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50D" w:rsidRDefault="0031350D">
      <w:pPr>
        <w:rPr>
          <w:rFonts w:ascii="宋体" w:hAnsi="宋体" w:cs="仿宋_GB2312"/>
          <w:sz w:val="36"/>
          <w:szCs w:val="36"/>
        </w:rPr>
      </w:pPr>
    </w:p>
    <w:p w:rsidR="0031350D" w:rsidRPr="00E74B8A" w:rsidRDefault="004743A9">
      <w:pPr>
        <w:rPr>
          <w:rFonts w:ascii="宋体" w:hAnsi="宋体" w:cs="仿宋_GB2312"/>
          <w:sz w:val="36"/>
          <w:szCs w:val="36"/>
        </w:rPr>
      </w:pPr>
      <w:r w:rsidRPr="00E74B8A">
        <w:rPr>
          <w:rFonts w:ascii="宋体" w:hAnsi="宋体" w:cs="仿宋_GB2312"/>
          <w:noProof/>
          <w:sz w:val="36"/>
          <w:szCs w:val="36"/>
        </w:rPr>
        <w:drawing>
          <wp:inline distT="0" distB="0" distL="0" distR="0">
            <wp:extent cx="5615940" cy="7942948"/>
            <wp:effectExtent l="19050" t="0" r="3810" b="0"/>
            <wp:docPr id="3" name="图片 2" descr="F:\2025年\正火\盖章内容\20250606144804\公示内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5年\正火\盖章内容\20250606144804\公示内封.jpg"/>
                    <pic:cNvPicPr>
                      <a:picLocks noChangeAspect="1" noChangeArrowheads="1"/>
                    </pic:cNvPicPr>
                  </pic:nvPicPr>
                  <pic:blipFill>
                    <a:blip r:embed="rId8" cstate="print"/>
                    <a:srcRect/>
                    <a:stretch>
                      <a:fillRect/>
                    </a:stretch>
                  </pic:blipFill>
                  <pic:spPr bwMode="auto">
                    <a:xfrm>
                      <a:off x="0" y="0"/>
                      <a:ext cx="5615940" cy="7942948"/>
                    </a:xfrm>
                    <a:prstGeom prst="rect">
                      <a:avLst/>
                    </a:prstGeom>
                    <a:noFill/>
                    <a:ln w="9525">
                      <a:noFill/>
                      <a:miter lim="800000"/>
                      <a:headEnd/>
                      <a:tailEnd/>
                    </a:ln>
                  </pic:spPr>
                </pic:pic>
              </a:graphicData>
            </a:graphic>
          </wp:inline>
        </w:drawing>
      </w:r>
    </w:p>
    <w:p w:rsidR="0031350D" w:rsidRPr="00E74B8A" w:rsidRDefault="004743A9">
      <w:pPr>
        <w:adjustRightInd w:val="0"/>
        <w:snapToGrid w:val="0"/>
        <w:spacing w:line="288" w:lineRule="auto"/>
        <w:jc w:val="center"/>
        <w:rPr>
          <w:rFonts w:ascii="宋体" w:hAnsi="宋体"/>
          <w:sz w:val="36"/>
          <w:szCs w:val="36"/>
        </w:rPr>
      </w:pPr>
      <w:r w:rsidRPr="00E74B8A">
        <w:rPr>
          <w:rFonts w:ascii="宋体" w:hAnsi="宋体"/>
          <w:noProof/>
          <w:sz w:val="36"/>
          <w:szCs w:val="36"/>
        </w:rPr>
        <w:lastRenderedPageBreak/>
        <w:drawing>
          <wp:inline distT="0" distB="0" distL="0" distR="0">
            <wp:extent cx="5615940" cy="7942948"/>
            <wp:effectExtent l="19050" t="0" r="3810" b="0"/>
            <wp:docPr id="4" name="图片 3" descr="F:\2025年\正火\盖章内容\20250606144804\公示确认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5年\正火\盖章内容\20250606144804\公示确认函.jpg"/>
                    <pic:cNvPicPr>
                      <a:picLocks noChangeAspect="1" noChangeArrowheads="1"/>
                    </pic:cNvPicPr>
                  </pic:nvPicPr>
                  <pic:blipFill>
                    <a:blip r:embed="rId9" cstate="print"/>
                    <a:srcRect/>
                    <a:stretch>
                      <a:fillRect/>
                    </a:stretch>
                  </pic:blipFill>
                  <pic:spPr bwMode="auto">
                    <a:xfrm>
                      <a:off x="0" y="0"/>
                      <a:ext cx="5615940" cy="7942948"/>
                    </a:xfrm>
                    <a:prstGeom prst="rect">
                      <a:avLst/>
                    </a:prstGeom>
                    <a:noFill/>
                    <a:ln w="9525">
                      <a:noFill/>
                      <a:miter lim="800000"/>
                      <a:headEnd/>
                      <a:tailEnd/>
                    </a:ln>
                  </pic:spPr>
                </pic:pic>
              </a:graphicData>
            </a:graphic>
          </wp:inline>
        </w:drawing>
      </w:r>
    </w:p>
    <w:p w:rsidR="0031350D" w:rsidRPr="00E74B8A" w:rsidRDefault="0031350D">
      <w:pPr>
        <w:adjustRightInd w:val="0"/>
        <w:snapToGrid w:val="0"/>
        <w:spacing w:line="288" w:lineRule="auto"/>
        <w:ind w:firstLine="1040"/>
        <w:rPr>
          <w:rFonts w:ascii="宋体" w:hAnsi="宋体"/>
          <w:sz w:val="36"/>
          <w:szCs w:val="36"/>
        </w:rPr>
        <w:sectPr w:rsidR="0031350D" w:rsidRPr="00E74B8A" w:rsidSect="00531F32">
          <w:footerReference w:type="even" r:id="rId10"/>
          <w:footerReference w:type="default" r:id="rId11"/>
          <w:pgSz w:w="11906" w:h="16838"/>
          <w:pgMar w:top="1588" w:right="1531" w:bottom="1588" w:left="1531" w:header="851" w:footer="1077" w:gutter="0"/>
          <w:pgNumType w:start="1"/>
          <w:cols w:space="720"/>
          <w:docGrid w:linePitch="312"/>
        </w:sectPr>
      </w:pPr>
    </w:p>
    <w:p w:rsidR="0031350D" w:rsidRPr="00E74B8A" w:rsidRDefault="001A5D21">
      <w:pPr>
        <w:pStyle w:val="ac"/>
        <w:jc w:val="center"/>
        <w:outlineLvl w:val="0"/>
        <w:rPr>
          <w:snapToGrid w:val="0"/>
          <w:sz w:val="30"/>
          <w:szCs w:val="30"/>
        </w:rPr>
      </w:pPr>
      <w:r w:rsidRPr="00E74B8A">
        <w:rPr>
          <w:rFonts w:hint="eastAsia"/>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tblPr>
      <w:tblGrid>
        <w:gridCol w:w="1455"/>
        <w:gridCol w:w="2564"/>
        <w:gridCol w:w="2212"/>
        <w:gridCol w:w="2639"/>
      </w:tblGrid>
      <w:tr w:rsidR="0031350D" w:rsidRPr="00E74B8A">
        <w:trPr>
          <w:trHeight w:val="497"/>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建设项目名称</w:t>
            </w:r>
          </w:p>
        </w:tc>
        <w:tc>
          <w:tcPr>
            <w:tcW w:w="7415" w:type="dxa"/>
            <w:gridSpan w:val="3"/>
            <w:vAlign w:val="center"/>
          </w:tcPr>
          <w:p w:rsidR="0031350D" w:rsidRPr="00E74B8A" w:rsidRDefault="00802760">
            <w:pPr>
              <w:adjustRightInd w:val="0"/>
              <w:snapToGrid w:val="0"/>
              <w:jc w:val="center"/>
              <w:rPr>
                <w:rFonts w:ascii="宋体" w:hAnsi="宋体" w:cs="宋体"/>
                <w:szCs w:val="21"/>
              </w:rPr>
            </w:pPr>
            <w:r w:rsidRPr="00E74B8A">
              <w:rPr>
                <w:rFonts w:ascii="宋体" w:hAnsi="宋体" w:cs="宋体" w:hint="eastAsia"/>
                <w:szCs w:val="21"/>
              </w:rPr>
              <w:t>摩托车、汽车零配件表面处理及热处理加工项目</w:t>
            </w:r>
          </w:p>
        </w:tc>
      </w:tr>
      <w:tr w:rsidR="0031350D" w:rsidRPr="00E74B8A">
        <w:trPr>
          <w:trHeight w:val="497"/>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项目代码</w:t>
            </w:r>
          </w:p>
        </w:tc>
        <w:tc>
          <w:tcPr>
            <w:tcW w:w="7415" w:type="dxa"/>
            <w:gridSpan w:val="3"/>
            <w:vAlign w:val="center"/>
          </w:tcPr>
          <w:p w:rsidR="0031350D" w:rsidRPr="00E74B8A" w:rsidRDefault="00526759" w:rsidP="00E443AB">
            <w:pPr>
              <w:adjustRightInd w:val="0"/>
              <w:snapToGrid w:val="0"/>
              <w:jc w:val="center"/>
              <w:rPr>
                <w:rFonts w:ascii="宋体" w:hAnsi="宋体" w:cs="宋体"/>
                <w:szCs w:val="21"/>
              </w:rPr>
            </w:pPr>
            <w:r w:rsidRPr="00E74B8A">
              <w:rPr>
                <w:szCs w:val="21"/>
              </w:rPr>
              <w:t>2504-500107-04-05-542980</w:t>
            </w:r>
          </w:p>
        </w:tc>
      </w:tr>
      <w:tr w:rsidR="0031350D" w:rsidRPr="00E74B8A">
        <w:trPr>
          <w:trHeight w:val="497"/>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建设单位联系人</w:t>
            </w:r>
          </w:p>
        </w:tc>
        <w:tc>
          <w:tcPr>
            <w:tcW w:w="2564" w:type="dxa"/>
            <w:vAlign w:val="center"/>
          </w:tcPr>
          <w:p w:rsidR="0031350D" w:rsidRPr="00E74B8A" w:rsidRDefault="007A1E58">
            <w:pPr>
              <w:adjustRightInd w:val="0"/>
              <w:snapToGrid w:val="0"/>
              <w:jc w:val="center"/>
              <w:rPr>
                <w:rFonts w:ascii="宋体" w:hAnsi="宋体" w:cs="宋体"/>
                <w:szCs w:val="21"/>
              </w:rPr>
            </w:pPr>
            <w:r w:rsidRPr="00E74B8A">
              <w:rPr>
                <w:rFonts w:ascii="宋体" w:hAnsi="宋体" w:cs="宋体" w:hint="eastAsia"/>
                <w:szCs w:val="21"/>
              </w:rPr>
              <w:t>江剑</w:t>
            </w:r>
          </w:p>
        </w:tc>
        <w:tc>
          <w:tcPr>
            <w:tcW w:w="2212" w:type="dxa"/>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联系方式</w:t>
            </w:r>
          </w:p>
        </w:tc>
        <w:tc>
          <w:tcPr>
            <w:tcW w:w="2639" w:type="dxa"/>
            <w:vAlign w:val="center"/>
          </w:tcPr>
          <w:p w:rsidR="0031350D" w:rsidRPr="00E74B8A" w:rsidRDefault="007A1E58">
            <w:pPr>
              <w:adjustRightInd w:val="0"/>
              <w:snapToGrid w:val="0"/>
              <w:jc w:val="center"/>
              <w:rPr>
                <w:szCs w:val="21"/>
              </w:rPr>
            </w:pPr>
            <w:r w:rsidRPr="00E74B8A">
              <w:rPr>
                <w:szCs w:val="21"/>
              </w:rPr>
              <w:t>18623303117</w:t>
            </w:r>
          </w:p>
        </w:tc>
      </w:tr>
      <w:tr w:rsidR="0031350D" w:rsidRPr="00E74B8A">
        <w:trPr>
          <w:trHeight w:val="497"/>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建设地点</w:t>
            </w:r>
          </w:p>
        </w:tc>
        <w:tc>
          <w:tcPr>
            <w:tcW w:w="7415" w:type="dxa"/>
            <w:gridSpan w:val="3"/>
            <w:vAlign w:val="center"/>
          </w:tcPr>
          <w:p w:rsidR="0031350D" w:rsidRPr="00E74B8A" w:rsidRDefault="00802760" w:rsidP="00E443AB">
            <w:pPr>
              <w:adjustRightInd w:val="0"/>
              <w:snapToGrid w:val="0"/>
              <w:ind w:firstLine="420"/>
              <w:jc w:val="center"/>
              <w:rPr>
                <w:rFonts w:ascii="宋体" w:hAnsi="宋体" w:cs="宋体"/>
                <w:szCs w:val="21"/>
              </w:rPr>
            </w:pPr>
            <w:r w:rsidRPr="00E74B8A">
              <w:rPr>
                <w:rFonts w:hint="eastAsia"/>
                <w:szCs w:val="21"/>
              </w:rPr>
              <w:t>重庆市九龙坡区西彭镇森迪大道</w:t>
            </w:r>
            <w:r w:rsidRPr="00E74B8A">
              <w:rPr>
                <w:rFonts w:hint="eastAsia"/>
                <w:szCs w:val="21"/>
              </w:rPr>
              <w:t>98</w:t>
            </w:r>
            <w:r w:rsidRPr="00E74B8A">
              <w:rPr>
                <w:rFonts w:hint="eastAsia"/>
                <w:szCs w:val="21"/>
              </w:rPr>
              <w:t>号</w:t>
            </w:r>
            <w:r w:rsidRPr="00E74B8A">
              <w:rPr>
                <w:rFonts w:hint="eastAsia"/>
                <w:szCs w:val="21"/>
              </w:rPr>
              <w:t>3</w:t>
            </w:r>
            <w:r w:rsidRPr="00E74B8A">
              <w:rPr>
                <w:rFonts w:hint="eastAsia"/>
                <w:szCs w:val="21"/>
              </w:rPr>
              <w:t>号厂房</w:t>
            </w:r>
          </w:p>
        </w:tc>
      </w:tr>
      <w:tr w:rsidR="0031350D" w:rsidRPr="00E74B8A">
        <w:trPr>
          <w:trHeight w:val="497"/>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地理坐标</w:t>
            </w:r>
          </w:p>
        </w:tc>
        <w:tc>
          <w:tcPr>
            <w:tcW w:w="7415" w:type="dxa"/>
            <w:gridSpan w:val="3"/>
            <w:vAlign w:val="center"/>
          </w:tcPr>
          <w:p w:rsidR="0031350D" w:rsidRPr="00E74B8A" w:rsidRDefault="001A5D21" w:rsidP="00C1250C">
            <w:pPr>
              <w:jc w:val="center"/>
              <w:rPr>
                <w:rFonts w:ascii="宋体" w:hAnsi="宋体" w:cs="宋体"/>
                <w:szCs w:val="21"/>
              </w:rPr>
            </w:pPr>
            <w:r w:rsidRPr="00E74B8A">
              <w:rPr>
                <w:szCs w:val="21"/>
              </w:rPr>
              <w:t>（</w:t>
            </w:r>
            <w:r w:rsidRPr="00E74B8A">
              <w:rPr>
                <w:szCs w:val="21"/>
              </w:rPr>
              <w:t xml:space="preserve"> </w:t>
            </w:r>
            <w:r w:rsidRPr="00E74B8A">
              <w:rPr>
                <w:szCs w:val="21"/>
                <w:u w:val="single"/>
              </w:rPr>
              <w:t xml:space="preserve">106 </w:t>
            </w:r>
            <w:r w:rsidRPr="00E74B8A">
              <w:rPr>
                <w:szCs w:val="21"/>
              </w:rPr>
              <w:t>度</w:t>
            </w:r>
            <w:r w:rsidRPr="00E74B8A">
              <w:rPr>
                <w:szCs w:val="21"/>
                <w:u w:val="single"/>
              </w:rPr>
              <w:t xml:space="preserve"> </w:t>
            </w:r>
            <w:r w:rsidR="00C1250C" w:rsidRPr="00E74B8A">
              <w:rPr>
                <w:rFonts w:hint="eastAsia"/>
                <w:szCs w:val="21"/>
                <w:u w:val="single"/>
              </w:rPr>
              <w:t>1</w:t>
            </w:r>
            <w:r w:rsidR="00526759" w:rsidRPr="00E74B8A">
              <w:rPr>
                <w:rFonts w:hint="eastAsia"/>
                <w:szCs w:val="21"/>
                <w:u w:val="single"/>
              </w:rPr>
              <w:t xml:space="preserve">7 </w:t>
            </w:r>
            <w:r w:rsidRPr="00E74B8A">
              <w:rPr>
                <w:szCs w:val="21"/>
              </w:rPr>
              <w:t>分</w:t>
            </w:r>
            <w:r w:rsidR="00526759" w:rsidRPr="00E74B8A">
              <w:rPr>
                <w:rFonts w:hint="eastAsia"/>
                <w:szCs w:val="21"/>
                <w:u w:val="single"/>
              </w:rPr>
              <w:t>38.062</w:t>
            </w:r>
            <w:r w:rsidRPr="00E74B8A">
              <w:rPr>
                <w:szCs w:val="21"/>
                <w:u w:val="single"/>
              </w:rPr>
              <w:t xml:space="preserve"> </w:t>
            </w:r>
            <w:r w:rsidRPr="00E74B8A">
              <w:rPr>
                <w:szCs w:val="21"/>
              </w:rPr>
              <w:t>秒，</w:t>
            </w:r>
            <w:r w:rsidRPr="00E74B8A">
              <w:rPr>
                <w:szCs w:val="21"/>
                <w:u w:val="single"/>
              </w:rPr>
              <w:t xml:space="preserve"> 29 </w:t>
            </w:r>
            <w:r w:rsidRPr="00E74B8A">
              <w:rPr>
                <w:szCs w:val="21"/>
              </w:rPr>
              <w:t>度</w:t>
            </w:r>
            <w:r w:rsidRPr="00E74B8A">
              <w:rPr>
                <w:szCs w:val="21"/>
                <w:u w:val="single"/>
              </w:rPr>
              <w:t xml:space="preserve"> </w:t>
            </w:r>
            <w:r w:rsidR="00C1250C" w:rsidRPr="00E74B8A">
              <w:rPr>
                <w:rFonts w:hint="eastAsia"/>
                <w:szCs w:val="21"/>
                <w:u w:val="single"/>
              </w:rPr>
              <w:t>1</w:t>
            </w:r>
            <w:r w:rsidR="00526759" w:rsidRPr="00E74B8A">
              <w:rPr>
                <w:rFonts w:hint="eastAsia"/>
                <w:szCs w:val="21"/>
                <w:u w:val="single"/>
              </w:rPr>
              <w:t>9</w:t>
            </w:r>
            <w:r w:rsidRPr="00E74B8A">
              <w:rPr>
                <w:szCs w:val="21"/>
              </w:rPr>
              <w:t>分</w:t>
            </w:r>
            <w:r w:rsidRPr="00E74B8A">
              <w:rPr>
                <w:szCs w:val="21"/>
                <w:u w:val="single"/>
              </w:rPr>
              <w:t xml:space="preserve"> </w:t>
            </w:r>
            <w:r w:rsidR="00C1250C" w:rsidRPr="00E74B8A">
              <w:rPr>
                <w:rFonts w:hint="eastAsia"/>
                <w:szCs w:val="21"/>
                <w:u w:val="single"/>
              </w:rPr>
              <w:t>44.</w:t>
            </w:r>
            <w:r w:rsidR="00526759" w:rsidRPr="00E74B8A">
              <w:rPr>
                <w:rFonts w:hint="eastAsia"/>
                <w:szCs w:val="21"/>
                <w:u w:val="single"/>
              </w:rPr>
              <w:t>140</w:t>
            </w:r>
            <w:r w:rsidRPr="00E74B8A">
              <w:rPr>
                <w:szCs w:val="21"/>
              </w:rPr>
              <w:t>秒）</w:t>
            </w:r>
          </w:p>
        </w:tc>
      </w:tr>
      <w:tr w:rsidR="0031350D" w:rsidRPr="00E74B8A">
        <w:trPr>
          <w:trHeight w:val="492"/>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国民经济</w:t>
            </w:r>
          </w:p>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行业类别</w:t>
            </w:r>
          </w:p>
        </w:tc>
        <w:tc>
          <w:tcPr>
            <w:tcW w:w="2564" w:type="dxa"/>
            <w:vAlign w:val="center"/>
          </w:tcPr>
          <w:p w:rsidR="0031350D" w:rsidRPr="00E74B8A" w:rsidRDefault="00526759" w:rsidP="00526759">
            <w:pPr>
              <w:adjustRightInd w:val="0"/>
              <w:snapToGrid w:val="0"/>
              <w:rPr>
                <w:szCs w:val="21"/>
              </w:rPr>
            </w:pPr>
            <w:r w:rsidRPr="00E74B8A">
              <w:rPr>
                <w:rFonts w:hint="eastAsia"/>
                <w:szCs w:val="21"/>
              </w:rPr>
              <w:t>C</w:t>
            </w:r>
            <w:r w:rsidRPr="00E74B8A">
              <w:rPr>
                <w:szCs w:val="21"/>
              </w:rPr>
              <w:t>3360</w:t>
            </w:r>
            <w:r w:rsidRPr="00E74B8A">
              <w:rPr>
                <w:szCs w:val="21"/>
              </w:rPr>
              <w:t>金属表面处理及热处理加工</w:t>
            </w:r>
          </w:p>
        </w:tc>
        <w:tc>
          <w:tcPr>
            <w:tcW w:w="2212" w:type="dxa"/>
            <w:vAlign w:val="center"/>
          </w:tcPr>
          <w:p w:rsidR="0031350D" w:rsidRPr="00E74B8A" w:rsidRDefault="001A5D21">
            <w:pPr>
              <w:adjustRightInd w:val="0"/>
              <w:snapToGrid w:val="0"/>
              <w:jc w:val="center"/>
              <w:rPr>
                <w:szCs w:val="21"/>
              </w:rPr>
            </w:pPr>
            <w:bookmarkStart w:id="0" w:name="_Hlk49843745"/>
            <w:r w:rsidRPr="00E74B8A">
              <w:rPr>
                <w:szCs w:val="21"/>
              </w:rPr>
              <w:t>建设项目</w:t>
            </w:r>
          </w:p>
          <w:p w:rsidR="0031350D" w:rsidRPr="00E74B8A" w:rsidRDefault="001A5D21">
            <w:pPr>
              <w:adjustRightInd w:val="0"/>
              <w:snapToGrid w:val="0"/>
              <w:jc w:val="center"/>
              <w:rPr>
                <w:szCs w:val="21"/>
              </w:rPr>
            </w:pPr>
            <w:r w:rsidRPr="00E74B8A">
              <w:rPr>
                <w:szCs w:val="21"/>
              </w:rPr>
              <w:t>行业类别</w:t>
            </w:r>
            <w:bookmarkEnd w:id="0"/>
          </w:p>
        </w:tc>
        <w:tc>
          <w:tcPr>
            <w:tcW w:w="2639" w:type="dxa"/>
            <w:vAlign w:val="center"/>
          </w:tcPr>
          <w:p w:rsidR="00B578DA" w:rsidRPr="00E74B8A" w:rsidRDefault="00B578DA" w:rsidP="00B578DA">
            <w:pPr>
              <w:adjustRightInd w:val="0"/>
              <w:snapToGrid w:val="0"/>
              <w:rPr>
                <w:szCs w:val="21"/>
              </w:rPr>
            </w:pPr>
            <w:r w:rsidRPr="00E74B8A">
              <w:rPr>
                <w:rFonts w:hint="eastAsia"/>
                <w:szCs w:val="21"/>
              </w:rPr>
              <w:t>三十、金属制品业</w:t>
            </w:r>
            <w:r w:rsidRPr="00E74B8A">
              <w:rPr>
                <w:rFonts w:hint="eastAsia"/>
                <w:szCs w:val="21"/>
              </w:rPr>
              <w:t>33</w:t>
            </w:r>
          </w:p>
          <w:p w:rsidR="0031350D" w:rsidRPr="00E74B8A" w:rsidRDefault="00526759" w:rsidP="00A13B64">
            <w:pPr>
              <w:adjustRightInd w:val="0"/>
              <w:snapToGrid w:val="0"/>
              <w:rPr>
                <w:szCs w:val="21"/>
              </w:rPr>
            </w:pPr>
            <w:r w:rsidRPr="00E74B8A">
              <w:rPr>
                <w:szCs w:val="21"/>
              </w:rPr>
              <w:t>67.</w:t>
            </w:r>
            <w:r w:rsidRPr="00E74B8A">
              <w:rPr>
                <w:szCs w:val="21"/>
              </w:rPr>
              <w:t>金属表面处理及热处理加工</w:t>
            </w:r>
          </w:p>
        </w:tc>
      </w:tr>
      <w:tr w:rsidR="0031350D" w:rsidRPr="00E74B8A">
        <w:trPr>
          <w:trHeight w:val="1219"/>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建设性质</w:t>
            </w:r>
          </w:p>
        </w:tc>
        <w:tc>
          <w:tcPr>
            <w:tcW w:w="2564" w:type="dxa"/>
            <w:vAlign w:val="center"/>
          </w:tcPr>
          <w:p w:rsidR="0031350D" w:rsidRPr="00E74B8A" w:rsidRDefault="00526759">
            <w:pPr>
              <w:jc w:val="left"/>
              <w:rPr>
                <w:rFonts w:ascii="宋体" w:hAnsi="宋体" w:cs="宋体"/>
                <w:szCs w:val="21"/>
              </w:rPr>
            </w:pPr>
            <w:r w:rsidRPr="00E74B8A">
              <w:rPr>
                <w:rFonts w:ascii="Meiryo" w:eastAsia="Meiryo" w:hAnsi="Meiryo" w:cs="Meiryo" w:hint="eastAsia"/>
                <w:szCs w:val="21"/>
              </w:rPr>
              <w:t>☑</w:t>
            </w:r>
            <w:r w:rsidR="001A5D21" w:rsidRPr="00E74B8A">
              <w:rPr>
                <w:rFonts w:ascii="宋体" w:hAnsi="宋体" w:cs="宋体" w:hint="eastAsia"/>
                <w:szCs w:val="21"/>
              </w:rPr>
              <w:t>新建（迁建）</w:t>
            </w:r>
          </w:p>
          <w:p w:rsidR="0031350D" w:rsidRPr="00E74B8A" w:rsidRDefault="001A5D21">
            <w:pPr>
              <w:jc w:val="left"/>
              <w:rPr>
                <w:rFonts w:ascii="宋体" w:hAnsi="宋体" w:cs="宋体"/>
                <w:szCs w:val="21"/>
              </w:rPr>
            </w:pPr>
            <w:r w:rsidRPr="00E74B8A">
              <w:rPr>
                <w:rFonts w:ascii="宋体" w:hAnsi="宋体" w:cs="宋体" w:hint="eastAsia"/>
                <w:szCs w:val="21"/>
              </w:rPr>
              <w:t>□改建</w:t>
            </w:r>
          </w:p>
          <w:p w:rsidR="0031350D" w:rsidRPr="00E74B8A" w:rsidRDefault="001A5D21">
            <w:pPr>
              <w:jc w:val="left"/>
              <w:rPr>
                <w:rFonts w:ascii="宋体" w:hAnsi="宋体" w:cs="宋体"/>
                <w:szCs w:val="21"/>
              </w:rPr>
            </w:pPr>
            <w:r w:rsidRPr="00E74B8A">
              <w:rPr>
                <w:rFonts w:ascii="宋体" w:hAnsi="宋体" w:cs="宋体" w:hint="eastAsia"/>
                <w:szCs w:val="21"/>
              </w:rPr>
              <w:t>□扩建</w:t>
            </w:r>
          </w:p>
          <w:p w:rsidR="0031350D" w:rsidRPr="00E74B8A" w:rsidRDefault="00526759" w:rsidP="00461E02">
            <w:pPr>
              <w:jc w:val="left"/>
              <w:rPr>
                <w:rFonts w:ascii="宋体" w:hAnsi="宋体" w:cs="宋体"/>
                <w:szCs w:val="21"/>
              </w:rPr>
            </w:pPr>
            <w:r w:rsidRPr="00E74B8A">
              <w:rPr>
                <w:rFonts w:ascii="宋体" w:hAnsi="宋体" w:cs="宋体" w:hint="eastAsia"/>
                <w:szCs w:val="21"/>
              </w:rPr>
              <w:t>□</w:t>
            </w:r>
            <w:r w:rsidR="001A5D21" w:rsidRPr="00E74B8A">
              <w:rPr>
                <w:rFonts w:ascii="宋体" w:hAnsi="宋体" w:cs="宋体" w:hint="eastAsia"/>
                <w:szCs w:val="21"/>
              </w:rPr>
              <w:t>技术改造</w:t>
            </w:r>
          </w:p>
        </w:tc>
        <w:tc>
          <w:tcPr>
            <w:tcW w:w="2212" w:type="dxa"/>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建设项目</w:t>
            </w:r>
          </w:p>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申报情形</w:t>
            </w:r>
          </w:p>
        </w:tc>
        <w:tc>
          <w:tcPr>
            <w:tcW w:w="2639" w:type="dxa"/>
            <w:vAlign w:val="center"/>
          </w:tcPr>
          <w:p w:rsidR="0031350D" w:rsidRPr="00E74B8A" w:rsidRDefault="00927A82">
            <w:pPr>
              <w:jc w:val="left"/>
              <w:rPr>
                <w:rFonts w:ascii="宋体" w:hAnsi="宋体" w:cs="宋体"/>
                <w:szCs w:val="21"/>
              </w:rPr>
            </w:pPr>
            <w:r w:rsidRPr="00E74B8A">
              <w:rPr>
                <w:rFonts w:ascii="Meiryo" w:eastAsia="Meiryo" w:hAnsi="Meiryo" w:cs="Meiryo" w:hint="eastAsia"/>
                <w:szCs w:val="21"/>
              </w:rPr>
              <w:t>☑</w:t>
            </w:r>
            <w:r w:rsidR="001A5D21" w:rsidRPr="00E74B8A">
              <w:rPr>
                <w:rFonts w:ascii="宋体" w:hAnsi="宋体" w:cs="宋体" w:hint="eastAsia"/>
                <w:szCs w:val="21"/>
              </w:rPr>
              <w:t>首次申报项目</w:t>
            </w:r>
            <w:r w:rsidR="001A5D21" w:rsidRPr="00E74B8A">
              <w:rPr>
                <w:rFonts w:ascii="宋体" w:hAnsi="宋体" w:cs="宋体"/>
                <w:szCs w:val="21"/>
              </w:rPr>
              <w:t xml:space="preserve">             </w:t>
            </w:r>
          </w:p>
          <w:p w:rsidR="0031350D" w:rsidRPr="00E74B8A" w:rsidRDefault="001A5D21">
            <w:pPr>
              <w:jc w:val="left"/>
              <w:rPr>
                <w:rFonts w:ascii="宋体" w:hAnsi="宋体" w:cs="宋体"/>
                <w:szCs w:val="21"/>
              </w:rPr>
            </w:pPr>
            <w:r w:rsidRPr="00E74B8A">
              <w:rPr>
                <w:rFonts w:ascii="宋体" w:hAnsi="宋体" w:cs="宋体" w:hint="eastAsia"/>
                <w:szCs w:val="21"/>
              </w:rPr>
              <w:t>□不予批准后再次申报项目</w:t>
            </w:r>
          </w:p>
          <w:p w:rsidR="0031350D" w:rsidRPr="00E74B8A" w:rsidRDefault="001A5D21">
            <w:pPr>
              <w:jc w:val="left"/>
              <w:rPr>
                <w:rFonts w:ascii="宋体" w:hAnsi="宋体" w:cs="宋体"/>
                <w:szCs w:val="21"/>
              </w:rPr>
            </w:pPr>
            <w:r w:rsidRPr="00E74B8A">
              <w:rPr>
                <w:rFonts w:ascii="宋体" w:hAnsi="宋体" w:cs="宋体" w:hint="eastAsia"/>
                <w:szCs w:val="21"/>
              </w:rPr>
              <w:t>□超五年重新审核项目</w:t>
            </w:r>
            <w:r w:rsidRPr="00E74B8A">
              <w:rPr>
                <w:rFonts w:ascii="宋体" w:hAnsi="宋体" w:cs="宋体"/>
                <w:szCs w:val="21"/>
              </w:rPr>
              <w:t xml:space="preserve">     </w:t>
            </w:r>
          </w:p>
          <w:p w:rsidR="0031350D" w:rsidRPr="00E74B8A" w:rsidRDefault="001A5D21">
            <w:pPr>
              <w:jc w:val="left"/>
              <w:rPr>
                <w:rFonts w:ascii="宋体" w:hAnsi="宋体" w:cs="宋体"/>
                <w:szCs w:val="21"/>
              </w:rPr>
            </w:pPr>
            <w:r w:rsidRPr="00E74B8A">
              <w:rPr>
                <w:rFonts w:ascii="宋体" w:hAnsi="宋体" w:cs="宋体" w:hint="eastAsia"/>
                <w:szCs w:val="21"/>
              </w:rPr>
              <w:t>□重大变动重新报批项目</w:t>
            </w:r>
          </w:p>
        </w:tc>
      </w:tr>
      <w:tr w:rsidR="0031350D" w:rsidRPr="00E74B8A">
        <w:trPr>
          <w:trHeight w:val="851"/>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项目备案部门</w:t>
            </w:r>
          </w:p>
        </w:tc>
        <w:tc>
          <w:tcPr>
            <w:tcW w:w="2564" w:type="dxa"/>
            <w:vAlign w:val="center"/>
          </w:tcPr>
          <w:p w:rsidR="0031350D" w:rsidRPr="00E74B8A" w:rsidRDefault="001A5D21" w:rsidP="00FD625A">
            <w:pPr>
              <w:adjustRightInd w:val="0"/>
              <w:snapToGrid w:val="0"/>
              <w:jc w:val="center"/>
              <w:rPr>
                <w:rFonts w:ascii="宋体" w:hAnsi="宋体" w:cs="宋体"/>
                <w:szCs w:val="21"/>
              </w:rPr>
            </w:pPr>
            <w:r w:rsidRPr="00E74B8A">
              <w:rPr>
                <w:rFonts w:ascii="宋体" w:hAnsi="宋体" w:cs="宋体" w:hint="eastAsia"/>
                <w:szCs w:val="21"/>
              </w:rPr>
              <w:t>重庆市九龙坡区</w:t>
            </w:r>
            <w:r w:rsidR="00FD625A" w:rsidRPr="00E74B8A">
              <w:rPr>
                <w:rFonts w:ascii="宋体" w:hAnsi="宋体" w:cs="宋体" w:hint="eastAsia"/>
                <w:szCs w:val="21"/>
              </w:rPr>
              <w:t>经济</w:t>
            </w:r>
            <w:r w:rsidRPr="00E74B8A">
              <w:rPr>
                <w:rFonts w:ascii="宋体" w:hAnsi="宋体" w:cs="宋体" w:hint="eastAsia"/>
                <w:szCs w:val="21"/>
              </w:rPr>
              <w:t>和</w:t>
            </w:r>
            <w:r w:rsidR="00FD625A" w:rsidRPr="00E74B8A">
              <w:rPr>
                <w:rFonts w:ascii="宋体" w:hAnsi="宋体" w:cs="宋体" w:hint="eastAsia"/>
                <w:szCs w:val="21"/>
              </w:rPr>
              <w:t>信息化</w:t>
            </w:r>
            <w:r w:rsidRPr="00E74B8A">
              <w:rPr>
                <w:rFonts w:ascii="宋体" w:hAnsi="宋体" w:cs="宋体" w:hint="eastAsia"/>
                <w:szCs w:val="21"/>
              </w:rPr>
              <w:t>委员会</w:t>
            </w:r>
          </w:p>
        </w:tc>
        <w:tc>
          <w:tcPr>
            <w:tcW w:w="2212" w:type="dxa"/>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项目备案文号</w:t>
            </w:r>
          </w:p>
        </w:tc>
        <w:tc>
          <w:tcPr>
            <w:tcW w:w="2639" w:type="dxa"/>
            <w:vAlign w:val="center"/>
          </w:tcPr>
          <w:p w:rsidR="0031350D" w:rsidRPr="00E74B8A" w:rsidRDefault="00526759" w:rsidP="006B2BF0">
            <w:pPr>
              <w:adjustRightInd w:val="0"/>
              <w:snapToGrid w:val="0"/>
              <w:jc w:val="center"/>
              <w:rPr>
                <w:rFonts w:ascii="宋体" w:hAnsi="宋体" w:cs="宋体"/>
                <w:szCs w:val="21"/>
              </w:rPr>
            </w:pPr>
            <w:r w:rsidRPr="00E74B8A">
              <w:rPr>
                <w:szCs w:val="21"/>
              </w:rPr>
              <w:t>2504-500107-04-05-542980</w:t>
            </w:r>
          </w:p>
        </w:tc>
      </w:tr>
      <w:tr w:rsidR="0031350D" w:rsidRPr="00E74B8A">
        <w:trPr>
          <w:trHeight w:val="497"/>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总投资（万元）</w:t>
            </w:r>
          </w:p>
        </w:tc>
        <w:tc>
          <w:tcPr>
            <w:tcW w:w="2564" w:type="dxa"/>
            <w:vAlign w:val="center"/>
          </w:tcPr>
          <w:p w:rsidR="0031350D" w:rsidRPr="00E74B8A" w:rsidRDefault="00526759" w:rsidP="00E443AB">
            <w:pPr>
              <w:adjustRightInd w:val="0"/>
              <w:snapToGrid w:val="0"/>
              <w:jc w:val="center"/>
              <w:rPr>
                <w:szCs w:val="21"/>
              </w:rPr>
            </w:pPr>
            <w:r w:rsidRPr="00E74B8A">
              <w:rPr>
                <w:rFonts w:hint="eastAsia"/>
                <w:szCs w:val="21"/>
              </w:rPr>
              <w:t>100</w:t>
            </w:r>
          </w:p>
        </w:tc>
        <w:tc>
          <w:tcPr>
            <w:tcW w:w="2212" w:type="dxa"/>
            <w:tcMar>
              <w:top w:w="16" w:type="dxa"/>
              <w:left w:w="16" w:type="dxa"/>
              <w:right w:w="16" w:type="dxa"/>
            </w:tcMar>
            <w:vAlign w:val="center"/>
          </w:tcPr>
          <w:p w:rsidR="0031350D" w:rsidRPr="00E74B8A" w:rsidRDefault="001A5D21">
            <w:pPr>
              <w:adjustRightInd w:val="0"/>
              <w:snapToGrid w:val="0"/>
              <w:jc w:val="center"/>
              <w:rPr>
                <w:szCs w:val="21"/>
              </w:rPr>
            </w:pPr>
            <w:r w:rsidRPr="00E74B8A">
              <w:rPr>
                <w:szCs w:val="21"/>
              </w:rPr>
              <w:t>环保投资（万元）</w:t>
            </w:r>
          </w:p>
        </w:tc>
        <w:tc>
          <w:tcPr>
            <w:tcW w:w="2639" w:type="dxa"/>
            <w:vAlign w:val="center"/>
          </w:tcPr>
          <w:p w:rsidR="0031350D" w:rsidRPr="00E74B8A" w:rsidRDefault="00526759">
            <w:pPr>
              <w:adjustRightInd w:val="0"/>
              <w:snapToGrid w:val="0"/>
              <w:jc w:val="center"/>
              <w:rPr>
                <w:szCs w:val="21"/>
              </w:rPr>
            </w:pPr>
            <w:r w:rsidRPr="00E74B8A">
              <w:rPr>
                <w:rFonts w:hint="eastAsia"/>
                <w:szCs w:val="21"/>
              </w:rPr>
              <w:t>20</w:t>
            </w:r>
          </w:p>
        </w:tc>
      </w:tr>
      <w:tr w:rsidR="0031350D" w:rsidRPr="00E74B8A">
        <w:trPr>
          <w:trHeight w:val="497"/>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环保投资占比（</w:t>
            </w:r>
            <w:r w:rsidRPr="00E74B8A">
              <w:rPr>
                <w:rFonts w:ascii="宋体" w:hAnsi="宋体" w:cs="宋体"/>
                <w:szCs w:val="21"/>
              </w:rPr>
              <w:t>%</w:t>
            </w:r>
            <w:r w:rsidRPr="00E74B8A">
              <w:rPr>
                <w:rFonts w:ascii="宋体" w:hAnsi="宋体" w:cs="宋体" w:hint="eastAsia"/>
                <w:szCs w:val="21"/>
              </w:rPr>
              <w:t>）</w:t>
            </w:r>
          </w:p>
        </w:tc>
        <w:tc>
          <w:tcPr>
            <w:tcW w:w="2564" w:type="dxa"/>
            <w:vAlign w:val="center"/>
          </w:tcPr>
          <w:p w:rsidR="0031350D" w:rsidRPr="00E74B8A" w:rsidRDefault="00526759">
            <w:pPr>
              <w:adjustRightInd w:val="0"/>
              <w:snapToGrid w:val="0"/>
              <w:jc w:val="center"/>
              <w:rPr>
                <w:szCs w:val="21"/>
              </w:rPr>
            </w:pPr>
            <w:r w:rsidRPr="00E74B8A">
              <w:rPr>
                <w:rFonts w:hint="eastAsia"/>
                <w:szCs w:val="21"/>
              </w:rPr>
              <w:t>20</w:t>
            </w:r>
          </w:p>
        </w:tc>
        <w:tc>
          <w:tcPr>
            <w:tcW w:w="2212" w:type="dxa"/>
            <w:tcMar>
              <w:top w:w="16" w:type="dxa"/>
              <w:left w:w="16" w:type="dxa"/>
              <w:right w:w="16" w:type="dxa"/>
            </w:tcMar>
            <w:vAlign w:val="center"/>
          </w:tcPr>
          <w:p w:rsidR="0031350D" w:rsidRPr="00E74B8A" w:rsidRDefault="001A5D21">
            <w:pPr>
              <w:adjustRightInd w:val="0"/>
              <w:snapToGrid w:val="0"/>
              <w:jc w:val="center"/>
              <w:rPr>
                <w:szCs w:val="21"/>
              </w:rPr>
            </w:pPr>
            <w:r w:rsidRPr="00E74B8A">
              <w:rPr>
                <w:szCs w:val="21"/>
              </w:rPr>
              <w:t>施工工期</w:t>
            </w:r>
          </w:p>
        </w:tc>
        <w:tc>
          <w:tcPr>
            <w:tcW w:w="2639" w:type="dxa"/>
            <w:vAlign w:val="center"/>
          </w:tcPr>
          <w:p w:rsidR="0031350D" w:rsidRPr="00E74B8A" w:rsidRDefault="00526759">
            <w:pPr>
              <w:adjustRightInd w:val="0"/>
              <w:snapToGrid w:val="0"/>
              <w:jc w:val="center"/>
              <w:rPr>
                <w:szCs w:val="21"/>
              </w:rPr>
            </w:pPr>
            <w:r w:rsidRPr="00E74B8A">
              <w:rPr>
                <w:rFonts w:hint="eastAsia"/>
                <w:szCs w:val="21"/>
              </w:rPr>
              <w:t>2</w:t>
            </w:r>
            <w:r w:rsidR="001A5D21" w:rsidRPr="00E74B8A">
              <w:rPr>
                <w:szCs w:val="21"/>
              </w:rPr>
              <w:t>个月</w:t>
            </w:r>
          </w:p>
        </w:tc>
      </w:tr>
      <w:tr w:rsidR="0031350D" w:rsidRPr="00E74B8A">
        <w:trPr>
          <w:trHeight w:val="497"/>
          <w:jc w:val="center"/>
        </w:trPr>
        <w:tc>
          <w:tcPr>
            <w:tcW w:w="1455" w:type="dxa"/>
            <w:tcMar>
              <w:top w:w="16" w:type="dxa"/>
              <w:left w:w="16" w:type="dxa"/>
              <w:right w:w="16" w:type="dxa"/>
            </w:tcMar>
            <w:vAlign w:val="center"/>
          </w:tcPr>
          <w:p w:rsidR="0031350D" w:rsidRPr="00E74B8A" w:rsidRDefault="001A5D21">
            <w:pPr>
              <w:adjustRightInd w:val="0"/>
              <w:snapToGrid w:val="0"/>
              <w:jc w:val="center"/>
              <w:rPr>
                <w:rFonts w:ascii="宋体" w:hAnsi="宋体" w:cs="宋体"/>
                <w:szCs w:val="21"/>
              </w:rPr>
            </w:pPr>
            <w:r w:rsidRPr="00E74B8A">
              <w:rPr>
                <w:rFonts w:ascii="宋体" w:hAnsi="宋体" w:cs="宋体" w:hint="eastAsia"/>
                <w:szCs w:val="21"/>
              </w:rPr>
              <w:t>是否开工建设</w:t>
            </w:r>
          </w:p>
        </w:tc>
        <w:tc>
          <w:tcPr>
            <w:tcW w:w="2564" w:type="dxa"/>
            <w:vAlign w:val="center"/>
          </w:tcPr>
          <w:p w:rsidR="0031350D" w:rsidRPr="00E74B8A" w:rsidRDefault="00461E02">
            <w:pPr>
              <w:adjustRightInd w:val="0"/>
              <w:snapToGrid w:val="0"/>
              <w:rPr>
                <w:szCs w:val="21"/>
              </w:rPr>
            </w:pPr>
            <w:r w:rsidRPr="00E74B8A">
              <w:rPr>
                <w:rFonts w:ascii="Meiryo" w:eastAsia="Meiryo" w:hAnsi="Meiryo" w:cs="Meiryo" w:hint="eastAsia"/>
                <w:szCs w:val="21"/>
              </w:rPr>
              <w:t>☑</w:t>
            </w:r>
            <w:r w:rsidR="001A5D21" w:rsidRPr="00E74B8A">
              <w:rPr>
                <w:szCs w:val="21"/>
              </w:rPr>
              <w:t>否</w:t>
            </w:r>
          </w:p>
          <w:p w:rsidR="0031350D" w:rsidRPr="00E74B8A" w:rsidRDefault="00461E02">
            <w:pPr>
              <w:adjustRightInd w:val="0"/>
              <w:snapToGrid w:val="0"/>
              <w:rPr>
                <w:szCs w:val="21"/>
              </w:rPr>
            </w:pPr>
            <w:r w:rsidRPr="00E74B8A">
              <w:rPr>
                <w:rFonts w:ascii="宋体" w:hAnsi="宋体" w:cs="宋体" w:hint="eastAsia"/>
                <w:szCs w:val="21"/>
              </w:rPr>
              <w:t>□</w:t>
            </w:r>
            <w:r w:rsidR="001A5D21" w:rsidRPr="00E74B8A">
              <w:rPr>
                <w:szCs w:val="21"/>
              </w:rPr>
              <w:t>是：</w:t>
            </w:r>
            <w:r w:rsidR="001A5D21" w:rsidRPr="00E74B8A">
              <w:rPr>
                <w:szCs w:val="21"/>
                <w:u w:val="single"/>
              </w:rPr>
              <w:t xml:space="preserve">             </w:t>
            </w:r>
          </w:p>
        </w:tc>
        <w:tc>
          <w:tcPr>
            <w:tcW w:w="2212" w:type="dxa"/>
            <w:tcMar>
              <w:top w:w="16" w:type="dxa"/>
              <w:left w:w="16" w:type="dxa"/>
              <w:right w:w="16" w:type="dxa"/>
            </w:tcMar>
            <w:vAlign w:val="center"/>
          </w:tcPr>
          <w:p w:rsidR="0031350D" w:rsidRPr="00E74B8A" w:rsidRDefault="001A5D21">
            <w:pPr>
              <w:adjustRightInd w:val="0"/>
              <w:snapToGrid w:val="0"/>
              <w:jc w:val="center"/>
              <w:rPr>
                <w:szCs w:val="21"/>
              </w:rPr>
            </w:pPr>
            <w:r w:rsidRPr="00E74B8A">
              <w:rPr>
                <w:spacing w:val="-6"/>
                <w:szCs w:val="21"/>
              </w:rPr>
              <w:t>用地面积（</w:t>
            </w:r>
            <w:r w:rsidRPr="00E74B8A">
              <w:rPr>
                <w:spacing w:val="-6"/>
                <w:szCs w:val="21"/>
              </w:rPr>
              <w:t>m</w:t>
            </w:r>
            <w:r w:rsidRPr="00E74B8A">
              <w:rPr>
                <w:spacing w:val="-6"/>
                <w:szCs w:val="21"/>
                <w:vertAlign w:val="superscript"/>
              </w:rPr>
              <w:t>2</w:t>
            </w:r>
            <w:r w:rsidRPr="00E74B8A">
              <w:rPr>
                <w:spacing w:val="-6"/>
                <w:szCs w:val="21"/>
              </w:rPr>
              <w:t>）</w:t>
            </w:r>
          </w:p>
        </w:tc>
        <w:tc>
          <w:tcPr>
            <w:tcW w:w="2639" w:type="dxa"/>
            <w:vAlign w:val="center"/>
          </w:tcPr>
          <w:p w:rsidR="0031350D" w:rsidRPr="00E74B8A" w:rsidRDefault="000006DD" w:rsidP="00B0566C">
            <w:pPr>
              <w:adjustRightInd w:val="0"/>
              <w:snapToGrid w:val="0"/>
              <w:jc w:val="center"/>
              <w:rPr>
                <w:szCs w:val="21"/>
              </w:rPr>
            </w:pPr>
            <w:r w:rsidRPr="00E74B8A">
              <w:rPr>
                <w:rFonts w:hint="eastAsia"/>
                <w:bCs/>
                <w:szCs w:val="21"/>
              </w:rPr>
              <w:t>2211.3</w:t>
            </w:r>
          </w:p>
        </w:tc>
      </w:tr>
      <w:tr w:rsidR="0031350D" w:rsidRPr="00E74B8A" w:rsidTr="007A499F">
        <w:tblPrEx>
          <w:tblCellMar>
            <w:left w:w="108" w:type="dxa"/>
            <w:right w:w="108" w:type="dxa"/>
          </w:tblCellMar>
        </w:tblPrEx>
        <w:trPr>
          <w:trHeight w:val="1124"/>
          <w:jc w:val="center"/>
        </w:trPr>
        <w:tc>
          <w:tcPr>
            <w:tcW w:w="1455" w:type="dxa"/>
            <w:vAlign w:val="center"/>
          </w:tcPr>
          <w:p w:rsidR="0031350D" w:rsidRPr="00E74B8A" w:rsidRDefault="001A5D21">
            <w:pPr>
              <w:autoSpaceDE w:val="0"/>
              <w:autoSpaceDN w:val="0"/>
              <w:adjustRightInd w:val="0"/>
              <w:snapToGrid w:val="0"/>
              <w:jc w:val="center"/>
              <w:rPr>
                <w:rFonts w:ascii="宋体" w:hAnsi="宋体" w:cs="宋体"/>
                <w:kern w:val="0"/>
                <w:szCs w:val="21"/>
              </w:rPr>
            </w:pPr>
            <w:r w:rsidRPr="00E74B8A">
              <w:rPr>
                <w:rFonts w:ascii="宋体" w:hAnsi="宋体" w:cs="宋体" w:hint="eastAsia"/>
                <w:kern w:val="0"/>
                <w:szCs w:val="21"/>
              </w:rPr>
              <w:t>专项评价设置情况</w:t>
            </w:r>
          </w:p>
        </w:tc>
        <w:tc>
          <w:tcPr>
            <w:tcW w:w="7415" w:type="dxa"/>
            <w:gridSpan w:val="3"/>
            <w:vAlign w:val="center"/>
          </w:tcPr>
          <w:p w:rsidR="007A499F" w:rsidRPr="00E74B8A" w:rsidRDefault="007A499F" w:rsidP="008B2798">
            <w:pPr>
              <w:autoSpaceDE w:val="0"/>
              <w:autoSpaceDN w:val="0"/>
              <w:adjustRightInd w:val="0"/>
              <w:snapToGrid w:val="0"/>
              <w:spacing w:beforeLines="50" w:line="360" w:lineRule="auto"/>
              <w:ind w:firstLineChars="200" w:firstLine="420"/>
              <w:rPr>
                <w:kern w:val="0"/>
                <w:szCs w:val="21"/>
              </w:rPr>
            </w:pPr>
            <w:r w:rsidRPr="00E74B8A">
              <w:rPr>
                <w:rFonts w:ascii="宋体" w:hAnsi="宋体" w:cs="宋体" w:hint="eastAsia"/>
                <w:kern w:val="0"/>
                <w:szCs w:val="21"/>
              </w:rPr>
              <w:t>对照《建设项目环境影响报告表编制技术指南（污染影响类）（试行）》中“</w:t>
            </w:r>
            <w:r w:rsidRPr="00E74B8A">
              <w:rPr>
                <w:kern w:val="0"/>
                <w:szCs w:val="21"/>
              </w:rPr>
              <w:t>表</w:t>
            </w:r>
            <w:r w:rsidRPr="00E74B8A">
              <w:rPr>
                <w:kern w:val="0"/>
                <w:szCs w:val="21"/>
              </w:rPr>
              <w:t>1</w:t>
            </w:r>
            <w:r w:rsidRPr="00E74B8A">
              <w:rPr>
                <w:kern w:val="0"/>
                <w:szCs w:val="21"/>
              </w:rPr>
              <w:t>专项评价设置原则表</w:t>
            </w:r>
            <w:r w:rsidRPr="00E74B8A">
              <w:rPr>
                <w:rFonts w:ascii="宋体" w:hAnsi="宋体" w:cs="宋体" w:hint="eastAsia"/>
                <w:kern w:val="0"/>
                <w:szCs w:val="21"/>
              </w:rPr>
              <w:t>”，拟建项目土壤、声环境不开展专项评价，大气、地表</w:t>
            </w:r>
            <w:r w:rsidRPr="00E74B8A">
              <w:rPr>
                <w:kern w:val="0"/>
                <w:szCs w:val="21"/>
              </w:rPr>
              <w:t>水、环境风险、生态以及地下水是否开展专项评价情况见下表</w:t>
            </w:r>
            <w:r w:rsidRPr="00E74B8A">
              <w:rPr>
                <w:kern w:val="0"/>
                <w:szCs w:val="21"/>
              </w:rPr>
              <w:t>1-1</w:t>
            </w:r>
            <w:r w:rsidRPr="00E74B8A">
              <w:rPr>
                <w:kern w:val="0"/>
                <w:szCs w:val="21"/>
              </w:rPr>
              <w:t>。</w:t>
            </w:r>
          </w:p>
          <w:p w:rsidR="006549EF" w:rsidRPr="00E74B8A" w:rsidRDefault="006549EF" w:rsidP="006549EF">
            <w:pPr>
              <w:pStyle w:val="a3"/>
              <w:spacing w:line="360" w:lineRule="auto"/>
              <w:ind w:firstLineChars="0" w:firstLine="0"/>
              <w:contextualSpacing/>
              <w:jc w:val="center"/>
              <w:rPr>
                <w:b/>
                <w:bCs/>
                <w:sz w:val="18"/>
                <w:szCs w:val="18"/>
              </w:rPr>
            </w:pPr>
            <w:r w:rsidRPr="00E74B8A">
              <w:rPr>
                <w:rFonts w:hint="eastAsia"/>
                <w:b/>
                <w:bCs/>
                <w:sz w:val="18"/>
                <w:szCs w:val="18"/>
              </w:rPr>
              <w:t>表</w:t>
            </w:r>
            <w:r w:rsidRPr="00E74B8A">
              <w:rPr>
                <w:rFonts w:hint="eastAsia"/>
                <w:b/>
                <w:bCs/>
                <w:sz w:val="18"/>
                <w:szCs w:val="18"/>
              </w:rPr>
              <w:t xml:space="preserve">1-1 </w:t>
            </w:r>
            <w:r w:rsidRPr="00E74B8A">
              <w:rPr>
                <w:rFonts w:hint="eastAsia"/>
                <w:b/>
                <w:bCs/>
                <w:sz w:val="18"/>
                <w:szCs w:val="18"/>
              </w:rPr>
              <w:t>专项评价设置原则对照表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8"/>
              <w:gridCol w:w="2644"/>
              <w:gridCol w:w="3057"/>
              <w:gridCol w:w="860"/>
            </w:tblGrid>
            <w:tr w:rsidR="00897565" w:rsidRPr="00E74B8A" w:rsidTr="00897565">
              <w:trPr>
                <w:trHeight w:val="227"/>
                <w:jc w:val="center"/>
              </w:trPr>
              <w:tc>
                <w:tcPr>
                  <w:tcW w:w="628" w:type="dxa"/>
                  <w:vAlign w:val="center"/>
                </w:tcPr>
                <w:p w:rsidR="00897565" w:rsidRPr="00E74B8A" w:rsidRDefault="00897565" w:rsidP="00897565">
                  <w:pPr>
                    <w:autoSpaceDE w:val="0"/>
                    <w:autoSpaceDN w:val="0"/>
                    <w:adjustRightInd w:val="0"/>
                    <w:snapToGrid w:val="0"/>
                    <w:jc w:val="center"/>
                    <w:rPr>
                      <w:b/>
                      <w:bCs/>
                      <w:color w:val="000000"/>
                      <w:kern w:val="0"/>
                      <w:sz w:val="18"/>
                      <w:szCs w:val="18"/>
                    </w:rPr>
                  </w:pPr>
                  <w:r w:rsidRPr="00E74B8A">
                    <w:rPr>
                      <w:b/>
                      <w:bCs/>
                      <w:color w:val="000000"/>
                      <w:kern w:val="0"/>
                      <w:sz w:val="18"/>
                      <w:szCs w:val="18"/>
                    </w:rPr>
                    <w:t>类别</w:t>
                  </w:r>
                </w:p>
              </w:tc>
              <w:tc>
                <w:tcPr>
                  <w:tcW w:w="2644" w:type="dxa"/>
                  <w:vAlign w:val="center"/>
                </w:tcPr>
                <w:p w:rsidR="00897565" w:rsidRPr="00E74B8A" w:rsidRDefault="00897565" w:rsidP="00897565">
                  <w:pPr>
                    <w:autoSpaceDE w:val="0"/>
                    <w:autoSpaceDN w:val="0"/>
                    <w:adjustRightInd w:val="0"/>
                    <w:snapToGrid w:val="0"/>
                    <w:jc w:val="center"/>
                    <w:rPr>
                      <w:b/>
                      <w:bCs/>
                      <w:color w:val="000000"/>
                      <w:kern w:val="0"/>
                      <w:sz w:val="18"/>
                      <w:szCs w:val="18"/>
                    </w:rPr>
                  </w:pPr>
                  <w:r w:rsidRPr="00E74B8A">
                    <w:rPr>
                      <w:b/>
                      <w:bCs/>
                      <w:color w:val="000000"/>
                      <w:kern w:val="0"/>
                      <w:sz w:val="18"/>
                      <w:szCs w:val="18"/>
                    </w:rPr>
                    <w:t>设置原则</w:t>
                  </w:r>
                </w:p>
              </w:tc>
              <w:tc>
                <w:tcPr>
                  <w:tcW w:w="3057" w:type="dxa"/>
                  <w:vAlign w:val="center"/>
                </w:tcPr>
                <w:p w:rsidR="00897565" w:rsidRPr="00E74B8A" w:rsidRDefault="00897565" w:rsidP="00897565">
                  <w:pPr>
                    <w:autoSpaceDE w:val="0"/>
                    <w:autoSpaceDN w:val="0"/>
                    <w:adjustRightInd w:val="0"/>
                    <w:snapToGrid w:val="0"/>
                    <w:jc w:val="center"/>
                    <w:rPr>
                      <w:b/>
                      <w:bCs/>
                      <w:color w:val="000000"/>
                      <w:kern w:val="0"/>
                      <w:sz w:val="18"/>
                      <w:szCs w:val="18"/>
                    </w:rPr>
                  </w:pPr>
                  <w:r w:rsidRPr="00E74B8A">
                    <w:rPr>
                      <w:b/>
                      <w:bCs/>
                      <w:color w:val="000000"/>
                      <w:kern w:val="0"/>
                      <w:sz w:val="18"/>
                      <w:szCs w:val="18"/>
                    </w:rPr>
                    <w:t>拟建项目情况</w:t>
                  </w:r>
                </w:p>
              </w:tc>
              <w:tc>
                <w:tcPr>
                  <w:tcW w:w="860" w:type="dxa"/>
                </w:tcPr>
                <w:p w:rsidR="00897565" w:rsidRPr="00E74B8A" w:rsidRDefault="00897565" w:rsidP="00897565">
                  <w:pPr>
                    <w:autoSpaceDE w:val="0"/>
                    <w:autoSpaceDN w:val="0"/>
                    <w:adjustRightInd w:val="0"/>
                    <w:snapToGrid w:val="0"/>
                    <w:jc w:val="center"/>
                    <w:rPr>
                      <w:b/>
                      <w:bCs/>
                      <w:color w:val="000000"/>
                      <w:kern w:val="0"/>
                      <w:sz w:val="18"/>
                      <w:szCs w:val="18"/>
                    </w:rPr>
                  </w:pPr>
                  <w:r w:rsidRPr="00E74B8A">
                    <w:rPr>
                      <w:b/>
                      <w:bCs/>
                      <w:color w:val="000000"/>
                      <w:kern w:val="0"/>
                      <w:sz w:val="18"/>
                      <w:szCs w:val="18"/>
                    </w:rPr>
                    <w:t>是否设置</w:t>
                  </w:r>
                </w:p>
              </w:tc>
            </w:tr>
            <w:tr w:rsidR="00897565" w:rsidRPr="00E74B8A" w:rsidTr="00897565">
              <w:trPr>
                <w:trHeight w:val="227"/>
                <w:jc w:val="center"/>
              </w:trPr>
              <w:tc>
                <w:tcPr>
                  <w:tcW w:w="628"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大气</w:t>
                  </w:r>
                </w:p>
              </w:tc>
              <w:tc>
                <w:tcPr>
                  <w:tcW w:w="2644"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排放废气含有毒有害污染物</w:t>
                  </w:r>
                  <w:r w:rsidRPr="00E74B8A">
                    <w:rPr>
                      <w:color w:val="000000"/>
                      <w:kern w:val="0"/>
                      <w:sz w:val="18"/>
                      <w:szCs w:val="18"/>
                      <w:vertAlign w:val="superscript"/>
                    </w:rPr>
                    <w:t>1</w:t>
                  </w:r>
                  <w:r w:rsidRPr="00E74B8A">
                    <w:rPr>
                      <w:color w:val="000000"/>
                      <w:kern w:val="0"/>
                      <w:sz w:val="18"/>
                      <w:szCs w:val="18"/>
                    </w:rPr>
                    <w:t>、二嗯英、苯并</w:t>
                  </w:r>
                  <w:r w:rsidRPr="00E74B8A">
                    <w:rPr>
                      <w:color w:val="000000"/>
                      <w:kern w:val="0"/>
                      <w:sz w:val="18"/>
                      <w:szCs w:val="18"/>
                    </w:rPr>
                    <w:t>[a]</w:t>
                  </w:r>
                  <w:r w:rsidRPr="00E74B8A">
                    <w:rPr>
                      <w:color w:val="000000"/>
                      <w:kern w:val="0"/>
                      <w:sz w:val="18"/>
                      <w:szCs w:val="18"/>
                    </w:rPr>
                    <w:t>芘、氰化物、氯气且厂界外</w:t>
                  </w:r>
                  <w:r w:rsidRPr="00E74B8A">
                    <w:rPr>
                      <w:color w:val="000000"/>
                      <w:kern w:val="0"/>
                      <w:sz w:val="18"/>
                      <w:szCs w:val="18"/>
                    </w:rPr>
                    <w:t>500</w:t>
                  </w:r>
                  <w:r w:rsidRPr="00E74B8A">
                    <w:rPr>
                      <w:color w:val="000000"/>
                      <w:kern w:val="0"/>
                      <w:sz w:val="18"/>
                      <w:szCs w:val="18"/>
                    </w:rPr>
                    <w:t>米范围内有环境空气保护目标</w:t>
                  </w:r>
                  <w:r w:rsidRPr="00E74B8A">
                    <w:rPr>
                      <w:color w:val="000000"/>
                      <w:kern w:val="0"/>
                      <w:sz w:val="18"/>
                      <w:szCs w:val="18"/>
                      <w:vertAlign w:val="superscript"/>
                    </w:rPr>
                    <w:t>2</w:t>
                  </w:r>
                  <w:r w:rsidRPr="00E74B8A">
                    <w:rPr>
                      <w:color w:val="000000"/>
                      <w:kern w:val="0"/>
                      <w:sz w:val="18"/>
                      <w:szCs w:val="18"/>
                    </w:rPr>
                    <w:t>的建设项目</w:t>
                  </w:r>
                </w:p>
              </w:tc>
              <w:tc>
                <w:tcPr>
                  <w:tcW w:w="3057"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rFonts w:hint="eastAsia"/>
                      <w:color w:val="000000"/>
                      <w:kern w:val="0"/>
                      <w:sz w:val="18"/>
                      <w:szCs w:val="18"/>
                    </w:rPr>
                    <w:t>拟建项目排放废气为粉尘、油烟及非甲烷总烃，</w:t>
                  </w:r>
                  <w:r w:rsidRPr="00E74B8A">
                    <w:rPr>
                      <w:color w:val="000000"/>
                      <w:kern w:val="0"/>
                      <w:sz w:val="18"/>
                      <w:szCs w:val="18"/>
                    </w:rPr>
                    <w:t>不排放《有毒有害大气污染物名录》中的有毒有害污染物</w:t>
                  </w:r>
                  <w:r w:rsidRPr="00E74B8A">
                    <w:rPr>
                      <w:rFonts w:hint="eastAsia"/>
                      <w:color w:val="000000"/>
                      <w:kern w:val="0"/>
                      <w:sz w:val="18"/>
                      <w:szCs w:val="18"/>
                    </w:rPr>
                    <w:t>、</w:t>
                  </w:r>
                  <w:r w:rsidRPr="00E74B8A">
                    <w:rPr>
                      <w:color w:val="000000"/>
                      <w:kern w:val="0"/>
                      <w:sz w:val="18"/>
                      <w:szCs w:val="18"/>
                    </w:rPr>
                    <w:t>二嗯英、苯并</w:t>
                  </w:r>
                  <w:r w:rsidRPr="00E74B8A">
                    <w:rPr>
                      <w:color w:val="000000"/>
                      <w:kern w:val="0"/>
                      <w:sz w:val="18"/>
                      <w:szCs w:val="18"/>
                    </w:rPr>
                    <w:t>[a]</w:t>
                  </w:r>
                  <w:r w:rsidRPr="00E74B8A">
                    <w:rPr>
                      <w:color w:val="000000"/>
                      <w:kern w:val="0"/>
                      <w:sz w:val="18"/>
                      <w:szCs w:val="18"/>
                    </w:rPr>
                    <w:t>芘、氰化物、氯气</w:t>
                  </w:r>
                </w:p>
              </w:tc>
              <w:tc>
                <w:tcPr>
                  <w:tcW w:w="860"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不设专项评价</w:t>
                  </w:r>
                </w:p>
              </w:tc>
            </w:tr>
            <w:tr w:rsidR="00897565" w:rsidRPr="00E74B8A" w:rsidTr="00897565">
              <w:trPr>
                <w:trHeight w:val="227"/>
                <w:jc w:val="center"/>
              </w:trPr>
              <w:tc>
                <w:tcPr>
                  <w:tcW w:w="628"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地表水</w:t>
                  </w:r>
                </w:p>
              </w:tc>
              <w:tc>
                <w:tcPr>
                  <w:tcW w:w="2644"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新增工业废水直排建设项目</w:t>
                  </w:r>
                  <w:r w:rsidRPr="00E74B8A">
                    <w:rPr>
                      <w:color w:val="000000"/>
                      <w:kern w:val="0"/>
                      <w:sz w:val="18"/>
                      <w:szCs w:val="18"/>
                    </w:rPr>
                    <w:t>(</w:t>
                  </w:r>
                  <w:r w:rsidRPr="00E74B8A">
                    <w:rPr>
                      <w:color w:val="000000"/>
                      <w:kern w:val="0"/>
                      <w:sz w:val="18"/>
                      <w:szCs w:val="18"/>
                    </w:rPr>
                    <w:t>槽罐车外送污水处理厂的除外</w:t>
                  </w:r>
                  <w:r w:rsidRPr="00E74B8A">
                    <w:rPr>
                      <w:color w:val="000000"/>
                      <w:kern w:val="0"/>
                      <w:sz w:val="18"/>
                      <w:szCs w:val="18"/>
                    </w:rPr>
                    <w:t>)</w:t>
                  </w:r>
                  <w:r w:rsidRPr="00E74B8A">
                    <w:rPr>
                      <w:color w:val="000000"/>
                      <w:kern w:val="0"/>
                      <w:sz w:val="18"/>
                      <w:szCs w:val="18"/>
                    </w:rPr>
                    <w:t>；新增废水直排的污水集中处理厂</w:t>
                  </w:r>
                </w:p>
              </w:tc>
              <w:tc>
                <w:tcPr>
                  <w:tcW w:w="3057"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rFonts w:hint="eastAsia"/>
                      <w:color w:val="000000"/>
                      <w:kern w:val="0"/>
                      <w:sz w:val="18"/>
                      <w:szCs w:val="18"/>
                    </w:rPr>
                    <w:t>场地清洁废水经隔油处理后与生活污水一起经生化池处理后排入市政网，经西彭工业园区污水处理厂处理达标后排放，为间接排放</w:t>
                  </w:r>
                </w:p>
              </w:tc>
              <w:tc>
                <w:tcPr>
                  <w:tcW w:w="860"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不设专项评价</w:t>
                  </w:r>
                </w:p>
              </w:tc>
            </w:tr>
            <w:tr w:rsidR="00897565" w:rsidRPr="00E74B8A" w:rsidTr="00897565">
              <w:trPr>
                <w:trHeight w:val="227"/>
                <w:jc w:val="center"/>
              </w:trPr>
              <w:tc>
                <w:tcPr>
                  <w:tcW w:w="628"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环境风险</w:t>
                  </w:r>
                </w:p>
              </w:tc>
              <w:tc>
                <w:tcPr>
                  <w:tcW w:w="2644"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有毒有害和易燃易爆危险物质存储量超过临界量的建设项目</w:t>
                  </w:r>
                </w:p>
              </w:tc>
              <w:tc>
                <w:tcPr>
                  <w:tcW w:w="3057"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rFonts w:hint="eastAsia"/>
                      <w:color w:val="000000"/>
                      <w:sz w:val="18"/>
                      <w:szCs w:val="18"/>
                    </w:rPr>
                    <w:t>拟建项目涉及的环境风险物质</w:t>
                  </w:r>
                  <w:r w:rsidR="00DD19C5" w:rsidRPr="00E74B8A">
                    <w:rPr>
                      <w:rFonts w:hint="eastAsia"/>
                      <w:color w:val="000000"/>
                      <w:sz w:val="18"/>
                      <w:szCs w:val="18"/>
                    </w:rPr>
                    <w:t>主要</w:t>
                  </w:r>
                  <w:r w:rsidRPr="00E74B8A">
                    <w:rPr>
                      <w:rFonts w:hint="eastAsia"/>
                      <w:color w:val="000000"/>
                      <w:sz w:val="18"/>
                      <w:szCs w:val="18"/>
                    </w:rPr>
                    <w:t>为淬火油</w:t>
                  </w:r>
                  <w:r w:rsidR="00DD19C5" w:rsidRPr="00E74B8A">
                    <w:rPr>
                      <w:rFonts w:hint="eastAsia"/>
                      <w:color w:val="000000"/>
                      <w:sz w:val="18"/>
                      <w:szCs w:val="18"/>
                    </w:rPr>
                    <w:t>、润滑油</w:t>
                  </w:r>
                  <w:r w:rsidRPr="00E74B8A">
                    <w:rPr>
                      <w:rFonts w:hint="eastAsia"/>
                      <w:color w:val="000000"/>
                      <w:sz w:val="18"/>
                      <w:szCs w:val="18"/>
                    </w:rPr>
                    <w:t>及危险废物，</w:t>
                  </w:r>
                  <w:r w:rsidRPr="00E74B8A">
                    <w:rPr>
                      <w:rFonts w:hint="eastAsia"/>
                      <w:color w:val="000000"/>
                      <w:kern w:val="0"/>
                      <w:sz w:val="18"/>
                      <w:szCs w:val="18"/>
                    </w:rPr>
                    <w:t>其</w:t>
                  </w:r>
                  <w:r w:rsidRPr="00E74B8A">
                    <w:rPr>
                      <w:color w:val="000000"/>
                      <w:kern w:val="0"/>
                      <w:sz w:val="18"/>
                      <w:szCs w:val="18"/>
                    </w:rPr>
                    <w:t>储存量未超过临界量</w:t>
                  </w:r>
                </w:p>
              </w:tc>
              <w:tc>
                <w:tcPr>
                  <w:tcW w:w="860"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不设专项评价</w:t>
                  </w:r>
                </w:p>
              </w:tc>
            </w:tr>
            <w:tr w:rsidR="00897565" w:rsidRPr="00E74B8A" w:rsidTr="00897565">
              <w:trPr>
                <w:trHeight w:val="227"/>
                <w:jc w:val="center"/>
              </w:trPr>
              <w:tc>
                <w:tcPr>
                  <w:tcW w:w="628"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生态</w:t>
                  </w:r>
                </w:p>
              </w:tc>
              <w:tc>
                <w:tcPr>
                  <w:tcW w:w="2644"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取水口下游</w:t>
                  </w:r>
                  <w:r w:rsidRPr="00E74B8A">
                    <w:rPr>
                      <w:color w:val="000000"/>
                      <w:kern w:val="0"/>
                      <w:sz w:val="18"/>
                      <w:szCs w:val="18"/>
                    </w:rPr>
                    <w:t>500m</w:t>
                  </w:r>
                  <w:r w:rsidRPr="00E74B8A">
                    <w:rPr>
                      <w:color w:val="000000"/>
                      <w:kern w:val="0"/>
                      <w:sz w:val="18"/>
                      <w:szCs w:val="18"/>
                    </w:rPr>
                    <w:t>范围内有重要</w:t>
                  </w:r>
                  <w:r w:rsidRPr="00E74B8A">
                    <w:rPr>
                      <w:color w:val="000000"/>
                      <w:kern w:val="0"/>
                      <w:sz w:val="18"/>
                      <w:szCs w:val="18"/>
                    </w:rPr>
                    <w:lastRenderedPageBreak/>
                    <w:t>水生生物的自然产卵场、索饵场、越冬场和洄游通道的新增河道取水的污染类建设项目</w:t>
                  </w:r>
                </w:p>
              </w:tc>
              <w:tc>
                <w:tcPr>
                  <w:tcW w:w="3057"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lastRenderedPageBreak/>
                    <w:t>本项目建设不涉及取水口</w:t>
                  </w:r>
                </w:p>
              </w:tc>
              <w:tc>
                <w:tcPr>
                  <w:tcW w:w="860"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不设专</w:t>
                  </w:r>
                  <w:r w:rsidRPr="00E74B8A">
                    <w:rPr>
                      <w:color w:val="000000"/>
                      <w:kern w:val="0"/>
                      <w:sz w:val="18"/>
                      <w:szCs w:val="18"/>
                    </w:rPr>
                    <w:lastRenderedPageBreak/>
                    <w:t>项评价</w:t>
                  </w:r>
                </w:p>
              </w:tc>
            </w:tr>
            <w:tr w:rsidR="00897565" w:rsidRPr="00E74B8A" w:rsidTr="00897565">
              <w:trPr>
                <w:trHeight w:val="227"/>
                <w:jc w:val="center"/>
              </w:trPr>
              <w:tc>
                <w:tcPr>
                  <w:tcW w:w="628"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lastRenderedPageBreak/>
                    <w:t>地下水</w:t>
                  </w:r>
                </w:p>
              </w:tc>
              <w:tc>
                <w:tcPr>
                  <w:tcW w:w="2644"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地下水原则上不开展专项评价，涉及集中式饮用水水源和热水、矿泉水、温泉等特殊地下水资源保护区的开展地下水专项评价工作</w:t>
                  </w:r>
                </w:p>
              </w:tc>
              <w:tc>
                <w:tcPr>
                  <w:tcW w:w="3057" w:type="dxa"/>
                  <w:vAlign w:val="center"/>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本项目建设不涉及集中式饮用水水源和热水、矿泉水、温泉等特殊地下水资源保护区</w:t>
                  </w:r>
                </w:p>
              </w:tc>
              <w:tc>
                <w:tcPr>
                  <w:tcW w:w="860" w:type="dxa"/>
                </w:tcPr>
                <w:p w:rsidR="00897565" w:rsidRPr="00E74B8A" w:rsidRDefault="00897565" w:rsidP="00897565">
                  <w:pPr>
                    <w:autoSpaceDE w:val="0"/>
                    <w:autoSpaceDN w:val="0"/>
                    <w:adjustRightInd w:val="0"/>
                    <w:snapToGrid w:val="0"/>
                    <w:jc w:val="center"/>
                    <w:rPr>
                      <w:color w:val="000000"/>
                      <w:kern w:val="0"/>
                      <w:sz w:val="18"/>
                      <w:szCs w:val="18"/>
                    </w:rPr>
                  </w:pPr>
                  <w:r w:rsidRPr="00E74B8A">
                    <w:rPr>
                      <w:color w:val="000000"/>
                      <w:kern w:val="0"/>
                      <w:sz w:val="18"/>
                      <w:szCs w:val="18"/>
                    </w:rPr>
                    <w:t>不设专项评价</w:t>
                  </w:r>
                </w:p>
              </w:tc>
            </w:tr>
            <w:tr w:rsidR="00897565" w:rsidRPr="00E74B8A" w:rsidTr="00897565">
              <w:trPr>
                <w:trHeight w:val="227"/>
                <w:jc w:val="center"/>
              </w:trPr>
              <w:tc>
                <w:tcPr>
                  <w:tcW w:w="7189" w:type="dxa"/>
                  <w:gridSpan w:val="4"/>
                  <w:vAlign w:val="center"/>
                </w:tcPr>
                <w:p w:rsidR="00897565" w:rsidRPr="00E74B8A" w:rsidRDefault="00897565" w:rsidP="00897565">
                  <w:pPr>
                    <w:autoSpaceDE w:val="0"/>
                    <w:autoSpaceDN w:val="0"/>
                    <w:adjustRightInd w:val="0"/>
                    <w:snapToGrid w:val="0"/>
                    <w:rPr>
                      <w:color w:val="000000"/>
                      <w:kern w:val="0"/>
                      <w:sz w:val="18"/>
                      <w:szCs w:val="18"/>
                    </w:rPr>
                  </w:pPr>
                  <w:r w:rsidRPr="00E74B8A">
                    <w:rPr>
                      <w:color w:val="000000"/>
                      <w:kern w:val="0"/>
                      <w:sz w:val="18"/>
                      <w:szCs w:val="18"/>
                    </w:rPr>
                    <w:t>注：</w:t>
                  </w:r>
                  <w:r w:rsidRPr="00E74B8A">
                    <w:rPr>
                      <w:color w:val="000000"/>
                      <w:kern w:val="0"/>
                      <w:sz w:val="18"/>
                      <w:szCs w:val="18"/>
                    </w:rPr>
                    <w:t>1.</w:t>
                  </w:r>
                  <w:r w:rsidRPr="00E74B8A">
                    <w:rPr>
                      <w:color w:val="000000"/>
                      <w:kern w:val="0"/>
                      <w:sz w:val="18"/>
                      <w:szCs w:val="18"/>
                    </w:rPr>
                    <w:t>废气中有毒有害污染物指纳入《有毒有害大气污染物名录》的污染物（不包括无排放标准的污染物）。</w:t>
                  </w:r>
                </w:p>
                <w:p w:rsidR="00897565" w:rsidRPr="00E74B8A" w:rsidRDefault="00897565" w:rsidP="00897565">
                  <w:pPr>
                    <w:autoSpaceDE w:val="0"/>
                    <w:autoSpaceDN w:val="0"/>
                    <w:adjustRightInd w:val="0"/>
                    <w:snapToGrid w:val="0"/>
                    <w:rPr>
                      <w:color w:val="000000"/>
                      <w:kern w:val="0"/>
                      <w:sz w:val="18"/>
                      <w:szCs w:val="18"/>
                    </w:rPr>
                  </w:pPr>
                  <w:r w:rsidRPr="00E74B8A">
                    <w:rPr>
                      <w:color w:val="000000"/>
                      <w:kern w:val="0"/>
                      <w:sz w:val="18"/>
                      <w:szCs w:val="18"/>
                    </w:rPr>
                    <w:t>2.</w:t>
                  </w:r>
                  <w:r w:rsidRPr="00E74B8A">
                    <w:rPr>
                      <w:color w:val="000000"/>
                      <w:kern w:val="0"/>
                      <w:sz w:val="18"/>
                      <w:szCs w:val="18"/>
                    </w:rPr>
                    <w:t>环境空气保护目标指自然保护区、风景名胜区、居住区、文化区和农村地区中人群较集中的区域。</w:t>
                  </w:r>
                </w:p>
                <w:p w:rsidR="00897565" w:rsidRPr="00E74B8A" w:rsidRDefault="00897565" w:rsidP="00897565">
                  <w:pPr>
                    <w:autoSpaceDE w:val="0"/>
                    <w:autoSpaceDN w:val="0"/>
                    <w:adjustRightInd w:val="0"/>
                    <w:snapToGrid w:val="0"/>
                    <w:rPr>
                      <w:color w:val="000000"/>
                      <w:kern w:val="0"/>
                      <w:sz w:val="18"/>
                      <w:szCs w:val="18"/>
                    </w:rPr>
                  </w:pPr>
                  <w:r w:rsidRPr="00E74B8A">
                    <w:rPr>
                      <w:color w:val="000000"/>
                      <w:kern w:val="0"/>
                      <w:sz w:val="18"/>
                      <w:szCs w:val="18"/>
                    </w:rPr>
                    <w:t>3.</w:t>
                  </w:r>
                  <w:r w:rsidRPr="00E74B8A">
                    <w:rPr>
                      <w:color w:val="000000"/>
                      <w:kern w:val="0"/>
                      <w:sz w:val="18"/>
                      <w:szCs w:val="18"/>
                    </w:rPr>
                    <w:t>临界量及其计算方法可参考《建设项目环境风险评价技术导则》（</w:t>
                  </w:r>
                  <w:r w:rsidRPr="00E74B8A">
                    <w:rPr>
                      <w:color w:val="000000"/>
                      <w:kern w:val="0"/>
                      <w:sz w:val="18"/>
                      <w:szCs w:val="18"/>
                    </w:rPr>
                    <w:t>HJ 169</w:t>
                  </w:r>
                  <w:r w:rsidRPr="00E74B8A">
                    <w:rPr>
                      <w:color w:val="000000"/>
                      <w:kern w:val="0"/>
                      <w:sz w:val="18"/>
                      <w:szCs w:val="18"/>
                    </w:rPr>
                    <w:t>）附录</w:t>
                  </w:r>
                  <w:r w:rsidRPr="00E74B8A">
                    <w:rPr>
                      <w:color w:val="000000"/>
                      <w:kern w:val="0"/>
                      <w:sz w:val="18"/>
                      <w:szCs w:val="18"/>
                    </w:rPr>
                    <w:t>B</w:t>
                  </w:r>
                  <w:r w:rsidRPr="00E74B8A">
                    <w:rPr>
                      <w:color w:val="000000"/>
                      <w:kern w:val="0"/>
                      <w:sz w:val="18"/>
                      <w:szCs w:val="18"/>
                    </w:rPr>
                    <w:t>、附录</w:t>
                  </w:r>
                  <w:r w:rsidRPr="00E74B8A">
                    <w:rPr>
                      <w:color w:val="000000"/>
                      <w:kern w:val="0"/>
                      <w:sz w:val="18"/>
                      <w:szCs w:val="18"/>
                    </w:rPr>
                    <w:t>C</w:t>
                  </w:r>
                  <w:r w:rsidRPr="00E74B8A">
                    <w:rPr>
                      <w:color w:val="000000"/>
                      <w:kern w:val="0"/>
                      <w:sz w:val="18"/>
                      <w:szCs w:val="18"/>
                    </w:rPr>
                    <w:t>。</w:t>
                  </w:r>
                </w:p>
              </w:tc>
            </w:tr>
          </w:tbl>
          <w:p w:rsidR="0031350D" w:rsidRPr="00E74B8A" w:rsidRDefault="0031350D">
            <w:pPr>
              <w:autoSpaceDE w:val="0"/>
              <w:autoSpaceDN w:val="0"/>
              <w:adjustRightInd w:val="0"/>
              <w:snapToGrid w:val="0"/>
              <w:spacing w:line="360" w:lineRule="auto"/>
              <w:jc w:val="left"/>
              <w:rPr>
                <w:kern w:val="0"/>
                <w:szCs w:val="21"/>
              </w:rPr>
            </w:pPr>
          </w:p>
        </w:tc>
      </w:tr>
      <w:tr w:rsidR="0031350D" w:rsidRPr="00E74B8A">
        <w:tblPrEx>
          <w:tblCellMar>
            <w:left w:w="108" w:type="dxa"/>
            <w:right w:w="108" w:type="dxa"/>
          </w:tblCellMar>
        </w:tblPrEx>
        <w:trPr>
          <w:trHeight w:val="841"/>
          <w:jc w:val="center"/>
        </w:trPr>
        <w:tc>
          <w:tcPr>
            <w:tcW w:w="1455" w:type="dxa"/>
            <w:vAlign w:val="center"/>
          </w:tcPr>
          <w:p w:rsidR="0031350D" w:rsidRPr="00E74B8A" w:rsidRDefault="001A5D21">
            <w:pPr>
              <w:autoSpaceDE w:val="0"/>
              <w:autoSpaceDN w:val="0"/>
              <w:adjustRightInd w:val="0"/>
              <w:snapToGrid w:val="0"/>
              <w:jc w:val="center"/>
              <w:rPr>
                <w:rFonts w:ascii="宋体" w:hAnsi="宋体" w:cs="宋体"/>
                <w:kern w:val="0"/>
                <w:szCs w:val="21"/>
              </w:rPr>
            </w:pPr>
            <w:r w:rsidRPr="00E74B8A">
              <w:rPr>
                <w:rFonts w:ascii="宋体" w:hAnsi="宋体" w:cs="宋体" w:hint="eastAsia"/>
                <w:szCs w:val="21"/>
              </w:rPr>
              <w:lastRenderedPageBreak/>
              <w:t>规划情况</w:t>
            </w:r>
          </w:p>
        </w:tc>
        <w:tc>
          <w:tcPr>
            <w:tcW w:w="7415" w:type="dxa"/>
            <w:gridSpan w:val="3"/>
            <w:vAlign w:val="center"/>
          </w:tcPr>
          <w:p w:rsidR="0031350D" w:rsidRPr="00E74B8A" w:rsidRDefault="0091458F" w:rsidP="00C46D23">
            <w:pPr>
              <w:autoSpaceDE w:val="0"/>
              <w:autoSpaceDN w:val="0"/>
              <w:adjustRightInd w:val="0"/>
              <w:snapToGrid w:val="0"/>
              <w:spacing w:line="360" w:lineRule="auto"/>
              <w:ind w:firstLineChars="200" w:firstLine="420"/>
              <w:rPr>
                <w:b/>
                <w:kern w:val="0"/>
                <w:szCs w:val="21"/>
              </w:rPr>
            </w:pPr>
            <w:r w:rsidRPr="00E74B8A">
              <w:rPr>
                <w:rFonts w:hint="eastAsia"/>
                <w:szCs w:val="21"/>
              </w:rPr>
              <w:t>2022</w:t>
            </w:r>
            <w:r w:rsidRPr="00E74B8A">
              <w:rPr>
                <w:rFonts w:hint="eastAsia"/>
                <w:szCs w:val="21"/>
              </w:rPr>
              <w:t>年</w:t>
            </w:r>
            <w:r w:rsidRPr="00E74B8A">
              <w:rPr>
                <w:rFonts w:hint="eastAsia"/>
                <w:szCs w:val="21"/>
              </w:rPr>
              <w:t>6</w:t>
            </w:r>
            <w:r w:rsidRPr="00E74B8A">
              <w:rPr>
                <w:rFonts w:hint="eastAsia"/>
                <w:szCs w:val="21"/>
              </w:rPr>
              <w:t>月，重庆西彭工业园区管理委员会组织编制了《重庆西彭工业园区规划》</w:t>
            </w:r>
            <w:r w:rsidR="001A5D21" w:rsidRPr="00E74B8A">
              <w:rPr>
                <w:kern w:val="0"/>
                <w:szCs w:val="21"/>
              </w:rPr>
              <w:t>。</w:t>
            </w:r>
          </w:p>
        </w:tc>
      </w:tr>
      <w:tr w:rsidR="0031350D" w:rsidRPr="00E74B8A">
        <w:tblPrEx>
          <w:tblCellMar>
            <w:left w:w="108" w:type="dxa"/>
            <w:right w:w="108" w:type="dxa"/>
          </w:tblCellMar>
        </w:tblPrEx>
        <w:trPr>
          <w:trHeight w:val="703"/>
          <w:jc w:val="center"/>
        </w:trPr>
        <w:tc>
          <w:tcPr>
            <w:tcW w:w="1455" w:type="dxa"/>
            <w:vAlign w:val="center"/>
          </w:tcPr>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szCs w:val="21"/>
              </w:rPr>
              <w:t>规划环境影响评价情况</w:t>
            </w:r>
          </w:p>
        </w:tc>
        <w:tc>
          <w:tcPr>
            <w:tcW w:w="7415" w:type="dxa"/>
            <w:gridSpan w:val="3"/>
            <w:vAlign w:val="center"/>
          </w:tcPr>
          <w:p w:rsidR="00401A0E" w:rsidRPr="00E74B8A" w:rsidRDefault="00401A0E" w:rsidP="00401A0E">
            <w:pPr>
              <w:adjustRightInd w:val="0"/>
              <w:snapToGrid w:val="0"/>
              <w:spacing w:line="360" w:lineRule="auto"/>
              <w:rPr>
                <w:color w:val="000000"/>
              </w:rPr>
            </w:pPr>
            <w:r w:rsidRPr="00E74B8A">
              <w:rPr>
                <w:rFonts w:hint="eastAsia"/>
                <w:color w:val="000000"/>
              </w:rPr>
              <w:t>规划环评名称：</w:t>
            </w:r>
            <w:r w:rsidRPr="00E74B8A">
              <w:rPr>
                <w:color w:val="000000"/>
                <w:szCs w:val="21"/>
              </w:rPr>
              <w:t>《</w:t>
            </w:r>
            <w:r w:rsidRPr="00E74B8A">
              <w:rPr>
                <w:rFonts w:hint="eastAsia"/>
                <w:color w:val="000000"/>
                <w:szCs w:val="21"/>
              </w:rPr>
              <w:t>重庆西彭工业园区规划环境影响报告书</w:t>
            </w:r>
            <w:r w:rsidRPr="00E74B8A">
              <w:rPr>
                <w:color w:val="000000"/>
                <w:szCs w:val="21"/>
              </w:rPr>
              <w:t>》</w:t>
            </w:r>
          </w:p>
          <w:p w:rsidR="00401A0E" w:rsidRPr="00E74B8A" w:rsidRDefault="00401A0E" w:rsidP="00401A0E">
            <w:pPr>
              <w:adjustRightInd w:val="0"/>
              <w:snapToGrid w:val="0"/>
              <w:spacing w:line="360" w:lineRule="auto"/>
              <w:rPr>
                <w:color w:val="000000"/>
              </w:rPr>
            </w:pPr>
            <w:r w:rsidRPr="00E74B8A">
              <w:rPr>
                <w:rFonts w:hint="eastAsia"/>
                <w:color w:val="000000"/>
              </w:rPr>
              <w:t>审查文件名称及文号：《重庆市生态环境局关于</w:t>
            </w:r>
            <w:r w:rsidRPr="00E74B8A">
              <w:rPr>
                <w:rFonts w:hint="eastAsia"/>
                <w:color w:val="000000"/>
                <w:szCs w:val="21"/>
              </w:rPr>
              <w:t>重庆西彭工业园区</w:t>
            </w:r>
            <w:r w:rsidRPr="00E74B8A">
              <w:rPr>
                <w:rFonts w:hint="eastAsia"/>
                <w:color w:val="000000"/>
              </w:rPr>
              <w:t>规划环境影响报告书审查意见的函》</w:t>
            </w:r>
            <w:r w:rsidRPr="00E74B8A">
              <w:rPr>
                <w:rFonts w:hint="eastAsia"/>
                <w:color w:val="000000"/>
                <w:szCs w:val="21"/>
              </w:rPr>
              <w:t>（渝环函</w:t>
            </w:r>
            <w:r w:rsidRPr="00E74B8A">
              <w:rPr>
                <w:rFonts w:hint="eastAsia"/>
                <w:color w:val="000000"/>
                <w:szCs w:val="21"/>
              </w:rPr>
              <w:t>[2023]439</w:t>
            </w:r>
            <w:r w:rsidRPr="00E74B8A">
              <w:rPr>
                <w:rFonts w:hint="eastAsia"/>
                <w:color w:val="000000"/>
                <w:szCs w:val="21"/>
              </w:rPr>
              <w:t>号）</w:t>
            </w:r>
            <w:r w:rsidRPr="00E74B8A">
              <w:rPr>
                <w:rFonts w:hint="eastAsia"/>
                <w:color w:val="000000"/>
              </w:rPr>
              <w:t>；</w:t>
            </w:r>
          </w:p>
          <w:p w:rsidR="00401A0E" w:rsidRPr="00E74B8A" w:rsidRDefault="00401A0E" w:rsidP="00401A0E">
            <w:pPr>
              <w:adjustRightInd w:val="0"/>
              <w:snapToGrid w:val="0"/>
              <w:spacing w:line="360" w:lineRule="auto"/>
              <w:rPr>
                <w:color w:val="000000"/>
              </w:rPr>
            </w:pPr>
            <w:r w:rsidRPr="00E74B8A">
              <w:rPr>
                <w:rFonts w:hint="eastAsia"/>
                <w:color w:val="000000"/>
              </w:rPr>
              <w:t>审查机关：重庆市生态环境局；</w:t>
            </w:r>
          </w:p>
          <w:p w:rsidR="0031350D" w:rsidRPr="00E74B8A" w:rsidRDefault="00401A0E" w:rsidP="00401A0E">
            <w:pPr>
              <w:autoSpaceDE w:val="0"/>
              <w:autoSpaceDN w:val="0"/>
              <w:adjustRightInd w:val="0"/>
              <w:snapToGrid w:val="0"/>
              <w:spacing w:line="360" w:lineRule="auto"/>
              <w:rPr>
                <w:kern w:val="0"/>
                <w:szCs w:val="21"/>
              </w:rPr>
            </w:pPr>
            <w:r w:rsidRPr="00E74B8A">
              <w:rPr>
                <w:rFonts w:hint="eastAsia"/>
                <w:color w:val="000000"/>
              </w:rPr>
              <w:t>审查时间：</w:t>
            </w:r>
            <w:r w:rsidRPr="00E74B8A">
              <w:rPr>
                <w:rFonts w:hint="eastAsia"/>
                <w:color w:val="000000"/>
              </w:rPr>
              <w:t>2023</w:t>
            </w:r>
            <w:r w:rsidRPr="00E74B8A">
              <w:rPr>
                <w:rFonts w:hint="eastAsia"/>
                <w:color w:val="000000"/>
              </w:rPr>
              <w:t>年</w:t>
            </w:r>
            <w:r w:rsidRPr="00E74B8A">
              <w:rPr>
                <w:rFonts w:hint="eastAsia"/>
                <w:color w:val="000000"/>
              </w:rPr>
              <w:t>6</w:t>
            </w:r>
            <w:r w:rsidRPr="00E74B8A">
              <w:rPr>
                <w:rFonts w:hint="eastAsia"/>
                <w:color w:val="000000"/>
              </w:rPr>
              <w:t>月</w:t>
            </w:r>
            <w:r w:rsidRPr="00E74B8A">
              <w:rPr>
                <w:rFonts w:hint="eastAsia"/>
                <w:color w:val="000000"/>
              </w:rPr>
              <w:t>30</w:t>
            </w:r>
            <w:r w:rsidRPr="00E74B8A">
              <w:rPr>
                <w:rFonts w:hint="eastAsia"/>
                <w:color w:val="000000"/>
              </w:rPr>
              <w:t>日</w:t>
            </w:r>
          </w:p>
        </w:tc>
      </w:tr>
      <w:tr w:rsidR="0031350D" w:rsidRPr="00E74B8A" w:rsidTr="007A1E58">
        <w:tblPrEx>
          <w:tblCellMar>
            <w:left w:w="108" w:type="dxa"/>
            <w:right w:w="108" w:type="dxa"/>
          </w:tblCellMar>
        </w:tblPrEx>
        <w:trPr>
          <w:trHeight w:val="4235"/>
          <w:jc w:val="center"/>
        </w:trPr>
        <w:tc>
          <w:tcPr>
            <w:tcW w:w="1455" w:type="dxa"/>
            <w:vAlign w:val="center"/>
          </w:tcPr>
          <w:p w:rsidR="0031350D" w:rsidRPr="00E74B8A" w:rsidRDefault="001A5D21">
            <w:pPr>
              <w:autoSpaceDE w:val="0"/>
              <w:autoSpaceDN w:val="0"/>
              <w:adjustRightInd w:val="0"/>
              <w:snapToGrid w:val="0"/>
              <w:jc w:val="center"/>
              <w:rPr>
                <w:rFonts w:ascii="宋体" w:hAnsi="宋体" w:cs="宋体"/>
                <w:kern w:val="0"/>
                <w:szCs w:val="21"/>
              </w:rPr>
            </w:pPr>
            <w:r w:rsidRPr="00E74B8A">
              <w:rPr>
                <w:rFonts w:ascii="宋体" w:hAnsi="宋体" w:cs="宋体" w:hint="eastAsia"/>
                <w:kern w:val="0"/>
                <w:szCs w:val="21"/>
              </w:rPr>
              <w:t>规划及规划环境影响评价符合性分析</w:t>
            </w:r>
          </w:p>
        </w:tc>
        <w:tc>
          <w:tcPr>
            <w:tcW w:w="7415" w:type="dxa"/>
            <w:gridSpan w:val="3"/>
            <w:vAlign w:val="center"/>
          </w:tcPr>
          <w:p w:rsidR="00F87DF1" w:rsidRPr="00E74B8A" w:rsidRDefault="00F87DF1" w:rsidP="00F87DF1">
            <w:pPr>
              <w:spacing w:line="360" w:lineRule="auto"/>
              <w:rPr>
                <w:b/>
                <w:bCs/>
                <w:color w:val="000000"/>
              </w:rPr>
            </w:pPr>
            <w:r w:rsidRPr="00E74B8A">
              <w:rPr>
                <w:rFonts w:hint="eastAsia"/>
                <w:b/>
                <w:bCs/>
                <w:color w:val="000000"/>
              </w:rPr>
              <w:t>1.1</w:t>
            </w:r>
            <w:r w:rsidRPr="00E74B8A">
              <w:rPr>
                <w:rFonts w:hint="eastAsia"/>
                <w:b/>
                <w:bCs/>
                <w:color w:val="000000"/>
              </w:rPr>
              <w:t>与《</w:t>
            </w:r>
            <w:r w:rsidRPr="00E74B8A">
              <w:rPr>
                <w:rFonts w:hint="eastAsia"/>
                <w:b/>
                <w:bCs/>
                <w:szCs w:val="21"/>
              </w:rPr>
              <w:t>重庆西彭工业园区规</w:t>
            </w:r>
            <w:r w:rsidRPr="00E74B8A">
              <w:rPr>
                <w:rFonts w:hint="eastAsia"/>
                <w:b/>
                <w:bCs/>
                <w:color w:val="000000"/>
              </w:rPr>
              <w:t>划》符合性分析</w:t>
            </w:r>
          </w:p>
          <w:p w:rsidR="00C46D23" w:rsidRPr="00E74B8A" w:rsidRDefault="00C46D23" w:rsidP="00C46D23">
            <w:pPr>
              <w:tabs>
                <w:tab w:val="left" w:pos="1843"/>
                <w:tab w:val="left" w:pos="2340"/>
              </w:tabs>
              <w:adjustRightInd w:val="0"/>
              <w:snapToGrid w:val="0"/>
              <w:spacing w:line="360" w:lineRule="auto"/>
              <w:ind w:firstLineChars="200" w:firstLine="420"/>
              <w:rPr>
                <w:szCs w:val="21"/>
              </w:rPr>
            </w:pPr>
            <w:r w:rsidRPr="00E74B8A">
              <w:rPr>
                <w:rFonts w:hint="eastAsia"/>
                <w:szCs w:val="21"/>
              </w:rPr>
              <w:t>重庆西彭工业园区规划包括西彭产业区组团、陶家产业区组团和铜罐驿产业区组团。其中西彭产业区组团总规划面积为</w:t>
            </w:r>
            <w:r w:rsidRPr="00E74B8A">
              <w:rPr>
                <w:rFonts w:hint="eastAsia"/>
                <w:szCs w:val="21"/>
              </w:rPr>
              <w:t>2616.89hm</w:t>
            </w:r>
            <w:r w:rsidRPr="00E74B8A">
              <w:rPr>
                <w:rFonts w:hint="eastAsia"/>
                <w:szCs w:val="21"/>
              </w:rPr>
              <w:t>²，规划范围东至西彭镇李家石坝，南至西彭镇长江沿岸李家河村，西至西彭镇王家院塘成渝环线高速公路，北至西彭镇铝城大道西侧。主导产业为装备制造、新材料、仓储物流。装备制造重点发展高端智能装备及机器人、航空航天装备、轨道交通装备等；新材料重点发展先进有色合金材料、气凝胶等其他新材料等。</w:t>
            </w:r>
          </w:p>
          <w:p w:rsidR="0031350D" w:rsidRPr="00E74B8A" w:rsidRDefault="001A5D21" w:rsidP="00C46D23">
            <w:pPr>
              <w:tabs>
                <w:tab w:val="left" w:pos="1843"/>
                <w:tab w:val="left" w:pos="2340"/>
              </w:tabs>
              <w:adjustRightInd w:val="0"/>
              <w:snapToGrid w:val="0"/>
              <w:spacing w:line="360" w:lineRule="auto"/>
              <w:ind w:firstLineChars="200" w:firstLine="420"/>
              <w:rPr>
                <w:sz w:val="26"/>
                <w:szCs w:val="26"/>
              </w:rPr>
            </w:pPr>
            <w:r w:rsidRPr="00E74B8A">
              <w:rPr>
                <w:rFonts w:eastAsiaTheme="minorEastAsia" w:hAnsiTheme="minorEastAsia"/>
                <w:szCs w:val="21"/>
              </w:rPr>
              <w:t>本项目位</w:t>
            </w:r>
            <w:r w:rsidR="00A03347" w:rsidRPr="00E74B8A">
              <w:rPr>
                <w:rFonts w:eastAsiaTheme="minorEastAsia" w:hAnsiTheme="minorEastAsia" w:hint="eastAsia"/>
                <w:szCs w:val="21"/>
              </w:rPr>
              <w:t>于</w:t>
            </w:r>
            <w:r w:rsidR="00A03347" w:rsidRPr="00E74B8A">
              <w:rPr>
                <w:rFonts w:ascii="宋体" w:hAnsi="宋体" w:cs="宋体" w:hint="eastAsia"/>
                <w:szCs w:val="21"/>
              </w:rPr>
              <w:t>九龙坡区西彭镇森迪大道98号，系</w:t>
            </w:r>
            <w:r w:rsidR="00A03347" w:rsidRPr="00E74B8A">
              <w:rPr>
                <w:rFonts w:hint="eastAsia"/>
                <w:szCs w:val="21"/>
              </w:rPr>
              <w:t>租赁</w:t>
            </w:r>
            <w:r w:rsidR="00A03347" w:rsidRPr="00E74B8A">
              <w:rPr>
                <w:rFonts w:asciiTheme="minorEastAsia" w:eastAsiaTheme="minorEastAsia" w:hAnsiTheme="minorEastAsia" w:hint="eastAsia"/>
                <w:kern w:val="0"/>
                <w:szCs w:val="21"/>
              </w:rPr>
              <w:t>中治建工西彭基地市政交通公司3号厂房</w:t>
            </w:r>
            <w:r w:rsidRPr="00E74B8A">
              <w:rPr>
                <w:rFonts w:eastAsiaTheme="minorEastAsia" w:hAnsiTheme="minorEastAsia"/>
                <w:szCs w:val="21"/>
              </w:rPr>
              <w:t>，</w:t>
            </w:r>
            <w:r w:rsidR="00F87DF1" w:rsidRPr="00E74B8A">
              <w:rPr>
                <w:rFonts w:eastAsiaTheme="minorEastAsia" w:hAnsiTheme="minorEastAsia" w:hint="eastAsia"/>
                <w:szCs w:val="21"/>
              </w:rPr>
              <w:t>对</w:t>
            </w:r>
            <w:r w:rsidR="00A03347" w:rsidRPr="00E74B8A">
              <w:rPr>
                <w:rFonts w:eastAsiaTheme="minorEastAsia" w:hAnsiTheme="minorEastAsia" w:hint="eastAsia"/>
                <w:szCs w:val="21"/>
              </w:rPr>
              <w:t>外来的</w:t>
            </w:r>
            <w:r w:rsidR="00F87DF1" w:rsidRPr="00E74B8A">
              <w:rPr>
                <w:rFonts w:ascii="宋体" w:hAnsi="宋体" w:cs="宋体" w:hint="eastAsia"/>
                <w:szCs w:val="21"/>
              </w:rPr>
              <w:t>摩托车、汽车零配件进行表面处理及热处理加工</w:t>
            </w:r>
            <w:r w:rsidR="00F87DF1" w:rsidRPr="00E74B8A">
              <w:rPr>
                <w:rFonts w:hint="eastAsia"/>
                <w:szCs w:val="21"/>
              </w:rPr>
              <w:t>，</w:t>
            </w:r>
            <w:r w:rsidRPr="00E74B8A">
              <w:rPr>
                <w:szCs w:val="21"/>
              </w:rPr>
              <w:t>不属于园区禁止引入类以及限制引入类企业，符合园区规划及产业定位。</w:t>
            </w:r>
            <w:r w:rsidR="00C46D23" w:rsidRPr="00E74B8A">
              <w:rPr>
                <w:rFonts w:hint="eastAsia"/>
                <w:color w:val="000000"/>
                <w:szCs w:val="21"/>
              </w:rPr>
              <w:t>本</w:t>
            </w:r>
            <w:r w:rsidR="00C46D23" w:rsidRPr="00E74B8A">
              <w:rPr>
                <w:color w:val="000000"/>
                <w:szCs w:val="21"/>
              </w:rPr>
              <w:t>项目所在区域</w:t>
            </w:r>
            <w:r w:rsidR="00A03347" w:rsidRPr="00E74B8A">
              <w:rPr>
                <w:rFonts w:hint="eastAsia"/>
                <w:color w:val="000000"/>
                <w:szCs w:val="21"/>
              </w:rPr>
              <w:t>位于</w:t>
            </w:r>
            <w:r w:rsidR="00C46D23" w:rsidRPr="00E74B8A">
              <w:rPr>
                <w:rFonts w:hint="eastAsia"/>
                <w:szCs w:val="21"/>
              </w:rPr>
              <w:t>重</w:t>
            </w:r>
            <w:r w:rsidR="00C46D23" w:rsidRPr="00E74B8A">
              <w:rPr>
                <w:rFonts w:hint="eastAsia"/>
                <w:color w:val="000000"/>
                <w:szCs w:val="21"/>
              </w:rPr>
              <w:t>庆西彭工业园区</w:t>
            </w:r>
            <w:r w:rsidR="00C46D23" w:rsidRPr="00E74B8A">
              <w:rPr>
                <w:rFonts w:hint="eastAsia"/>
                <w:color w:val="000000"/>
                <w:szCs w:val="21"/>
              </w:rPr>
              <w:t>D</w:t>
            </w:r>
            <w:r w:rsidR="00C46D23" w:rsidRPr="00E74B8A">
              <w:rPr>
                <w:rFonts w:hint="eastAsia"/>
                <w:color w:val="000000"/>
                <w:szCs w:val="21"/>
              </w:rPr>
              <w:t>标准</w:t>
            </w:r>
            <w:r w:rsidR="00C46D23" w:rsidRPr="00E74B8A">
              <w:rPr>
                <w:rFonts w:hint="eastAsia"/>
                <w:szCs w:val="21"/>
              </w:rPr>
              <w:t>分区</w:t>
            </w:r>
            <w:r w:rsidR="00A03347" w:rsidRPr="00E74B8A">
              <w:rPr>
                <w:rFonts w:hint="eastAsia"/>
                <w:szCs w:val="21"/>
              </w:rPr>
              <w:t>D05-1</w:t>
            </w:r>
            <w:r w:rsidR="00A03347" w:rsidRPr="00E74B8A">
              <w:rPr>
                <w:rFonts w:hint="eastAsia"/>
                <w:szCs w:val="21"/>
              </w:rPr>
              <w:t>地块内</w:t>
            </w:r>
            <w:r w:rsidR="00C46D23" w:rsidRPr="00E74B8A">
              <w:rPr>
                <w:rFonts w:hint="eastAsia"/>
                <w:szCs w:val="21"/>
              </w:rPr>
              <w:t>，</w:t>
            </w:r>
            <w:r w:rsidR="00C46D23" w:rsidRPr="00E74B8A">
              <w:rPr>
                <w:rFonts w:hint="eastAsia"/>
                <w:color w:val="000000"/>
                <w:szCs w:val="21"/>
              </w:rPr>
              <w:t>详见附图</w:t>
            </w:r>
            <w:r w:rsidR="00A03347" w:rsidRPr="00E74B8A">
              <w:rPr>
                <w:rFonts w:hint="eastAsia"/>
                <w:color w:val="000000"/>
                <w:szCs w:val="21"/>
              </w:rPr>
              <w:t>6</w:t>
            </w:r>
            <w:r w:rsidR="00C46D23" w:rsidRPr="00E74B8A">
              <w:rPr>
                <w:kern w:val="0"/>
                <w:szCs w:val="21"/>
              </w:rPr>
              <w:t>。</w:t>
            </w:r>
          </w:p>
          <w:p w:rsidR="0031350D" w:rsidRPr="00E74B8A" w:rsidRDefault="00F87DF1">
            <w:pPr>
              <w:autoSpaceDE w:val="0"/>
              <w:autoSpaceDN w:val="0"/>
              <w:adjustRightInd w:val="0"/>
              <w:snapToGrid w:val="0"/>
              <w:spacing w:line="360" w:lineRule="auto"/>
              <w:rPr>
                <w:b/>
                <w:bCs/>
                <w:color w:val="000000"/>
              </w:rPr>
            </w:pPr>
            <w:r w:rsidRPr="00E74B8A">
              <w:rPr>
                <w:rFonts w:hint="eastAsia"/>
                <w:b/>
                <w:bCs/>
                <w:color w:val="000000"/>
              </w:rPr>
              <w:t>1.</w:t>
            </w:r>
            <w:r w:rsidR="001A5D21" w:rsidRPr="00E74B8A">
              <w:rPr>
                <w:rFonts w:hint="eastAsia"/>
                <w:b/>
                <w:bCs/>
                <w:color w:val="000000"/>
              </w:rPr>
              <w:t>2.</w:t>
            </w:r>
            <w:r w:rsidR="001A5D21" w:rsidRPr="00E74B8A">
              <w:rPr>
                <w:rFonts w:hint="eastAsia"/>
                <w:b/>
                <w:bCs/>
                <w:color w:val="000000"/>
              </w:rPr>
              <w:t>与《</w:t>
            </w:r>
            <w:r w:rsidR="005B2F0B" w:rsidRPr="00E74B8A">
              <w:rPr>
                <w:rFonts w:hint="eastAsia"/>
                <w:b/>
                <w:bCs/>
                <w:color w:val="000000"/>
              </w:rPr>
              <w:t>重庆西彭工业园区规划环境影响报告书</w:t>
            </w:r>
            <w:r w:rsidR="001A5D21" w:rsidRPr="00E74B8A">
              <w:rPr>
                <w:rFonts w:hint="eastAsia"/>
                <w:b/>
                <w:bCs/>
                <w:color w:val="000000"/>
              </w:rPr>
              <w:t>》</w:t>
            </w:r>
            <w:r w:rsidRPr="00E74B8A">
              <w:rPr>
                <w:b/>
                <w:bCs/>
                <w:color w:val="000000"/>
              </w:rPr>
              <w:t>生态环境管控要求</w:t>
            </w:r>
            <w:r w:rsidR="001A5D21" w:rsidRPr="00E74B8A">
              <w:rPr>
                <w:rFonts w:hint="eastAsia"/>
                <w:b/>
                <w:bCs/>
                <w:color w:val="000000"/>
              </w:rPr>
              <w:t>的符合性分析</w:t>
            </w:r>
          </w:p>
          <w:p w:rsidR="00C57CB0" w:rsidRPr="00E74B8A" w:rsidRDefault="00F87DF1" w:rsidP="00F87DF1">
            <w:pPr>
              <w:jc w:val="center"/>
              <w:rPr>
                <w:color w:val="000000"/>
                <w:sz w:val="18"/>
                <w:szCs w:val="18"/>
              </w:rPr>
            </w:pPr>
            <w:r w:rsidRPr="00E74B8A">
              <w:rPr>
                <w:color w:val="000000"/>
                <w:sz w:val="18"/>
                <w:szCs w:val="18"/>
              </w:rPr>
              <w:t>表</w:t>
            </w:r>
            <w:r w:rsidRPr="00E74B8A">
              <w:rPr>
                <w:color w:val="000000"/>
                <w:sz w:val="18"/>
                <w:szCs w:val="18"/>
              </w:rPr>
              <w:t>1</w:t>
            </w:r>
            <w:r w:rsidRPr="00E74B8A">
              <w:rPr>
                <w:rFonts w:hint="eastAsia"/>
                <w:color w:val="000000"/>
                <w:sz w:val="18"/>
                <w:szCs w:val="18"/>
              </w:rPr>
              <w:t>-2</w:t>
            </w:r>
            <w:r w:rsidRPr="00E74B8A">
              <w:rPr>
                <w:rFonts w:hint="eastAsia"/>
                <w:color w:val="000000"/>
                <w:sz w:val="18"/>
                <w:szCs w:val="18"/>
              </w:rPr>
              <w:t>与《重庆西彭工业园区规划环境影响报告书》</w:t>
            </w:r>
            <w:r w:rsidRPr="00E74B8A">
              <w:rPr>
                <w:color w:val="000000"/>
                <w:sz w:val="18"/>
                <w:szCs w:val="18"/>
              </w:rPr>
              <w:t>生态环境管控要求符合性分析</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tblPr>
            <w:tblGrid>
              <w:gridCol w:w="474"/>
              <w:gridCol w:w="4124"/>
              <w:gridCol w:w="2595"/>
            </w:tblGrid>
            <w:tr w:rsidR="00C57CB0" w:rsidRPr="00E74B8A" w:rsidTr="00F87DF1">
              <w:trPr>
                <w:trHeight w:val="330"/>
                <w:tblHeader/>
                <w:jc w:val="center"/>
              </w:trPr>
              <w:tc>
                <w:tcPr>
                  <w:tcW w:w="329" w:type="pct"/>
                  <w:tcMar>
                    <w:left w:w="28" w:type="dxa"/>
                    <w:right w:w="28" w:type="dxa"/>
                  </w:tcMar>
                  <w:vAlign w:val="center"/>
                </w:tcPr>
                <w:p w:rsidR="00C57CB0" w:rsidRPr="00E74B8A" w:rsidRDefault="00C57CB0" w:rsidP="00B82769">
                  <w:pPr>
                    <w:contextualSpacing/>
                    <w:jc w:val="center"/>
                    <w:rPr>
                      <w:sz w:val="18"/>
                      <w:szCs w:val="18"/>
                    </w:rPr>
                  </w:pPr>
                  <w:r w:rsidRPr="00E74B8A">
                    <w:rPr>
                      <w:sz w:val="18"/>
                      <w:szCs w:val="18"/>
                    </w:rPr>
                    <w:t>分类</w:t>
                  </w:r>
                </w:p>
              </w:tc>
              <w:tc>
                <w:tcPr>
                  <w:tcW w:w="2867" w:type="pct"/>
                  <w:tcMar>
                    <w:left w:w="28" w:type="dxa"/>
                    <w:right w:w="28" w:type="dxa"/>
                  </w:tcMar>
                  <w:vAlign w:val="center"/>
                </w:tcPr>
                <w:p w:rsidR="00C57CB0" w:rsidRPr="00E74B8A" w:rsidRDefault="00C57CB0" w:rsidP="00B82769">
                  <w:pPr>
                    <w:contextualSpacing/>
                    <w:jc w:val="center"/>
                    <w:rPr>
                      <w:sz w:val="18"/>
                      <w:szCs w:val="18"/>
                    </w:rPr>
                  </w:pPr>
                  <w:r w:rsidRPr="00E74B8A">
                    <w:rPr>
                      <w:sz w:val="18"/>
                      <w:szCs w:val="18"/>
                    </w:rPr>
                    <w:t>环境准入要求</w:t>
                  </w:r>
                </w:p>
              </w:tc>
              <w:tc>
                <w:tcPr>
                  <w:tcW w:w="1804" w:type="pct"/>
                  <w:tcMar>
                    <w:left w:w="28" w:type="dxa"/>
                    <w:right w:w="28" w:type="dxa"/>
                  </w:tcMar>
                  <w:vAlign w:val="center"/>
                </w:tcPr>
                <w:p w:rsidR="00C57CB0" w:rsidRPr="00E74B8A" w:rsidRDefault="00C57CB0" w:rsidP="00B82769">
                  <w:pPr>
                    <w:contextualSpacing/>
                    <w:jc w:val="center"/>
                    <w:rPr>
                      <w:sz w:val="18"/>
                      <w:szCs w:val="18"/>
                    </w:rPr>
                  </w:pPr>
                  <w:r w:rsidRPr="00E74B8A">
                    <w:rPr>
                      <w:sz w:val="18"/>
                      <w:szCs w:val="18"/>
                    </w:rPr>
                    <w:t>项目情况</w:t>
                  </w:r>
                </w:p>
              </w:tc>
            </w:tr>
            <w:tr w:rsidR="00C57CB0" w:rsidRPr="00E74B8A" w:rsidTr="00F87DF1">
              <w:trPr>
                <w:trHeight w:val="330"/>
                <w:tblHeader/>
                <w:jc w:val="center"/>
              </w:trPr>
              <w:tc>
                <w:tcPr>
                  <w:tcW w:w="329" w:type="pct"/>
                  <w:vMerge w:val="restart"/>
                  <w:tcMar>
                    <w:left w:w="28" w:type="dxa"/>
                    <w:right w:w="28" w:type="dxa"/>
                  </w:tcMar>
                  <w:vAlign w:val="center"/>
                </w:tcPr>
                <w:p w:rsidR="00C57CB0" w:rsidRPr="00E74B8A" w:rsidRDefault="00C57CB0" w:rsidP="00B82769">
                  <w:pPr>
                    <w:contextualSpacing/>
                    <w:rPr>
                      <w:sz w:val="18"/>
                      <w:szCs w:val="18"/>
                    </w:rPr>
                  </w:pPr>
                  <w:r w:rsidRPr="00E74B8A">
                    <w:rPr>
                      <w:sz w:val="18"/>
                      <w:szCs w:val="18"/>
                    </w:rPr>
                    <w:t>空间布局约束</w:t>
                  </w:r>
                </w:p>
              </w:tc>
              <w:tc>
                <w:tcPr>
                  <w:tcW w:w="2867" w:type="pct"/>
                  <w:tcMar>
                    <w:left w:w="28" w:type="dxa"/>
                    <w:right w:w="28" w:type="dxa"/>
                  </w:tcMar>
                  <w:vAlign w:val="center"/>
                </w:tcPr>
                <w:p w:rsidR="00C57CB0" w:rsidRPr="00E74B8A" w:rsidRDefault="00850F71" w:rsidP="00B82769">
                  <w:pPr>
                    <w:contextualSpacing/>
                    <w:rPr>
                      <w:sz w:val="18"/>
                      <w:szCs w:val="18"/>
                    </w:rPr>
                  </w:pPr>
                  <w:r w:rsidRPr="00E74B8A">
                    <w:rPr>
                      <w:rFonts w:hint="eastAsia"/>
                      <w:sz w:val="18"/>
                      <w:szCs w:val="18"/>
                    </w:rPr>
                    <w:t>西彭组团东北侧科研用地兼一类工业用地（</w:t>
                  </w:r>
                  <w:r w:rsidRPr="00E74B8A">
                    <w:rPr>
                      <w:rFonts w:hint="eastAsia"/>
                      <w:sz w:val="18"/>
                      <w:szCs w:val="18"/>
                    </w:rPr>
                    <w:t>C61-1/01</w:t>
                  </w:r>
                  <w:r w:rsidRPr="00E74B8A">
                    <w:rPr>
                      <w:rFonts w:hint="eastAsia"/>
                      <w:sz w:val="18"/>
                      <w:szCs w:val="18"/>
                    </w:rPr>
                    <w:t>、</w:t>
                  </w:r>
                  <w:r w:rsidRPr="00E74B8A">
                    <w:rPr>
                      <w:rFonts w:hint="eastAsia"/>
                      <w:sz w:val="18"/>
                      <w:szCs w:val="18"/>
                    </w:rPr>
                    <w:t>C61-4/01</w:t>
                  </w:r>
                  <w:r w:rsidRPr="00E74B8A">
                    <w:rPr>
                      <w:rFonts w:hint="eastAsia"/>
                      <w:sz w:val="18"/>
                      <w:szCs w:val="18"/>
                    </w:rPr>
                    <w:t>、</w:t>
                  </w:r>
                  <w:r w:rsidRPr="00E74B8A">
                    <w:rPr>
                      <w:rFonts w:hint="eastAsia"/>
                      <w:sz w:val="18"/>
                      <w:szCs w:val="18"/>
                    </w:rPr>
                    <w:t>C61-5/01</w:t>
                  </w:r>
                  <w:r w:rsidRPr="00E74B8A">
                    <w:rPr>
                      <w:rFonts w:hint="eastAsia"/>
                      <w:sz w:val="18"/>
                      <w:szCs w:val="18"/>
                    </w:rPr>
                    <w:t>、</w:t>
                  </w:r>
                  <w:r w:rsidRPr="00E74B8A">
                    <w:rPr>
                      <w:rFonts w:hint="eastAsia"/>
                      <w:sz w:val="18"/>
                      <w:szCs w:val="18"/>
                    </w:rPr>
                    <w:t>C62-1/01</w:t>
                  </w:r>
                  <w:r w:rsidRPr="00E74B8A">
                    <w:rPr>
                      <w:rFonts w:hint="eastAsia"/>
                      <w:sz w:val="18"/>
                      <w:szCs w:val="18"/>
                    </w:rPr>
                    <w:t>、</w:t>
                  </w:r>
                  <w:r w:rsidRPr="00E74B8A">
                    <w:rPr>
                      <w:rFonts w:hint="eastAsia"/>
                      <w:sz w:val="18"/>
                      <w:szCs w:val="18"/>
                    </w:rPr>
                    <w:t>C62-3/01</w:t>
                  </w:r>
                  <w:r w:rsidRPr="00E74B8A">
                    <w:rPr>
                      <w:rFonts w:hint="eastAsia"/>
                      <w:sz w:val="18"/>
                      <w:szCs w:val="18"/>
                    </w:rPr>
                    <w:t>、</w:t>
                  </w:r>
                  <w:r w:rsidRPr="00E74B8A">
                    <w:rPr>
                      <w:rFonts w:hint="eastAsia"/>
                      <w:sz w:val="18"/>
                      <w:szCs w:val="18"/>
                    </w:rPr>
                    <w:t>C63-1/01</w:t>
                  </w:r>
                  <w:r w:rsidRPr="00E74B8A">
                    <w:rPr>
                      <w:rFonts w:hint="eastAsia"/>
                      <w:sz w:val="18"/>
                      <w:szCs w:val="18"/>
                    </w:rPr>
                    <w:t>、</w:t>
                  </w:r>
                  <w:r w:rsidRPr="00E74B8A">
                    <w:rPr>
                      <w:rFonts w:hint="eastAsia"/>
                      <w:sz w:val="18"/>
                      <w:szCs w:val="18"/>
                    </w:rPr>
                    <w:t>C63-2/01</w:t>
                  </w:r>
                  <w:r w:rsidRPr="00E74B8A">
                    <w:rPr>
                      <w:rFonts w:hint="eastAsia"/>
                      <w:sz w:val="18"/>
                      <w:szCs w:val="18"/>
                    </w:rPr>
                    <w:t>）后续引入项目时应考虑以污染较轻的项目为主，禁止新建涉及喷漆、酸洗、熔炼等异味较大的生产工艺项目</w:t>
                  </w:r>
                </w:p>
              </w:tc>
              <w:tc>
                <w:tcPr>
                  <w:tcW w:w="1804" w:type="pct"/>
                  <w:tcMar>
                    <w:left w:w="28" w:type="dxa"/>
                    <w:right w:w="28" w:type="dxa"/>
                  </w:tcMar>
                  <w:vAlign w:val="center"/>
                </w:tcPr>
                <w:p w:rsidR="00C57CB0" w:rsidRPr="00E74B8A" w:rsidRDefault="00D31E65" w:rsidP="00A03347">
                  <w:pPr>
                    <w:contextualSpacing/>
                    <w:rPr>
                      <w:sz w:val="18"/>
                      <w:szCs w:val="18"/>
                    </w:rPr>
                  </w:pPr>
                  <w:r w:rsidRPr="00E74B8A">
                    <w:rPr>
                      <w:rFonts w:hint="eastAsia"/>
                      <w:sz w:val="18"/>
                      <w:szCs w:val="18"/>
                    </w:rPr>
                    <w:t>项目</w:t>
                  </w:r>
                  <w:r w:rsidR="00A03347" w:rsidRPr="00E74B8A">
                    <w:rPr>
                      <w:sz w:val="18"/>
                      <w:szCs w:val="18"/>
                    </w:rPr>
                    <w:t>位</w:t>
                  </w:r>
                  <w:r w:rsidR="00A03347" w:rsidRPr="00E74B8A">
                    <w:rPr>
                      <w:rFonts w:hint="eastAsia"/>
                      <w:sz w:val="18"/>
                      <w:szCs w:val="18"/>
                    </w:rPr>
                    <w:t>于九龙坡区西彭镇森迪大道</w:t>
                  </w:r>
                  <w:r w:rsidR="00A03347" w:rsidRPr="00E74B8A">
                    <w:rPr>
                      <w:rFonts w:hint="eastAsia"/>
                      <w:sz w:val="18"/>
                      <w:szCs w:val="18"/>
                    </w:rPr>
                    <w:t>98</w:t>
                  </w:r>
                  <w:r w:rsidR="00A03347" w:rsidRPr="00E74B8A">
                    <w:rPr>
                      <w:rFonts w:hint="eastAsia"/>
                      <w:sz w:val="18"/>
                      <w:szCs w:val="18"/>
                    </w:rPr>
                    <w:t>号，系租赁中治建工西彭基地市政交通公司</w:t>
                  </w:r>
                  <w:r w:rsidR="00A03347" w:rsidRPr="00E74B8A">
                    <w:rPr>
                      <w:rFonts w:hint="eastAsia"/>
                      <w:sz w:val="18"/>
                      <w:szCs w:val="18"/>
                    </w:rPr>
                    <w:t>3</w:t>
                  </w:r>
                  <w:r w:rsidR="00A03347" w:rsidRPr="00E74B8A">
                    <w:rPr>
                      <w:rFonts w:hint="eastAsia"/>
                      <w:sz w:val="18"/>
                      <w:szCs w:val="18"/>
                    </w:rPr>
                    <w:t>号厂房（属于西彭组团</w:t>
                  </w:r>
                  <w:r w:rsidR="00A03347" w:rsidRPr="00E74B8A">
                    <w:rPr>
                      <w:rFonts w:hint="eastAsia"/>
                      <w:sz w:val="18"/>
                      <w:szCs w:val="18"/>
                    </w:rPr>
                    <w:t>D05-1</w:t>
                  </w:r>
                  <w:r w:rsidR="00A03347" w:rsidRPr="00E74B8A">
                    <w:rPr>
                      <w:rFonts w:hint="eastAsia"/>
                      <w:sz w:val="18"/>
                      <w:szCs w:val="18"/>
                    </w:rPr>
                    <w:t>地块）</w:t>
                  </w:r>
                  <w:r w:rsidRPr="00E74B8A">
                    <w:rPr>
                      <w:rFonts w:hint="eastAsia"/>
                      <w:sz w:val="18"/>
                      <w:szCs w:val="18"/>
                    </w:rPr>
                    <w:t>，不属于以上</w:t>
                  </w:r>
                  <w:r w:rsidR="00D94A30" w:rsidRPr="00E74B8A">
                    <w:rPr>
                      <w:rFonts w:hint="eastAsia"/>
                      <w:sz w:val="18"/>
                      <w:szCs w:val="18"/>
                    </w:rPr>
                    <w:t>一类工业用地</w:t>
                  </w:r>
                  <w:r w:rsidRPr="00E74B8A">
                    <w:rPr>
                      <w:rFonts w:hint="eastAsia"/>
                      <w:sz w:val="18"/>
                      <w:szCs w:val="18"/>
                    </w:rPr>
                    <w:t>地块</w:t>
                  </w:r>
                  <w:r w:rsidR="00A03347" w:rsidRPr="00E74B8A">
                    <w:rPr>
                      <w:rFonts w:hint="eastAsia"/>
                      <w:sz w:val="18"/>
                      <w:szCs w:val="18"/>
                    </w:rPr>
                    <w:t>。</w:t>
                  </w:r>
                </w:p>
              </w:tc>
            </w:tr>
            <w:tr w:rsidR="00850F71" w:rsidRPr="00E74B8A" w:rsidTr="00F87DF1">
              <w:trPr>
                <w:trHeight w:val="330"/>
                <w:tblHeader/>
                <w:jc w:val="center"/>
              </w:trPr>
              <w:tc>
                <w:tcPr>
                  <w:tcW w:w="329" w:type="pct"/>
                  <w:vMerge/>
                  <w:tcMar>
                    <w:left w:w="28" w:type="dxa"/>
                    <w:right w:w="28" w:type="dxa"/>
                  </w:tcMar>
                  <w:vAlign w:val="center"/>
                </w:tcPr>
                <w:p w:rsidR="00850F71" w:rsidRPr="00E74B8A" w:rsidRDefault="00850F71" w:rsidP="00B82769">
                  <w:pPr>
                    <w:contextualSpacing/>
                    <w:rPr>
                      <w:sz w:val="18"/>
                      <w:szCs w:val="18"/>
                    </w:rPr>
                  </w:pPr>
                </w:p>
              </w:tc>
              <w:tc>
                <w:tcPr>
                  <w:tcW w:w="2867" w:type="pct"/>
                  <w:tcMar>
                    <w:left w:w="28" w:type="dxa"/>
                    <w:right w:w="28" w:type="dxa"/>
                  </w:tcMar>
                  <w:vAlign w:val="center"/>
                </w:tcPr>
                <w:p w:rsidR="00850F71" w:rsidRPr="00E74B8A" w:rsidRDefault="00850F71" w:rsidP="00850F71">
                  <w:pPr>
                    <w:adjustRightInd w:val="0"/>
                    <w:snapToGrid w:val="0"/>
                    <w:rPr>
                      <w:sz w:val="18"/>
                      <w:szCs w:val="18"/>
                    </w:rPr>
                  </w:pPr>
                  <w:r w:rsidRPr="00E74B8A">
                    <w:rPr>
                      <w:rFonts w:hint="eastAsia"/>
                      <w:sz w:val="18"/>
                      <w:szCs w:val="18"/>
                    </w:rPr>
                    <w:t>西彭组团临近居住的</w:t>
                  </w:r>
                  <w:r w:rsidRPr="00E74B8A">
                    <w:rPr>
                      <w:rFonts w:hint="eastAsia"/>
                      <w:sz w:val="18"/>
                      <w:szCs w:val="18"/>
                    </w:rPr>
                    <w:t>A31/04</w:t>
                  </w:r>
                  <w:r w:rsidRPr="00E74B8A">
                    <w:rPr>
                      <w:rFonts w:hint="eastAsia"/>
                      <w:sz w:val="18"/>
                      <w:szCs w:val="18"/>
                    </w:rPr>
                    <w:t>、</w:t>
                  </w:r>
                  <w:r w:rsidRPr="00E74B8A">
                    <w:rPr>
                      <w:rFonts w:hint="eastAsia"/>
                      <w:sz w:val="18"/>
                      <w:szCs w:val="18"/>
                    </w:rPr>
                    <w:t>A33/04</w:t>
                  </w:r>
                  <w:r w:rsidRPr="00E74B8A">
                    <w:rPr>
                      <w:rFonts w:hint="eastAsia"/>
                      <w:sz w:val="18"/>
                      <w:szCs w:val="18"/>
                    </w:rPr>
                    <w:t>、</w:t>
                  </w:r>
                  <w:r w:rsidRPr="00E74B8A">
                    <w:rPr>
                      <w:rFonts w:hint="eastAsia"/>
                      <w:sz w:val="18"/>
                      <w:szCs w:val="18"/>
                    </w:rPr>
                    <w:t>A34/04</w:t>
                  </w:r>
                  <w:r w:rsidRPr="00E74B8A">
                    <w:rPr>
                      <w:rFonts w:hint="eastAsia"/>
                      <w:sz w:val="18"/>
                      <w:szCs w:val="18"/>
                    </w:rPr>
                    <w:t>、</w:t>
                  </w:r>
                  <w:r w:rsidRPr="00E74B8A">
                    <w:rPr>
                      <w:rFonts w:hint="eastAsia"/>
                      <w:sz w:val="18"/>
                      <w:szCs w:val="18"/>
                    </w:rPr>
                    <w:t>A30-1-1/06</w:t>
                  </w:r>
                  <w:r w:rsidRPr="00E74B8A">
                    <w:rPr>
                      <w:rFonts w:hint="eastAsia"/>
                      <w:sz w:val="18"/>
                      <w:szCs w:val="18"/>
                    </w:rPr>
                    <w:t>地块在新引入项目时应引入不涉及喷漆、酸洗、熔炼、铸造等异味较大的项目</w:t>
                  </w:r>
                </w:p>
              </w:tc>
              <w:tc>
                <w:tcPr>
                  <w:tcW w:w="1804" w:type="pct"/>
                  <w:tcMar>
                    <w:left w:w="28" w:type="dxa"/>
                    <w:right w:w="28" w:type="dxa"/>
                  </w:tcMar>
                  <w:vAlign w:val="center"/>
                </w:tcPr>
                <w:p w:rsidR="00850F71" w:rsidRPr="00E74B8A" w:rsidRDefault="00D31E65" w:rsidP="00B82769">
                  <w:pPr>
                    <w:contextualSpacing/>
                    <w:rPr>
                      <w:sz w:val="18"/>
                      <w:szCs w:val="18"/>
                    </w:rPr>
                  </w:pPr>
                  <w:r w:rsidRPr="00E74B8A">
                    <w:rPr>
                      <w:rFonts w:hint="eastAsia"/>
                      <w:sz w:val="18"/>
                      <w:szCs w:val="18"/>
                    </w:rPr>
                    <w:t>项目位于西彭组团</w:t>
                  </w:r>
                  <w:r w:rsidR="005404FF" w:rsidRPr="00E74B8A">
                    <w:rPr>
                      <w:rFonts w:hint="eastAsia"/>
                      <w:sz w:val="18"/>
                      <w:szCs w:val="18"/>
                    </w:rPr>
                    <w:t>D05-1</w:t>
                  </w:r>
                  <w:r w:rsidR="005404FF" w:rsidRPr="00E74B8A">
                    <w:rPr>
                      <w:rFonts w:hint="eastAsia"/>
                      <w:sz w:val="18"/>
                      <w:szCs w:val="18"/>
                    </w:rPr>
                    <w:t>地块</w:t>
                  </w:r>
                  <w:r w:rsidRPr="00E74B8A">
                    <w:rPr>
                      <w:rFonts w:hint="eastAsia"/>
                      <w:sz w:val="18"/>
                      <w:szCs w:val="18"/>
                    </w:rPr>
                    <w:t>，不属于以上地块</w:t>
                  </w:r>
                  <w:r w:rsidR="00F3691D" w:rsidRPr="00E74B8A">
                    <w:rPr>
                      <w:rFonts w:hint="eastAsia"/>
                      <w:sz w:val="18"/>
                      <w:szCs w:val="18"/>
                    </w:rPr>
                    <w:t>范围</w:t>
                  </w:r>
                </w:p>
              </w:tc>
            </w:tr>
            <w:tr w:rsidR="00850F71" w:rsidRPr="00E74B8A" w:rsidTr="00F87DF1">
              <w:trPr>
                <w:trHeight w:val="330"/>
                <w:tblHeader/>
                <w:jc w:val="center"/>
              </w:trPr>
              <w:tc>
                <w:tcPr>
                  <w:tcW w:w="329" w:type="pct"/>
                  <w:vMerge/>
                  <w:tcMar>
                    <w:left w:w="28" w:type="dxa"/>
                    <w:right w:w="28" w:type="dxa"/>
                  </w:tcMar>
                  <w:vAlign w:val="center"/>
                </w:tcPr>
                <w:p w:rsidR="00850F71" w:rsidRPr="00E74B8A" w:rsidRDefault="00850F71" w:rsidP="00B82769">
                  <w:pPr>
                    <w:contextualSpacing/>
                    <w:rPr>
                      <w:sz w:val="18"/>
                      <w:szCs w:val="18"/>
                    </w:rPr>
                  </w:pPr>
                </w:p>
              </w:tc>
              <w:tc>
                <w:tcPr>
                  <w:tcW w:w="2867" w:type="pct"/>
                  <w:tcMar>
                    <w:left w:w="28" w:type="dxa"/>
                    <w:right w:w="28" w:type="dxa"/>
                  </w:tcMar>
                  <w:vAlign w:val="center"/>
                </w:tcPr>
                <w:p w:rsidR="00850F71" w:rsidRPr="00E74B8A" w:rsidRDefault="00850F71" w:rsidP="00B82769">
                  <w:pPr>
                    <w:contextualSpacing/>
                    <w:rPr>
                      <w:sz w:val="18"/>
                      <w:szCs w:val="18"/>
                    </w:rPr>
                  </w:pPr>
                  <w:r w:rsidRPr="00E74B8A">
                    <w:rPr>
                      <w:rFonts w:hint="eastAsia"/>
                      <w:sz w:val="18"/>
                      <w:szCs w:val="18"/>
                    </w:rPr>
                    <w:t>规划区禁止新引入木质家具制造、报废汽车拆解，玻璃制造（除光伏玻璃外）工业项目</w:t>
                  </w:r>
                </w:p>
              </w:tc>
              <w:tc>
                <w:tcPr>
                  <w:tcW w:w="1804" w:type="pct"/>
                  <w:tcMar>
                    <w:left w:w="28" w:type="dxa"/>
                    <w:right w:w="28" w:type="dxa"/>
                  </w:tcMar>
                  <w:vAlign w:val="center"/>
                </w:tcPr>
                <w:p w:rsidR="00850F71" w:rsidRPr="00E74B8A" w:rsidRDefault="00850F71" w:rsidP="00234F77">
                  <w:pPr>
                    <w:contextualSpacing/>
                    <w:rPr>
                      <w:sz w:val="18"/>
                      <w:szCs w:val="18"/>
                    </w:rPr>
                  </w:pPr>
                  <w:r w:rsidRPr="00E74B8A">
                    <w:rPr>
                      <w:sz w:val="18"/>
                      <w:szCs w:val="18"/>
                    </w:rPr>
                    <w:t>项目</w:t>
                  </w:r>
                  <w:r w:rsidRPr="00E74B8A">
                    <w:rPr>
                      <w:rFonts w:hint="eastAsia"/>
                      <w:sz w:val="18"/>
                      <w:szCs w:val="18"/>
                    </w:rPr>
                    <w:t>不属于</w:t>
                  </w:r>
                  <w:r w:rsidR="00F3691D" w:rsidRPr="00E74B8A">
                    <w:rPr>
                      <w:rFonts w:hint="eastAsia"/>
                      <w:sz w:val="18"/>
                      <w:szCs w:val="18"/>
                    </w:rPr>
                    <w:t>上述</w:t>
                  </w:r>
                  <w:r w:rsidRPr="00E74B8A">
                    <w:rPr>
                      <w:rFonts w:hint="eastAsia"/>
                      <w:sz w:val="18"/>
                      <w:szCs w:val="18"/>
                    </w:rPr>
                    <w:t>禁止项目</w:t>
                  </w:r>
                </w:p>
              </w:tc>
            </w:tr>
            <w:tr w:rsidR="00850F71" w:rsidRPr="00E74B8A" w:rsidTr="00F87DF1">
              <w:trPr>
                <w:trHeight w:val="330"/>
                <w:tblHeader/>
                <w:jc w:val="center"/>
              </w:trPr>
              <w:tc>
                <w:tcPr>
                  <w:tcW w:w="329" w:type="pct"/>
                  <w:vMerge w:val="restart"/>
                  <w:tcMar>
                    <w:left w:w="28" w:type="dxa"/>
                    <w:right w:w="28" w:type="dxa"/>
                  </w:tcMar>
                  <w:vAlign w:val="center"/>
                </w:tcPr>
                <w:p w:rsidR="00850F71" w:rsidRPr="00E74B8A" w:rsidRDefault="00850F71" w:rsidP="00B82769">
                  <w:pPr>
                    <w:contextualSpacing/>
                    <w:rPr>
                      <w:sz w:val="18"/>
                      <w:szCs w:val="18"/>
                    </w:rPr>
                  </w:pPr>
                  <w:r w:rsidRPr="00E74B8A">
                    <w:rPr>
                      <w:sz w:val="18"/>
                      <w:szCs w:val="18"/>
                    </w:rPr>
                    <w:t>污染物排放管控</w:t>
                  </w:r>
                </w:p>
              </w:tc>
              <w:tc>
                <w:tcPr>
                  <w:tcW w:w="2867" w:type="pct"/>
                  <w:tcMar>
                    <w:left w:w="28" w:type="dxa"/>
                    <w:right w:w="28" w:type="dxa"/>
                  </w:tcMar>
                  <w:vAlign w:val="center"/>
                </w:tcPr>
                <w:p w:rsidR="00850F71" w:rsidRPr="00E74B8A" w:rsidRDefault="00850F71" w:rsidP="00B82769">
                  <w:pPr>
                    <w:contextualSpacing/>
                    <w:rPr>
                      <w:sz w:val="18"/>
                      <w:szCs w:val="18"/>
                    </w:rPr>
                  </w:pPr>
                  <w:r w:rsidRPr="00E74B8A">
                    <w:rPr>
                      <w:rFonts w:hint="eastAsia"/>
                      <w:sz w:val="18"/>
                      <w:szCs w:val="18"/>
                    </w:rPr>
                    <w:t>规划区范围内污染物排放总量不得突破本次规划环评确定的污染物排放总量限值</w:t>
                  </w:r>
                </w:p>
              </w:tc>
              <w:tc>
                <w:tcPr>
                  <w:tcW w:w="1804" w:type="pct"/>
                  <w:tcMar>
                    <w:left w:w="28" w:type="dxa"/>
                    <w:right w:w="28" w:type="dxa"/>
                  </w:tcMar>
                  <w:vAlign w:val="center"/>
                </w:tcPr>
                <w:p w:rsidR="00850F71" w:rsidRPr="00E74B8A" w:rsidRDefault="00850F71" w:rsidP="00B82769">
                  <w:pPr>
                    <w:contextualSpacing/>
                    <w:rPr>
                      <w:spacing w:val="-6"/>
                      <w:sz w:val="18"/>
                      <w:szCs w:val="18"/>
                    </w:rPr>
                  </w:pPr>
                  <w:r w:rsidRPr="00E74B8A">
                    <w:rPr>
                      <w:spacing w:val="-6"/>
                      <w:sz w:val="18"/>
                      <w:szCs w:val="18"/>
                    </w:rPr>
                    <w:t>项目排污总量不会突破规划环评确定的污染物排放总量限值</w:t>
                  </w:r>
                </w:p>
              </w:tc>
            </w:tr>
            <w:tr w:rsidR="00850F71" w:rsidRPr="00E74B8A" w:rsidTr="00F87DF1">
              <w:trPr>
                <w:trHeight w:val="647"/>
                <w:tblHeader/>
                <w:jc w:val="center"/>
              </w:trPr>
              <w:tc>
                <w:tcPr>
                  <w:tcW w:w="329" w:type="pct"/>
                  <w:vMerge/>
                  <w:tcMar>
                    <w:left w:w="28" w:type="dxa"/>
                    <w:right w:w="28" w:type="dxa"/>
                  </w:tcMar>
                  <w:vAlign w:val="center"/>
                </w:tcPr>
                <w:p w:rsidR="00850F71" w:rsidRPr="00E74B8A" w:rsidRDefault="00850F71" w:rsidP="00B82769">
                  <w:pPr>
                    <w:contextualSpacing/>
                    <w:rPr>
                      <w:sz w:val="18"/>
                      <w:szCs w:val="18"/>
                    </w:rPr>
                  </w:pPr>
                </w:p>
              </w:tc>
              <w:tc>
                <w:tcPr>
                  <w:tcW w:w="2867" w:type="pct"/>
                  <w:tcMar>
                    <w:left w:w="28" w:type="dxa"/>
                    <w:right w:w="28" w:type="dxa"/>
                  </w:tcMar>
                  <w:vAlign w:val="center"/>
                </w:tcPr>
                <w:p w:rsidR="00850F71" w:rsidRPr="00E74B8A" w:rsidRDefault="00850F71" w:rsidP="00B82769">
                  <w:pPr>
                    <w:contextualSpacing/>
                    <w:rPr>
                      <w:sz w:val="18"/>
                      <w:szCs w:val="18"/>
                    </w:rPr>
                  </w:pPr>
                  <w:r w:rsidRPr="00E74B8A">
                    <w:rPr>
                      <w:sz w:val="18"/>
                      <w:szCs w:val="18"/>
                    </w:rPr>
                    <w:t>禁止新建、扩建排放废水</w:t>
                  </w:r>
                  <w:r w:rsidRPr="00E74B8A">
                    <w:rPr>
                      <w:rFonts w:hint="eastAsia"/>
                      <w:sz w:val="18"/>
                      <w:szCs w:val="18"/>
                    </w:rPr>
                    <w:t>含有五类</w:t>
                  </w:r>
                  <w:r w:rsidRPr="00E74B8A">
                    <w:rPr>
                      <w:sz w:val="18"/>
                      <w:szCs w:val="18"/>
                    </w:rPr>
                    <w:t>重金属（铬、镉、汞、砷、铅）、剧毒物质和持久性有机污染物的工业项目</w:t>
                  </w:r>
                </w:p>
              </w:tc>
              <w:tc>
                <w:tcPr>
                  <w:tcW w:w="1804" w:type="pct"/>
                  <w:tcMar>
                    <w:left w:w="28" w:type="dxa"/>
                    <w:right w:w="28" w:type="dxa"/>
                  </w:tcMar>
                  <w:vAlign w:val="center"/>
                </w:tcPr>
                <w:p w:rsidR="00850F71" w:rsidRPr="00E74B8A" w:rsidRDefault="00F3691D" w:rsidP="00B82769">
                  <w:pPr>
                    <w:contextualSpacing/>
                    <w:rPr>
                      <w:sz w:val="18"/>
                      <w:szCs w:val="18"/>
                    </w:rPr>
                  </w:pPr>
                  <w:r w:rsidRPr="00E74B8A">
                    <w:rPr>
                      <w:rFonts w:hint="eastAsia"/>
                      <w:sz w:val="18"/>
                      <w:szCs w:val="18"/>
                    </w:rPr>
                    <w:t>项目</w:t>
                  </w:r>
                  <w:r w:rsidR="00850F71" w:rsidRPr="00E74B8A">
                    <w:rPr>
                      <w:sz w:val="18"/>
                      <w:szCs w:val="18"/>
                    </w:rPr>
                    <w:t>不排放五类重金属、剧毒物质和持久性有机污染物</w:t>
                  </w:r>
                </w:p>
              </w:tc>
            </w:tr>
            <w:tr w:rsidR="00850F71" w:rsidRPr="00E74B8A" w:rsidTr="00F87DF1">
              <w:trPr>
                <w:trHeight w:val="330"/>
                <w:tblHeader/>
                <w:jc w:val="center"/>
              </w:trPr>
              <w:tc>
                <w:tcPr>
                  <w:tcW w:w="329" w:type="pct"/>
                  <w:vMerge w:val="restart"/>
                  <w:tcMar>
                    <w:left w:w="28" w:type="dxa"/>
                    <w:right w:w="28" w:type="dxa"/>
                  </w:tcMar>
                  <w:vAlign w:val="center"/>
                </w:tcPr>
                <w:p w:rsidR="00850F71" w:rsidRPr="00E74B8A" w:rsidRDefault="00850F71" w:rsidP="00B82769">
                  <w:pPr>
                    <w:contextualSpacing/>
                    <w:rPr>
                      <w:sz w:val="18"/>
                      <w:szCs w:val="18"/>
                    </w:rPr>
                  </w:pPr>
                  <w:r w:rsidRPr="00E74B8A">
                    <w:rPr>
                      <w:rFonts w:hint="eastAsia"/>
                      <w:sz w:val="18"/>
                      <w:szCs w:val="18"/>
                    </w:rPr>
                    <w:t>环境风险防控</w:t>
                  </w:r>
                </w:p>
              </w:tc>
              <w:tc>
                <w:tcPr>
                  <w:tcW w:w="2867" w:type="pct"/>
                  <w:shd w:val="clear" w:color="auto" w:fill="auto"/>
                  <w:tcMar>
                    <w:left w:w="28" w:type="dxa"/>
                    <w:right w:w="28" w:type="dxa"/>
                  </w:tcMar>
                  <w:vAlign w:val="center"/>
                </w:tcPr>
                <w:p w:rsidR="00850F71" w:rsidRPr="00E74B8A" w:rsidRDefault="00850F71" w:rsidP="00B82769">
                  <w:pPr>
                    <w:contextualSpacing/>
                    <w:rPr>
                      <w:sz w:val="18"/>
                      <w:szCs w:val="18"/>
                    </w:rPr>
                  </w:pPr>
                  <w:r w:rsidRPr="00E74B8A">
                    <w:rPr>
                      <w:rFonts w:hint="eastAsia"/>
                      <w:sz w:val="18"/>
                      <w:szCs w:val="18"/>
                    </w:rPr>
                    <w:t>西彭组团和铜罐驿组团沿江</w:t>
                  </w:r>
                  <w:r w:rsidRPr="00E74B8A">
                    <w:rPr>
                      <w:rFonts w:hint="eastAsia"/>
                      <w:sz w:val="18"/>
                      <w:szCs w:val="18"/>
                    </w:rPr>
                    <w:t>1km</w:t>
                  </w:r>
                  <w:r w:rsidRPr="00E74B8A">
                    <w:rPr>
                      <w:rFonts w:hint="eastAsia"/>
                      <w:sz w:val="18"/>
                      <w:szCs w:val="18"/>
                    </w:rPr>
                    <w:t>范围内规划仓储用地（</w:t>
                  </w:r>
                  <w:r w:rsidRPr="00E74B8A">
                    <w:rPr>
                      <w:rFonts w:hint="eastAsia"/>
                      <w:sz w:val="18"/>
                      <w:szCs w:val="18"/>
                    </w:rPr>
                    <w:t>A72-1/04</w:t>
                  </w:r>
                  <w:r w:rsidRPr="00E74B8A">
                    <w:rPr>
                      <w:rFonts w:hint="eastAsia"/>
                      <w:sz w:val="18"/>
                      <w:szCs w:val="18"/>
                    </w:rPr>
                    <w:t>、</w:t>
                  </w:r>
                  <w:r w:rsidRPr="00E74B8A">
                    <w:rPr>
                      <w:rFonts w:hint="eastAsia"/>
                      <w:sz w:val="18"/>
                      <w:szCs w:val="18"/>
                    </w:rPr>
                    <w:t>A90-1/04</w:t>
                  </w:r>
                  <w:r w:rsidRPr="00E74B8A">
                    <w:rPr>
                      <w:rFonts w:hint="eastAsia"/>
                      <w:sz w:val="18"/>
                      <w:szCs w:val="18"/>
                    </w:rPr>
                    <w:t>、</w:t>
                  </w:r>
                  <w:r w:rsidRPr="00E74B8A">
                    <w:rPr>
                      <w:rFonts w:hint="eastAsia"/>
                      <w:sz w:val="18"/>
                      <w:szCs w:val="18"/>
                    </w:rPr>
                    <w:t>A88/02</w:t>
                  </w:r>
                  <w:r w:rsidRPr="00E74B8A">
                    <w:rPr>
                      <w:rFonts w:hint="eastAsia"/>
                      <w:sz w:val="18"/>
                      <w:szCs w:val="18"/>
                    </w:rPr>
                    <w:t>、</w:t>
                  </w:r>
                  <w:r w:rsidRPr="00E74B8A">
                    <w:rPr>
                      <w:rFonts w:hint="eastAsia"/>
                      <w:sz w:val="18"/>
                      <w:szCs w:val="18"/>
                    </w:rPr>
                    <w:t>A87-1/03</w:t>
                  </w:r>
                  <w:r w:rsidRPr="00E74B8A">
                    <w:rPr>
                      <w:rFonts w:hint="eastAsia"/>
                      <w:sz w:val="18"/>
                      <w:szCs w:val="18"/>
                    </w:rPr>
                    <w:t>、</w:t>
                  </w:r>
                  <w:r w:rsidRPr="00E74B8A">
                    <w:rPr>
                      <w:rFonts w:hint="eastAsia"/>
                      <w:sz w:val="18"/>
                      <w:szCs w:val="18"/>
                    </w:rPr>
                    <w:t>A101/01</w:t>
                  </w:r>
                  <w:r w:rsidRPr="00E74B8A">
                    <w:rPr>
                      <w:rFonts w:hint="eastAsia"/>
                      <w:sz w:val="18"/>
                      <w:szCs w:val="18"/>
                    </w:rPr>
                    <w:t>、</w:t>
                  </w:r>
                  <w:r w:rsidRPr="00E74B8A">
                    <w:rPr>
                      <w:rFonts w:hint="eastAsia"/>
                      <w:sz w:val="18"/>
                      <w:szCs w:val="18"/>
                    </w:rPr>
                    <w:t>A99/01</w:t>
                  </w:r>
                  <w:r w:rsidRPr="00E74B8A">
                    <w:rPr>
                      <w:rFonts w:hint="eastAsia"/>
                      <w:sz w:val="18"/>
                      <w:szCs w:val="18"/>
                    </w:rPr>
                    <w:t>、</w:t>
                  </w:r>
                  <w:r w:rsidRPr="00E74B8A">
                    <w:rPr>
                      <w:rFonts w:hint="eastAsia"/>
                      <w:sz w:val="18"/>
                      <w:szCs w:val="18"/>
                    </w:rPr>
                    <w:t>A102/01</w:t>
                  </w:r>
                  <w:r w:rsidRPr="00E74B8A">
                    <w:rPr>
                      <w:rFonts w:hint="eastAsia"/>
                      <w:sz w:val="18"/>
                      <w:szCs w:val="18"/>
                    </w:rPr>
                    <w:t>、</w:t>
                  </w:r>
                  <w:r w:rsidRPr="00E74B8A">
                    <w:rPr>
                      <w:rFonts w:hint="eastAsia"/>
                      <w:sz w:val="18"/>
                      <w:szCs w:val="18"/>
                    </w:rPr>
                    <w:t>A104/01</w:t>
                  </w:r>
                  <w:r w:rsidRPr="00E74B8A">
                    <w:rPr>
                      <w:rFonts w:hint="eastAsia"/>
                      <w:sz w:val="18"/>
                      <w:szCs w:val="18"/>
                    </w:rPr>
                    <w:t>、</w:t>
                  </w:r>
                  <w:r w:rsidRPr="00E74B8A">
                    <w:rPr>
                      <w:rFonts w:hint="eastAsia"/>
                      <w:sz w:val="18"/>
                      <w:szCs w:val="18"/>
                    </w:rPr>
                    <w:t>A103/01</w:t>
                  </w:r>
                  <w:r w:rsidRPr="00E74B8A">
                    <w:rPr>
                      <w:rFonts w:hint="eastAsia"/>
                      <w:sz w:val="18"/>
                      <w:szCs w:val="18"/>
                    </w:rPr>
                    <w:t>、</w:t>
                  </w:r>
                  <w:r w:rsidRPr="00E74B8A">
                    <w:rPr>
                      <w:rFonts w:hint="eastAsia"/>
                      <w:sz w:val="18"/>
                      <w:szCs w:val="18"/>
                    </w:rPr>
                    <w:t>A105/01</w:t>
                  </w:r>
                  <w:r w:rsidRPr="00E74B8A">
                    <w:rPr>
                      <w:rFonts w:hint="eastAsia"/>
                      <w:sz w:val="18"/>
                      <w:szCs w:val="18"/>
                    </w:rPr>
                    <w:t>、</w:t>
                  </w:r>
                  <w:r w:rsidRPr="00E74B8A">
                    <w:rPr>
                      <w:rFonts w:hint="eastAsia"/>
                      <w:sz w:val="18"/>
                      <w:szCs w:val="18"/>
                    </w:rPr>
                    <w:t>F40-1/02</w:t>
                  </w:r>
                  <w:r w:rsidRPr="00E74B8A">
                    <w:rPr>
                      <w:rFonts w:hint="eastAsia"/>
                      <w:sz w:val="18"/>
                      <w:szCs w:val="18"/>
                    </w:rPr>
                    <w:t>、</w:t>
                  </w:r>
                  <w:r w:rsidRPr="00E74B8A">
                    <w:rPr>
                      <w:rFonts w:hint="eastAsia"/>
                      <w:sz w:val="18"/>
                      <w:szCs w:val="18"/>
                    </w:rPr>
                    <w:t>F41-1/01</w:t>
                  </w:r>
                  <w:r w:rsidRPr="00E74B8A">
                    <w:rPr>
                      <w:rFonts w:hint="eastAsia"/>
                      <w:sz w:val="18"/>
                      <w:szCs w:val="18"/>
                    </w:rPr>
                    <w:t>地块）禁止新引入从事危险化学品储存、运输的仓储物流项目</w:t>
                  </w:r>
                </w:p>
              </w:tc>
              <w:tc>
                <w:tcPr>
                  <w:tcW w:w="1804" w:type="pct"/>
                  <w:tcMar>
                    <w:left w:w="28" w:type="dxa"/>
                    <w:right w:w="28" w:type="dxa"/>
                  </w:tcMar>
                  <w:vAlign w:val="center"/>
                </w:tcPr>
                <w:p w:rsidR="00850F71" w:rsidRPr="00E74B8A" w:rsidRDefault="00D31E65" w:rsidP="00B82769">
                  <w:pPr>
                    <w:contextualSpacing/>
                    <w:rPr>
                      <w:sz w:val="18"/>
                      <w:szCs w:val="18"/>
                    </w:rPr>
                  </w:pPr>
                  <w:r w:rsidRPr="00E74B8A">
                    <w:rPr>
                      <w:rFonts w:hint="eastAsia"/>
                      <w:sz w:val="18"/>
                      <w:szCs w:val="18"/>
                    </w:rPr>
                    <w:t>项目位于西彭组团</w:t>
                  </w:r>
                  <w:r w:rsidR="005404FF" w:rsidRPr="00E74B8A">
                    <w:rPr>
                      <w:rFonts w:hint="eastAsia"/>
                      <w:sz w:val="18"/>
                      <w:szCs w:val="18"/>
                    </w:rPr>
                    <w:t>D05-1</w:t>
                  </w:r>
                  <w:r w:rsidR="005404FF" w:rsidRPr="00E74B8A">
                    <w:rPr>
                      <w:rFonts w:hint="eastAsia"/>
                      <w:sz w:val="18"/>
                      <w:szCs w:val="18"/>
                    </w:rPr>
                    <w:t>地块</w:t>
                  </w:r>
                  <w:r w:rsidRPr="00E74B8A">
                    <w:rPr>
                      <w:rFonts w:hint="eastAsia"/>
                      <w:sz w:val="18"/>
                      <w:szCs w:val="18"/>
                    </w:rPr>
                    <w:t>，不属于以上地块</w:t>
                  </w:r>
                  <w:r w:rsidR="00F3691D" w:rsidRPr="00E74B8A">
                    <w:rPr>
                      <w:rFonts w:hint="eastAsia"/>
                      <w:sz w:val="18"/>
                      <w:szCs w:val="18"/>
                    </w:rPr>
                    <w:t>，不属于从事危险化学品储存、运输的仓储物流项目</w:t>
                  </w:r>
                </w:p>
              </w:tc>
            </w:tr>
            <w:tr w:rsidR="00850F71" w:rsidRPr="00E74B8A" w:rsidTr="00F87DF1">
              <w:trPr>
                <w:trHeight w:val="330"/>
                <w:tblHeader/>
                <w:jc w:val="center"/>
              </w:trPr>
              <w:tc>
                <w:tcPr>
                  <w:tcW w:w="329" w:type="pct"/>
                  <w:vMerge/>
                  <w:tcMar>
                    <w:left w:w="28" w:type="dxa"/>
                    <w:right w:w="28" w:type="dxa"/>
                  </w:tcMar>
                  <w:vAlign w:val="center"/>
                </w:tcPr>
                <w:p w:rsidR="00850F71" w:rsidRPr="00E74B8A" w:rsidRDefault="00850F71" w:rsidP="00B82769">
                  <w:pPr>
                    <w:contextualSpacing/>
                    <w:rPr>
                      <w:sz w:val="18"/>
                      <w:szCs w:val="18"/>
                    </w:rPr>
                  </w:pPr>
                </w:p>
              </w:tc>
              <w:tc>
                <w:tcPr>
                  <w:tcW w:w="2867" w:type="pct"/>
                  <w:shd w:val="clear" w:color="auto" w:fill="auto"/>
                  <w:tcMar>
                    <w:left w:w="28" w:type="dxa"/>
                    <w:right w:w="28" w:type="dxa"/>
                  </w:tcMar>
                  <w:vAlign w:val="center"/>
                </w:tcPr>
                <w:p w:rsidR="00850F71" w:rsidRPr="00E74B8A" w:rsidRDefault="00850F71" w:rsidP="00B82769">
                  <w:pPr>
                    <w:contextualSpacing/>
                    <w:rPr>
                      <w:sz w:val="18"/>
                      <w:szCs w:val="18"/>
                    </w:rPr>
                  </w:pPr>
                  <w:r w:rsidRPr="00E74B8A">
                    <w:rPr>
                      <w:rFonts w:hint="eastAsia"/>
                      <w:sz w:val="18"/>
                      <w:szCs w:val="18"/>
                    </w:rPr>
                    <w:t>临长江道路禁止规划运输危险化学品及危险废物路线</w:t>
                  </w:r>
                </w:p>
              </w:tc>
              <w:tc>
                <w:tcPr>
                  <w:tcW w:w="1804" w:type="pct"/>
                  <w:tcMar>
                    <w:left w:w="28" w:type="dxa"/>
                    <w:right w:w="28" w:type="dxa"/>
                  </w:tcMar>
                  <w:vAlign w:val="center"/>
                </w:tcPr>
                <w:p w:rsidR="00850F71" w:rsidRPr="00E74B8A" w:rsidRDefault="00850F71" w:rsidP="00D31E65">
                  <w:pPr>
                    <w:contextualSpacing/>
                    <w:rPr>
                      <w:sz w:val="18"/>
                      <w:szCs w:val="18"/>
                    </w:rPr>
                  </w:pPr>
                  <w:r w:rsidRPr="00E74B8A">
                    <w:rPr>
                      <w:sz w:val="18"/>
                      <w:szCs w:val="18"/>
                    </w:rPr>
                    <w:t>项目不</w:t>
                  </w:r>
                  <w:r w:rsidR="005404FF" w:rsidRPr="00E74B8A">
                    <w:rPr>
                      <w:rFonts w:hint="eastAsia"/>
                      <w:sz w:val="18"/>
                      <w:szCs w:val="18"/>
                    </w:rPr>
                    <w:t>属于临长江的道路，也不</w:t>
                  </w:r>
                  <w:r w:rsidRPr="00E74B8A">
                    <w:rPr>
                      <w:sz w:val="18"/>
                      <w:szCs w:val="18"/>
                    </w:rPr>
                    <w:t>运输</w:t>
                  </w:r>
                  <w:r w:rsidR="00D31E65" w:rsidRPr="00E74B8A">
                    <w:rPr>
                      <w:rFonts w:hint="eastAsia"/>
                      <w:sz w:val="18"/>
                      <w:szCs w:val="18"/>
                    </w:rPr>
                    <w:t>危险化学品及危险废物</w:t>
                  </w:r>
                </w:p>
              </w:tc>
            </w:tr>
            <w:tr w:rsidR="00850F71" w:rsidRPr="00E74B8A" w:rsidTr="00F87DF1">
              <w:trPr>
                <w:trHeight w:val="330"/>
                <w:tblHeader/>
                <w:jc w:val="center"/>
              </w:trPr>
              <w:tc>
                <w:tcPr>
                  <w:tcW w:w="329" w:type="pct"/>
                  <w:vMerge/>
                  <w:tcMar>
                    <w:left w:w="28" w:type="dxa"/>
                    <w:right w:w="28" w:type="dxa"/>
                  </w:tcMar>
                  <w:vAlign w:val="center"/>
                </w:tcPr>
                <w:p w:rsidR="00850F71" w:rsidRPr="00E74B8A" w:rsidRDefault="00850F71" w:rsidP="00B82769">
                  <w:pPr>
                    <w:contextualSpacing/>
                    <w:rPr>
                      <w:sz w:val="18"/>
                      <w:szCs w:val="18"/>
                    </w:rPr>
                  </w:pPr>
                </w:p>
              </w:tc>
              <w:tc>
                <w:tcPr>
                  <w:tcW w:w="2867" w:type="pct"/>
                  <w:shd w:val="clear" w:color="auto" w:fill="auto"/>
                  <w:tcMar>
                    <w:left w:w="28" w:type="dxa"/>
                    <w:right w:w="28" w:type="dxa"/>
                  </w:tcMar>
                  <w:vAlign w:val="center"/>
                </w:tcPr>
                <w:p w:rsidR="00850F71" w:rsidRPr="00E74B8A" w:rsidRDefault="00850F71" w:rsidP="00B82769">
                  <w:pPr>
                    <w:contextualSpacing/>
                    <w:rPr>
                      <w:sz w:val="18"/>
                      <w:szCs w:val="18"/>
                    </w:rPr>
                  </w:pPr>
                  <w:r w:rsidRPr="00E74B8A">
                    <w:rPr>
                      <w:sz w:val="18"/>
                      <w:szCs w:val="18"/>
                    </w:rPr>
                    <w:t>禁止</w:t>
                  </w:r>
                  <w:r w:rsidRPr="00E74B8A">
                    <w:rPr>
                      <w:rFonts w:hint="eastAsia"/>
                      <w:sz w:val="18"/>
                      <w:szCs w:val="18"/>
                    </w:rPr>
                    <w:t>新建、扩建</w:t>
                  </w:r>
                  <w:r w:rsidRPr="00E74B8A">
                    <w:rPr>
                      <w:sz w:val="18"/>
                      <w:szCs w:val="18"/>
                    </w:rPr>
                    <w:t>化工项目</w:t>
                  </w:r>
                </w:p>
              </w:tc>
              <w:tc>
                <w:tcPr>
                  <w:tcW w:w="1804" w:type="pct"/>
                  <w:tcMar>
                    <w:left w:w="28" w:type="dxa"/>
                    <w:right w:w="28" w:type="dxa"/>
                  </w:tcMar>
                  <w:vAlign w:val="center"/>
                </w:tcPr>
                <w:p w:rsidR="00850F71" w:rsidRPr="00E74B8A" w:rsidRDefault="00850F71" w:rsidP="00B82769">
                  <w:pPr>
                    <w:contextualSpacing/>
                    <w:rPr>
                      <w:sz w:val="18"/>
                      <w:szCs w:val="18"/>
                    </w:rPr>
                  </w:pPr>
                  <w:r w:rsidRPr="00E74B8A">
                    <w:rPr>
                      <w:sz w:val="18"/>
                      <w:szCs w:val="18"/>
                    </w:rPr>
                    <w:t>项目不属于化工</w:t>
                  </w:r>
                  <w:r w:rsidR="00F3691D" w:rsidRPr="00E74B8A">
                    <w:rPr>
                      <w:rFonts w:hint="eastAsia"/>
                      <w:sz w:val="18"/>
                      <w:szCs w:val="18"/>
                    </w:rPr>
                    <w:t>项目</w:t>
                  </w:r>
                </w:p>
              </w:tc>
            </w:tr>
            <w:tr w:rsidR="00850F71" w:rsidRPr="00E74B8A" w:rsidTr="00F87DF1">
              <w:trPr>
                <w:trHeight w:val="330"/>
                <w:tblHeader/>
                <w:jc w:val="center"/>
              </w:trPr>
              <w:tc>
                <w:tcPr>
                  <w:tcW w:w="329" w:type="pct"/>
                  <w:vMerge w:val="restart"/>
                  <w:tcMar>
                    <w:left w:w="28" w:type="dxa"/>
                    <w:right w:w="28" w:type="dxa"/>
                  </w:tcMar>
                  <w:vAlign w:val="center"/>
                </w:tcPr>
                <w:p w:rsidR="00850F71" w:rsidRPr="00E74B8A" w:rsidRDefault="00850F71" w:rsidP="00B82769">
                  <w:pPr>
                    <w:contextualSpacing/>
                    <w:rPr>
                      <w:sz w:val="18"/>
                      <w:szCs w:val="18"/>
                    </w:rPr>
                  </w:pPr>
                  <w:r w:rsidRPr="00E74B8A">
                    <w:rPr>
                      <w:sz w:val="18"/>
                      <w:szCs w:val="18"/>
                    </w:rPr>
                    <w:t>资源开发利用要求</w:t>
                  </w:r>
                </w:p>
              </w:tc>
              <w:tc>
                <w:tcPr>
                  <w:tcW w:w="2867" w:type="pct"/>
                  <w:tcMar>
                    <w:left w:w="28" w:type="dxa"/>
                    <w:right w:w="28" w:type="dxa"/>
                  </w:tcMar>
                  <w:vAlign w:val="center"/>
                </w:tcPr>
                <w:p w:rsidR="00850F71" w:rsidRPr="00E74B8A" w:rsidRDefault="00850F71" w:rsidP="00B82769">
                  <w:pPr>
                    <w:contextualSpacing/>
                    <w:rPr>
                      <w:sz w:val="18"/>
                      <w:szCs w:val="18"/>
                    </w:rPr>
                  </w:pPr>
                  <w:r w:rsidRPr="00E74B8A">
                    <w:rPr>
                      <w:rFonts w:hint="eastAsia"/>
                      <w:sz w:val="18"/>
                      <w:szCs w:val="18"/>
                    </w:rPr>
                    <w:t>禁止新建、扩建燃用煤、重油等高污染燃料的工业项目，重庆和友实业股份有限公司不再新增燃煤总量</w:t>
                  </w:r>
                </w:p>
              </w:tc>
              <w:tc>
                <w:tcPr>
                  <w:tcW w:w="1804" w:type="pct"/>
                  <w:tcMar>
                    <w:left w:w="28" w:type="dxa"/>
                    <w:right w:w="28" w:type="dxa"/>
                  </w:tcMar>
                  <w:vAlign w:val="center"/>
                </w:tcPr>
                <w:p w:rsidR="00850F71" w:rsidRPr="00E74B8A" w:rsidRDefault="00850F71" w:rsidP="00234F77">
                  <w:pPr>
                    <w:autoSpaceDE w:val="0"/>
                    <w:autoSpaceDN w:val="0"/>
                    <w:contextualSpacing/>
                    <w:rPr>
                      <w:sz w:val="18"/>
                      <w:szCs w:val="18"/>
                    </w:rPr>
                  </w:pPr>
                  <w:r w:rsidRPr="00E74B8A">
                    <w:rPr>
                      <w:sz w:val="18"/>
                      <w:szCs w:val="18"/>
                    </w:rPr>
                    <w:t>项目不</w:t>
                  </w:r>
                  <w:r w:rsidR="001E4E7A" w:rsidRPr="00E74B8A">
                    <w:rPr>
                      <w:rFonts w:hint="eastAsia"/>
                      <w:sz w:val="18"/>
                      <w:szCs w:val="18"/>
                    </w:rPr>
                    <w:t>使用</w:t>
                  </w:r>
                  <w:r w:rsidRPr="00E74B8A">
                    <w:rPr>
                      <w:rFonts w:hint="eastAsia"/>
                      <w:sz w:val="18"/>
                      <w:szCs w:val="18"/>
                    </w:rPr>
                    <w:t>燃用煤、重油等高污染燃料</w:t>
                  </w:r>
                </w:p>
              </w:tc>
            </w:tr>
            <w:tr w:rsidR="00850F71" w:rsidRPr="00E74B8A" w:rsidTr="00F87DF1">
              <w:trPr>
                <w:trHeight w:val="330"/>
                <w:tblHeader/>
                <w:jc w:val="center"/>
              </w:trPr>
              <w:tc>
                <w:tcPr>
                  <w:tcW w:w="329" w:type="pct"/>
                  <w:vMerge/>
                  <w:tcMar>
                    <w:left w:w="28" w:type="dxa"/>
                    <w:right w:w="28" w:type="dxa"/>
                  </w:tcMar>
                  <w:vAlign w:val="center"/>
                </w:tcPr>
                <w:p w:rsidR="00850F71" w:rsidRPr="00E74B8A" w:rsidRDefault="00850F71" w:rsidP="00B82769">
                  <w:pPr>
                    <w:contextualSpacing/>
                    <w:rPr>
                      <w:sz w:val="18"/>
                      <w:szCs w:val="18"/>
                    </w:rPr>
                  </w:pPr>
                </w:p>
              </w:tc>
              <w:tc>
                <w:tcPr>
                  <w:tcW w:w="2867" w:type="pct"/>
                  <w:tcMar>
                    <w:left w:w="28" w:type="dxa"/>
                    <w:right w:w="28" w:type="dxa"/>
                  </w:tcMar>
                  <w:vAlign w:val="center"/>
                </w:tcPr>
                <w:p w:rsidR="00850F71" w:rsidRPr="00E74B8A" w:rsidRDefault="00850F71" w:rsidP="00B82769">
                  <w:pPr>
                    <w:contextualSpacing/>
                    <w:rPr>
                      <w:sz w:val="18"/>
                      <w:szCs w:val="18"/>
                    </w:rPr>
                  </w:pPr>
                  <w:r w:rsidRPr="00E74B8A">
                    <w:rPr>
                      <w:rFonts w:hint="eastAsia"/>
                      <w:sz w:val="18"/>
                      <w:szCs w:val="18"/>
                    </w:rPr>
                    <w:t>新建和改、扩建的工业项目清洁生产水平应达到国内先进水平</w:t>
                  </w:r>
                </w:p>
              </w:tc>
              <w:tc>
                <w:tcPr>
                  <w:tcW w:w="1804" w:type="pct"/>
                  <w:tcMar>
                    <w:left w:w="28" w:type="dxa"/>
                    <w:right w:w="28" w:type="dxa"/>
                  </w:tcMar>
                  <w:vAlign w:val="center"/>
                </w:tcPr>
                <w:p w:rsidR="00850F71" w:rsidRPr="00E74B8A" w:rsidRDefault="00850F71" w:rsidP="00234F77">
                  <w:pPr>
                    <w:contextualSpacing/>
                    <w:rPr>
                      <w:sz w:val="18"/>
                      <w:szCs w:val="18"/>
                    </w:rPr>
                  </w:pPr>
                  <w:r w:rsidRPr="00E74B8A">
                    <w:rPr>
                      <w:sz w:val="18"/>
                      <w:szCs w:val="18"/>
                    </w:rPr>
                    <w:t>项目清洁生产水平</w:t>
                  </w:r>
                  <w:r w:rsidR="00234F77" w:rsidRPr="00E74B8A">
                    <w:rPr>
                      <w:rFonts w:hint="eastAsia"/>
                      <w:sz w:val="18"/>
                      <w:szCs w:val="18"/>
                    </w:rPr>
                    <w:t>属于</w:t>
                  </w:r>
                  <w:r w:rsidRPr="00E74B8A">
                    <w:rPr>
                      <w:sz w:val="18"/>
                      <w:szCs w:val="18"/>
                    </w:rPr>
                    <w:t>国内先进水平</w:t>
                  </w:r>
                </w:p>
              </w:tc>
            </w:tr>
          </w:tbl>
          <w:p w:rsidR="005404FF" w:rsidRPr="00E74B8A" w:rsidRDefault="005404FF" w:rsidP="005404FF">
            <w:pPr>
              <w:spacing w:line="360" w:lineRule="auto"/>
              <w:ind w:firstLineChars="200" w:firstLine="420"/>
              <w:rPr>
                <w:color w:val="000000"/>
              </w:rPr>
            </w:pPr>
            <w:r w:rsidRPr="00E74B8A">
              <w:rPr>
                <w:color w:val="000000"/>
              </w:rPr>
              <w:t>拟建项目位于</w:t>
            </w:r>
            <w:r w:rsidR="00A03347" w:rsidRPr="00E74B8A">
              <w:rPr>
                <w:rFonts w:hint="eastAsia"/>
                <w:color w:val="000000"/>
              </w:rPr>
              <w:t>九龙坡区西彭镇森迪大道</w:t>
            </w:r>
            <w:r w:rsidR="00A03347" w:rsidRPr="00E74B8A">
              <w:rPr>
                <w:rFonts w:hint="eastAsia"/>
                <w:color w:val="000000"/>
              </w:rPr>
              <w:t>98</w:t>
            </w:r>
            <w:r w:rsidR="00A03347" w:rsidRPr="00E74B8A">
              <w:rPr>
                <w:rFonts w:hint="eastAsia"/>
                <w:color w:val="000000"/>
              </w:rPr>
              <w:t>号，系租赁中治建工西彭基地市政交通公司</w:t>
            </w:r>
            <w:r w:rsidR="00A03347" w:rsidRPr="00E74B8A">
              <w:rPr>
                <w:rFonts w:hint="eastAsia"/>
                <w:color w:val="000000"/>
              </w:rPr>
              <w:t>3</w:t>
            </w:r>
            <w:r w:rsidR="00A03347" w:rsidRPr="00E74B8A">
              <w:rPr>
                <w:rFonts w:hint="eastAsia"/>
                <w:color w:val="000000"/>
              </w:rPr>
              <w:t>号厂房（属于西彭组团</w:t>
            </w:r>
            <w:r w:rsidR="00A03347" w:rsidRPr="00E74B8A">
              <w:rPr>
                <w:rFonts w:hint="eastAsia"/>
                <w:color w:val="000000"/>
              </w:rPr>
              <w:t>D05-1</w:t>
            </w:r>
            <w:r w:rsidR="00A03347" w:rsidRPr="00E74B8A">
              <w:rPr>
                <w:rFonts w:hint="eastAsia"/>
                <w:color w:val="000000"/>
              </w:rPr>
              <w:t>地块）</w:t>
            </w:r>
            <w:r w:rsidRPr="00E74B8A">
              <w:rPr>
                <w:color w:val="000000"/>
              </w:rPr>
              <w:t>，不涉及</w:t>
            </w:r>
            <w:r w:rsidRPr="00E74B8A">
              <w:rPr>
                <w:rFonts w:hint="eastAsia"/>
                <w:color w:val="000000"/>
              </w:rPr>
              <w:t>喷漆、酸洗、熔炼等异味较大的生产工艺项目，项目</w:t>
            </w:r>
            <w:r w:rsidRPr="00E74B8A">
              <w:rPr>
                <w:color w:val="000000"/>
              </w:rPr>
              <w:t>不排放五类重金属、剧毒物质和持久性有机污染物</w:t>
            </w:r>
            <w:r w:rsidR="00A03347" w:rsidRPr="00E74B8A">
              <w:rPr>
                <w:rFonts w:hint="eastAsia"/>
                <w:color w:val="000000"/>
              </w:rPr>
              <w:t>，</w:t>
            </w:r>
            <w:r w:rsidRPr="00E74B8A">
              <w:rPr>
                <w:color w:val="000000"/>
              </w:rPr>
              <w:t>项目符合</w:t>
            </w:r>
            <w:r w:rsidRPr="00E74B8A">
              <w:rPr>
                <w:rFonts w:hint="eastAsia"/>
                <w:color w:val="000000"/>
              </w:rPr>
              <w:t>《重庆西彭工业园区规划环境影响报告书》</w:t>
            </w:r>
            <w:r w:rsidRPr="00E74B8A">
              <w:rPr>
                <w:color w:val="000000"/>
              </w:rPr>
              <w:t>的生态环境管控要求。</w:t>
            </w:r>
          </w:p>
          <w:p w:rsidR="005404FF" w:rsidRPr="00E74B8A" w:rsidRDefault="005404FF" w:rsidP="007A1E58">
            <w:pPr>
              <w:spacing w:line="360" w:lineRule="auto"/>
              <w:rPr>
                <w:color w:val="000000"/>
              </w:rPr>
            </w:pPr>
            <w:r w:rsidRPr="00E74B8A">
              <w:rPr>
                <w:rFonts w:hint="eastAsia"/>
                <w:color w:val="000000"/>
              </w:rPr>
              <w:t>1.3</w:t>
            </w:r>
            <w:r w:rsidRPr="00E74B8A">
              <w:rPr>
                <w:b/>
                <w:bCs/>
                <w:color w:val="000000"/>
              </w:rPr>
              <w:t>与</w:t>
            </w:r>
            <w:r w:rsidRPr="00E74B8A">
              <w:rPr>
                <w:rFonts w:hint="eastAsia"/>
                <w:b/>
                <w:bCs/>
                <w:color w:val="000000"/>
              </w:rPr>
              <w:t>《重庆西彭工业园区规划环境影响报告书》</w:t>
            </w:r>
            <w:r w:rsidRPr="00E74B8A">
              <w:rPr>
                <w:b/>
                <w:bCs/>
                <w:color w:val="000000"/>
              </w:rPr>
              <w:t>审查意见符合性分析</w:t>
            </w:r>
          </w:p>
          <w:p w:rsidR="005404FF" w:rsidRPr="00E74B8A" w:rsidRDefault="005404FF" w:rsidP="005404FF">
            <w:pPr>
              <w:spacing w:line="360" w:lineRule="auto"/>
              <w:ind w:firstLineChars="200" w:firstLine="420"/>
              <w:rPr>
                <w:color w:val="000000"/>
                <w:szCs w:val="21"/>
              </w:rPr>
            </w:pPr>
            <w:r w:rsidRPr="00E74B8A">
              <w:rPr>
                <w:color w:val="000000"/>
                <w:szCs w:val="21"/>
              </w:rPr>
              <w:t>拟建项目与《重庆市生态环境局关于</w:t>
            </w:r>
            <w:r w:rsidRPr="00E74B8A">
              <w:rPr>
                <w:rFonts w:hint="eastAsia"/>
                <w:color w:val="000000"/>
                <w:szCs w:val="21"/>
              </w:rPr>
              <w:t>重庆西彭工业园区规划环境影响报告书</w:t>
            </w:r>
            <w:r w:rsidRPr="00E74B8A">
              <w:rPr>
                <w:color w:val="000000"/>
                <w:szCs w:val="21"/>
              </w:rPr>
              <w:t>审查意见的函》</w:t>
            </w:r>
            <w:r w:rsidRPr="00E74B8A">
              <w:rPr>
                <w:rFonts w:hint="eastAsia"/>
                <w:color w:val="000000"/>
                <w:szCs w:val="21"/>
              </w:rPr>
              <w:t>（渝环函</w:t>
            </w:r>
            <w:r w:rsidRPr="00E74B8A">
              <w:rPr>
                <w:rFonts w:hint="eastAsia"/>
                <w:color w:val="000000"/>
                <w:szCs w:val="21"/>
              </w:rPr>
              <w:t>[2023]439</w:t>
            </w:r>
            <w:r w:rsidRPr="00E74B8A">
              <w:rPr>
                <w:rFonts w:hint="eastAsia"/>
                <w:color w:val="000000"/>
                <w:szCs w:val="21"/>
              </w:rPr>
              <w:t>号）</w:t>
            </w:r>
            <w:r w:rsidRPr="00E74B8A">
              <w:rPr>
                <w:color w:val="000000"/>
                <w:szCs w:val="21"/>
              </w:rPr>
              <w:t>的符合性分析见表</w:t>
            </w:r>
            <w:r w:rsidRPr="00E74B8A">
              <w:rPr>
                <w:color w:val="000000"/>
                <w:szCs w:val="21"/>
              </w:rPr>
              <w:t>1</w:t>
            </w:r>
            <w:r w:rsidRPr="00E74B8A">
              <w:rPr>
                <w:rFonts w:hint="eastAsia"/>
                <w:color w:val="000000"/>
                <w:szCs w:val="21"/>
              </w:rPr>
              <w:t>-3</w:t>
            </w:r>
            <w:r w:rsidR="00734D90" w:rsidRPr="00E74B8A">
              <w:rPr>
                <w:rFonts w:hint="eastAsia"/>
                <w:color w:val="000000"/>
                <w:szCs w:val="21"/>
              </w:rPr>
              <w:t>。</w:t>
            </w:r>
          </w:p>
          <w:p w:rsidR="0031350D" w:rsidRPr="00E74B8A" w:rsidRDefault="001A5D21" w:rsidP="008B2798">
            <w:pPr>
              <w:pStyle w:val="xl31"/>
              <w:widowControl w:val="0"/>
              <w:spacing w:beforeLines="15" w:beforeAutospacing="0" w:after="0" w:afterAutospacing="0"/>
              <w:rPr>
                <w:bCs/>
                <w:sz w:val="18"/>
                <w:szCs w:val="18"/>
              </w:rPr>
            </w:pPr>
            <w:r w:rsidRPr="00E74B8A">
              <w:rPr>
                <w:rFonts w:hint="eastAsia"/>
                <w:bCs/>
                <w:sz w:val="18"/>
                <w:szCs w:val="18"/>
              </w:rPr>
              <w:t>表</w:t>
            </w:r>
            <w:r w:rsidRPr="00E74B8A">
              <w:rPr>
                <w:rFonts w:hint="eastAsia"/>
                <w:bCs/>
                <w:sz w:val="18"/>
                <w:szCs w:val="18"/>
              </w:rPr>
              <w:t>1-</w:t>
            </w:r>
            <w:r w:rsidR="005404FF" w:rsidRPr="00E74B8A">
              <w:rPr>
                <w:rFonts w:hint="eastAsia"/>
                <w:bCs/>
                <w:sz w:val="18"/>
                <w:szCs w:val="18"/>
              </w:rPr>
              <w:t xml:space="preserve">3 </w:t>
            </w:r>
            <w:r w:rsidRPr="00E74B8A">
              <w:rPr>
                <w:rFonts w:hint="eastAsia"/>
                <w:bCs/>
                <w:sz w:val="18"/>
                <w:szCs w:val="18"/>
              </w:rPr>
              <w:t>项目与《</w:t>
            </w:r>
            <w:r w:rsidR="005B2F0B" w:rsidRPr="00E74B8A">
              <w:rPr>
                <w:rFonts w:hint="eastAsia"/>
                <w:bCs/>
                <w:sz w:val="18"/>
                <w:szCs w:val="18"/>
              </w:rPr>
              <w:t>重庆西彭工业园区规划环境影响报告书</w:t>
            </w:r>
            <w:r w:rsidRPr="00E74B8A">
              <w:rPr>
                <w:rFonts w:hint="eastAsia"/>
                <w:bCs/>
                <w:sz w:val="18"/>
                <w:szCs w:val="18"/>
              </w:rPr>
              <w:t>》审查意见符合性分析表</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28" w:type="dxa"/>
                <w:right w:w="28" w:type="dxa"/>
              </w:tblCellMar>
              <w:tblLook w:val="0000"/>
            </w:tblPr>
            <w:tblGrid>
              <w:gridCol w:w="449"/>
              <w:gridCol w:w="4727"/>
              <w:gridCol w:w="1479"/>
              <w:gridCol w:w="538"/>
            </w:tblGrid>
            <w:tr w:rsidR="00CA498D" w:rsidRPr="00E74B8A" w:rsidTr="00A03347">
              <w:trPr>
                <w:trHeight w:val="340"/>
                <w:jc w:val="center"/>
              </w:trPr>
              <w:tc>
                <w:tcPr>
                  <w:tcW w:w="312" w:type="pct"/>
                  <w:vAlign w:val="center"/>
                </w:tcPr>
                <w:p w:rsidR="00CA498D" w:rsidRPr="00E74B8A" w:rsidRDefault="00CA498D" w:rsidP="00B82769">
                  <w:pPr>
                    <w:widowControl/>
                    <w:tabs>
                      <w:tab w:val="left" w:pos="5208"/>
                    </w:tabs>
                    <w:contextualSpacing/>
                    <w:jc w:val="center"/>
                    <w:rPr>
                      <w:sz w:val="18"/>
                      <w:szCs w:val="18"/>
                    </w:rPr>
                  </w:pPr>
                  <w:r w:rsidRPr="00E74B8A">
                    <w:rPr>
                      <w:rFonts w:hAnsi="宋体"/>
                      <w:sz w:val="18"/>
                      <w:szCs w:val="18"/>
                    </w:rPr>
                    <w:t>序号</w:t>
                  </w:r>
                </w:p>
              </w:tc>
              <w:tc>
                <w:tcPr>
                  <w:tcW w:w="3286" w:type="pct"/>
                  <w:vAlign w:val="center"/>
                </w:tcPr>
                <w:p w:rsidR="00CA498D" w:rsidRPr="00E74B8A" w:rsidRDefault="00CA498D" w:rsidP="00A03347">
                  <w:pPr>
                    <w:widowControl/>
                    <w:tabs>
                      <w:tab w:val="left" w:pos="5208"/>
                    </w:tabs>
                    <w:contextualSpacing/>
                    <w:jc w:val="center"/>
                    <w:rPr>
                      <w:sz w:val="18"/>
                      <w:szCs w:val="18"/>
                    </w:rPr>
                  </w:pPr>
                  <w:r w:rsidRPr="00E74B8A">
                    <w:rPr>
                      <w:rFonts w:hAnsi="宋体"/>
                      <w:sz w:val="18"/>
                      <w:szCs w:val="18"/>
                    </w:rPr>
                    <w:t>规划</w:t>
                  </w:r>
                  <w:r w:rsidRPr="00E74B8A">
                    <w:rPr>
                      <w:rFonts w:hAnsi="宋体" w:hint="eastAsia"/>
                      <w:sz w:val="18"/>
                      <w:szCs w:val="18"/>
                    </w:rPr>
                    <w:t>环评</w:t>
                  </w:r>
                  <w:r w:rsidRPr="00E74B8A">
                    <w:rPr>
                      <w:rFonts w:hAnsi="宋体"/>
                      <w:sz w:val="18"/>
                      <w:szCs w:val="18"/>
                    </w:rPr>
                    <w:t>审查意见</w:t>
                  </w:r>
                </w:p>
              </w:tc>
              <w:tc>
                <w:tcPr>
                  <w:tcW w:w="1028" w:type="pct"/>
                  <w:vAlign w:val="center"/>
                </w:tcPr>
                <w:p w:rsidR="00CA498D" w:rsidRPr="00E74B8A" w:rsidRDefault="00CA498D" w:rsidP="00B82769">
                  <w:pPr>
                    <w:widowControl/>
                    <w:tabs>
                      <w:tab w:val="left" w:pos="5208"/>
                    </w:tabs>
                    <w:contextualSpacing/>
                    <w:jc w:val="center"/>
                    <w:rPr>
                      <w:sz w:val="18"/>
                      <w:szCs w:val="18"/>
                    </w:rPr>
                  </w:pPr>
                  <w:r w:rsidRPr="00E74B8A">
                    <w:rPr>
                      <w:rFonts w:hAnsi="宋体"/>
                      <w:sz w:val="18"/>
                      <w:szCs w:val="18"/>
                    </w:rPr>
                    <w:t>项目符合性</w:t>
                  </w:r>
                </w:p>
              </w:tc>
              <w:tc>
                <w:tcPr>
                  <w:tcW w:w="375" w:type="pct"/>
                  <w:vAlign w:val="center"/>
                </w:tcPr>
                <w:p w:rsidR="00CA498D" w:rsidRPr="00E74B8A" w:rsidRDefault="00CA498D" w:rsidP="00B82769">
                  <w:pPr>
                    <w:widowControl/>
                    <w:tabs>
                      <w:tab w:val="left" w:pos="5208"/>
                    </w:tabs>
                    <w:contextualSpacing/>
                    <w:rPr>
                      <w:sz w:val="18"/>
                      <w:szCs w:val="18"/>
                    </w:rPr>
                  </w:pPr>
                  <w:r w:rsidRPr="00E74B8A">
                    <w:rPr>
                      <w:rFonts w:hAnsi="宋体"/>
                      <w:sz w:val="18"/>
                      <w:szCs w:val="18"/>
                    </w:rPr>
                    <w:t>结论</w:t>
                  </w:r>
                </w:p>
              </w:tc>
            </w:tr>
            <w:tr w:rsidR="00CA498D" w:rsidRPr="00E74B8A" w:rsidTr="00A03347">
              <w:trPr>
                <w:trHeight w:val="340"/>
                <w:jc w:val="center"/>
              </w:trPr>
              <w:tc>
                <w:tcPr>
                  <w:tcW w:w="312" w:type="pct"/>
                  <w:vAlign w:val="center"/>
                </w:tcPr>
                <w:p w:rsidR="00CA498D" w:rsidRPr="00E74B8A" w:rsidRDefault="00CA498D" w:rsidP="00B82769">
                  <w:pPr>
                    <w:widowControl/>
                    <w:tabs>
                      <w:tab w:val="left" w:pos="5208"/>
                    </w:tabs>
                    <w:contextualSpacing/>
                    <w:jc w:val="center"/>
                    <w:rPr>
                      <w:sz w:val="18"/>
                      <w:szCs w:val="18"/>
                    </w:rPr>
                  </w:pPr>
                  <w:r w:rsidRPr="00E74B8A">
                    <w:rPr>
                      <w:sz w:val="18"/>
                      <w:szCs w:val="18"/>
                    </w:rPr>
                    <w:t>1</w:t>
                  </w:r>
                </w:p>
              </w:tc>
              <w:tc>
                <w:tcPr>
                  <w:tcW w:w="3286" w:type="pct"/>
                  <w:vAlign w:val="center"/>
                </w:tcPr>
                <w:p w:rsidR="00CA498D" w:rsidRPr="00E74B8A" w:rsidRDefault="00CA498D" w:rsidP="00CA498D">
                  <w:pPr>
                    <w:widowControl/>
                    <w:tabs>
                      <w:tab w:val="left" w:pos="5208"/>
                    </w:tabs>
                    <w:ind w:firstLineChars="200" w:firstLine="361"/>
                    <w:contextualSpacing/>
                    <w:rPr>
                      <w:rFonts w:hAnsi="宋体"/>
                      <w:b/>
                      <w:sz w:val="18"/>
                      <w:szCs w:val="18"/>
                    </w:rPr>
                  </w:pPr>
                  <w:r w:rsidRPr="00E74B8A">
                    <w:rPr>
                      <w:rFonts w:hAnsi="宋体"/>
                      <w:b/>
                      <w:sz w:val="18"/>
                      <w:szCs w:val="18"/>
                    </w:rPr>
                    <w:t>严格生态环境准入。</w:t>
                  </w:r>
                  <w:r w:rsidRPr="00E74B8A">
                    <w:rPr>
                      <w:rFonts w:hAnsi="宋体"/>
                      <w:sz w:val="18"/>
                      <w:szCs w:val="18"/>
                    </w:rPr>
                    <w:t>强化规划环评与“三线一单”生态环境分区管控要求、国土空间“三区三线”等成果衔接，主要管控措施应符合重庆市及九龙坡区“三线一单”生态环境分区管控要求。规划区入驻项目应满足相关产业政策和环境准入要求以及《报告书》提出的生态环境管控要求。</w:t>
                  </w:r>
                </w:p>
              </w:tc>
              <w:tc>
                <w:tcPr>
                  <w:tcW w:w="1028" w:type="pct"/>
                  <w:vAlign w:val="center"/>
                </w:tcPr>
                <w:p w:rsidR="00CA498D" w:rsidRPr="00E74B8A" w:rsidRDefault="00CA498D" w:rsidP="00B82769">
                  <w:pPr>
                    <w:widowControl/>
                    <w:tabs>
                      <w:tab w:val="left" w:pos="5208"/>
                    </w:tabs>
                    <w:contextualSpacing/>
                    <w:rPr>
                      <w:sz w:val="18"/>
                      <w:szCs w:val="18"/>
                    </w:rPr>
                  </w:pPr>
                  <w:r w:rsidRPr="00E74B8A">
                    <w:rPr>
                      <w:rFonts w:hAnsi="宋体"/>
                      <w:sz w:val="18"/>
                      <w:szCs w:val="18"/>
                    </w:rPr>
                    <w:t>项目满足相关产业政策和环境准入要求以及《报告书》提出的生态环境管控要求。</w:t>
                  </w:r>
                </w:p>
              </w:tc>
              <w:tc>
                <w:tcPr>
                  <w:tcW w:w="375" w:type="pct"/>
                  <w:vAlign w:val="center"/>
                </w:tcPr>
                <w:p w:rsidR="00CA498D" w:rsidRPr="00E74B8A" w:rsidRDefault="00CA498D" w:rsidP="00B82769">
                  <w:pPr>
                    <w:widowControl/>
                    <w:tabs>
                      <w:tab w:val="left" w:pos="5208"/>
                    </w:tabs>
                    <w:contextualSpacing/>
                    <w:rPr>
                      <w:sz w:val="18"/>
                      <w:szCs w:val="18"/>
                    </w:rPr>
                  </w:pPr>
                  <w:r w:rsidRPr="00E74B8A">
                    <w:rPr>
                      <w:rFonts w:hAnsi="宋体"/>
                      <w:sz w:val="18"/>
                      <w:szCs w:val="18"/>
                    </w:rPr>
                    <w:t>符合</w:t>
                  </w:r>
                </w:p>
              </w:tc>
            </w:tr>
            <w:tr w:rsidR="00CA498D" w:rsidRPr="00E74B8A" w:rsidTr="00A03347">
              <w:trPr>
                <w:trHeight w:val="340"/>
                <w:jc w:val="center"/>
              </w:trPr>
              <w:tc>
                <w:tcPr>
                  <w:tcW w:w="312" w:type="pct"/>
                  <w:vAlign w:val="center"/>
                </w:tcPr>
                <w:p w:rsidR="00CA498D" w:rsidRPr="00E74B8A" w:rsidRDefault="00CA498D" w:rsidP="00B82769">
                  <w:pPr>
                    <w:widowControl/>
                    <w:tabs>
                      <w:tab w:val="left" w:pos="5208"/>
                    </w:tabs>
                    <w:contextualSpacing/>
                    <w:jc w:val="center"/>
                    <w:rPr>
                      <w:sz w:val="18"/>
                      <w:szCs w:val="18"/>
                    </w:rPr>
                  </w:pPr>
                  <w:r w:rsidRPr="00E74B8A">
                    <w:rPr>
                      <w:sz w:val="18"/>
                      <w:szCs w:val="18"/>
                    </w:rPr>
                    <w:t>2</w:t>
                  </w:r>
                </w:p>
              </w:tc>
              <w:tc>
                <w:tcPr>
                  <w:tcW w:w="3286" w:type="pct"/>
                  <w:vAlign w:val="center"/>
                </w:tcPr>
                <w:p w:rsidR="00CA498D" w:rsidRPr="00E74B8A" w:rsidRDefault="00CA498D" w:rsidP="00C57CB0">
                  <w:pPr>
                    <w:widowControl/>
                    <w:tabs>
                      <w:tab w:val="left" w:pos="5208"/>
                    </w:tabs>
                    <w:ind w:firstLineChars="200" w:firstLine="361"/>
                    <w:contextualSpacing/>
                    <w:rPr>
                      <w:rFonts w:hAnsi="宋体"/>
                      <w:b/>
                      <w:sz w:val="18"/>
                      <w:szCs w:val="18"/>
                    </w:rPr>
                  </w:pPr>
                  <w:r w:rsidRPr="00E74B8A">
                    <w:rPr>
                      <w:rFonts w:hAnsi="宋体"/>
                      <w:b/>
                      <w:sz w:val="18"/>
                      <w:szCs w:val="18"/>
                    </w:rPr>
                    <w:t>强化空间布局约束。</w:t>
                  </w:r>
                  <w:r w:rsidRPr="00E74B8A">
                    <w:rPr>
                      <w:rFonts w:hAnsi="宋体" w:hint="eastAsia"/>
                      <w:sz w:val="18"/>
                      <w:szCs w:val="18"/>
                    </w:rPr>
                    <w:t>开发建设应符合《中华人民共和国长江保护法》等法律法规以及关于沿江产业布局的相关规定。合理布局有环境防护距离要求的建设项目，其环境防护距离原则上应控制在园区规划边界或用地红线内。邻近渝西中学的未开发工业用地与渝西中学之间以及邻近居住用地的未开发工业地块（</w:t>
                  </w:r>
                  <w:r w:rsidRPr="00E74B8A">
                    <w:rPr>
                      <w:rFonts w:hAnsi="宋体" w:hint="eastAsia"/>
                      <w:sz w:val="18"/>
                      <w:szCs w:val="18"/>
                    </w:rPr>
                    <w:t>A31/04</w:t>
                  </w:r>
                  <w:r w:rsidRPr="00E74B8A">
                    <w:rPr>
                      <w:rFonts w:hAnsi="宋体" w:hint="eastAsia"/>
                      <w:sz w:val="18"/>
                      <w:szCs w:val="18"/>
                    </w:rPr>
                    <w:t>、</w:t>
                  </w:r>
                  <w:r w:rsidRPr="00E74B8A">
                    <w:rPr>
                      <w:rFonts w:hAnsi="宋体" w:hint="eastAsia"/>
                      <w:sz w:val="18"/>
                      <w:szCs w:val="18"/>
                    </w:rPr>
                    <w:t>A33/04</w:t>
                  </w:r>
                  <w:r w:rsidRPr="00E74B8A">
                    <w:rPr>
                      <w:rFonts w:hAnsi="宋体" w:hint="eastAsia"/>
                      <w:sz w:val="18"/>
                      <w:szCs w:val="18"/>
                    </w:rPr>
                    <w:t>、</w:t>
                  </w:r>
                  <w:r w:rsidRPr="00E74B8A">
                    <w:rPr>
                      <w:rFonts w:hAnsi="宋体" w:hint="eastAsia"/>
                      <w:sz w:val="18"/>
                      <w:szCs w:val="18"/>
                    </w:rPr>
                    <w:t>A34/04</w:t>
                  </w:r>
                  <w:r w:rsidRPr="00E74B8A">
                    <w:rPr>
                      <w:rFonts w:hAnsi="宋体" w:hint="eastAsia"/>
                      <w:sz w:val="18"/>
                      <w:szCs w:val="18"/>
                    </w:rPr>
                    <w:t>、</w:t>
                  </w:r>
                  <w:r w:rsidRPr="00E74B8A">
                    <w:rPr>
                      <w:rFonts w:hAnsi="宋体" w:hint="eastAsia"/>
                      <w:sz w:val="18"/>
                      <w:szCs w:val="18"/>
                    </w:rPr>
                    <w:t>A32/04</w:t>
                  </w:r>
                  <w:r w:rsidRPr="00E74B8A">
                    <w:rPr>
                      <w:rFonts w:hAnsi="宋体" w:hint="eastAsia"/>
                      <w:sz w:val="18"/>
                      <w:szCs w:val="18"/>
                    </w:rPr>
                    <w:t>、</w:t>
                  </w:r>
                  <w:r w:rsidRPr="00E74B8A">
                    <w:rPr>
                      <w:rFonts w:hAnsi="宋体" w:hint="eastAsia"/>
                      <w:sz w:val="18"/>
                      <w:szCs w:val="18"/>
                    </w:rPr>
                    <w:t>A30-1-1/06</w:t>
                  </w:r>
                  <w:r w:rsidRPr="00E74B8A">
                    <w:rPr>
                      <w:rFonts w:hAnsi="宋体" w:hint="eastAsia"/>
                      <w:sz w:val="18"/>
                      <w:szCs w:val="18"/>
                    </w:rPr>
                    <w:t>）与居住用地之间均应设置不少于</w:t>
                  </w:r>
                  <w:r w:rsidRPr="00E74B8A">
                    <w:rPr>
                      <w:rFonts w:hAnsi="宋体" w:hint="eastAsia"/>
                      <w:sz w:val="18"/>
                      <w:szCs w:val="18"/>
                    </w:rPr>
                    <w:t>100</w:t>
                  </w:r>
                  <w:r w:rsidRPr="00E74B8A">
                    <w:rPr>
                      <w:rFonts w:hAnsi="宋体" w:hint="eastAsia"/>
                      <w:sz w:val="18"/>
                      <w:szCs w:val="18"/>
                    </w:rPr>
                    <w:t>米环境防护距离，后续应根据项目环评确定拟建项目环境防护距离是否满足要求。与居住用地相邻的规划工业用地（</w:t>
                  </w:r>
                  <w:r w:rsidRPr="00E74B8A">
                    <w:rPr>
                      <w:rFonts w:hAnsi="宋体" w:hint="eastAsia"/>
                      <w:sz w:val="18"/>
                      <w:szCs w:val="18"/>
                    </w:rPr>
                    <w:t>A31/04</w:t>
                  </w:r>
                  <w:r w:rsidRPr="00E74B8A">
                    <w:rPr>
                      <w:rFonts w:hAnsi="宋体" w:hint="eastAsia"/>
                      <w:sz w:val="18"/>
                      <w:szCs w:val="18"/>
                    </w:rPr>
                    <w:t>、</w:t>
                  </w:r>
                  <w:r w:rsidRPr="00E74B8A">
                    <w:rPr>
                      <w:rFonts w:hAnsi="宋体" w:hint="eastAsia"/>
                      <w:sz w:val="18"/>
                      <w:szCs w:val="18"/>
                    </w:rPr>
                    <w:t>A33/04</w:t>
                  </w:r>
                  <w:r w:rsidRPr="00E74B8A">
                    <w:rPr>
                      <w:rFonts w:hAnsi="宋体" w:hint="eastAsia"/>
                      <w:sz w:val="18"/>
                      <w:szCs w:val="18"/>
                    </w:rPr>
                    <w:t>、</w:t>
                  </w:r>
                  <w:r w:rsidRPr="00E74B8A">
                    <w:rPr>
                      <w:rFonts w:hAnsi="宋体" w:hint="eastAsia"/>
                      <w:sz w:val="18"/>
                      <w:szCs w:val="18"/>
                    </w:rPr>
                    <w:t>A34/04</w:t>
                  </w:r>
                  <w:r w:rsidRPr="00E74B8A">
                    <w:rPr>
                      <w:rFonts w:hAnsi="宋体" w:hint="eastAsia"/>
                      <w:sz w:val="18"/>
                      <w:szCs w:val="18"/>
                    </w:rPr>
                    <w:t>、</w:t>
                  </w:r>
                  <w:r w:rsidRPr="00E74B8A">
                    <w:rPr>
                      <w:rFonts w:hAnsi="宋体" w:hint="eastAsia"/>
                      <w:sz w:val="18"/>
                      <w:szCs w:val="18"/>
                    </w:rPr>
                    <w:t>A30-1-1/06</w:t>
                  </w:r>
                  <w:r w:rsidRPr="00E74B8A">
                    <w:rPr>
                      <w:rFonts w:hAnsi="宋体" w:hint="eastAsia"/>
                      <w:sz w:val="18"/>
                      <w:szCs w:val="18"/>
                    </w:rPr>
                    <w:t>）及东北侧规划科研用地兼一类工业用地（</w:t>
                  </w:r>
                  <w:r w:rsidRPr="00E74B8A">
                    <w:rPr>
                      <w:rFonts w:hAnsi="宋体" w:hint="eastAsia"/>
                      <w:sz w:val="18"/>
                      <w:szCs w:val="18"/>
                    </w:rPr>
                    <w:t>C61-1/01</w:t>
                  </w:r>
                  <w:r w:rsidRPr="00E74B8A">
                    <w:rPr>
                      <w:rFonts w:hAnsi="宋体" w:hint="eastAsia"/>
                      <w:sz w:val="18"/>
                      <w:szCs w:val="18"/>
                    </w:rPr>
                    <w:t>、</w:t>
                  </w:r>
                  <w:r w:rsidRPr="00E74B8A">
                    <w:rPr>
                      <w:rFonts w:hAnsi="宋体" w:hint="eastAsia"/>
                      <w:sz w:val="18"/>
                      <w:szCs w:val="18"/>
                    </w:rPr>
                    <w:t>C61-4/01</w:t>
                  </w:r>
                  <w:r w:rsidRPr="00E74B8A">
                    <w:rPr>
                      <w:rFonts w:hAnsi="宋体" w:hint="eastAsia"/>
                      <w:sz w:val="18"/>
                      <w:szCs w:val="18"/>
                    </w:rPr>
                    <w:t>、</w:t>
                  </w:r>
                  <w:r w:rsidRPr="00E74B8A">
                    <w:rPr>
                      <w:rFonts w:hAnsi="宋体" w:hint="eastAsia"/>
                      <w:sz w:val="18"/>
                      <w:szCs w:val="18"/>
                    </w:rPr>
                    <w:t>C61-5/01</w:t>
                  </w:r>
                  <w:r w:rsidRPr="00E74B8A">
                    <w:rPr>
                      <w:rFonts w:hAnsi="宋体" w:hint="eastAsia"/>
                      <w:sz w:val="18"/>
                      <w:szCs w:val="18"/>
                    </w:rPr>
                    <w:t>、</w:t>
                  </w:r>
                  <w:r w:rsidRPr="00E74B8A">
                    <w:rPr>
                      <w:rFonts w:hAnsi="宋体" w:hint="eastAsia"/>
                      <w:sz w:val="18"/>
                      <w:szCs w:val="18"/>
                    </w:rPr>
                    <w:t>C62-1/01</w:t>
                  </w:r>
                  <w:r w:rsidRPr="00E74B8A">
                    <w:rPr>
                      <w:rFonts w:hAnsi="宋体" w:hint="eastAsia"/>
                      <w:sz w:val="18"/>
                      <w:szCs w:val="18"/>
                    </w:rPr>
                    <w:t>、</w:t>
                  </w:r>
                  <w:r w:rsidRPr="00E74B8A">
                    <w:rPr>
                      <w:rFonts w:hAnsi="宋体" w:hint="eastAsia"/>
                      <w:sz w:val="18"/>
                      <w:szCs w:val="18"/>
                    </w:rPr>
                    <w:t>C62-3/01</w:t>
                  </w:r>
                  <w:r w:rsidRPr="00E74B8A">
                    <w:rPr>
                      <w:rFonts w:hAnsi="宋体" w:hint="eastAsia"/>
                      <w:sz w:val="18"/>
                      <w:szCs w:val="18"/>
                    </w:rPr>
                    <w:t>、</w:t>
                  </w:r>
                  <w:r w:rsidRPr="00E74B8A">
                    <w:rPr>
                      <w:rFonts w:hAnsi="宋体" w:hint="eastAsia"/>
                      <w:sz w:val="18"/>
                      <w:szCs w:val="18"/>
                    </w:rPr>
                    <w:t>C63-1/01</w:t>
                  </w:r>
                  <w:r w:rsidRPr="00E74B8A">
                    <w:rPr>
                      <w:rFonts w:hAnsi="宋体" w:hint="eastAsia"/>
                      <w:sz w:val="18"/>
                      <w:szCs w:val="18"/>
                    </w:rPr>
                    <w:t>、</w:t>
                  </w:r>
                  <w:r w:rsidRPr="00E74B8A">
                    <w:rPr>
                      <w:rFonts w:hAnsi="宋体" w:hint="eastAsia"/>
                      <w:sz w:val="18"/>
                      <w:szCs w:val="18"/>
                    </w:rPr>
                    <w:t>C63-2/01</w:t>
                  </w:r>
                  <w:r w:rsidRPr="00E74B8A">
                    <w:rPr>
                      <w:rFonts w:hAnsi="宋体" w:hint="eastAsia"/>
                      <w:sz w:val="18"/>
                      <w:szCs w:val="18"/>
                    </w:rPr>
                    <w:t>）后续不宜布局高噪声以及涉及喷漆、酸洗、熔炼等异味明显的生产项目。规划区禁止新</w:t>
                  </w:r>
                  <w:r w:rsidRPr="00E74B8A">
                    <w:rPr>
                      <w:rFonts w:hAnsi="宋体" w:hint="eastAsia"/>
                      <w:sz w:val="18"/>
                      <w:szCs w:val="18"/>
                    </w:rPr>
                    <w:lastRenderedPageBreak/>
                    <w:t>建、扩建排放废水中含重金属（铬、镉、汞、砷、铅等重金属）、剧毒物质和持久性有机污染物的工业项目。</w:t>
                  </w:r>
                </w:p>
              </w:tc>
              <w:tc>
                <w:tcPr>
                  <w:tcW w:w="1028" w:type="pct"/>
                  <w:vAlign w:val="center"/>
                </w:tcPr>
                <w:p w:rsidR="00CA498D" w:rsidRPr="00E74B8A" w:rsidRDefault="00257731" w:rsidP="00257731">
                  <w:pPr>
                    <w:widowControl/>
                    <w:tabs>
                      <w:tab w:val="left" w:pos="5208"/>
                    </w:tabs>
                    <w:contextualSpacing/>
                    <w:rPr>
                      <w:sz w:val="18"/>
                      <w:szCs w:val="18"/>
                    </w:rPr>
                  </w:pPr>
                  <w:r w:rsidRPr="00E74B8A">
                    <w:rPr>
                      <w:rFonts w:hint="eastAsia"/>
                      <w:sz w:val="18"/>
                      <w:szCs w:val="18"/>
                    </w:rPr>
                    <w:lastRenderedPageBreak/>
                    <w:t>项目位于</w:t>
                  </w:r>
                  <w:r w:rsidR="00550716" w:rsidRPr="00E74B8A">
                    <w:rPr>
                      <w:rFonts w:hint="eastAsia"/>
                      <w:sz w:val="18"/>
                      <w:szCs w:val="18"/>
                    </w:rPr>
                    <w:t>西彭组团</w:t>
                  </w:r>
                  <w:r w:rsidR="00550716" w:rsidRPr="00E74B8A">
                    <w:rPr>
                      <w:rFonts w:hint="eastAsia"/>
                      <w:sz w:val="18"/>
                      <w:szCs w:val="18"/>
                    </w:rPr>
                    <w:t>D05-1</w:t>
                  </w:r>
                  <w:r w:rsidR="00550716" w:rsidRPr="00E74B8A">
                    <w:rPr>
                      <w:rFonts w:hint="eastAsia"/>
                      <w:sz w:val="18"/>
                      <w:szCs w:val="18"/>
                    </w:rPr>
                    <w:t>地块</w:t>
                  </w:r>
                  <w:r w:rsidRPr="00E74B8A">
                    <w:rPr>
                      <w:rFonts w:hint="eastAsia"/>
                      <w:sz w:val="18"/>
                      <w:szCs w:val="18"/>
                    </w:rPr>
                    <w:t>，不属于以上地块。项目</w:t>
                  </w:r>
                  <w:r w:rsidR="00CA498D" w:rsidRPr="00E74B8A">
                    <w:rPr>
                      <w:rFonts w:hint="eastAsia"/>
                      <w:sz w:val="18"/>
                      <w:szCs w:val="18"/>
                    </w:rPr>
                    <w:t>不排放</w:t>
                  </w:r>
                  <w:r w:rsidR="00CA498D" w:rsidRPr="00E74B8A">
                    <w:rPr>
                      <w:rFonts w:hAnsi="宋体" w:hint="eastAsia"/>
                      <w:sz w:val="18"/>
                      <w:szCs w:val="18"/>
                    </w:rPr>
                    <w:t>含重金属（铬、镉、汞、砷、铅等重金属）、剧毒物质和持久性有机污染物的废水。</w:t>
                  </w:r>
                </w:p>
              </w:tc>
              <w:tc>
                <w:tcPr>
                  <w:tcW w:w="375" w:type="pct"/>
                  <w:vAlign w:val="center"/>
                </w:tcPr>
                <w:p w:rsidR="00CA498D" w:rsidRPr="00E74B8A" w:rsidRDefault="00CA498D" w:rsidP="00B82769">
                  <w:pPr>
                    <w:widowControl/>
                    <w:tabs>
                      <w:tab w:val="left" w:pos="5208"/>
                    </w:tabs>
                    <w:contextualSpacing/>
                    <w:rPr>
                      <w:sz w:val="18"/>
                      <w:szCs w:val="18"/>
                    </w:rPr>
                  </w:pPr>
                  <w:r w:rsidRPr="00E74B8A">
                    <w:rPr>
                      <w:rFonts w:hint="eastAsia"/>
                      <w:sz w:val="18"/>
                      <w:szCs w:val="18"/>
                    </w:rPr>
                    <w:t>符合</w:t>
                  </w:r>
                </w:p>
              </w:tc>
            </w:tr>
            <w:tr w:rsidR="00CA498D" w:rsidRPr="00E74B8A" w:rsidTr="00A03347">
              <w:trPr>
                <w:trHeight w:val="340"/>
                <w:jc w:val="center"/>
              </w:trPr>
              <w:tc>
                <w:tcPr>
                  <w:tcW w:w="312" w:type="pct"/>
                  <w:vAlign w:val="center"/>
                </w:tcPr>
                <w:p w:rsidR="00CA498D" w:rsidRPr="00E74B8A" w:rsidRDefault="00CA498D" w:rsidP="00B82769">
                  <w:pPr>
                    <w:widowControl/>
                    <w:tabs>
                      <w:tab w:val="left" w:pos="5208"/>
                    </w:tabs>
                    <w:contextualSpacing/>
                    <w:jc w:val="center"/>
                    <w:rPr>
                      <w:sz w:val="18"/>
                      <w:szCs w:val="18"/>
                    </w:rPr>
                  </w:pPr>
                  <w:r w:rsidRPr="00E74B8A">
                    <w:rPr>
                      <w:sz w:val="18"/>
                      <w:szCs w:val="18"/>
                    </w:rPr>
                    <w:lastRenderedPageBreak/>
                    <w:t>3</w:t>
                  </w:r>
                </w:p>
              </w:tc>
              <w:tc>
                <w:tcPr>
                  <w:tcW w:w="3286" w:type="pct"/>
                  <w:vAlign w:val="center"/>
                </w:tcPr>
                <w:p w:rsidR="00CA498D" w:rsidRPr="00E74B8A" w:rsidRDefault="00CA498D" w:rsidP="00CA498D">
                  <w:pPr>
                    <w:widowControl/>
                    <w:tabs>
                      <w:tab w:val="left" w:pos="5208"/>
                    </w:tabs>
                    <w:ind w:firstLineChars="200" w:firstLine="361"/>
                    <w:contextualSpacing/>
                    <w:rPr>
                      <w:rFonts w:hAnsi="宋体"/>
                      <w:sz w:val="18"/>
                      <w:szCs w:val="18"/>
                    </w:rPr>
                  </w:pPr>
                  <w:r w:rsidRPr="00E74B8A">
                    <w:rPr>
                      <w:rFonts w:hAnsi="宋体"/>
                      <w:b/>
                      <w:sz w:val="18"/>
                      <w:szCs w:val="18"/>
                    </w:rPr>
                    <w:t>加强污染排放管控。</w:t>
                  </w:r>
                  <w:r w:rsidRPr="00E74B8A">
                    <w:rPr>
                      <w:rFonts w:hAnsi="宋体"/>
                      <w:sz w:val="18"/>
                      <w:szCs w:val="18"/>
                    </w:rPr>
                    <w:t>规划实施排放的主要污染物及特征污染物排放量不得突破《报告书》确定的总量管控指标。</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1.</w:t>
                  </w:r>
                  <w:r w:rsidRPr="00E74B8A">
                    <w:rPr>
                      <w:rFonts w:hAnsi="宋体" w:hint="eastAsia"/>
                      <w:sz w:val="18"/>
                      <w:szCs w:val="18"/>
                    </w:rPr>
                    <w:t>水污染物排放管控。</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规划区排水系统采用雨、污分流制，加快实施污水处理厂扩建和提标改造，完善雨水、污水管网建设，确保雨污分流、污废水得到有效收集处理。持续推进清洁生产审核，工业企业应采用先进的生产工艺，减少新鲜水消耗和废水排放。</w:t>
                  </w:r>
                </w:p>
                <w:p w:rsidR="00CA498D" w:rsidRPr="00E74B8A" w:rsidRDefault="00C57CB0" w:rsidP="00C57CB0">
                  <w:pPr>
                    <w:widowControl/>
                    <w:tabs>
                      <w:tab w:val="left" w:pos="5208"/>
                    </w:tabs>
                    <w:ind w:firstLineChars="200" w:firstLine="360"/>
                    <w:contextualSpacing/>
                    <w:rPr>
                      <w:sz w:val="18"/>
                      <w:szCs w:val="18"/>
                    </w:rPr>
                  </w:pPr>
                  <w:r w:rsidRPr="00E74B8A">
                    <w:rPr>
                      <w:rFonts w:hAnsi="宋体"/>
                      <w:sz w:val="18"/>
                      <w:szCs w:val="18"/>
                    </w:rPr>
                    <w:t>西彭组团生活区污水收集进入西彭镇污水处理厂处理达《城镇污水处理厂污染物排放标准》</w:t>
                  </w:r>
                  <w:r w:rsidRPr="00E74B8A">
                    <w:rPr>
                      <w:sz w:val="18"/>
                      <w:szCs w:val="18"/>
                    </w:rPr>
                    <w:t>(GB18918-2002)</w:t>
                  </w:r>
                  <w:r w:rsidRPr="00E74B8A">
                    <w:rPr>
                      <w:rFonts w:hAnsi="宋体"/>
                      <w:sz w:val="18"/>
                      <w:szCs w:val="18"/>
                    </w:rPr>
                    <w:t>一级</w:t>
                  </w:r>
                  <w:r w:rsidRPr="00E74B8A">
                    <w:rPr>
                      <w:sz w:val="18"/>
                      <w:szCs w:val="18"/>
                    </w:rPr>
                    <w:t>A</w:t>
                  </w:r>
                  <w:r w:rsidRPr="00E74B8A">
                    <w:rPr>
                      <w:rFonts w:hAnsi="宋体"/>
                      <w:sz w:val="18"/>
                      <w:szCs w:val="18"/>
                    </w:rPr>
                    <w:t>标准后排入桥头河</w:t>
                  </w:r>
                  <w:r w:rsidRPr="00E74B8A">
                    <w:rPr>
                      <w:rFonts w:hint="eastAsia"/>
                      <w:sz w:val="18"/>
                      <w:szCs w:val="18"/>
                    </w:rPr>
                    <w:t>；</w:t>
                  </w:r>
                  <w:r w:rsidRPr="00E74B8A">
                    <w:rPr>
                      <w:rFonts w:hAnsi="宋体"/>
                      <w:sz w:val="18"/>
                      <w:szCs w:val="18"/>
                    </w:rPr>
                    <w:t>工业区</w:t>
                  </w:r>
                  <w:r w:rsidRPr="00E74B8A">
                    <w:rPr>
                      <w:sz w:val="18"/>
                      <w:szCs w:val="18"/>
                    </w:rPr>
                    <w:t>(</w:t>
                  </w:r>
                  <w:r w:rsidRPr="00E74B8A">
                    <w:rPr>
                      <w:rFonts w:hAnsi="宋体"/>
                      <w:sz w:val="18"/>
                      <w:szCs w:val="18"/>
                    </w:rPr>
                    <w:t>除西南铝企业</w:t>
                  </w:r>
                  <w:r w:rsidRPr="00E74B8A">
                    <w:rPr>
                      <w:sz w:val="18"/>
                      <w:szCs w:val="18"/>
                    </w:rPr>
                    <w:t>)</w:t>
                  </w:r>
                  <w:r w:rsidRPr="00E74B8A">
                    <w:rPr>
                      <w:rFonts w:hAnsi="宋体"/>
                      <w:sz w:val="18"/>
                      <w:szCs w:val="18"/>
                    </w:rPr>
                    <w:t>废水经企业预处理达接管要求后进入西彭工业园区污水处理厂处理达《城镇污水处理厂污染物排放标准》</w:t>
                  </w:r>
                  <w:r w:rsidRPr="00E74B8A">
                    <w:rPr>
                      <w:sz w:val="18"/>
                      <w:szCs w:val="18"/>
                    </w:rPr>
                    <w:t>(GB18918-2002)</w:t>
                  </w:r>
                  <w:r w:rsidRPr="00E74B8A">
                    <w:rPr>
                      <w:rFonts w:hAnsi="宋体"/>
                      <w:sz w:val="18"/>
                      <w:szCs w:val="18"/>
                    </w:rPr>
                    <w:t>一级</w:t>
                  </w:r>
                  <w:r w:rsidRPr="00E74B8A">
                    <w:rPr>
                      <w:sz w:val="18"/>
                      <w:szCs w:val="18"/>
                    </w:rPr>
                    <w:t>A</w:t>
                  </w:r>
                  <w:r w:rsidRPr="00E74B8A">
                    <w:rPr>
                      <w:rFonts w:hAnsi="宋体"/>
                      <w:sz w:val="18"/>
                      <w:szCs w:val="18"/>
                    </w:rPr>
                    <w:t>标准后排入桥头河</w:t>
                  </w:r>
                  <w:r w:rsidRPr="00E74B8A">
                    <w:rPr>
                      <w:sz w:val="18"/>
                      <w:szCs w:val="18"/>
                    </w:rPr>
                    <w:t>(</w:t>
                  </w:r>
                  <w:r w:rsidRPr="00E74B8A">
                    <w:rPr>
                      <w:rFonts w:hAnsi="宋体"/>
                      <w:sz w:val="18"/>
                      <w:szCs w:val="18"/>
                    </w:rPr>
                    <w:t>其中</w:t>
                  </w:r>
                  <w:r w:rsidRPr="00E74B8A">
                    <w:rPr>
                      <w:sz w:val="18"/>
                      <w:szCs w:val="18"/>
                    </w:rPr>
                    <w:t>CODNH-N</w:t>
                  </w:r>
                  <w:r w:rsidRPr="00E74B8A">
                    <w:rPr>
                      <w:rFonts w:hAnsi="宋体"/>
                      <w:sz w:val="18"/>
                      <w:szCs w:val="18"/>
                    </w:rPr>
                    <w:t>、</w:t>
                  </w:r>
                  <w:r w:rsidRPr="00E74B8A">
                    <w:rPr>
                      <w:sz w:val="18"/>
                      <w:szCs w:val="18"/>
                    </w:rPr>
                    <w:t>TP</w:t>
                  </w:r>
                  <w:r w:rsidRPr="00E74B8A">
                    <w:rPr>
                      <w:rFonts w:hAnsi="宋体"/>
                      <w:sz w:val="18"/>
                      <w:szCs w:val="18"/>
                    </w:rPr>
                    <w:t>达《地表水环境质量标准》</w:t>
                  </w:r>
                  <w:r w:rsidRPr="00E74B8A">
                    <w:rPr>
                      <w:sz w:val="18"/>
                      <w:szCs w:val="18"/>
                    </w:rPr>
                    <w:t>(GB3838-2002) V</w:t>
                  </w:r>
                  <w:r w:rsidRPr="00E74B8A">
                    <w:rPr>
                      <w:rFonts w:hAnsi="宋体"/>
                      <w:sz w:val="18"/>
                      <w:szCs w:val="18"/>
                    </w:rPr>
                    <w:t>类标准</w:t>
                  </w:r>
                  <w:r w:rsidRPr="00E74B8A">
                    <w:rPr>
                      <w:sz w:val="18"/>
                      <w:szCs w:val="18"/>
                    </w:rPr>
                    <w:t>)</w:t>
                  </w:r>
                  <w:r w:rsidRPr="00E74B8A">
                    <w:rPr>
                      <w:rFonts w:hint="eastAsia"/>
                      <w:sz w:val="18"/>
                      <w:szCs w:val="18"/>
                    </w:rPr>
                    <w:t>；</w:t>
                  </w:r>
                  <w:r w:rsidRPr="00E74B8A">
                    <w:rPr>
                      <w:rFonts w:hAnsi="宋体"/>
                      <w:sz w:val="18"/>
                      <w:szCs w:val="18"/>
                    </w:rPr>
                    <w:t>西南铝企业污废水经自建污水处理站处理达《污水综合排放标准》</w:t>
                  </w:r>
                  <w:r w:rsidRPr="00E74B8A">
                    <w:rPr>
                      <w:sz w:val="18"/>
                      <w:szCs w:val="18"/>
                    </w:rPr>
                    <w:t>(GB8978-1996)</w:t>
                  </w:r>
                  <w:r w:rsidRPr="00E74B8A">
                    <w:rPr>
                      <w:rFonts w:hAnsi="宋体"/>
                      <w:sz w:val="18"/>
                      <w:szCs w:val="18"/>
                    </w:rPr>
                    <w:t>一级标准后排入桥头河。</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2.</w:t>
                  </w:r>
                  <w:r w:rsidRPr="00E74B8A">
                    <w:rPr>
                      <w:rFonts w:hAnsi="宋体" w:hint="eastAsia"/>
                      <w:sz w:val="18"/>
                      <w:szCs w:val="18"/>
                    </w:rPr>
                    <w:t>大气污染物排放管控。</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无）</w:t>
                  </w:r>
                  <w:r w:rsidRPr="00E74B8A">
                    <w:rPr>
                      <w:rFonts w:hAnsi="宋体" w:hint="eastAsia"/>
                      <w:sz w:val="18"/>
                      <w:szCs w:val="18"/>
                    </w:rPr>
                    <w:t>VOCs</w:t>
                  </w:r>
                  <w:r w:rsidRPr="00E74B8A">
                    <w:rPr>
                      <w:rFonts w:hAnsi="宋体" w:hint="eastAsia"/>
                      <w:sz w:val="18"/>
                      <w:szCs w:val="18"/>
                    </w:rPr>
                    <w:t>含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3.</w:t>
                  </w:r>
                  <w:r w:rsidRPr="00E74B8A">
                    <w:rPr>
                      <w:rFonts w:hAnsi="宋体" w:hint="eastAsia"/>
                      <w:sz w:val="18"/>
                      <w:szCs w:val="18"/>
                    </w:rPr>
                    <w:t>工业固废排放管控。</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加强一般工业固体废物综合利用和处置，鼓励企业自行回收利用一般工业固体废物，按资源化、减量化、无害化方式妥善收集、处置固体废物，加大包装材料的回收和循环使用。危险废物产生单位严格落实危险废物环境管理制度，做好危险废物管理计划和管理台账，对项目危险废物收集、贮存、运输、利用、处置各环节进行全过程环境监管。严格按照《危险废物贮存污染控制标准》（</w:t>
                  </w:r>
                  <w:r w:rsidRPr="00E74B8A">
                    <w:rPr>
                      <w:rFonts w:hAnsi="宋体" w:hint="eastAsia"/>
                      <w:sz w:val="18"/>
                      <w:szCs w:val="18"/>
                    </w:rPr>
                    <w:t>GB 18597-2023</w:t>
                  </w:r>
                  <w:r w:rsidRPr="00E74B8A">
                    <w:rPr>
                      <w:rFonts w:hAnsi="宋体" w:hint="eastAsia"/>
                      <w:sz w:val="18"/>
                      <w:szCs w:val="18"/>
                    </w:rPr>
                    <w:t>）等有关规定，设置危险废物暂存场所，并按照规定设置危险废物识别标志。危险废物转移应严格执行《危险废物转移管理办法》</w:t>
                  </w:r>
                  <w:r w:rsidRPr="00E74B8A">
                    <w:rPr>
                      <w:rFonts w:hAnsi="宋体" w:hint="eastAsia"/>
                      <w:sz w:val="18"/>
                      <w:szCs w:val="18"/>
                    </w:rPr>
                    <w:t>(</w:t>
                  </w:r>
                  <w:r w:rsidRPr="00E74B8A">
                    <w:rPr>
                      <w:rFonts w:hAnsi="宋体" w:hint="eastAsia"/>
                      <w:sz w:val="18"/>
                      <w:szCs w:val="18"/>
                    </w:rPr>
                    <w:t>生态环境部公安部交通运输部部令第</w:t>
                  </w:r>
                  <w:r w:rsidRPr="00E74B8A">
                    <w:rPr>
                      <w:rFonts w:hAnsi="宋体" w:hint="eastAsia"/>
                      <w:sz w:val="18"/>
                      <w:szCs w:val="18"/>
                    </w:rPr>
                    <w:t>23</w:t>
                  </w:r>
                  <w:r w:rsidRPr="00E74B8A">
                    <w:rPr>
                      <w:rFonts w:hAnsi="宋体" w:hint="eastAsia"/>
                      <w:sz w:val="18"/>
                      <w:szCs w:val="18"/>
                    </w:rPr>
                    <w:t>号</w:t>
                  </w:r>
                  <w:r w:rsidRPr="00E74B8A">
                    <w:rPr>
                      <w:rFonts w:hAnsi="宋体" w:hint="eastAsia"/>
                      <w:sz w:val="18"/>
                      <w:szCs w:val="18"/>
                    </w:rPr>
                    <w:t>)</w:t>
                  </w:r>
                  <w:r w:rsidRPr="00E74B8A">
                    <w:rPr>
                      <w:rFonts w:hAnsi="宋体" w:hint="eastAsia"/>
                      <w:sz w:val="18"/>
                      <w:szCs w:val="18"/>
                    </w:rPr>
                    <w:t>相关要求。</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4.</w:t>
                  </w:r>
                  <w:r w:rsidRPr="00E74B8A">
                    <w:rPr>
                      <w:rFonts w:hAnsi="宋体" w:hint="eastAsia"/>
                      <w:sz w:val="18"/>
                      <w:szCs w:val="18"/>
                    </w:rPr>
                    <w:t>噪声污染管控。</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合理布局企业噪声源，高噪声源企业选址和布局尽量远离居住、学校等声环境敏感区；工业企业选择低噪声设备，采取消声、隔声、减振等措施，确保厂界噪声达标。加强运输车辆的管理，合理规划区域运输线路和时间</w:t>
                  </w:r>
                  <w:r w:rsidRPr="00E74B8A">
                    <w:rPr>
                      <w:rFonts w:hAnsi="宋体" w:hint="eastAsia"/>
                      <w:sz w:val="18"/>
                      <w:szCs w:val="18"/>
                    </w:rPr>
                    <w:t>,</w:t>
                  </w:r>
                  <w:r w:rsidRPr="00E74B8A">
                    <w:rPr>
                      <w:rFonts w:hAnsi="宋体" w:hint="eastAsia"/>
                      <w:sz w:val="18"/>
                      <w:szCs w:val="18"/>
                    </w:rPr>
                    <w:t>减轻运输过程对沿线居民的影响。</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5.</w:t>
                  </w:r>
                  <w:r w:rsidRPr="00E74B8A">
                    <w:rPr>
                      <w:rFonts w:hAnsi="宋体" w:hint="eastAsia"/>
                      <w:sz w:val="18"/>
                      <w:szCs w:val="18"/>
                    </w:rPr>
                    <w:t>土壤、地下水污染风险防控。</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6.</w:t>
                  </w:r>
                  <w:r w:rsidRPr="00E74B8A">
                    <w:rPr>
                      <w:rFonts w:hAnsi="宋体" w:hint="eastAsia"/>
                      <w:sz w:val="18"/>
                      <w:szCs w:val="18"/>
                    </w:rPr>
                    <w:t>碳排放管控。</w:t>
                  </w:r>
                </w:p>
                <w:p w:rsidR="00CA498D" w:rsidRPr="00E74B8A" w:rsidRDefault="00CA498D" w:rsidP="00B82769">
                  <w:pPr>
                    <w:widowControl/>
                    <w:tabs>
                      <w:tab w:val="left" w:pos="5208"/>
                    </w:tabs>
                    <w:ind w:firstLineChars="200" w:firstLine="360"/>
                    <w:contextualSpacing/>
                    <w:rPr>
                      <w:rFonts w:hAnsi="宋体"/>
                      <w:sz w:val="18"/>
                      <w:szCs w:val="18"/>
                    </w:rPr>
                  </w:pPr>
                  <w:r w:rsidRPr="00E74B8A">
                    <w:rPr>
                      <w:rFonts w:hAnsi="宋体" w:hint="eastAsia"/>
                      <w:sz w:val="18"/>
                      <w:szCs w:val="18"/>
                    </w:rPr>
                    <w:t>按照碳达峰、碳中和相关政策要求，统筹抓好碳排放控制管理和生态环境保护工作，推动实现减污降碳。督促规划</w:t>
                  </w:r>
                  <w:r w:rsidRPr="00E74B8A">
                    <w:rPr>
                      <w:rFonts w:hAnsi="宋体" w:hint="eastAsia"/>
                      <w:sz w:val="18"/>
                      <w:szCs w:val="18"/>
                    </w:rPr>
                    <w:lastRenderedPageBreak/>
                    <w:t>区企业采用先进的生产工艺，提高能源综合利用效率，从源头减少和控制温室气体排放，推动减污降碳协同共治，促进规划区产业绿色低碳循环发展。</w:t>
                  </w:r>
                </w:p>
              </w:tc>
              <w:tc>
                <w:tcPr>
                  <w:tcW w:w="1028" w:type="pct"/>
                  <w:vAlign w:val="center"/>
                </w:tcPr>
                <w:p w:rsidR="00234F77" w:rsidRPr="00E74B8A" w:rsidRDefault="00CA498D" w:rsidP="00B82769">
                  <w:pPr>
                    <w:widowControl/>
                    <w:tabs>
                      <w:tab w:val="left" w:pos="5208"/>
                    </w:tabs>
                    <w:contextualSpacing/>
                    <w:rPr>
                      <w:sz w:val="18"/>
                      <w:szCs w:val="18"/>
                    </w:rPr>
                  </w:pPr>
                  <w:r w:rsidRPr="00E74B8A">
                    <w:rPr>
                      <w:rFonts w:hint="eastAsia"/>
                      <w:sz w:val="18"/>
                      <w:szCs w:val="18"/>
                    </w:rPr>
                    <w:lastRenderedPageBreak/>
                    <w:t>1.</w:t>
                  </w:r>
                  <w:r w:rsidRPr="00E74B8A">
                    <w:rPr>
                      <w:rFonts w:hint="eastAsia"/>
                      <w:sz w:val="18"/>
                      <w:szCs w:val="18"/>
                    </w:rPr>
                    <w:t>厂</w:t>
                  </w:r>
                  <w:r w:rsidR="00A03347" w:rsidRPr="00E74B8A">
                    <w:rPr>
                      <w:rFonts w:hint="eastAsia"/>
                      <w:sz w:val="18"/>
                      <w:szCs w:val="18"/>
                    </w:rPr>
                    <w:t>房</w:t>
                  </w:r>
                  <w:r w:rsidR="00550716" w:rsidRPr="00E74B8A">
                    <w:rPr>
                      <w:rFonts w:hint="eastAsia"/>
                      <w:sz w:val="18"/>
                      <w:szCs w:val="18"/>
                    </w:rPr>
                    <w:t>清洁废水隔油处理后与</w:t>
                  </w:r>
                  <w:r w:rsidR="00B0566C" w:rsidRPr="00E74B8A">
                    <w:rPr>
                      <w:rFonts w:hint="eastAsia"/>
                      <w:sz w:val="18"/>
                      <w:szCs w:val="18"/>
                    </w:rPr>
                    <w:t>生活污水由</w:t>
                  </w:r>
                  <w:r w:rsidR="00C57CB0" w:rsidRPr="00E74B8A">
                    <w:rPr>
                      <w:rFonts w:hint="eastAsia"/>
                      <w:sz w:val="18"/>
                      <w:szCs w:val="18"/>
                    </w:rPr>
                    <w:t>已建成</w:t>
                  </w:r>
                  <w:r w:rsidRPr="00E74B8A">
                    <w:rPr>
                      <w:sz w:val="18"/>
                      <w:szCs w:val="18"/>
                    </w:rPr>
                    <w:t>生化池处理达</w:t>
                  </w:r>
                  <w:r w:rsidRPr="00E74B8A">
                    <w:rPr>
                      <w:kern w:val="1"/>
                      <w:sz w:val="18"/>
                      <w:szCs w:val="18"/>
                    </w:rPr>
                    <w:t>《污水综合排放标准》（</w:t>
                  </w:r>
                  <w:r w:rsidRPr="00E74B8A">
                    <w:rPr>
                      <w:kern w:val="1"/>
                      <w:sz w:val="18"/>
                      <w:szCs w:val="18"/>
                    </w:rPr>
                    <w:t>GB 8978-1996</w:t>
                  </w:r>
                  <w:r w:rsidRPr="00E74B8A">
                    <w:rPr>
                      <w:kern w:val="1"/>
                      <w:sz w:val="18"/>
                      <w:szCs w:val="18"/>
                    </w:rPr>
                    <w:t>）三级标准</w:t>
                  </w:r>
                  <w:r w:rsidRPr="00E74B8A">
                    <w:rPr>
                      <w:rFonts w:hint="eastAsia"/>
                      <w:kern w:val="1"/>
                      <w:sz w:val="18"/>
                      <w:szCs w:val="18"/>
                    </w:rPr>
                    <w:t>后</w:t>
                  </w:r>
                  <w:r w:rsidRPr="00E74B8A">
                    <w:rPr>
                      <w:rFonts w:hint="eastAsia"/>
                      <w:sz w:val="18"/>
                      <w:szCs w:val="18"/>
                    </w:rPr>
                    <w:t>经园区污水管网进入</w:t>
                  </w:r>
                  <w:r w:rsidR="00C57CB0" w:rsidRPr="00E74B8A">
                    <w:rPr>
                      <w:rFonts w:hAnsi="宋体"/>
                      <w:sz w:val="18"/>
                      <w:szCs w:val="18"/>
                    </w:rPr>
                    <w:t>西彭工业园区污水处理厂</w:t>
                  </w:r>
                  <w:r w:rsidRPr="00E74B8A">
                    <w:rPr>
                      <w:sz w:val="18"/>
                      <w:szCs w:val="18"/>
                    </w:rPr>
                    <w:t>处理达标后排放。</w:t>
                  </w:r>
                </w:p>
                <w:p w:rsidR="00234F77" w:rsidRPr="00E74B8A" w:rsidRDefault="00CA498D" w:rsidP="00234F77">
                  <w:pPr>
                    <w:widowControl/>
                    <w:tabs>
                      <w:tab w:val="left" w:pos="5208"/>
                    </w:tabs>
                    <w:contextualSpacing/>
                    <w:rPr>
                      <w:rFonts w:hAnsi="宋体"/>
                      <w:sz w:val="18"/>
                      <w:szCs w:val="18"/>
                    </w:rPr>
                  </w:pPr>
                  <w:r w:rsidRPr="00E74B8A">
                    <w:rPr>
                      <w:rFonts w:hint="eastAsia"/>
                      <w:sz w:val="18"/>
                      <w:szCs w:val="18"/>
                    </w:rPr>
                    <w:t>2.</w:t>
                  </w:r>
                  <w:r w:rsidR="00234F77" w:rsidRPr="00E74B8A">
                    <w:rPr>
                      <w:rFonts w:hint="eastAsia"/>
                      <w:sz w:val="18"/>
                      <w:szCs w:val="18"/>
                    </w:rPr>
                    <w:t>项目</w:t>
                  </w:r>
                  <w:r w:rsidRPr="00E74B8A">
                    <w:rPr>
                      <w:rFonts w:hint="eastAsia"/>
                      <w:sz w:val="18"/>
                      <w:szCs w:val="18"/>
                    </w:rPr>
                    <w:t>使用清洁能源电能，废气经污染治理措施处理后，能实现达标排放，满足总量控制要求。</w:t>
                  </w:r>
                  <w:r w:rsidRPr="00E74B8A">
                    <w:rPr>
                      <w:rFonts w:hAnsi="宋体" w:hint="eastAsia"/>
                      <w:sz w:val="18"/>
                      <w:szCs w:val="18"/>
                    </w:rPr>
                    <w:t>不涉及喷漆、酸洗等异味气体排放。</w:t>
                  </w:r>
                </w:p>
                <w:p w:rsidR="00CA498D" w:rsidRPr="00E74B8A" w:rsidRDefault="00CA498D" w:rsidP="00234F77">
                  <w:pPr>
                    <w:widowControl/>
                    <w:tabs>
                      <w:tab w:val="left" w:pos="5208"/>
                    </w:tabs>
                    <w:contextualSpacing/>
                    <w:rPr>
                      <w:rFonts w:hAnsi="宋体"/>
                      <w:sz w:val="18"/>
                      <w:szCs w:val="18"/>
                    </w:rPr>
                  </w:pPr>
                  <w:r w:rsidRPr="00E74B8A">
                    <w:rPr>
                      <w:rFonts w:hAnsi="宋体" w:hint="eastAsia"/>
                      <w:sz w:val="18"/>
                      <w:szCs w:val="18"/>
                    </w:rPr>
                    <w:t>3.</w:t>
                  </w:r>
                  <w:r w:rsidR="00234F77" w:rsidRPr="00E74B8A">
                    <w:rPr>
                      <w:rFonts w:hAnsi="宋体" w:hint="eastAsia"/>
                      <w:sz w:val="18"/>
                      <w:szCs w:val="18"/>
                    </w:rPr>
                    <w:t>项目</w:t>
                  </w:r>
                  <w:r w:rsidR="00376232" w:rsidRPr="00E74B8A">
                    <w:rPr>
                      <w:rFonts w:hAnsi="宋体" w:hint="eastAsia"/>
                      <w:sz w:val="18"/>
                      <w:szCs w:val="18"/>
                    </w:rPr>
                    <w:t>产生的工业固废</w:t>
                  </w:r>
                  <w:r w:rsidRPr="00E74B8A">
                    <w:rPr>
                      <w:rFonts w:hAnsi="宋体" w:hint="eastAsia"/>
                      <w:sz w:val="18"/>
                      <w:szCs w:val="18"/>
                    </w:rPr>
                    <w:t>能</w:t>
                  </w:r>
                  <w:r w:rsidR="00234F77" w:rsidRPr="00E74B8A">
                    <w:rPr>
                      <w:rFonts w:hAnsi="宋体" w:hint="eastAsia"/>
                      <w:sz w:val="18"/>
                      <w:szCs w:val="18"/>
                    </w:rPr>
                    <w:t>够</w:t>
                  </w:r>
                  <w:r w:rsidRPr="00E74B8A">
                    <w:rPr>
                      <w:rFonts w:hAnsi="宋体" w:hint="eastAsia"/>
                      <w:sz w:val="18"/>
                      <w:szCs w:val="18"/>
                    </w:rPr>
                    <w:t>妥善收集、处置固体废物。一般工业固废可由废品回收站回收等方式处置。危险废物分类收集，定期交有相应危废处理资质单位处置，严格落实危险废物环境管理制度等。生活垃圾由环卫部门统一清运。</w:t>
                  </w:r>
                </w:p>
                <w:p w:rsidR="00CA498D" w:rsidRPr="00E74B8A" w:rsidRDefault="00CA498D" w:rsidP="00B82769">
                  <w:pPr>
                    <w:widowControl/>
                    <w:tabs>
                      <w:tab w:val="left" w:pos="5208"/>
                    </w:tabs>
                    <w:contextualSpacing/>
                    <w:rPr>
                      <w:sz w:val="18"/>
                      <w:szCs w:val="18"/>
                    </w:rPr>
                  </w:pPr>
                  <w:r w:rsidRPr="00E74B8A">
                    <w:rPr>
                      <w:rFonts w:hint="eastAsia"/>
                      <w:sz w:val="18"/>
                      <w:szCs w:val="18"/>
                    </w:rPr>
                    <w:t>4.</w:t>
                  </w:r>
                  <w:r w:rsidRPr="00E74B8A">
                    <w:rPr>
                      <w:rFonts w:hint="eastAsia"/>
                      <w:sz w:val="18"/>
                      <w:szCs w:val="18"/>
                    </w:rPr>
                    <w:t>项目周边</w:t>
                  </w:r>
                  <w:r w:rsidR="0051227C" w:rsidRPr="00E74B8A">
                    <w:rPr>
                      <w:rFonts w:hint="eastAsia"/>
                      <w:sz w:val="18"/>
                      <w:szCs w:val="18"/>
                    </w:rPr>
                    <w:t>5</w:t>
                  </w:r>
                  <w:r w:rsidR="007F0AC7" w:rsidRPr="00E74B8A">
                    <w:rPr>
                      <w:rFonts w:hint="eastAsia"/>
                      <w:sz w:val="18"/>
                      <w:szCs w:val="18"/>
                    </w:rPr>
                    <w:t>0m</w:t>
                  </w:r>
                  <w:r w:rsidR="007F0AC7" w:rsidRPr="00E74B8A">
                    <w:rPr>
                      <w:rFonts w:hint="eastAsia"/>
                      <w:sz w:val="18"/>
                      <w:szCs w:val="18"/>
                    </w:rPr>
                    <w:t>范围内</w:t>
                  </w:r>
                  <w:r w:rsidRPr="00E74B8A">
                    <w:rPr>
                      <w:rFonts w:hint="eastAsia"/>
                      <w:sz w:val="18"/>
                      <w:szCs w:val="18"/>
                    </w:rPr>
                    <w:t>无声环境保护目标。选用低噪声设备，采取消声、隔声、减振等措施，确保场界噪声达标。</w:t>
                  </w:r>
                </w:p>
                <w:p w:rsidR="00CA498D" w:rsidRPr="00E74B8A" w:rsidRDefault="00CA498D" w:rsidP="00B82769">
                  <w:pPr>
                    <w:widowControl/>
                    <w:tabs>
                      <w:tab w:val="left" w:pos="5208"/>
                    </w:tabs>
                    <w:contextualSpacing/>
                    <w:rPr>
                      <w:sz w:val="18"/>
                      <w:szCs w:val="18"/>
                    </w:rPr>
                  </w:pPr>
                  <w:r w:rsidRPr="00E74B8A">
                    <w:rPr>
                      <w:rFonts w:hint="eastAsia"/>
                      <w:sz w:val="18"/>
                      <w:szCs w:val="18"/>
                    </w:rPr>
                    <w:t>5.</w:t>
                  </w:r>
                  <w:r w:rsidR="00234F77" w:rsidRPr="00E74B8A">
                    <w:rPr>
                      <w:rFonts w:hint="eastAsia"/>
                      <w:sz w:val="18"/>
                      <w:szCs w:val="18"/>
                    </w:rPr>
                    <w:t>项目</w:t>
                  </w:r>
                  <w:r w:rsidRPr="00E74B8A">
                    <w:rPr>
                      <w:rFonts w:hint="eastAsia"/>
                      <w:sz w:val="18"/>
                      <w:szCs w:val="18"/>
                    </w:rPr>
                    <w:t>做好分区</w:t>
                  </w:r>
                  <w:r w:rsidR="00550716" w:rsidRPr="00E74B8A">
                    <w:rPr>
                      <w:rFonts w:hint="eastAsia"/>
                      <w:sz w:val="18"/>
                      <w:szCs w:val="18"/>
                    </w:rPr>
                    <w:t>防渗</w:t>
                  </w:r>
                  <w:r w:rsidRPr="00E74B8A">
                    <w:rPr>
                      <w:rFonts w:hint="eastAsia"/>
                      <w:sz w:val="18"/>
                      <w:szCs w:val="18"/>
                    </w:rPr>
                    <w:t>工作。</w:t>
                  </w:r>
                </w:p>
                <w:p w:rsidR="00CA498D" w:rsidRPr="00E74B8A" w:rsidRDefault="00CA498D" w:rsidP="00B82769">
                  <w:pPr>
                    <w:widowControl/>
                    <w:tabs>
                      <w:tab w:val="left" w:pos="5208"/>
                    </w:tabs>
                    <w:contextualSpacing/>
                    <w:rPr>
                      <w:sz w:val="18"/>
                      <w:szCs w:val="18"/>
                    </w:rPr>
                  </w:pPr>
                  <w:r w:rsidRPr="00E74B8A">
                    <w:rPr>
                      <w:rFonts w:hint="eastAsia"/>
                      <w:sz w:val="18"/>
                      <w:szCs w:val="18"/>
                    </w:rPr>
                    <w:t>6.</w:t>
                  </w:r>
                  <w:r w:rsidR="00234F77" w:rsidRPr="00E74B8A">
                    <w:rPr>
                      <w:rFonts w:hint="eastAsia"/>
                      <w:sz w:val="18"/>
                      <w:szCs w:val="18"/>
                    </w:rPr>
                    <w:t>项目</w:t>
                  </w:r>
                  <w:r w:rsidRPr="00E74B8A">
                    <w:rPr>
                      <w:rFonts w:hint="eastAsia"/>
                      <w:sz w:val="18"/>
                      <w:szCs w:val="18"/>
                    </w:rPr>
                    <w:t>采取先进的工艺，提高能源综合利用效率，从源头减少和控制温室气体排放。</w:t>
                  </w:r>
                </w:p>
              </w:tc>
              <w:tc>
                <w:tcPr>
                  <w:tcW w:w="375" w:type="pct"/>
                  <w:vAlign w:val="center"/>
                </w:tcPr>
                <w:p w:rsidR="00CA498D" w:rsidRPr="00E74B8A" w:rsidRDefault="00C57CB0" w:rsidP="00B82769">
                  <w:pPr>
                    <w:widowControl/>
                    <w:tabs>
                      <w:tab w:val="left" w:pos="5208"/>
                    </w:tabs>
                    <w:contextualSpacing/>
                    <w:rPr>
                      <w:sz w:val="18"/>
                      <w:szCs w:val="18"/>
                    </w:rPr>
                  </w:pPr>
                  <w:r w:rsidRPr="00E74B8A">
                    <w:rPr>
                      <w:rFonts w:hint="eastAsia"/>
                      <w:sz w:val="18"/>
                      <w:szCs w:val="18"/>
                    </w:rPr>
                    <w:t>符合</w:t>
                  </w:r>
                </w:p>
              </w:tc>
            </w:tr>
            <w:tr w:rsidR="00CA498D" w:rsidRPr="00E74B8A" w:rsidTr="00A03347">
              <w:trPr>
                <w:trHeight w:val="340"/>
                <w:jc w:val="center"/>
              </w:trPr>
              <w:tc>
                <w:tcPr>
                  <w:tcW w:w="312" w:type="pct"/>
                  <w:vAlign w:val="center"/>
                </w:tcPr>
                <w:p w:rsidR="00CA498D" w:rsidRPr="00E74B8A" w:rsidRDefault="00CA498D" w:rsidP="00B82769">
                  <w:pPr>
                    <w:widowControl/>
                    <w:tabs>
                      <w:tab w:val="left" w:pos="5208"/>
                    </w:tabs>
                    <w:contextualSpacing/>
                    <w:jc w:val="center"/>
                    <w:rPr>
                      <w:sz w:val="18"/>
                      <w:szCs w:val="18"/>
                    </w:rPr>
                  </w:pPr>
                  <w:r w:rsidRPr="00E74B8A">
                    <w:rPr>
                      <w:sz w:val="18"/>
                      <w:szCs w:val="18"/>
                    </w:rPr>
                    <w:lastRenderedPageBreak/>
                    <w:t>4</w:t>
                  </w:r>
                </w:p>
              </w:tc>
              <w:tc>
                <w:tcPr>
                  <w:tcW w:w="3286" w:type="pct"/>
                  <w:vAlign w:val="center"/>
                </w:tcPr>
                <w:p w:rsidR="00CA498D" w:rsidRPr="00E74B8A" w:rsidRDefault="00CA498D" w:rsidP="00CA498D">
                  <w:pPr>
                    <w:widowControl/>
                    <w:tabs>
                      <w:tab w:val="left" w:pos="5208"/>
                    </w:tabs>
                    <w:ind w:firstLineChars="200" w:firstLine="361"/>
                    <w:contextualSpacing/>
                    <w:rPr>
                      <w:rFonts w:hAnsi="宋体"/>
                      <w:b/>
                      <w:sz w:val="18"/>
                      <w:szCs w:val="18"/>
                    </w:rPr>
                  </w:pPr>
                  <w:r w:rsidRPr="00E74B8A">
                    <w:rPr>
                      <w:rFonts w:hAnsi="宋体" w:hint="eastAsia"/>
                      <w:b/>
                      <w:sz w:val="18"/>
                      <w:szCs w:val="18"/>
                    </w:rPr>
                    <w:t>环境风险防控。</w:t>
                  </w:r>
                  <w:r w:rsidRPr="00E74B8A">
                    <w:rPr>
                      <w:rFonts w:hAnsi="宋体" w:hint="eastAsia"/>
                      <w:sz w:val="18"/>
                      <w:szCs w:val="18"/>
                    </w:rPr>
                    <w:t>规划区应建立健全环境风险防范体系，强化园区层面环境风险防范措施，原则上</w:t>
                  </w:r>
                  <w:r w:rsidRPr="00E74B8A">
                    <w:rPr>
                      <w:rFonts w:hAnsi="宋体" w:hint="eastAsia"/>
                      <w:sz w:val="18"/>
                      <w:szCs w:val="18"/>
                    </w:rPr>
                    <w:t>2023</w:t>
                  </w:r>
                  <w:r w:rsidRPr="00E74B8A">
                    <w:rPr>
                      <w:rFonts w:hAnsi="宋体" w:hint="eastAsia"/>
                      <w:sz w:val="18"/>
                      <w:szCs w:val="18"/>
                    </w:rPr>
                    <w:t>年底前建成金竹沟闸坝，全面提升环境风险防范和事故应急处置能力，保障环境安全。园区管理部门应加强对企业环境风险的监督管理，相关企业应严格落实各项环境风险防范措施，防范突发性环境风险事故发生。沿长江岸线一公里范围内的规划仓储用地（</w:t>
                  </w:r>
                  <w:r w:rsidRPr="00E74B8A">
                    <w:rPr>
                      <w:rFonts w:hAnsi="宋体" w:hint="eastAsia"/>
                      <w:sz w:val="18"/>
                      <w:szCs w:val="18"/>
                    </w:rPr>
                    <w:t>A72-1/04</w:t>
                  </w:r>
                  <w:r w:rsidRPr="00E74B8A">
                    <w:rPr>
                      <w:rFonts w:hAnsi="宋体" w:hint="eastAsia"/>
                      <w:sz w:val="18"/>
                      <w:szCs w:val="18"/>
                    </w:rPr>
                    <w:t>、</w:t>
                  </w:r>
                  <w:r w:rsidRPr="00E74B8A">
                    <w:rPr>
                      <w:rFonts w:hAnsi="宋体" w:hint="eastAsia"/>
                      <w:sz w:val="18"/>
                      <w:szCs w:val="18"/>
                    </w:rPr>
                    <w:t>A90-1/04</w:t>
                  </w:r>
                  <w:r w:rsidRPr="00E74B8A">
                    <w:rPr>
                      <w:rFonts w:hAnsi="宋体" w:hint="eastAsia"/>
                      <w:sz w:val="18"/>
                      <w:szCs w:val="18"/>
                    </w:rPr>
                    <w:t>、</w:t>
                  </w:r>
                  <w:r w:rsidRPr="00E74B8A">
                    <w:rPr>
                      <w:rFonts w:hAnsi="宋体" w:hint="eastAsia"/>
                      <w:sz w:val="18"/>
                      <w:szCs w:val="18"/>
                    </w:rPr>
                    <w:t>A88/02</w:t>
                  </w:r>
                  <w:r w:rsidRPr="00E74B8A">
                    <w:rPr>
                      <w:rFonts w:hAnsi="宋体" w:hint="eastAsia"/>
                      <w:sz w:val="18"/>
                      <w:szCs w:val="18"/>
                    </w:rPr>
                    <w:t>、</w:t>
                  </w:r>
                  <w:r w:rsidRPr="00E74B8A">
                    <w:rPr>
                      <w:rFonts w:hAnsi="宋体" w:hint="eastAsia"/>
                      <w:sz w:val="18"/>
                      <w:szCs w:val="18"/>
                    </w:rPr>
                    <w:t>A87-1/03</w:t>
                  </w:r>
                  <w:r w:rsidRPr="00E74B8A">
                    <w:rPr>
                      <w:rFonts w:hAnsi="宋体" w:hint="eastAsia"/>
                      <w:sz w:val="18"/>
                      <w:szCs w:val="18"/>
                    </w:rPr>
                    <w:t>、</w:t>
                  </w:r>
                  <w:r w:rsidRPr="00E74B8A">
                    <w:rPr>
                      <w:rFonts w:hAnsi="宋体" w:hint="eastAsia"/>
                      <w:sz w:val="18"/>
                      <w:szCs w:val="18"/>
                    </w:rPr>
                    <w:t>A101/01</w:t>
                  </w:r>
                  <w:r w:rsidRPr="00E74B8A">
                    <w:rPr>
                      <w:rFonts w:hAnsi="宋体" w:hint="eastAsia"/>
                      <w:sz w:val="18"/>
                      <w:szCs w:val="18"/>
                    </w:rPr>
                    <w:t>、</w:t>
                  </w:r>
                  <w:r w:rsidRPr="00E74B8A">
                    <w:rPr>
                      <w:rFonts w:hAnsi="宋体" w:hint="eastAsia"/>
                      <w:sz w:val="18"/>
                      <w:szCs w:val="18"/>
                    </w:rPr>
                    <w:t>A99/01</w:t>
                  </w:r>
                  <w:r w:rsidRPr="00E74B8A">
                    <w:rPr>
                      <w:rFonts w:hAnsi="宋体" w:hint="eastAsia"/>
                      <w:sz w:val="18"/>
                      <w:szCs w:val="18"/>
                    </w:rPr>
                    <w:t>、</w:t>
                  </w:r>
                  <w:r w:rsidRPr="00E74B8A">
                    <w:rPr>
                      <w:rFonts w:hAnsi="宋体" w:hint="eastAsia"/>
                      <w:sz w:val="18"/>
                      <w:szCs w:val="18"/>
                    </w:rPr>
                    <w:t>A102/01</w:t>
                  </w:r>
                  <w:r w:rsidRPr="00E74B8A">
                    <w:rPr>
                      <w:rFonts w:hAnsi="宋体" w:hint="eastAsia"/>
                      <w:sz w:val="18"/>
                      <w:szCs w:val="18"/>
                    </w:rPr>
                    <w:t>、</w:t>
                  </w:r>
                  <w:r w:rsidRPr="00E74B8A">
                    <w:rPr>
                      <w:rFonts w:hAnsi="宋体" w:hint="eastAsia"/>
                      <w:sz w:val="18"/>
                      <w:szCs w:val="18"/>
                    </w:rPr>
                    <w:t>A104/01</w:t>
                  </w:r>
                  <w:r w:rsidRPr="00E74B8A">
                    <w:rPr>
                      <w:rFonts w:hAnsi="宋体" w:hint="eastAsia"/>
                      <w:sz w:val="18"/>
                      <w:szCs w:val="18"/>
                    </w:rPr>
                    <w:t>、</w:t>
                  </w:r>
                  <w:r w:rsidRPr="00E74B8A">
                    <w:rPr>
                      <w:rFonts w:hAnsi="宋体" w:hint="eastAsia"/>
                      <w:sz w:val="18"/>
                      <w:szCs w:val="18"/>
                    </w:rPr>
                    <w:t>A103/01</w:t>
                  </w:r>
                  <w:r w:rsidRPr="00E74B8A">
                    <w:rPr>
                      <w:rFonts w:hAnsi="宋体" w:hint="eastAsia"/>
                      <w:sz w:val="18"/>
                      <w:szCs w:val="18"/>
                    </w:rPr>
                    <w:t>、</w:t>
                  </w:r>
                  <w:r w:rsidRPr="00E74B8A">
                    <w:rPr>
                      <w:rFonts w:hAnsi="宋体" w:hint="eastAsia"/>
                      <w:sz w:val="18"/>
                      <w:szCs w:val="18"/>
                    </w:rPr>
                    <w:t>A105/01</w:t>
                  </w:r>
                  <w:r w:rsidRPr="00E74B8A">
                    <w:rPr>
                      <w:rFonts w:hAnsi="宋体" w:hint="eastAsia"/>
                      <w:sz w:val="18"/>
                      <w:szCs w:val="18"/>
                    </w:rPr>
                    <w:t>、</w:t>
                  </w:r>
                  <w:r w:rsidRPr="00E74B8A">
                    <w:rPr>
                      <w:rFonts w:hAnsi="宋体" w:hint="eastAsia"/>
                      <w:sz w:val="18"/>
                      <w:szCs w:val="18"/>
                    </w:rPr>
                    <w:t>F40-1/02</w:t>
                  </w:r>
                  <w:r w:rsidRPr="00E74B8A">
                    <w:rPr>
                      <w:rFonts w:hAnsi="宋体" w:hint="eastAsia"/>
                      <w:sz w:val="18"/>
                      <w:szCs w:val="18"/>
                    </w:rPr>
                    <w:t>、</w:t>
                  </w:r>
                  <w:r w:rsidRPr="00E74B8A">
                    <w:rPr>
                      <w:rFonts w:hAnsi="宋体" w:hint="eastAsia"/>
                      <w:sz w:val="18"/>
                      <w:szCs w:val="18"/>
                    </w:rPr>
                    <w:t>F41-1/01</w:t>
                  </w:r>
                  <w:r w:rsidRPr="00E74B8A">
                    <w:rPr>
                      <w:rFonts w:hAnsi="宋体" w:hint="eastAsia"/>
                      <w:sz w:val="18"/>
                      <w:szCs w:val="18"/>
                    </w:rPr>
                    <w:t>地块）后续应禁止新引入从事危险化学品存储的项目，危险化学品及危险废物的运输路线应避开紧临长江的道路。</w:t>
                  </w:r>
                </w:p>
              </w:tc>
              <w:tc>
                <w:tcPr>
                  <w:tcW w:w="1028" w:type="pct"/>
                  <w:vAlign w:val="center"/>
                </w:tcPr>
                <w:p w:rsidR="00CA498D" w:rsidRPr="00E74B8A" w:rsidRDefault="00257731" w:rsidP="00C02426">
                  <w:pPr>
                    <w:contextualSpacing/>
                    <w:rPr>
                      <w:sz w:val="18"/>
                      <w:szCs w:val="18"/>
                    </w:rPr>
                  </w:pPr>
                  <w:r w:rsidRPr="00E74B8A">
                    <w:rPr>
                      <w:rFonts w:hint="eastAsia"/>
                      <w:sz w:val="18"/>
                      <w:szCs w:val="18"/>
                    </w:rPr>
                    <w:t>项目位于</w:t>
                  </w:r>
                  <w:r w:rsidR="00550716" w:rsidRPr="00E74B8A">
                    <w:rPr>
                      <w:rFonts w:hint="eastAsia"/>
                      <w:sz w:val="18"/>
                      <w:szCs w:val="18"/>
                    </w:rPr>
                    <w:t>西彭组团</w:t>
                  </w:r>
                  <w:r w:rsidR="00550716" w:rsidRPr="00E74B8A">
                    <w:rPr>
                      <w:rFonts w:hint="eastAsia"/>
                      <w:sz w:val="18"/>
                      <w:szCs w:val="18"/>
                    </w:rPr>
                    <w:t>D05-1</w:t>
                  </w:r>
                  <w:r w:rsidR="00550716" w:rsidRPr="00E74B8A">
                    <w:rPr>
                      <w:rFonts w:hint="eastAsia"/>
                      <w:sz w:val="18"/>
                      <w:szCs w:val="18"/>
                    </w:rPr>
                    <w:t>地块</w:t>
                  </w:r>
                  <w:r w:rsidRPr="00E74B8A">
                    <w:rPr>
                      <w:rFonts w:hint="eastAsia"/>
                      <w:sz w:val="18"/>
                      <w:szCs w:val="18"/>
                    </w:rPr>
                    <w:t>，不属于以上地块</w:t>
                  </w:r>
                  <w:r w:rsidR="00C02426" w:rsidRPr="00E74B8A">
                    <w:rPr>
                      <w:rFonts w:hint="eastAsia"/>
                      <w:sz w:val="18"/>
                      <w:szCs w:val="18"/>
                    </w:rPr>
                    <w:t>，</w:t>
                  </w:r>
                  <w:r w:rsidR="00550716" w:rsidRPr="00E74B8A">
                    <w:rPr>
                      <w:rFonts w:hint="eastAsia"/>
                      <w:sz w:val="18"/>
                      <w:szCs w:val="18"/>
                    </w:rPr>
                    <w:t>企业</w:t>
                  </w:r>
                  <w:r w:rsidR="00CA498D" w:rsidRPr="00E74B8A">
                    <w:rPr>
                      <w:sz w:val="18"/>
                      <w:szCs w:val="18"/>
                    </w:rPr>
                    <w:t>按照风险应急预案相关规定，</w:t>
                  </w:r>
                  <w:r w:rsidR="007C1663" w:rsidRPr="00E74B8A">
                    <w:rPr>
                      <w:rFonts w:hint="eastAsia"/>
                      <w:sz w:val="18"/>
                      <w:szCs w:val="18"/>
                    </w:rPr>
                    <w:t>有</w:t>
                  </w:r>
                  <w:r w:rsidR="00CA498D" w:rsidRPr="00E74B8A">
                    <w:rPr>
                      <w:sz w:val="18"/>
                      <w:szCs w:val="18"/>
                    </w:rPr>
                    <w:t>完善</w:t>
                  </w:r>
                  <w:r w:rsidR="007C1663" w:rsidRPr="00E74B8A">
                    <w:rPr>
                      <w:rFonts w:hint="eastAsia"/>
                      <w:sz w:val="18"/>
                      <w:szCs w:val="18"/>
                    </w:rPr>
                    <w:t>的</w:t>
                  </w:r>
                  <w:r w:rsidR="00CA498D" w:rsidRPr="00E74B8A">
                    <w:rPr>
                      <w:sz w:val="18"/>
                      <w:szCs w:val="18"/>
                    </w:rPr>
                    <w:t>环境风险防范措施，防范突发性环境风险事故发生。</w:t>
                  </w:r>
                </w:p>
              </w:tc>
              <w:tc>
                <w:tcPr>
                  <w:tcW w:w="375" w:type="pct"/>
                  <w:vAlign w:val="center"/>
                </w:tcPr>
                <w:p w:rsidR="00CA498D" w:rsidRPr="00E74B8A" w:rsidRDefault="00C57CB0" w:rsidP="00B82769">
                  <w:pPr>
                    <w:widowControl/>
                    <w:tabs>
                      <w:tab w:val="left" w:pos="5208"/>
                    </w:tabs>
                    <w:contextualSpacing/>
                    <w:rPr>
                      <w:sz w:val="18"/>
                      <w:szCs w:val="18"/>
                    </w:rPr>
                  </w:pPr>
                  <w:r w:rsidRPr="00E74B8A">
                    <w:rPr>
                      <w:rFonts w:hint="eastAsia"/>
                      <w:sz w:val="18"/>
                      <w:szCs w:val="18"/>
                    </w:rPr>
                    <w:t>符合</w:t>
                  </w:r>
                </w:p>
              </w:tc>
            </w:tr>
            <w:tr w:rsidR="00CA498D" w:rsidRPr="00E74B8A" w:rsidTr="00A03347">
              <w:trPr>
                <w:trHeight w:val="340"/>
                <w:jc w:val="center"/>
              </w:trPr>
              <w:tc>
                <w:tcPr>
                  <w:tcW w:w="312" w:type="pct"/>
                  <w:vAlign w:val="center"/>
                </w:tcPr>
                <w:p w:rsidR="00CA498D" w:rsidRPr="00E74B8A" w:rsidRDefault="00CA498D" w:rsidP="00B82769">
                  <w:pPr>
                    <w:widowControl/>
                    <w:contextualSpacing/>
                    <w:jc w:val="center"/>
                    <w:rPr>
                      <w:sz w:val="18"/>
                      <w:szCs w:val="18"/>
                    </w:rPr>
                  </w:pPr>
                  <w:r w:rsidRPr="00E74B8A">
                    <w:rPr>
                      <w:sz w:val="18"/>
                      <w:szCs w:val="18"/>
                    </w:rPr>
                    <w:t>5</w:t>
                  </w:r>
                </w:p>
              </w:tc>
              <w:tc>
                <w:tcPr>
                  <w:tcW w:w="3286" w:type="pct"/>
                  <w:vAlign w:val="center"/>
                </w:tcPr>
                <w:p w:rsidR="00CA498D" w:rsidRPr="00E74B8A" w:rsidRDefault="00CA498D" w:rsidP="00CA498D">
                  <w:pPr>
                    <w:widowControl/>
                    <w:ind w:firstLineChars="200" w:firstLine="361"/>
                    <w:contextualSpacing/>
                    <w:rPr>
                      <w:rFonts w:hAnsi="宋体"/>
                      <w:sz w:val="18"/>
                      <w:szCs w:val="18"/>
                    </w:rPr>
                  </w:pPr>
                  <w:r w:rsidRPr="00E74B8A">
                    <w:rPr>
                      <w:rFonts w:hAnsi="宋体" w:hint="eastAsia"/>
                      <w:b/>
                      <w:sz w:val="18"/>
                      <w:szCs w:val="18"/>
                    </w:rPr>
                    <w:t>规范环境管理。</w:t>
                  </w:r>
                  <w:r w:rsidRPr="00E74B8A">
                    <w:rPr>
                      <w:rFonts w:hAnsi="宋体" w:hint="eastAsia"/>
                      <w:sz w:val="18"/>
                      <w:szCs w:val="18"/>
                    </w:rPr>
                    <w:t>加强日常环境监管，执行建设项目环境影响评价和固定污染源排污许可制度。规划区应建立环境空气、地表水、地下水、土壤等环境要素的监控体系，落实环境跟踪监测计划，适时开展环境影响跟踪评价。规划的实施范围、适用期限、规模、结构和布局等方面发生重大调整或修订的，应重新进行环境影响评价。</w:t>
                  </w:r>
                </w:p>
                <w:p w:rsidR="00CA498D" w:rsidRPr="00E74B8A" w:rsidRDefault="00CA498D" w:rsidP="00B82769">
                  <w:pPr>
                    <w:widowControl/>
                    <w:ind w:firstLineChars="200" w:firstLine="360"/>
                    <w:contextualSpacing/>
                    <w:rPr>
                      <w:rFonts w:hAnsi="宋体"/>
                      <w:b/>
                      <w:sz w:val="18"/>
                      <w:szCs w:val="18"/>
                    </w:rPr>
                  </w:pPr>
                  <w:r w:rsidRPr="00E74B8A">
                    <w:rPr>
                      <w:rFonts w:hAnsi="宋体" w:hint="eastAsia"/>
                      <w:sz w:val="18"/>
                      <w:szCs w:val="18"/>
                    </w:rPr>
                    <w:t>规划区内后续拟引入的建设项目，应结合规划环评提出的指导意见做好环境影响评价工作，加强与规划环评的联动，严格生态环境准入要求，重点做好工程分析、污染物允许排放量测算和环保措施可行性论证等内容。对与规划主导产业定位相符的建设项目，环境政策符合性、环境现状调查等内容可适当简化。</w:t>
                  </w:r>
                </w:p>
              </w:tc>
              <w:tc>
                <w:tcPr>
                  <w:tcW w:w="1028" w:type="pct"/>
                  <w:vAlign w:val="center"/>
                </w:tcPr>
                <w:p w:rsidR="00CA498D" w:rsidRPr="00E74B8A" w:rsidRDefault="00CA498D" w:rsidP="00B82769">
                  <w:pPr>
                    <w:widowControl/>
                    <w:contextualSpacing/>
                    <w:rPr>
                      <w:sz w:val="18"/>
                      <w:szCs w:val="18"/>
                    </w:rPr>
                  </w:pPr>
                  <w:r w:rsidRPr="00E74B8A">
                    <w:rPr>
                      <w:sz w:val="18"/>
                      <w:szCs w:val="18"/>
                    </w:rPr>
                    <w:t>项目严格执行</w:t>
                  </w:r>
                  <w:r w:rsidRPr="00E74B8A">
                    <w:rPr>
                      <w:rFonts w:hAnsi="宋体" w:hint="eastAsia"/>
                      <w:sz w:val="18"/>
                      <w:szCs w:val="18"/>
                    </w:rPr>
                    <w:t>建设项目环境影响评价和固定污染源排污许可制度。</w:t>
                  </w:r>
                </w:p>
              </w:tc>
              <w:tc>
                <w:tcPr>
                  <w:tcW w:w="375" w:type="pct"/>
                  <w:vAlign w:val="center"/>
                </w:tcPr>
                <w:p w:rsidR="00CA498D" w:rsidRPr="00E74B8A" w:rsidRDefault="00C57CB0" w:rsidP="00B82769">
                  <w:pPr>
                    <w:widowControl/>
                    <w:contextualSpacing/>
                    <w:rPr>
                      <w:sz w:val="18"/>
                      <w:szCs w:val="18"/>
                    </w:rPr>
                  </w:pPr>
                  <w:r w:rsidRPr="00E74B8A">
                    <w:rPr>
                      <w:rFonts w:hint="eastAsia"/>
                      <w:sz w:val="18"/>
                      <w:szCs w:val="18"/>
                    </w:rPr>
                    <w:t>符合</w:t>
                  </w:r>
                </w:p>
              </w:tc>
            </w:tr>
          </w:tbl>
          <w:p w:rsidR="00C46D23" w:rsidRPr="00E74B8A" w:rsidRDefault="00550716" w:rsidP="006D2A30">
            <w:pPr>
              <w:spacing w:line="360" w:lineRule="auto"/>
              <w:ind w:firstLineChars="200" w:firstLine="420"/>
              <w:contextualSpacing/>
              <w:rPr>
                <w:color w:val="000000"/>
              </w:rPr>
            </w:pPr>
            <w:r w:rsidRPr="00E74B8A">
              <w:rPr>
                <w:color w:val="000000"/>
              </w:rPr>
              <w:t>由表</w:t>
            </w:r>
            <w:r w:rsidRPr="00E74B8A">
              <w:rPr>
                <w:color w:val="000000"/>
              </w:rPr>
              <w:t>1</w:t>
            </w:r>
            <w:r w:rsidR="000D1C9A" w:rsidRPr="00E74B8A">
              <w:rPr>
                <w:rFonts w:hint="eastAsia"/>
                <w:color w:val="000000"/>
              </w:rPr>
              <w:t>-</w:t>
            </w:r>
            <w:r w:rsidRPr="00E74B8A">
              <w:rPr>
                <w:rFonts w:hint="eastAsia"/>
                <w:color w:val="000000"/>
              </w:rPr>
              <w:t>3</w:t>
            </w:r>
            <w:r w:rsidRPr="00E74B8A">
              <w:rPr>
                <w:color w:val="000000"/>
              </w:rPr>
              <w:t>可知，拟建项目符合国家和重庆市相关产业、环境准入要求以及《报告书》制定的生态环境管控要求。</w:t>
            </w:r>
            <w:r w:rsidRPr="00E74B8A">
              <w:rPr>
                <w:rFonts w:hint="eastAsia"/>
                <w:color w:val="000000"/>
              </w:rPr>
              <w:t>厂</w:t>
            </w:r>
            <w:r w:rsidR="0045106E" w:rsidRPr="00E74B8A">
              <w:rPr>
                <w:rFonts w:hint="eastAsia"/>
                <w:color w:val="000000"/>
              </w:rPr>
              <w:t>房</w:t>
            </w:r>
            <w:r w:rsidRPr="00E74B8A">
              <w:rPr>
                <w:rFonts w:hint="eastAsia"/>
                <w:color w:val="000000"/>
              </w:rPr>
              <w:t>清洁废水隔油处理后与生活污水由已建成</w:t>
            </w:r>
            <w:r w:rsidRPr="00E74B8A">
              <w:rPr>
                <w:color w:val="000000"/>
              </w:rPr>
              <w:t>生化池处理达《污水综合排放标准》（</w:t>
            </w:r>
            <w:r w:rsidR="0045106E" w:rsidRPr="00E74B8A">
              <w:rPr>
                <w:color w:val="000000"/>
              </w:rPr>
              <w:t>GB</w:t>
            </w:r>
            <w:r w:rsidRPr="00E74B8A">
              <w:rPr>
                <w:color w:val="000000"/>
              </w:rPr>
              <w:t>8978-1996</w:t>
            </w:r>
            <w:r w:rsidRPr="00E74B8A">
              <w:rPr>
                <w:color w:val="000000"/>
              </w:rPr>
              <w:t>）三级标准</w:t>
            </w:r>
            <w:r w:rsidRPr="00E74B8A">
              <w:rPr>
                <w:rFonts w:hint="eastAsia"/>
                <w:color w:val="000000"/>
              </w:rPr>
              <w:t>后经园区污水管网进入</w:t>
            </w:r>
            <w:r w:rsidRPr="00E74B8A">
              <w:rPr>
                <w:color w:val="000000"/>
              </w:rPr>
              <w:t>西彭工业园区污水处理厂处理达标后排放。</w:t>
            </w:r>
            <w:r w:rsidRPr="00E74B8A">
              <w:rPr>
                <w:rFonts w:hint="eastAsia"/>
                <w:color w:val="000000"/>
              </w:rPr>
              <w:t>项目使用清洁能源电能，废气经污染治理措施处理后，能实现达标排放，满足总量控制要求。严格按照重庆市关于挥发性有机物治理的相关要求落实污染防治措施，确保厂界达标，避免对周边环境敏感点造成影响。不涉及喷漆、酸洗等异味气体排放。</w:t>
            </w:r>
            <w:r w:rsidRPr="00E74B8A">
              <w:rPr>
                <w:color w:val="000000"/>
              </w:rPr>
              <w:t>项目不属于高污染、高噪声生产企业，项目危险废物暂存</w:t>
            </w:r>
            <w:r w:rsidR="005F24A0" w:rsidRPr="00E74B8A">
              <w:rPr>
                <w:rFonts w:hint="eastAsia"/>
                <w:color w:val="000000"/>
              </w:rPr>
              <w:t>于</w:t>
            </w:r>
            <w:r w:rsidRPr="00E74B8A">
              <w:rPr>
                <w:color w:val="000000"/>
              </w:rPr>
              <w:t>危废贮存点，定期交有资质的单位处理。拟建项目符合《重庆市生态环境局关于</w:t>
            </w:r>
            <w:r w:rsidRPr="00E74B8A">
              <w:rPr>
                <w:rFonts w:hint="eastAsia"/>
                <w:color w:val="000000"/>
              </w:rPr>
              <w:t>重庆西彭工业园区规划环境影响报告书</w:t>
            </w:r>
            <w:r w:rsidRPr="00E74B8A">
              <w:rPr>
                <w:color w:val="000000"/>
              </w:rPr>
              <w:t>审查意见的函》</w:t>
            </w:r>
            <w:r w:rsidRPr="00E74B8A">
              <w:rPr>
                <w:rFonts w:hint="eastAsia"/>
                <w:color w:val="000000"/>
              </w:rPr>
              <w:t>（渝环函</w:t>
            </w:r>
            <w:r w:rsidRPr="00E74B8A">
              <w:rPr>
                <w:rFonts w:hint="eastAsia"/>
                <w:color w:val="000000"/>
              </w:rPr>
              <w:t>[2023]439</w:t>
            </w:r>
            <w:r w:rsidRPr="00E74B8A">
              <w:rPr>
                <w:rFonts w:hint="eastAsia"/>
                <w:color w:val="000000"/>
              </w:rPr>
              <w:t>号）</w:t>
            </w:r>
            <w:r w:rsidRPr="00E74B8A">
              <w:rPr>
                <w:color w:val="000000"/>
              </w:rPr>
              <w:t>相关要求。</w:t>
            </w:r>
          </w:p>
        </w:tc>
      </w:tr>
      <w:tr w:rsidR="00FE571E" w:rsidRPr="00E74B8A" w:rsidTr="007A1E58">
        <w:tblPrEx>
          <w:tblCellMar>
            <w:left w:w="108" w:type="dxa"/>
            <w:right w:w="108" w:type="dxa"/>
          </w:tblCellMar>
        </w:tblPrEx>
        <w:trPr>
          <w:trHeight w:val="11039"/>
          <w:jc w:val="center"/>
        </w:trPr>
        <w:tc>
          <w:tcPr>
            <w:tcW w:w="1455" w:type="dxa"/>
            <w:vAlign w:val="center"/>
          </w:tcPr>
          <w:p w:rsidR="00FE571E" w:rsidRPr="00E74B8A" w:rsidRDefault="00FE571E">
            <w:pPr>
              <w:autoSpaceDE w:val="0"/>
              <w:autoSpaceDN w:val="0"/>
              <w:adjustRightInd w:val="0"/>
              <w:snapToGrid w:val="0"/>
              <w:jc w:val="center"/>
              <w:rPr>
                <w:rFonts w:ascii="宋体" w:hAnsi="宋体" w:cs="宋体"/>
                <w:kern w:val="0"/>
                <w:szCs w:val="21"/>
              </w:rPr>
            </w:pPr>
            <w:r w:rsidRPr="00E74B8A">
              <w:rPr>
                <w:rFonts w:ascii="宋体" w:hAnsi="宋体" w:cs="宋体" w:hint="eastAsia"/>
                <w:kern w:val="0"/>
                <w:szCs w:val="21"/>
              </w:rPr>
              <w:lastRenderedPageBreak/>
              <w:t>其他符合性分析</w:t>
            </w:r>
          </w:p>
        </w:tc>
        <w:tc>
          <w:tcPr>
            <w:tcW w:w="7415" w:type="dxa"/>
            <w:gridSpan w:val="3"/>
          </w:tcPr>
          <w:p w:rsidR="00FE571E" w:rsidRPr="00E74B8A" w:rsidRDefault="00881C90" w:rsidP="007A1E58">
            <w:pPr>
              <w:kinsoku w:val="0"/>
              <w:overflowPunct w:val="0"/>
              <w:autoSpaceDE w:val="0"/>
              <w:autoSpaceDN w:val="0"/>
              <w:spacing w:line="360" w:lineRule="auto"/>
              <w:rPr>
                <w:rFonts w:ascii="宋体" w:hAnsi="宋体" w:cs="宋体"/>
                <w:bCs/>
                <w:color w:val="000000"/>
                <w:kern w:val="0"/>
                <w:szCs w:val="21"/>
              </w:rPr>
            </w:pPr>
            <w:r w:rsidRPr="00E74B8A">
              <w:rPr>
                <w:rFonts w:ascii="宋体" w:hAnsi="宋体" w:cs="宋体" w:hint="eastAsia"/>
                <w:bCs/>
                <w:color w:val="000000"/>
                <w:kern w:val="0"/>
                <w:szCs w:val="21"/>
              </w:rPr>
              <w:t>1.4</w:t>
            </w:r>
            <w:r w:rsidR="00FA6E2F" w:rsidRPr="00E74B8A">
              <w:rPr>
                <w:rFonts w:ascii="宋体" w:hAnsi="宋体" w:cs="宋体" w:hint="eastAsia"/>
                <w:bCs/>
                <w:color w:val="000000"/>
                <w:kern w:val="0"/>
                <w:szCs w:val="21"/>
              </w:rPr>
              <w:t xml:space="preserve"> </w:t>
            </w:r>
            <w:r w:rsidR="00FE571E" w:rsidRPr="00E74B8A">
              <w:rPr>
                <w:rFonts w:ascii="宋体" w:hAnsi="宋体" w:cs="宋体" w:hint="eastAsia"/>
                <w:bCs/>
                <w:color w:val="000000"/>
                <w:kern w:val="0"/>
                <w:szCs w:val="21"/>
              </w:rPr>
              <w:t>建设项目与重庆市、九龙坡区“三线一单”符合性分析</w:t>
            </w:r>
          </w:p>
          <w:p w:rsidR="00FE571E" w:rsidRPr="00E74B8A" w:rsidRDefault="00881C90" w:rsidP="007A1E58">
            <w:pPr>
              <w:kinsoku w:val="0"/>
              <w:overflowPunct w:val="0"/>
              <w:autoSpaceDE w:val="0"/>
              <w:autoSpaceDN w:val="0"/>
              <w:spacing w:line="360" w:lineRule="auto"/>
              <w:ind w:firstLineChars="200" w:firstLine="420"/>
              <w:rPr>
                <w:color w:val="000000"/>
              </w:rPr>
            </w:pPr>
            <w:r w:rsidRPr="00E74B8A">
              <w:rPr>
                <w:rFonts w:hint="eastAsia"/>
                <w:color w:val="000000"/>
              </w:rPr>
              <w:t>拟建项目位于重庆市西彭工业园区西彭组团</w:t>
            </w:r>
            <w:r w:rsidRPr="00E74B8A">
              <w:rPr>
                <w:rFonts w:hint="eastAsia"/>
                <w:color w:val="000000"/>
              </w:rPr>
              <w:t>D05-1</w:t>
            </w:r>
            <w:r w:rsidRPr="00E74B8A">
              <w:rPr>
                <w:rFonts w:hint="eastAsia"/>
                <w:color w:val="000000"/>
              </w:rPr>
              <w:t>地块，</w:t>
            </w:r>
            <w:r w:rsidRPr="00E74B8A">
              <w:rPr>
                <w:color w:val="000000"/>
              </w:rPr>
              <w:t>经查询</w:t>
            </w:r>
            <w:r w:rsidRPr="00E74B8A">
              <w:rPr>
                <w:color w:val="000000"/>
              </w:rPr>
              <w:t>“</w:t>
            </w:r>
            <w:r w:rsidRPr="00E74B8A">
              <w:rPr>
                <w:color w:val="000000"/>
              </w:rPr>
              <w:t>重庆市</w:t>
            </w:r>
            <w:r w:rsidRPr="00E74B8A">
              <w:rPr>
                <w:color w:val="000000"/>
              </w:rPr>
              <w:t>‘</w:t>
            </w:r>
            <w:r w:rsidRPr="00E74B8A">
              <w:rPr>
                <w:color w:val="000000"/>
              </w:rPr>
              <w:t>三线一单</w:t>
            </w:r>
            <w:r w:rsidRPr="00E74B8A">
              <w:rPr>
                <w:color w:val="000000"/>
              </w:rPr>
              <w:t>’</w:t>
            </w:r>
            <w:r w:rsidRPr="00E74B8A">
              <w:rPr>
                <w:color w:val="000000"/>
              </w:rPr>
              <w:t>智检服务系统，项目所在区域涉及</w:t>
            </w:r>
            <w:r w:rsidRPr="00E74B8A">
              <w:rPr>
                <w:rFonts w:hint="eastAsia"/>
                <w:color w:val="000000"/>
              </w:rPr>
              <w:t>1</w:t>
            </w:r>
            <w:r w:rsidRPr="00E74B8A">
              <w:rPr>
                <w:color w:val="000000"/>
              </w:rPr>
              <w:t>个环境管控单元，即</w:t>
            </w:r>
            <w:r w:rsidR="000D13CF" w:rsidRPr="00E74B8A">
              <w:rPr>
                <w:color w:val="000000"/>
                <w:szCs w:val="21"/>
              </w:rPr>
              <w:t>九龙坡区工业城镇重点管控单元</w:t>
            </w:r>
            <w:r w:rsidR="000D13CF" w:rsidRPr="00E74B8A">
              <w:rPr>
                <w:color w:val="000000"/>
                <w:szCs w:val="21"/>
              </w:rPr>
              <w:t>-</w:t>
            </w:r>
            <w:r w:rsidR="000D13CF" w:rsidRPr="00E74B8A">
              <w:rPr>
                <w:color w:val="000000"/>
                <w:szCs w:val="21"/>
              </w:rPr>
              <w:t>九龙西城片区</w:t>
            </w:r>
            <w:r w:rsidR="000D1C9A" w:rsidRPr="00E74B8A">
              <w:rPr>
                <w:rFonts w:hint="eastAsia"/>
                <w:color w:val="000000"/>
                <w:szCs w:val="21"/>
              </w:rPr>
              <w:t>（环境管控单元编码：</w:t>
            </w:r>
            <w:r w:rsidR="000D1C9A" w:rsidRPr="00E74B8A">
              <w:rPr>
                <w:color w:val="000000"/>
                <w:szCs w:val="21"/>
              </w:rPr>
              <w:t>ZH5001072000</w:t>
            </w:r>
            <w:r w:rsidR="000D13CF" w:rsidRPr="00E74B8A">
              <w:rPr>
                <w:rFonts w:hint="eastAsia"/>
                <w:color w:val="000000"/>
                <w:szCs w:val="21"/>
              </w:rPr>
              <w:t>2</w:t>
            </w:r>
            <w:r w:rsidR="000D1C9A" w:rsidRPr="00E74B8A">
              <w:rPr>
                <w:rFonts w:hint="eastAsia"/>
                <w:color w:val="000000"/>
                <w:szCs w:val="21"/>
              </w:rPr>
              <w:t>）</w:t>
            </w:r>
            <w:r w:rsidRPr="00E74B8A">
              <w:rPr>
                <w:color w:val="000000"/>
              </w:rPr>
              <w:t>，不涉及优先保护单元（饮用水源保护区、环境空气一类功能区等）。项目与</w:t>
            </w:r>
            <w:r w:rsidRPr="00E74B8A">
              <w:rPr>
                <w:color w:val="000000"/>
              </w:rPr>
              <w:t>“</w:t>
            </w:r>
            <w:r w:rsidRPr="00E74B8A">
              <w:rPr>
                <w:color w:val="000000"/>
              </w:rPr>
              <w:t>三线一单</w:t>
            </w:r>
            <w:r w:rsidRPr="00E74B8A">
              <w:rPr>
                <w:color w:val="000000"/>
              </w:rPr>
              <w:t>”</w:t>
            </w:r>
            <w:r w:rsidRPr="00E74B8A">
              <w:rPr>
                <w:color w:val="000000"/>
              </w:rPr>
              <w:t>管控要求符合性分析详见表</w:t>
            </w:r>
            <w:r w:rsidRPr="00E74B8A">
              <w:rPr>
                <w:color w:val="000000"/>
              </w:rPr>
              <w:t>1</w:t>
            </w:r>
            <w:r w:rsidRPr="00E74B8A">
              <w:rPr>
                <w:rFonts w:hint="eastAsia"/>
                <w:color w:val="000000"/>
              </w:rPr>
              <w:t>-</w:t>
            </w:r>
            <w:r w:rsidR="00E866B6" w:rsidRPr="00E74B8A">
              <w:rPr>
                <w:rFonts w:hint="eastAsia"/>
                <w:color w:val="000000"/>
              </w:rPr>
              <w:t>4</w:t>
            </w:r>
            <w:r w:rsidRPr="00E74B8A">
              <w:rPr>
                <w:color w:val="000000"/>
              </w:rPr>
              <w:t>。</w:t>
            </w:r>
          </w:p>
          <w:p w:rsidR="007A1E58" w:rsidRPr="00E74B8A" w:rsidRDefault="007A1E58" w:rsidP="007A1E58">
            <w:pPr>
              <w:pStyle w:val="Default"/>
              <w:jc w:val="center"/>
              <w:rPr>
                <w:rFonts w:ascii="Times New Roman" w:eastAsia="宋体" w:cs="Times New Roman"/>
                <w:bCs/>
                <w:sz w:val="18"/>
                <w:szCs w:val="18"/>
              </w:rPr>
            </w:pPr>
            <w:r w:rsidRPr="00E74B8A">
              <w:rPr>
                <w:rFonts w:ascii="Times New Roman" w:eastAsia="宋体" w:cs="Times New Roman"/>
                <w:bCs/>
                <w:sz w:val="18"/>
                <w:szCs w:val="18"/>
              </w:rPr>
              <w:t>表</w:t>
            </w:r>
            <w:r w:rsidRPr="00E74B8A">
              <w:rPr>
                <w:rFonts w:ascii="Times New Roman" w:eastAsia="宋体" w:cs="Times New Roman" w:hint="eastAsia"/>
                <w:bCs/>
                <w:sz w:val="18"/>
                <w:szCs w:val="18"/>
              </w:rPr>
              <w:t>1-</w:t>
            </w:r>
            <w:r w:rsidR="00E866B6" w:rsidRPr="00E74B8A">
              <w:rPr>
                <w:rFonts w:ascii="Times New Roman" w:eastAsia="宋体" w:cs="Times New Roman" w:hint="eastAsia"/>
                <w:bCs/>
                <w:sz w:val="18"/>
                <w:szCs w:val="18"/>
              </w:rPr>
              <w:t>4</w:t>
            </w:r>
            <w:r w:rsidRPr="00E74B8A">
              <w:rPr>
                <w:rFonts w:ascii="Times New Roman" w:eastAsia="宋体" w:cs="Times New Roman" w:hint="eastAsia"/>
                <w:bCs/>
                <w:sz w:val="18"/>
                <w:szCs w:val="18"/>
              </w:rPr>
              <w:t xml:space="preserve"> </w:t>
            </w:r>
            <w:r w:rsidRPr="00E74B8A">
              <w:rPr>
                <w:rFonts w:ascii="Times New Roman" w:eastAsia="宋体" w:cs="Times New Roman"/>
                <w:bCs/>
                <w:sz w:val="18"/>
                <w:szCs w:val="18"/>
              </w:rPr>
              <w:t xml:space="preserve"> </w:t>
            </w:r>
            <w:r w:rsidRPr="00E74B8A">
              <w:rPr>
                <w:rFonts w:ascii="Times New Roman" w:eastAsia="宋体" w:cs="Times New Roman"/>
                <w:bCs/>
                <w:sz w:val="18"/>
                <w:szCs w:val="18"/>
              </w:rPr>
              <w:t>本项目与九龙坡区</w:t>
            </w:r>
            <w:r w:rsidRPr="00E74B8A">
              <w:rPr>
                <w:rFonts w:ascii="Times New Roman" w:eastAsia="宋体" w:cs="Times New Roman"/>
                <w:bCs/>
                <w:sz w:val="18"/>
                <w:szCs w:val="18"/>
              </w:rPr>
              <w:t>“</w:t>
            </w:r>
            <w:r w:rsidRPr="00E74B8A">
              <w:rPr>
                <w:rFonts w:ascii="Times New Roman" w:eastAsia="宋体" w:cs="Times New Roman"/>
                <w:bCs/>
                <w:sz w:val="18"/>
                <w:szCs w:val="18"/>
              </w:rPr>
              <w:t>三线一单</w:t>
            </w:r>
            <w:r w:rsidRPr="00E74B8A">
              <w:rPr>
                <w:rFonts w:ascii="Times New Roman" w:eastAsia="宋体" w:cs="Times New Roman"/>
                <w:bCs/>
                <w:sz w:val="18"/>
                <w:szCs w:val="18"/>
              </w:rPr>
              <w:t>”</w:t>
            </w:r>
            <w:r w:rsidRPr="00E74B8A">
              <w:rPr>
                <w:rFonts w:ascii="Times New Roman" w:eastAsia="宋体" w:cs="Times New Roman"/>
                <w:bCs/>
                <w:sz w:val="18"/>
                <w:szCs w:val="18"/>
              </w:rPr>
              <w:t>符合性分析表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89"/>
              <w:gridCol w:w="374"/>
              <w:gridCol w:w="1326"/>
              <w:gridCol w:w="2985"/>
              <w:gridCol w:w="1500"/>
              <w:gridCol w:w="411"/>
            </w:tblGrid>
            <w:tr w:rsidR="007A1E58" w:rsidRPr="00E74B8A" w:rsidTr="007A1E58">
              <w:tc>
                <w:tcPr>
                  <w:tcW w:w="1593" w:type="pct"/>
                  <w:gridSpan w:val="3"/>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环境管控单元编码</w:t>
                  </w:r>
                </w:p>
              </w:tc>
              <w:tc>
                <w:tcPr>
                  <w:tcW w:w="2077"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环境管控单元名称</w:t>
                  </w:r>
                </w:p>
              </w:tc>
              <w:tc>
                <w:tcPr>
                  <w:tcW w:w="1330"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环境管控单元类型</w:t>
                  </w:r>
                </w:p>
              </w:tc>
            </w:tr>
            <w:tr w:rsidR="007A1E58" w:rsidRPr="00E74B8A" w:rsidTr="007A1E58">
              <w:tc>
                <w:tcPr>
                  <w:tcW w:w="1593" w:type="pct"/>
                  <w:gridSpan w:val="3"/>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ZH5001072000</w:t>
                  </w:r>
                  <w:r w:rsidRPr="00E74B8A">
                    <w:rPr>
                      <w:rFonts w:asciiTheme="minorEastAsia" w:eastAsiaTheme="minorEastAsia" w:hAnsiTheme="minorEastAsia" w:hint="eastAsia"/>
                      <w:color w:val="000000" w:themeColor="text1"/>
                      <w:sz w:val="18"/>
                      <w:szCs w:val="18"/>
                    </w:rPr>
                    <w:t>2</w:t>
                  </w:r>
                </w:p>
              </w:tc>
              <w:tc>
                <w:tcPr>
                  <w:tcW w:w="2077"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九龙坡区工业城镇重点管控单元-九龙西城片区</w:t>
                  </w:r>
                </w:p>
              </w:tc>
              <w:tc>
                <w:tcPr>
                  <w:tcW w:w="1330"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重点管控单元</w:t>
                  </w:r>
                </w:p>
              </w:tc>
            </w:tr>
            <w:tr w:rsidR="007A1E58" w:rsidRPr="00E74B8A" w:rsidTr="007A1E58">
              <w:tc>
                <w:tcPr>
                  <w:tcW w:w="41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管控要求层级</w:t>
                  </w:r>
                </w:p>
              </w:tc>
              <w:tc>
                <w:tcPr>
                  <w:tcW w:w="26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管控类型</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管控要求</w:t>
                  </w:r>
                </w:p>
              </w:tc>
              <w:tc>
                <w:tcPr>
                  <w:tcW w:w="104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建设项目相关情况</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符合性分析结论</w:t>
                  </w:r>
                </w:p>
              </w:tc>
            </w:tr>
            <w:tr w:rsidR="007A1E58" w:rsidRPr="00E74B8A" w:rsidTr="007A1E58">
              <w:tc>
                <w:tcPr>
                  <w:tcW w:w="410" w:type="pct"/>
                  <w:vMerge w:val="restar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全市总体管控要求</w:t>
                  </w:r>
                </w:p>
              </w:tc>
              <w:tc>
                <w:tcPr>
                  <w:tcW w:w="26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空间布局约束</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第一条  深入贯彻习近平生态文明思想，筑牢长江上游重要生态屏障，推动优势区域重点发展、生态功能区重点保护、</w:t>
                  </w:r>
                  <w:hyperlink r:id="rId12" w:tgtFrame="http://www.gui-hua.com/post/_blank" w:history="1">
                    <w:r w:rsidRPr="00E74B8A">
                      <w:rPr>
                        <w:rStyle w:val="aff3"/>
                        <w:rFonts w:asciiTheme="minorEastAsia" w:eastAsiaTheme="minorEastAsia" w:hAnsiTheme="minorEastAsia"/>
                        <w:color w:val="000000" w:themeColor="text1"/>
                        <w:sz w:val="18"/>
                        <w:szCs w:val="18"/>
                        <w:u w:val="none"/>
                      </w:rPr>
                      <w:t>城乡融合发展</w:t>
                    </w:r>
                  </w:hyperlink>
                  <w:r w:rsidRPr="00E74B8A">
                    <w:rPr>
                      <w:rFonts w:asciiTheme="minorEastAsia" w:eastAsiaTheme="minorEastAsia" w:hAnsiTheme="minorEastAsia"/>
                      <w:color w:val="000000" w:themeColor="text1"/>
                      <w:sz w:val="18"/>
                      <w:szCs w:val="18"/>
                    </w:rPr>
                    <w:t>，优化重点区域、流域、产业的空间布局。</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第三条  禁止在合规园区外新建、扩建钢铁、石化、化工、焦化、建材、有色、制浆造纸等高污染项目（高污染项目严格按照《环境保护综合名录》</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高污染</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产品名录执行）。禁止新建、扩建不符合国家石化、现代煤化工等产业布局规划的项目。新建、改建、扩建</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两高</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项目须符合生态环境保护法律法规和相关法定规划，满足重点污染物排放总量控制、碳排放达峰目标、生态环境准入清单、相关规划环评和相应行业建设项目环境准入条件、环评文件审批原则要求。</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第五条  新建、扩建有色金属冶炼、电镀、铅蓄电池等企业应布设在依法合规设立并经过规划环评的产业园区。</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第六条  涉及环境防护距离的工业企业或项目应通过选址或调整布局原则上将环境防护距离控制在园区边界或用地红线内，提前合理规划项目地块布置、预防环境风险。</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第七条</w:t>
                  </w:r>
                  <w:r w:rsidR="0045106E" w:rsidRPr="00E74B8A">
                    <w:rPr>
                      <w:rFonts w:asciiTheme="minorEastAsia" w:eastAsiaTheme="minorEastAsia" w:hAnsiTheme="minorEastAsia"/>
                      <w:color w:val="000000" w:themeColor="text1"/>
                      <w:sz w:val="18"/>
                      <w:szCs w:val="18"/>
                    </w:rPr>
                    <w:t xml:space="preserve"> </w:t>
                  </w:r>
                  <w:r w:rsidRPr="00E74B8A">
                    <w:rPr>
                      <w:rFonts w:asciiTheme="minorEastAsia" w:eastAsiaTheme="minorEastAsia" w:hAnsiTheme="minorEastAsia"/>
                      <w:color w:val="000000" w:themeColor="text1"/>
                      <w:sz w:val="18"/>
                      <w:szCs w:val="18"/>
                    </w:rPr>
                    <w:t>有效规范空间开发秩序，合理控制空间开发强度，切实将各类开发活动限制在资源环境承载能力之内，为构建高效协调可持续的国土空间开发格局奠定坚</w:t>
                  </w:r>
                  <w:r w:rsidRPr="00E74B8A">
                    <w:rPr>
                      <w:rFonts w:asciiTheme="minorEastAsia" w:eastAsiaTheme="minorEastAsia" w:hAnsiTheme="minorEastAsia"/>
                      <w:color w:val="000000" w:themeColor="text1"/>
                      <w:sz w:val="18"/>
                      <w:szCs w:val="18"/>
                    </w:rPr>
                    <w:lastRenderedPageBreak/>
                    <w:t>实基础。</w:t>
                  </w:r>
                </w:p>
              </w:tc>
              <w:tc>
                <w:tcPr>
                  <w:tcW w:w="104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lastRenderedPageBreak/>
                    <w:t>项目位于</w:t>
                  </w:r>
                  <w:r w:rsidRPr="00E74B8A">
                    <w:rPr>
                      <w:rFonts w:asciiTheme="minorEastAsia" w:eastAsiaTheme="minorEastAsia" w:hAnsiTheme="minorEastAsia" w:hint="eastAsia"/>
                      <w:color w:val="000000"/>
                      <w:sz w:val="18"/>
                      <w:szCs w:val="18"/>
                    </w:rPr>
                    <w:t>西彭组团D05-1地块</w:t>
                  </w:r>
                  <w:r w:rsidRPr="00E74B8A">
                    <w:rPr>
                      <w:rFonts w:asciiTheme="minorEastAsia" w:eastAsiaTheme="minorEastAsia" w:hAnsiTheme="minorEastAsia" w:hint="eastAsia"/>
                      <w:color w:val="000000" w:themeColor="text1"/>
                      <w:sz w:val="18"/>
                      <w:szCs w:val="18"/>
                    </w:rPr>
                    <w:t>，为摩托车、汽车电子零配件表面处理及热处理项目</w:t>
                  </w:r>
                  <w:r w:rsidRPr="00E74B8A">
                    <w:rPr>
                      <w:rFonts w:asciiTheme="minorEastAsia" w:eastAsiaTheme="minorEastAsia" w:hAnsiTheme="minorEastAsia"/>
                      <w:color w:val="000000" w:themeColor="text1"/>
                      <w:sz w:val="18"/>
                      <w:szCs w:val="18"/>
                    </w:rPr>
                    <w:t>，不属于重化工、纺织、造纸等存在污染风险的工业项目，不属于排放重点重金属（铬、镉、汞、砷、铅等五类重金属）、剧毒物质和持久性有机污染物的工业项目。项目不涉及占用生态红线、自然保护区、一般生态空间等控制禁止、限制开发区域。</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w:t>
                  </w:r>
                </w:p>
              </w:tc>
            </w:tr>
            <w:tr w:rsidR="007A1E58" w:rsidRPr="00E74B8A" w:rsidTr="007A1E58">
              <w:tc>
                <w:tcPr>
                  <w:tcW w:w="410" w:type="pct"/>
                  <w:vMerge/>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污染物排放管控</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第八条</w:t>
                  </w:r>
                  <w:r w:rsidR="0045106E" w:rsidRPr="00E74B8A">
                    <w:rPr>
                      <w:rFonts w:asciiTheme="minorEastAsia" w:eastAsiaTheme="minorEastAsia" w:hAnsiTheme="minorEastAsia"/>
                      <w:color w:val="000000" w:themeColor="text1"/>
                      <w:sz w:val="18"/>
                      <w:szCs w:val="18"/>
                    </w:rPr>
                    <w:t xml:space="preserve"> </w:t>
                  </w:r>
                  <w:r w:rsidRPr="00E74B8A">
                    <w:rPr>
                      <w:rFonts w:asciiTheme="minorEastAsia" w:eastAsiaTheme="minorEastAsia" w:hAnsiTheme="minorEastAsia"/>
                      <w:color w:val="000000" w:themeColor="text1"/>
                      <w:sz w:val="18"/>
                      <w:szCs w:val="18"/>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两高</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行业建设项目应满足超低排放要求。加强水泥和平板玻璃行业差别化管理，新改扩建项目严格落实相关产业政策要求，满足能效标杆水平、环保绩效A级指标要求。</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第十条</w:t>
                  </w:r>
                  <w:r w:rsidR="0045106E" w:rsidRPr="00E74B8A">
                    <w:rPr>
                      <w:rFonts w:asciiTheme="minorEastAsia" w:eastAsiaTheme="minorEastAsia" w:hAnsiTheme="minorEastAsia"/>
                      <w:color w:val="000000" w:themeColor="text1"/>
                      <w:sz w:val="18"/>
                      <w:szCs w:val="18"/>
                    </w:rPr>
                    <w:t xml:space="preserve"> </w:t>
                  </w:r>
                  <w:r w:rsidRPr="00E74B8A">
                    <w:rPr>
                      <w:rFonts w:asciiTheme="minorEastAsia" w:eastAsiaTheme="minorEastAsia" w:hAnsiTheme="minorEastAsia"/>
                      <w:color w:val="000000" w:themeColor="text1"/>
                      <w:sz w:val="18"/>
                      <w:szCs w:val="18"/>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第十一条</w:t>
                  </w:r>
                  <w:r w:rsidR="0045106E" w:rsidRPr="00E74B8A">
                    <w:rPr>
                      <w:rFonts w:asciiTheme="minorEastAsia" w:eastAsiaTheme="minorEastAsia" w:hAnsiTheme="minorEastAsia"/>
                      <w:color w:val="000000" w:themeColor="text1"/>
                      <w:sz w:val="18"/>
                      <w:szCs w:val="18"/>
                    </w:rPr>
                    <w:t xml:space="preserve"> </w:t>
                  </w:r>
                  <w:r w:rsidRPr="00E74B8A">
                    <w:rPr>
                      <w:rFonts w:asciiTheme="minorEastAsia" w:eastAsiaTheme="minorEastAsia" w:hAnsiTheme="minorEastAsia"/>
                      <w:color w:val="000000" w:themeColor="text1"/>
                      <w:sz w:val="18"/>
                      <w:szCs w:val="18"/>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第十二条</w:t>
                  </w:r>
                  <w:r w:rsidR="0045106E" w:rsidRPr="00E74B8A">
                    <w:rPr>
                      <w:rFonts w:asciiTheme="minorEastAsia" w:eastAsiaTheme="minorEastAsia" w:hAnsiTheme="minorEastAsia"/>
                      <w:color w:val="000000" w:themeColor="text1"/>
                      <w:sz w:val="18"/>
                      <w:szCs w:val="18"/>
                    </w:rPr>
                    <w:t xml:space="preserve"> </w:t>
                  </w:r>
                  <w:r w:rsidRPr="00E74B8A">
                    <w:rPr>
                      <w:rFonts w:asciiTheme="minorEastAsia" w:eastAsiaTheme="minorEastAsia" w:hAnsiTheme="minorEastAsia"/>
                      <w:color w:val="000000" w:themeColor="text1"/>
                      <w:sz w:val="18"/>
                      <w:szCs w:val="18"/>
                    </w:rPr>
                    <w:t>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等量替代</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原则。</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第十五条</w:t>
                  </w:r>
                  <w:r w:rsidR="0045106E" w:rsidRPr="00E74B8A">
                    <w:rPr>
                      <w:rFonts w:asciiTheme="minorEastAsia" w:eastAsiaTheme="minorEastAsia" w:hAnsiTheme="minorEastAsia"/>
                      <w:color w:val="000000" w:themeColor="text1"/>
                      <w:sz w:val="18"/>
                      <w:szCs w:val="18"/>
                    </w:rPr>
                    <w:t xml:space="preserve"> </w:t>
                  </w:r>
                  <w:r w:rsidRPr="00E74B8A">
                    <w:rPr>
                      <w:rFonts w:asciiTheme="minorEastAsia" w:eastAsiaTheme="minorEastAsia" w:hAnsiTheme="minorEastAsia"/>
                      <w:color w:val="000000" w:themeColor="text1"/>
                      <w:sz w:val="18"/>
                      <w:szCs w:val="18"/>
                    </w:rPr>
                    <w:t>建设分类投放、分类收集、分类运输、分类处理的生活垃圾处理系统。合理布局生活垃圾分类收集站点，完善分类运输系统，加快补齐分类收集转运设施能力短板。强化</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无废城市</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制度、技术、市场、监管、全民行动</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五大体系</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建设，推进城市固体废物精细化管理。</w:t>
                  </w:r>
                </w:p>
              </w:tc>
              <w:tc>
                <w:tcPr>
                  <w:tcW w:w="104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项目位于</w:t>
                  </w:r>
                  <w:r w:rsidRPr="00E74B8A">
                    <w:rPr>
                      <w:rFonts w:asciiTheme="minorEastAsia" w:eastAsiaTheme="minorEastAsia" w:hAnsiTheme="minorEastAsia" w:hint="eastAsia"/>
                      <w:color w:val="000000"/>
                      <w:sz w:val="18"/>
                      <w:szCs w:val="18"/>
                    </w:rPr>
                    <w:t>西彭组团D05-1地块</w:t>
                  </w:r>
                  <w:r w:rsidRPr="00E74B8A">
                    <w:rPr>
                      <w:rFonts w:asciiTheme="minorEastAsia" w:eastAsiaTheme="minorEastAsia" w:hAnsiTheme="minorEastAsia" w:hint="eastAsia"/>
                      <w:color w:val="000000" w:themeColor="text1"/>
                      <w:sz w:val="18"/>
                      <w:szCs w:val="18"/>
                    </w:rPr>
                    <w:t>，为摩托车、汽车电子零配件表面处理及热处理项目</w:t>
                  </w:r>
                  <w:r w:rsidRPr="00E74B8A">
                    <w:rPr>
                      <w:rFonts w:asciiTheme="minorEastAsia" w:eastAsiaTheme="minorEastAsia" w:hAnsiTheme="minorEastAsia"/>
                      <w:color w:val="000000" w:themeColor="text1"/>
                      <w:sz w:val="18"/>
                      <w:szCs w:val="18"/>
                    </w:rPr>
                    <w:t>，</w:t>
                  </w:r>
                  <w:r w:rsidRPr="00E74B8A">
                    <w:rPr>
                      <w:rFonts w:asciiTheme="minorEastAsia" w:eastAsiaTheme="minorEastAsia" w:hAnsiTheme="minorEastAsia" w:hint="eastAsia"/>
                      <w:color w:val="000000" w:themeColor="text1"/>
                      <w:sz w:val="18"/>
                      <w:szCs w:val="18"/>
                    </w:rPr>
                    <w:t>产生的废气经收集并处理后经15m排气筒达标排放</w:t>
                  </w:r>
                  <w:r w:rsidRPr="00E74B8A">
                    <w:rPr>
                      <w:rFonts w:asciiTheme="minorEastAsia" w:eastAsiaTheme="minorEastAsia" w:hAnsiTheme="minorEastAsia"/>
                      <w:color w:val="000000" w:themeColor="text1"/>
                      <w:sz w:val="18"/>
                      <w:szCs w:val="18"/>
                    </w:rPr>
                    <w:t>；</w:t>
                  </w:r>
                  <w:r w:rsidRPr="00E74B8A">
                    <w:rPr>
                      <w:rFonts w:asciiTheme="minorEastAsia" w:eastAsiaTheme="minorEastAsia" w:hAnsiTheme="minorEastAsia" w:hint="eastAsia"/>
                      <w:color w:val="000000" w:themeColor="text1"/>
                      <w:sz w:val="18"/>
                      <w:szCs w:val="18"/>
                    </w:rPr>
                    <w:t>项目地面清洁废水和生活污水依托厂房配套的生化池处理达标后排入市政污水管网进入园区污水处理厂处理。</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w:t>
                  </w:r>
                </w:p>
              </w:tc>
            </w:tr>
            <w:tr w:rsidR="007A1E58" w:rsidRPr="00E74B8A" w:rsidTr="007A1E58">
              <w:tc>
                <w:tcPr>
                  <w:tcW w:w="410" w:type="pct"/>
                  <w:vMerge/>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环境风险</w:t>
                  </w:r>
                  <w:r w:rsidRPr="00E74B8A">
                    <w:rPr>
                      <w:rFonts w:asciiTheme="minorEastAsia" w:eastAsiaTheme="minorEastAsia" w:hAnsiTheme="minorEastAsia"/>
                      <w:color w:val="000000" w:themeColor="text1"/>
                      <w:sz w:val="18"/>
                      <w:szCs w:val="18"/>
                    </w:rPr>
                    <w:lastRenderedPageBreak/>
                    <w:t>防控</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lastRenderedPageBreak/>
                    <w:t>第十六条  深入开展行政区域、重点流域、重点饮用水源、化工园区等突发环境事件风险评估，建立区域突发环境事件风险评估数据信息获取与动态更新机制。落实企业突发环境事件风险评估制度，推进突发环境事件风</w:t>
                  </w:r>
                  <w:r w:rsidRPr="00E74B8A">
                    <w:rPr>
                      <w:rFonts w:asciiTheme="minorEastAsia" w:eastAsiaTheme="minorEastAsia" w:hAnsiTheme="minorEastAsia"/>
                      <w:color w:val="000000" w:themeColor="text1"/>
                      <w:sz w:val="18"/>
                      <w:szCs w:val="18"/>
                    </w:rPr>
                    <w:lastRenderedPageBreak/>
                    <w:t>险分类分级管理，严格监管重大突发环境事件风险企业。</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第十七条  强化化工园区涉水突发环境事件四级环境风险防范体系建设。持续推进重点化工园区（化工集中区）建设有毒有害气体监测预警体系和水质生物毒性预警体系。</w:t>
                  </w:r>
                </w:p>
              </w:tc>
              <w:tc>
                <w:tcPr>
                  <w:tcW w:w="104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lastRenderedPageBreak/>
                    <w:t>项目项目位于</w:t>
                  </w:r>
                  <w:r w:rsidRPr="00E74B8A">
                    <w:rPr>
                      <w:rFonts w:asciiTheme="minorEastAsia" w:eastAsiaTheme="minorEastAsia" w:hAnsiTheme="minorEastAsia" w:hint="eastAsia"/>
                      <w:color w:val="000000"/>
                      <w:sz w:val="18"/>
                      <w:szCs w:val="18"/>
                    </w:rPr>
                    <w:t>西彭组团D05-1地块</w:t>
                  </w:r>
                  <w:r w:rsidRPr="00E74B8A">
                    <w:rPr>
                      <w:rFonts w:asciiTheme="minorEastAsia" w:eastAsiaTheme="minorEastAsia" w:hAnsiTheme="minorEastAsia" w:hint="eastAsia"/>
                      <w:color w:val="000000" w:themeColor="text1"/>
                      <w:sz w:val="18"/>
                      <w:szCs w:val="18"/>
                    </w:rPr>
                    <w:t>，为摩托车、汽车电子零配件表面处理</w:t>
                  </w:r>
                  <w:r w:rsidRPr="00E74B8A">
                    <w:rPr>
                      <w:rFonts w:asciiTheme="minorEastAsia" w:eastAsiaTheme="minorEastAsia" w:hAnsiTheme="minorEastAsia" w:hint="eastAsia"/>
                      <w:color w:val="000000" w:themeColor="text1"/>
                      <w:sz w:val="18"/>
                      <w:szCs w:val="18"/>
                    </w:rPr>
                    <w:lastRenderedPageBreak/>
                    <w:t>及热处理项目</w:t>
                  </w:r>
                  <w:r w:rsidRPr="00E74B8A">
                    <w:rPr>
                      <w:rFonts w:asciiTheme="minorEastAsia" w:eastAsiaTheme="minorEastAsia" w:hAnsiTheme="minorEastAsia"/>
                      <w:color w:val="000000" w:themeColor="text1"/>
                      <w:sz w:val="18"/>
                      <w:szCs w:val="18"/>
                    </w:rPr>
                    <w:t>，不存在重大环境安全隐患</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lastRenderedPageBreak/>
                    <w:t>符合</w:t>
                  </w:r>
                </w:p>
              </w:tc>
            </w:tr>
            <w:tr w:rsidR="007A1E58" w:rsidRPr="00E74B8A" w:rsidTr="007A1E58">
              <w:tc>
                <w:tcPr>
                  <w:tcW w:w="410" w:type="pct"/>
                  <w:vMerge/>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资源开发利用效率</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第十八条  实施能源领域碳达峰碳中和行动，科学有序推动能源生产消费方式绿色低碳变革。实施可再生能源替代，减少化石能源消费。加强产业布局和能耗</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双控</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政策衔接，促进重点用能领域用能结构优化和能效提升。</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第二十条  新建、扩建</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两高</w:t>
                  </w:r>
                  <w:r w:rsidRPr="00E74B8A">
                    <w:rPr>
                      <w:rFonts w:asciiTheme="minorEastAsia" w:eastAsiaTheme="minorEastAsia" w:hAnsiTheme="minorEastAsia" w:hint="eastAsia"/>
                      <w:color w:val="000000" w:themeColor="text1"/>
                      <w:sz w:val="18"/>
                      <w:szCs w:val="18"/>
                    </w:rPr>
                    <w:t>”</w:t>
                  </w:r>
                  <w:r w:rsidRPr="00E74B8A">
                    <w:rPr>
                      <w:rFonts w:asciiTheme="minorEastAsia" w:eastAsiaTheme="minorEastAsia" w:hAnsiTheme="minorEastAsia"/>
                      <w:color w:val="000000" w:themeColor="text1"/>
                      <w:sz w:val="18"/>
                      <w:szCs w:val="18"/>
                    </w:rPr>
                    <w:t>项目应采用先进适用的工艺技术和装备，单位产品物耗、能耗、水耗等达到清洁生产先进水平。</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04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项目位于</w:t>
                  </w:r>
                  <w:r w:rsidRPr="00E74B8A">
                    <w:rPr>
                      <w:rFonts w:asciiTheme="minorEastAsia" w:eastAsiaTheme="minorEastAsia" w:hAnsiTheme="minorEastAsia" w:hint="eastAsia"/>
                      <w:color w:val="000000"/>
                      <w:sz w:val="18"/>
                      <w:szCs w:val="18"/>
                    </w:rPr>
                    <w:t>西彭组团D05-1地块</w:t>
                  </w:r>
                  <w:r w:rsidRPr="00E74B8A">
                    <w:rPr>
                      <w:rFonts w:asciiTheme="minorEastAsia" w:eastAsiaTheme="minorEastAsia" w:hAnsiTheme="minorEastAsia" w:hint="eastAsia"/>
                      <w:color w:val="000000" w:themeColor="text1"/>
                      <w:sz w:val="18"/>
                      <w:szCs w:val="18"/>
                    </w:rPr>
                    <w:t>，为摩托车、汽车电子零配件表面处理及热处理项目，项目不涉及生产用水</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w:t>
                  </w:r>
                </w:p>
              </w:tc>
            </w:tr>
            <w:tr w:rsidR="007A1E58" w:rsidRPr="00E74B8A" w:rsidTr="007A1E58">
              <w:tc>
                <w:tcPr>
                  <w:tcW w:w="410" w:type="pct"/>
                  <w:vMerge w:val="restart"/>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区县总体管控要求</w:t>
                  </w:r>
                </w:p>
              </w:tc>
              <w:tc>
                <w:tcPr>
                  <w:tcW w:w="260" w:type="pct"/>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空间布局约束</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第一条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执行重点管控单元市级总体要求第一条、第二条、第三条、第四条、第五条和第七条。</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第二条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以完善优势产业链发展作为方向，科学合理优化工业用地空间布局，推进产城融合高质量发展。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1044" w:type="pct"/>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项目位于</w:t>
                  </w:r>
                  <w:r w:rsidRPr="00E74B8A">
                    <w:rPr>
                      <w:rFonts w:asciiTheme="minorEastAsia" w:eastAsiaTheme="minorEastAsia" w:hAnsiTheme="minorEastAsia" w:hint="eastAsia"/>
                      <w:color w:val="000000"/>
                      <w:sz w:val="18"/>
                      <w:szCs w:val="18"/>
                    </w:rPr>
                    <w:t>西彭组团D05-1地块</w:t>
                  </w:r>
                  <w:r w:rsidRPr="00E74B8A">
                    <w:rPr>
                      <w:rFonts w:asciiTheme="minorEastAsia" w:eastAsiaTheme="minorEastAsia" w:hAnsiTheme="minorEastAsia" w:hint="eastAsia"/>
                      <w:color w:val="000000" w:themeColor="text1"/>
                      <w:sz w:val="18"/>
                      <w:szCs w:val="18"/>
                    </w:rPr>
                    <w:t>，为摩托车、汽车电子零配件表面处理及热处理项目</w:t>
                  </w:r>
                  <w:r w:rsidRPr="00E74B8A">
                    <w:rPr>
                      <w:rFonts w:asciiTheme="minorEastAsia" w:eastAsiaTheme="minorEastAsia" w:hAnsiTheme="minorEastAsia"/>
                      <w:color w:val="000000" w:themeColor="text1"/>
                      <w:sz w:val="18"/>
                      <w:szCs w:val="18"/>
                    </w:rPr>
                    <w:t>，属于允许建设项目</w:t>
                  </w:r>
                </w:p>
              </w:tc>
              <w:tc>
                <w:tcPr>
                  <w:tcW w:w="286" w:type="pct"/>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w:t>
                  </w:r>
                </w:p>
              </w:tc>
            </w:tr>
            <w:tr w:rsidR="007A1E58" w:rsidRPr="00E74B8A" w:rsidTr="007A1E58">
              <w:trPr>
                <w:trHeight w:val="312"/>
              </w:trPr>
              <w:tc>
                <w:tcPr>
                  <w:tcW w:w="410" w:type="pct"/>
                  <w:vMerge/>
                  <w:tcBorders>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p>
              </w:tc>
              <w:tc>
                <w:tcPr>
                  <w:tcW w:w="260" w:type="pct"/>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污染物排放管控</w:t>
                  </w:r>
                </w:p>
              </w:tc>
              <w:tc>
                <w:tcPr>
                  <w:tcW w:w="2999" w:type="pct"/>
                  <w:gridSpan w:val="2"/>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第三条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执行重点管控单元市级总体要求第八条、第九条、第十一条、第十二条、第十四条和第十五条。</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第四条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以重点行业为抓手，深化挥发性有机物治理，减缓工居混杂矛盾。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第五条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以餐饮油烟为重点，强化生活污染防治。加大居民生活油烟排放治理，推动具备条件的餐饮单位安装餐饮油烟在线监控设施，加强对重点区域无油烟净化设施露天摊位的管理。</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第六条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以交通和扬尘污染治理为关键，提升环境空气质量。</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加快淘汰国三及以下排放标准柴油车、汽油车，以运输企业和用车大户为重点，建立车辆档案并制定淘汰计</w:t>
                  </w:r>
                  <w:r w:rsidRPr="00E74B8A">
                    <w:rPr>
                      <w:rFonts w:asciiTheme="minorEastAsia" w:eastAsiaTheme="minorEastAsia" w:hAnsiTheme="minorEastAsia"/>
                      <w:color w:val="000000" w:themeColor="text1"/>
                      <w:sz w:val="18"/>
                      <w:szCs w:val="18"/>
                    </w:rPr>
                    <w:lastRenderedPageBreak/>
                    <w:t>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第七条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以“三河六溪”污染综合治理为核心，改善次级河流水质。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第八条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以农业种植和水产养殖为重点，强化面源污染防治。</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严格控制化肥农药使用量，推进化肥农药减量增效；加强九龙西城西彭镇高标准农田管护运营；以九龙西城水产养殖污染防治为重点，全面推进池塘水产养殖综合治理，提高养殖尾水治理设施覆盖率。</w:t>
                  </w:r>
                </w:p>
              </w:tc>
              <w:tc>
                <w:tcPr>
                  <w:tcW w:w="1044" w:type="pct"/>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lastRenderedPageBreak/>
                    <w:t>项目位于</w:t>
                  </w:r>
                  <w:r w:rsidRPr="00E74B8A">
                    <w:rPr>
                      <w:rFonts w:asciiTheme="minorEastAsia" w:eastAsiaTheme="minorEastAsia" w:hAnsiTheme="minorEastAsia" w:hint="eastAsia"/>
                      <w:color w:val="000000"/>
                      <w:sz w:val="18"/>
                      <w:szCs w:val="18"/>
                    </w:rPr>
                    <w:t>西彭组团D05-1地块</w:t>
                  </w:r>
                  <w:r w:rsidRPr="00E74B8A">
                    <w:rPr>
                      <w:rFonts w:asciiTheme="minorEastAsia" w:eastAsiaTheme="minorEastAsia" w:hAnsiTheme="minorEastAsia" w:hint="eastAsia"/>
                      <w:color w:val="000000" w:themeColor="text1"/>
                      <w:sz w:val="18"/>
                      <w:szCs w:val="18"/>
                    </w:rPr>
                    <w:t>，为摩托车、汽车电子零配件表面处理及热处理项目</w:t>
                  </w:r>
                  <w:r w:rsidRPr="00E74B8A">
                    <w:rPr>
                      <w:rFonts w:asciiTheme="minorEastAsia" w:eastAsiaTheme="minorEastAsia" w:hAnsiTheme="minorEastAsia"/>
                      <w:color w:val="000000" w:themeColor="text1"/>
                      <w:sz w:val="18"/>
                      <w:szCs w:val="18"/>
                    </w:rPr>
                    <w:t>，废气经收集处理后达标排放；</w:t>
                  </w:r>
                  <w:r w:rsidRPr="00E74B8A">
                    <w:rPr>
                      <w:rFonts w:asciiTheme="minorEastAsia" w:eastAsiaTheme="minorEastAsia" w:hAnsiTheme="minorEastAsia" w:hint="eastAsia"/>
                      <w:color w:val="000000" w:themeColor="text1"/>
                      <w:sz w:val="18"/>
                      <w:szCs w:val="18"/>
                    </w:rPr>
                    <w:t>项目地面清洁废水与生活污水依托厂房配套的生化池处理达标后排入市政污水管网进入园区污水处理厂处理</w:t>
                  </w:r>
                </w:p>
              </w:tc>
              <w:tc>
                <w:tcPr>
                  <w:tcW w:w="286" w:type="pct"/>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w:t>
                  </w:r>
                </w:p>
              </w:tc>
            </w:tr>
            <w:tr w:rsidR="007A1E58" w:rsidRPr="00E74B8A" w:rsidTr="007A1E58">
              <w:tc>
                <w:tcPr>
                  <w:tcW w:w="410" w:type="pct"/>
                  <w:vMerge/>
                  <w:tcBorders>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p>
              </w:tc>
              <w:tc>
                <w:tcPr>
                  <w:tcW w:w="260" w:type="pct"/>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环境风险防控</w:t>
                  </w:r>
                </w:p>
              </w:tc>
              <w:tc>
                <w:tcPr>
                  <w:tcW w:w="2999" w:type="pct"/>
                  <w:gridSpan w:val="2"/>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第九条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执行重点管控单元市级总体要求第十六条。</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以保障饮用水源安全为目标，完善区域环境风险措施。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第十一条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1044" w:type="pct"/>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不涉及</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w:t>
                  </w:r>
                </w:p>
              </w:tc>
            </w:tr>
            <w:tr w:rsidR="007A1E58" w:rsidRPr="00E74B8A" w:rsidTr="007A1E58">
              <w:tc>
                <w:tcPr>
                  <w:tcW w:w="410" w:type="pct"/>
                  <w:vMerge/>
                  <w:tcBorders>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p>
              </w:tc>
              <w:tc>
                <w:tcPr>
                  <w:tcW w:w="260" w:type="pct"/>
                  <w:tcBorders>
                    <w:top w:val="single" w:sz="4" w:space="0" w:color="auto"/>
                    <w:left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资源开发利用效率</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color w:val="000000" w:themeColor="text1"/>
                      <w:sz w:val="18"/>
                      <w:szCs w:val="18"/>
                    </w:rPr>
                    <w:t>第十</w:t>
                  </w:r>
                  <w:r w:rsidRPr="00E74B8A">
                    <w:rPr>
                      <w:rFonts w:asciiTheme="minorEastAsia" w:eastAsiaTheme="minorEastAsia" w:hAnsiTheme="minorEastAsia"/>
                      <w:color w:val="000000" w:themeColor="text1"/>
                      <w:sz w:val="18"/>
                      <w:szCs w:val="18"/>
                    </w:rPr>
                    <w:t>二条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执行重点管控单元市级总体要求第十八条、第十九条、第二十条、第二十一条。</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第十三条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以促进产业绿色低碳循环发展为导向，推动减污降碳协同共治。结合九龙新城园区西部片区（原西彭工业园区）近零碳园区建设，深化有色金属冶炼及压延加工业、化学原料及化学制品制造业和汽车制造业等行业减污降碳。</w:t>
                  </w:r>
                </w:p>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第十四条</w:t>
                  </w:r>
                  <w:r w:rsidRPr="00E74B8A">
                    <w:rPr>
                      <w:rFonts w:asciiTheme="minorEastAsia" w:eastAsiaTheme="minorEastAsia" w:hAnsiTheme="minorEastAsia" w:hint="eastAsia"/>
                      <w:color w:val="000000" w:themeColor="text1"/>
                      <w:sz w:val="18"/>
                      <w:szCs w:val="18"/>
                    </w:rPr>
                    <w:t xml:space="preserve"> </w:t>
                  </w:r>
                  <w:r w:rsidRPr="00E74B8A">
                    <w:rPr>
                      <w:rFonts w:asciiTheme="minorEastAsia" w:eastAsiaTheme="minorEastAsia" w:hAnsiTheme="minorEastAsia"/>
                      <w:color w:val="000000" w:themeColor="text1"/>
                      <w:sz w:val="18"/>
                      <w:szCs w:val="18"/>
                    </w:rPr>
                    <w:t>提升工业、城镇生活、农业节水能力，推进再生水循环利用，提高水资源利用效率。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104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项目</w:t>
                  </w:r>
                  <w:r w:rsidRPr="00E74B8A">
                    <w:rPr>
                      <w:rFonts w:asciiTheme="minorEastAsia" w:eastAsiaTheme="minorEastAsia" w:hAnsiTheme="minorEastAsia" w:hint="eastAsia"/>
                      <w:color w:val="000000" w:themeColor="text1"/>
                      <w:sz w:val="18"/>
                      <w:szCs w:val="18"/>
                    </w:rPr>
                    <w:t>不涉及生产用水，只使用清洁能源电能</w:t>
                  </w:r>
                  <w:r w:rsidR="00774704" w:rsidRPr="00E74B8A">
                    <w:rPr>
                      <w:rFonts w:asciiTheme="minorEastAsia" w:eastAsiaTheme="minorEastAsia" w:hAnsiTheme="minorEastAsia" w:hint="eastAsia"/>
                      <w:color w:val="000000" w:themeColor="text1"/>
                      <w:sz w:val="18"/>
                      <w:szCs w:val="18"/>
                    </w:rPr>
                    <w:t>和天然气</w:t>
                  </w:r>
                  <w:r w:rsidRPr="00E74B8A">
                    <w:rPr>
                      <w:rFonts w:asciiTheme="minorEastAsia" w:eastAsiaTheme="minorEastAsia" w:hAnsiTheme="minorEastAsia" w:hint="eastAsia"/>
                      <w:color w:val="000000" w:themeColor="text1"/>
                      <w:sz w:val="18"/>
                      <w:szCs w:val="18"/>
                    </w:rPr>
                    <w:t>，不涉及其他能源消耗</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w:t>
                  </w:r>
                </w:p>
              </w:tc>
            </w:tr>
            <w:tr w:rsidR="007A1E58" w:rsidRPr="00E74B8A" w:rsidTr="007A1E58">
              <w:tc>
                <w:tcPr>
                  <w:tcW w:w="410" w:type="pct"/>
                  <w:vMerge w:val="restar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单元管控要求</w:t>
                  </w:r>
                </w:p>
              </w:tc>
              <w:tc>
                <w:tcPr>
                  <w:tcW w:w="26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空间布局约束</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spacing w:line="260" w:lineRule="exact"/>
                    <w:rPr>
                      <w:rFonts w:asciiTheme="minorEastAsia" w:eastAsiaTheme="minorEastAsia" w:hAnsiTheme="minorEastAsia"/>
                      <w:sz w:val="18"/>
                      <w:szCs w:val="18"/>
                    </w:rPr>
                  </w:pPr>
                  <w:r w:rsidRPr="00E74B8A">
                    <w:rPr>
                      <w:rFonts w:asciiTheme="minorEastAsia" w:eastAsiaTheme="minorEastAsia" w:hAnsiTheme="minorEastAsia"/>
                      <w:sz w:val="18"/>
                      <w:szCs w:val="18"/>
                    </w:rPr>
                    <w:t>11.紧邻现状及规划居住用地、中小学用地等的工业用地后续引入项目时应考虑以污 染较轻的项目为主，禁止新建涉及喷漆、酸洗、熔炼等异味较大的生产工艺项目。 2.推动九龙西城新能源、装备制造、新材料等产业往下游延伸；西彭工业园区禁止 新建、扩建木质家具制造、报废汽车拆解、平板玻璃制造工业项目。 3.重庆奇爽 实业（集团）有限公司、红蜻蜓（重庆）植物油脂有限公司、重庆小可食品有限公 司、重庆豆奇食品有限公司不再扩大用地规模、不新增污染物排放。</w:t>
                  </w:r>
                </w:p>
                <w:p w:rsidR="007A1E58" w:rsidRPr="00E74B8A" w:rsidRDefault="007A1E58" w:rsidP="007A1E58">
                  <w:pPr>
                    <w:spacing w:line="260" w:lineRule="exact"/>
                    <w:rPr>
                      <w:rFonts w:asciiTheme="minorEastAsia" w:eastAsiaTheme="minorEastAsia" w:hAnsiTheme="minorEastAsia"/>
                      <w:sz w:val="18"/>
                      <w:szCs w:val="18"/>
                    </w:rPr>
                  </w:pPr>
                </w:p>
              </w:tc>
              <w:tc>
                <w:tcPr>
                  <w:tcW w:w="104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spacing w:line="260" w:lineRule="exact"/>
                    <w:rPr>
                      <w:rFonts w:asciiTheme="minorEastAsia" w:eastAsiaTheme="minorEastAsia" w:hAnsiTheme="minorEastAsia"/>
                      <w:sz w:val="18"/>
                      <w:szCs w:val="18"/>
                    </w:rPr>
                  </w:pPr>
                  <w:r w:rsidRPr="00E74B8A">
                    <w:rPr>
                      <w:rFonts w:asciiTheme="minorEastAsia" w:eastAsiaTheme="minorEastAsia" w:hAnsiTheme="minorEastAsia"/>
                      <w:color w:val="000000" w:themeColor="text1"/>
                      <w:sz w:val="18"/>
                      <w:szCs w:val="18"/>
                    </w:rPr>
                    <w:lastRenderedPageBreak/>
                    <w:t>项目位于</w:t>
                  </w:r>
                  <w:r w:rsidRPr="00E74B8A">
                    <w:rPr>
                      <w:rFonts w:asciiTheme="minorEastAsia" w:eastAsiaTheme="minorEastAsia" w:hAnsiTheme="minorEastAsia" w:hint="eastAsia"/>
                      <w:color w:val="000000"/>
                      <w:sz w:val="18"/>
                      <w:szCs w:val="18"/>
                    </w:rPr>
                    <w:t>西彭组团D05-1地块</w:t>
                  </w:r>
                  <w:r w:rsidRPr="00E74B8A">
                    <w:rPr>
                      <w:rFonts w:asciiTheme="minorEastAsia" w:eastAsiaTheme="minorEastAsia" w:hAnsiTheme="minorEastAsia" w:hint="eastAsia"/>
                      <w:color w:val="000000" w:themeColor="text1"/>
                      <w:sz w:val="18"/>
                      <w:szCs w:val="18"/>
                    </w:rPr>
                    <w:t>，为摩托车、汽车电子零配件表面处理及热处理项目</w:t>
                  </w:r>
                  <w:r w:rsidRPr="00E74B8A">
                    <w:rPr>
                      <w:rFonts w:asciiTheme="minorEastAsia" w:eastAsiaTheme="minorEastAsia" w:hAnsiTheme="minorEastAsia"/>
                      <w:sz w:val="18"/>
                      <w:szCs w:val="18"/>
                    </w:rPr>
                    <w:t>属于允许建设项目</w:t>
                  </w:r>
                  <w:r w:rsidRPr="00E74B8A">
                    <w:rPr>
                      <w:rFonts w:asciiTheme="minorEastAsia" w:eastAsiaTheme="minorEastAsia" w:hAnsiTheme="minorEastAsia" w:hint="eastAsia"/>
                      <w:sz w:val="18"/>
                      <w:szCs w:val="18"/>
                    </w:rPr>
                    <w:t>。项目</w:t>
                  </w:r>
                  <w:r w:rsidRPr="00E74B8A">
                    <w:rPr>
                      <w:rFonts w:asciiTheme="minorEastAsia" w:eastAsiaTheme="minorEastAsia" w:hAnsiTheme="minorEastAsia" w:hint="eastAsia"/>
                      <w:kern w:val="0"/>
                      <w:sz w:val="18"/>
                      <w:szCs w:val="18"/>
                    </w:rPr>
                    <w:t>不排放重金属剧毒物质和持久性有机污染物，符合国家产</w:t>
                  </w:r>
                  <w:r w:rsidRPr="00E74B8A">
                    <w:rPr>
                      <w:rFonts w:asciiTheme="minorEastAsia" w:eastAsiaTheme="minorEastAsia" w:hAnsiTheme="minorEastAsia" w:hint="eastAsia"/>
                      <w:kern w:val="0"/>
                      <w:sz w:val="18"/>
                      <w:szCs w:val="18"/>
                    </w:rPr>
                    <w:lastRenderedPageBreak/>
                    <w:t>业政策，不与园区产业相冲突。项目100m范围内无居民住宅、医疗卫生、文教单位,符合要求。</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lastRenderedPageBreak/>
                    <w:t>符合</w:t>
                  </w:r>
                </w:p>
              </w:tc>
            </w:tr>
            <w:tr w:rsidR="007A1E58" w:rsidRPr="00E74B8A" w:rsidTr="007A1E58">
              <w:tc>
                <w:tcPr>
                  <w:tcW w:w="410" w:type="pct"/>
                  <w:vMerge/>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污染物排放管控</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spacing w:line="260" w:lineRule="exact"/>
                    <w:rPr>
                      <w:rFonts w:asciiTheme="minorEastAsia" w:eastAsiaTheme="minorEastAsia" w:hAnsiTheme="minorEastAsia"/>
                      <w:sz w:val="18"/>
                      <w:szCs w:val="18"/>
                    </w:rPr>
                  </w:pPr>
                  <w:r w:rsidRPr="00E74B8A">
                    <w:rPr>
                      <w:rFonts w:asciiTheme="minorEastAsia" w:eastAsiaTheme="minorEastAsia" w:hAnsiTheme="minorEastAsia"/>
                      <w:sz w:val="18"/>
                      <w:szCs w:val="18"/>
                    </w:rPr>
                    <w:t>1.推动重点行业持续提升低（无）VOCs含量、低反应活性的原辅材料替代比例，推 进重点监管企业VOCs综合整治，加强重点排污企业污染治理设施和在线监控建设和 运维。 2.推进西彭工业园区污水处理厂提标扩建工程。 新改建铜罐驿沿江片区、 西彭镇和陶家镇等区域污水管网，改造管网错混接点；推进铜罐驿污水处理厂配套 管网建设工作。 3.加快淘汰国三及以下排放标准柴油车、汽油车，以运输企业和用 车大户为重点，建立车辆档案并制定淘汰计划。大力推广新能源车，推广公交车、 出租车、网约车等公共领域用车纯电动化，机关单位示范带动新能源车使用，推进 充电站等新能源汽车充换电及加氢配套基础设施建设。加快发展城市轨道交通、智 能交通和慢行交通，加快建设滨江步道，鼓励绿色出行。 4.加强施工扬尘监管，逐 步推进建筑面积2万平方米以上的工地安装在线监控系统。</w:t>
                  </w:r>
                </w:p>
              </w:tc>
              <w:tc>
                <w:tcPr>
                  <w:tcW w:w="104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sz w:val="18"/>
                      <w:szCs w:val="18"/>
                    </w:rPr>
                    <w:t>项目</w:t>
                  </w:r>
                  <w:r w:rsidRPr="00E74B8A">
                    <w:rPr>
                      <w:rFonts w:asciiTheme="minorEastAsia" w:eastAsiaTheme="minorEastAsia" w:hAnsiTheme="minorEastAsia"/>
                      <w:sz w:val="18"/>
                      <w:szCs w:val="18"/>
                    </w:rPr>
                    <w:t>不涉及</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w:t>
                  </w:r>
                </w:p>
              </w:tc>
            </w:tr>
            <w:tr w:rsidR="007A1E58" w:rsidRPr="00E74B8A" w:rsidTr="007A1E58">
              <w:tc>
                <w:tcPr>
                  <w:tcW w:w="410" w:type="pct"/>
                  <w:vMerge/>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环境风险防控</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sz w:val="18"/>
                      <w:szCs w:val="18"/>
                    </w:rPr>
                    <w:t>1.西彭组团和铜罐驿组团沿江1km范围内规划仓储用地禁止新引入从事危险化学品储 存、运输的仓储物流项目。2.禁止新建、扩建化工项目。3.推进铜罐驿组团金竹 沟闸坝的修建。 4.西彭工业园区应与下游饮用水水源取水口运营单位建立水源地突 发环境事件应急联动机制。5.禁止新建、扩建排放废水含有五类重金属（铬、镉、汞、砷、铅）、剧毒物质和持久性有机污染物的工业项目。</w:t>
                  </w:r>
                </w:p>
              </w:tc>
              <w:tc>
                <w:tcPr>
                  <w:tcW w:w="104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不涉及</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w:t>
                  </w:r>
                </w:p>
              </w:tc>
            </w:tr>
            <w:tr w:rsidR="007A1E58" w:rsidRPr="00E74B8A" w:rsidTr="007A1E58">
              <w:tc>
                <w:tcPr>
                  <w:tcW w:w="410" w:type="pct"/>
                  <w:vMerge/>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资源开发效率要求</w:t>
                  </w:r>
                </w:p>
              </w:tc>
              <w:tc>
                <w:tcPr>
                  <w:tcW w:w="2999" w:type="pct"/>
                  <w:gridSpan w:val="2"/>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sz w:val="18"/>
                      <w:szCs w:val="18"/>
                    </w:rPr>
                    <w:t>1.禁止新建、扩建燃用煤、重油等高污染燃料的工业项目，重庆和友实业股份有限 公司不再新增燃煤总量。 2.新建和改、扩建的工业项目清洁生产水平应达到国内 先进水平。3.提高有色金属冶炼及压延加工业、化学原料及化学制品制造业和汽车 制造业等工业企业的节能水平，降低区域的能耗强度。加强重点行业能效管理，升 级工艺技术，提高用能设备能效水平。 4.加强工业节水改造，限制高耗水行业发 展，加强重点监控用水单位监管。加强城镇节水，开展公共建筑节水改造、城镇供 水管网漏损治理工程。</w:t>
                  </w:r>
                </w:p>
              </w:tc>
              <w:tc>
                <w:tcPr>
                  <w:tcW w:w="104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74704">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项目</w:t>
                  </w:r>
                  <w:r w:rsidRPr="00E74B8A">
                    <w:rPr>
                      <w:rFonts w:asciiTheme="minorEastAsia" w:eastAsiaTheme="minorEastAsia" w:hAnsiTheme="minorEastAsia" w:hint="eastAsia"/>
                      <w:color w:val="000000" w:themeColor="text1"/>
                      <w:sz w:val="18"/>
                      <w:szCs w:val="18"/>
                    </w:rPr>
                    <w:t>使用天然气和电</w:t>
                  </w:r>
                  <w:r w:rsidR="00774704" w:rsidRPr="00E74B8A">
                    <w:rPr>
                      <w:rFonts w:asciiTheme="minorEastAsia" w:eastAsiaTheme="minorEastAsia" w:hAnsiTheme="minorEastAsia" w:hint="eastAsia"/>
                      <w:color w:val="000000" w:themeColor="text1"/>
                      <w:sz w:val="18"/>
                      <w:szCs w:val="18"/>
                    </w:rPr>
                    <w:t>等</w:t>
                  </w:r>
                  <w:r w:rsidRPr="00E74B8A">
                    <w:rPr>
                      <w:rFonts w:asciiTheme="minorEastAsia" w:eastAsiaTheme="minorEastAsia" w:hAnsiTheme="minorEastAsia" w:hint="eastAsia"/>
                      <w:color w:val="000000" w:themeColor="text1"/>
                      <w:sz w:val="18"/>
                      <w:szCs w:val="18"/>
                    </w:rPr>
                    <w:t>清洁能源，</w:t>
                  </w:r>
                  <w:r w:rsidRPr="00E74B8A">
                    <w:rPr>
                      <w:rFonts w:asciiTheme="minorEastAsia" w:eastAsiaTheme="minorEastAsia" w:hAnsiTheme="minorEastAsia"/>
                      <w:color w:val="000000" w:themeColor="text1"/>
                      <w:sz w:val="18"/>
                      <w:szCs w:val="18"/>
                    </w:rPr>
                    <w:t>水资源消耗低，符合要求</w:t>
                  </w:r>
                </w:p>
              </w:tc>
              <w:tc>
                <w:tcPr>
                  <w:tcW w:w="286"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符合</w:t>
                  </w:r>
                </w:p>
              </w:tc>
            </w:tr>
          </w:tbl>
          <w:p w:rsidR="007A1E58" w:rsidRPr="00E74B8A" w:rsidRDefault="007A1E58" w:rsidP="007A1E58">
            <w:pPr>
              <w:autoSpaceDE w:val="0"/>
              <w:autoSpaceDN w:val="0"/>
              <w:adjustRightInd w:val="0"/>
              <w:snapToGrid w:val="0"/>
              <w:spacing w:line="360" w:lineRule="auto"/>
              <w:rPr>
                <w:rFonts w:ascii="宋体" w:hAnsi="宋体" w:cs="宋体"/>
                <w:b/>
                <w:kern w:val="0"/>
                <w:szCs w:val="21"/>
              </w:rPr>
            </w:pPr>
            <w:r w:rsidRPr="00E74B8A">
              <w:rPr>
                <w:rFonts w:ascii="宋体" w:hAnsi="宋体" w:cs="宋体" w:hint="eastAsia"/>
                <w:b/>
                <w:kern w:val="0"/>
                <w:szCs w:val="21"/>
              </w:rPr>
              <w:t>1.5 与国家</w:t>
            </w:r>
            <w:r w:rsidRPr="00E74B8A">
              <w:rPr>
                <w:rFonts w:ascii="宋体" w:hAnsi="宋体" w:cs="宋体"/>
                <w:b/>
                <w:kern w:val="0"/>
                <w:szCs w:val="21"/>
              </w:rPr>
              <w:t>产业政策符合性分析</w:t>
            </w:r>
          </w:p>
          <w:p w:rsidR="007A1E58" w:rsidRPr="00E74B8A" w:rsidRDefault="007A1E58" w:rsidP="007A1E58">
            <w:pPr>
              <w:spacing w:line="360" w:lineRule="auto"/>
              <w:ind w:firstLineChars="200" w:firstLine="420"/>
              <w:rPr>
                <w:rFonts w:hAnsi="宋体"/>
                <w:szCs w:val="21"/>
              </w:rPr>
            </w:pPr>
            <w:r w:rsidRPr="00E74B8A">
              <w:rPr>
                <w:rFonts w:hAnsi="宋体"/>
                <w:szCs w:val="21"/>
              </w:rPr>
              <w:t>根据《产业结构调整指导目录</w:t>
            </w:r>
            <w:r w:rsidRPr="00E74B8A">
              <w:rPr>
                <w:rFonts w:hint="eastAsia"/>
                <w:szCs w:val="21"/>
              </w:rPr>
              <w:t>（</w:t>
            </w:r>
            <w:r w:rsidRPr="00E74B8A">
              <w:rPr>
                <w:szCs w:val="21"/>
              </w:rPr>
              <w:t>20</w:t>
            </w:r>
            <w:r w:rsidRPr="00E74B8A">
              <w:rPr>
                <w:rFonts w:hint="eastAsia"/>
                <w:szCs w:val="21"/>
              </w:rPr>
              <w:t>24</w:t>
            </w:r>
            <w:r w:rsidRPr="00E74B8A">
              <w:rPr>
                <w:rFonts w:hAnsi="宋体"/>
                <w:szCs w:val="21"/>
              </w:rPr>
              <w:t>年本</w:t>
            </w:r>
            <w:r w:rsidRPr="00E74B8A">
              <w:rPr>
                <w:rFonts w:hint="eastAsia"/>
                <w:szCs w:val="21"/>
              </w:rPr>
              <w:t>）</w:t>
            </w:r>
            <w:r w:rsidRPr="00E74B8A">
              <w:rPr>
                <w:rFonts w:hAnsi="宋体"/>
                <w:szCs w:val="21"/>
              </w:rPr>
              <w:t>》，本项目不属于鼓励类、限制类、淘汰类，属于允许类，符合《产业结构调整指导目录</w:t>
            </w:r>
            <w:r w:rsidRPr="00E74B8A">
              <w:rPr>
                <w:rFonts w:hint="eastAsia"/>
                <w:szCs w:val="21"/>
              </w:rPr>
              <w:t>（</w:t>
            </w:r>
            <w:r w:rsidRPr="00E74B8A">
              <w:rPr>
                <w:szCs w:val="21"/>
              </w:rPr>
              <w:t>20</w:t>
            </w:r>
            <w:r w:rsidRPr="00E74B8A">
              <w:rPr>
                <w:rFonts w:hint="eastAsia"/>
                <w:szCs w:val="21"/>
              </w:rPr>
              <w:t>24</w:t>
            </w:r>
            <w:r w:rsidRPr="00E74B8A">
              <w:rPr>
                <w:rFonts w:hAnsi="宋体"/>
                <w:szCs w:val="21"/>
              </w:rPr>
              <w:t>年本</w:t>
            </w:r>
            <w:r w:rsidRPr="00E74B8A">
              <w:rPr>
                <w:rFonts w:hint="eastAsia"/>
                <w:szCs w:val="21"/>
              </w:rPr>
              <w:t>）</w:t>
            </w:r>
            <w:r w:rsidRPr="00E74B8A">
              <w:rPr>
                <w:rFonts w:hAnsi="宋体"/>
                <w:szCs w:val="21"/>
              </w:rPr>
              <w:t>》相关规定。</w:t>
            </w:r>
            <w:r w:rsidRPr="00E74B8A">
              <w:rPr>
                <w:rFonts w:hAnsi="宋体"/>
                <w:kern w:val="0"/>
                <w:szCs w:val="21"/>
              </w:rPr>
              <w:t>重庆市九龙坡区发展和改革委员会以《重庆市企业投资项目备案证》（项目代码：</w:t>
            </w:r>
            <w:r w:rsidRPr="00E74B8A">
              <w:rPr>
                <w:szCs w:val="21"/>
              </w:rPr>
              <w:t>2504-500107-04-05-542980</w:t>
            </w:r>
            <w:r w:rsidRPr="00E74B8A">
              <w:rPr>
                <w:rFonts w:hAnsi="宋体"/>
                <w:kern w:val="0"/>
                <w:szCs w:val="21"/>
              </w:rPr>
              <w:t>）的形式同意</w:t>
            </w:r>
            <w:r w:rsidRPr="00E74B8A">
              <w:rPr>
                <w:rFonts w:hAnsi="宋体"/>
                <w:szCs w:val="21"/>
              </w:rPr>
              <w:t>该项目备案。</w:t>
            </w:r>
          </w:p>
          <w:p w:rsidR="007A1E58" w:rsidRPr="00E74B8A" w:rsidRDefault="007A1E58" w:rsidP="007A1E58">
            <w:pPr>
              <w:spacing w:line="360" w:lineRule="auto"/>
              <w:rPr>
                <w:bCs/>
                <w:szCs w:val="21"/>
              </w:rPr>
            </w:pPr>
            <w:r w:rsidRPr="00E74B8A">
              <w:rPr>
                <w:rFonts w:hint="eastAsia"/>
                <w:bCs/>
                <w:szCs w:val="21"/>
              </w:rPr>
              <w:t xml:space="preserve">1.6 </w:t>
            </w:r>
            <w:r w:rsidRPr="00E74B8A">
              <w:rPr>
                <w:rFonts w:hint="eastAsia"/>
                <w:b/>
                <w:bCs/>
                <w:szCs w:val="21"/>
              </w:rPr>
              <w:t>项目与</w:t>
            </w:r>
            <w:r w:rsidRPr="00E74B8A">
              <w:rPr>
                <w:b/>
                <w:bCs/>
                <w:szCs w:val="21"/>
              </w:rPr>
              <w:t>《重庆市发展和改革委员会关于印发重庆市产业投资准入工作手册的通知》（渝发改投资〔</w:t>
            </w:r>
            <w:r w:rsidRPr="00E74B8A">
              <w:rPr>
                <w:b/>
                <w:bCs/>
                <w:szCs w:val="21"/>
              </w:rPr>
              <w:t>2022</w:t>
            </w:r>
            <w:r w:rsidRPr="00E74B8A">
              <w:rPr>
                <w:b/>
                <w:bCs/>
                <w:szCs w:val="21"/>
              </w:rPr>
              <w:t>〕</w:t>
            </w:r>
            <w:r w:rsidRPr="00E74B8A">
              <w:rPr>
                <w:b/>
                <w:bCs/>
                <w:szCs w:val="21"/>
              </w:rPr>
              <w:t>1436</w:t>
            </w:r>
            <w:r w:rsidRPr="00E74B8A">
              <w:rPr>
                <w:b/>
                <w:bCs/>
                <w:szCs w:val="21"/>
              </w:rPr>
              <w:t>号）</w:t>
            </w:r>
            <w:r w:rsidRPr="00E74B8A">
              <w:rPr>
                <w:rFonts w:hint="eastAsia"/>
                <w:bCs/>
                <w:szCs w:val="21"/>
              </w:rPr>
              <w:t>符合性分析</w:t>
            </w:r>
          </w:p>
          <w:p w:rsidR="00A4355F" w:rsidRPr="00E74B8A" w:rsidRDefault="00A4355F" w:rsidP="00A4355F">
            <w:pPr>
              <w:spacing w:line="360" w:lineRule="auto"/>
              <w:ind w:firstLineChars="200" w:firstLine="420"/>
              <w:rPr>
                <w:szCs w:val="21"/>
              </w:rPr>
            </w:pPr>
            <w:r w:rsidRPr="00E74B8A">
              <w:rPr>
                <w:rFonts w:hint="eastAsia"/>
                <w:szCs w:val="21"/>
              </w:rPr>
              <w:t>项目不属于</w:t>
            </w:r>
            <w:r w:rsidRPr="00E74B8A">
              <w:rPr>
                <w:szCs w:val="21"/>
              </w:rPr>
              <w:t>《重庆市发展和改革委员会关于印发重庆市产业投资准入工作手册的通知》（渝发改投资〔</w:t>
            </w:r>
            <w:r w:rsidRPr="00E74B8A">
              <w:rPr>
                <w:szCs w:val="21"/>
              </w:rPr>
              <w:t>2022</w:t>
            </w:r>
            <w:r w:rsidRPr="00E74B8A">
              <w:rPr>
                <w:szCs w:val="21"/>
              </w:rPr>
              <w:t>〕</w:t>
            </w:r>
            <w:r w:rsidRPr="00E74B8A">
              <w:rPr>
                <w:szCs w:val="21"/>
              </w:rPr>
              <w:t>1436</w:t>
            </w:r>
            <w:r w:rsidRPr="00E74B8A">
              <w:rPr>
                <w:szCs w:val="21"/>
              </w:rPr>
              <w:t>号）</w:t>
            </w:r>
            <w:r w:rsidRPr="00E74B8A">
              <w:rPr>
                <w:rFonts w:hint="eastAsia"/>
                <w:szCs w:val="21"/>
              </w:rPr>
              <w:t>中的不予准入类、限制准入类，</w:t>
            </w:r>
            <w:r w:rsidRPr="00E74B8A">
              <w:rPr>
                <w:rFonts w:hint="eastAsia"/>
                <w:szCs w:val="21"/>
              </w:rPr>
              <w:lastRenderedPageBreak/>
              <w:t>符合要求。</w:t>
            </w:r>
          </w:p>
          <w:p w:rsidR="007A1E58" w:rsidRPr="00E74B8A" w:rsidRDefault="007A1E58" w:rsidP="0045106E">
            <w:pPr>
              <w:pStyle w:val="xl31"/>
              <w:widowControl w:val="0"/>
              <w:adjustRightInd w:val="0"/>
              <w:snapToGrid w:val="0"/>
              <w:spacing w:before="0" w:beforeAutospacing="0" w:after="0" w:afterAutospacing="0"/>
              <w:ind w:firstLineChars="200" w:firstLine="360"/>
              <w:rPr>
                <w:bCs/>
                <w:kern w:val="2"/>
                <w:sz w:val="18"/>
                <w:szCs w:val="18"/>
              </w:rPr>
            </w:pPr>
            <w:r w:rsidRPr="00E74B8A">
              <w:rPr>
                <w:rFonts w:hint="eastAsia"/>
                <w:bCs/>
                <w:kern w:val="2"/>
                <w:sz w:val="18"/>
                <w:szCs w:val="18"/>
              </w:rPr>
              <w:t>表</w:t>
            </w:r>
            <w:r w:rsidRPr="00E74B8A">
              <w:rPr>
                <w:rFonts w:hint="eastAsia"/>
                <w:bCs/>
                <w:kern w:val="2"/>
                <w:sz w:val="18"/>
                <w:szCs w:val="18"/>
              </w:rPr>
              <w:t>1-</w:t>
            </w:r>
            <w:r w:rsidR="00E866B6" w:rsidRPr="00E74B8A">
              <w:rPr>
                <w:rFonts w:hint="eastAsia"/>
                <w:bCs/>
                <w:kern w:val="2"/>
                <w:sz w:val="18"/>
                <w:szCs w:val="18"/>
              </w:rPr>
              <w:t>5</w:t>
            </w:r>
            <w:r w:rsidRPr="00E74B8A">
              <w:rPr>
                <w:bCs/>
                <w:kern w:val="2"/>
                <w:sz w:val="18"/>
                <w:szCs w:val="18"/>
              </w:rPr>
              <w:t xml:space="preserve">  </w:t>
            </w:r>
            <w:r w:rsidRPr="00E74B8A">
              <w:rPr>
                <w:rFonts w:hint="eastAsia"/>
                <w:bCs/>
                <w:kern w:val="2"/>
                <w:sz w:val="18"/>
                <w:szCs w:val="18"/>
              </w:rPr>
              <w:t>项目与《关于印发重庆市产业投资准入工作手册的通知》的符合性分析</w:t>
            </w:r>
          </w:p>
          <w:tbl>
            <w:tblPr>
              <w:tblW w:w="7151"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tblPr>
            <w:tblGrid>
              <w:gridCol w:w="694"/>
              <w:gridCol w:w="3828"/>
              <w:gridCol w:w="1984"/>
              <w:gridCol w:w="645"/>
            </w:tblGrid>
            <w:tr w:rsidR="007A1E58" w:rsidRPr="00E74B8A" w:rsidTr="0045106E">
              <w:trPr>
                <w:trHeight w:val="340"/>
                <w:jc w:val="center"/>
              </w:trPr>
              <w:tc>
                <w:tcPr>
                  <w:tcW w:w="694" w:type="dxa"/>
                  <w:tcMar>
                    <w:left w:w="28" w:type="dxa"/>
                    <w:right w:w="28" w:type="dxa"/>
                  </w:tcMar>
                  <w:vAlign w:val="center"/>
                </w:tcPr>
                <w:p w:rsidR="007A1E58" w:rsidRPr="00E74B8A" w:rsidRDefault="007A1E58" w:rsidP="007A1E58">
                  <w:pPr>
                    <w:jc w:val="center"/>
                    <w:rPr>
                      <w:sz w:val="18"/>
                      <w:szCs w:val="18"/>
                    </w:rPr>
                  </w:pPr>
                  <w:r w:rsidRPr="00E74B8A">
                    <w:rPr>
                      <w:sz w:val="18"/>
                      <w:szCs w:val="18"/>
                    </w:rPr>
                    <w:t>范围</w:t>
                  </w:r>
                </w:p>
              </w:tc>
              <w:tc>
                <w:tcPr>
                  <w:tcW w:w="3828" w:type="dxa"/>
                  <w:tcMar>
                    <w:left w:w="28" w:type="dxa"/>
                    <w:right w:w="28" w:type="dxa"/>
                  </w:tcMar>
                  <w:vAlign w:val="center"/>
                </w:tcPr>
                <w:p w:rsidR="007A1E58" w:rsidRPr="00E74B8A" w:rsidRDefault="007A1E58" w:rsidP="007A1E58">
                  <w:pPr>
                    <w:jc w:val="center"/>
                    <w:rPr>
                      <w:sz w:val="18"/>
                      <w:szCs w:val="18"/>
                    </w:rPr>
                  </w:pPr>
                  <w:r w:rsidRPr="00E74B8A">
                    <w:rPr>
                      <w:rFonts w:hAnsi="宋体"/>
                      <w:sz w:val="18"/>
                      <w:szCs w:val="18"/>
                    </w:rPr>
                    <w:t>内容</w:t>
                  </w:r>
                </w:p>
              </w:tc>
              <w:tc>
                <w:tcPr>
                  <w:tcW w:w="1984" w:type="dxa"/>
                  <w:tcMar>
                    <w:left w:w="28" w:type="dxa"/>
                    <w:right w:w="28" w:type="dxa"/>
                  </w:tcMar>
                  <w:vAlign w:val="center"/>
                </w:tcPr>
                <w:p w:rsidR="007A1E58" w:rsidRPr="00E74B8A" w:rsidRDefault="007A1E58" w:rsidP="007A1E58">
                  <w:pPr>
                    <w:jc w:val="center"/>
                    <w:rPr>
                      <w:sz w:val="18"/>
                      <w:szCs w:val="18"/>
                    </w:rPr>
                  </w:pPr>
                  <w:r w:rsidRPr="00E74B8A">
                    <w:rPr>
                      <w:rFonts w:hAnsi="宋体"/>
                      <w:sz w:val="18"/>
                      <w:szCs w:val="18"/>
                    </w:rPr>
                    <w:t>项目情况</w:t>
                  </w:r>
                </w:p>
              </w:tc>
              <w:tc>
                <w:tcPr>
                  <w:tcW w:w="645" w:type="dxa"/>
                  <w:tcMar>
                    <w:left w:w="28" w:type="dxa"/>
                    <w:right w:w="28" w:type="dxa"/>
                  </w:tcMar>
                  <w:vAlign w:val="center"/>
                </w:tcPr>
                <w:p w:rsidR="007A1E58" w:rsidRPr="00E74B8A" w:rsidRDefault="007A1E58" w:rsidP="007A1E58">
                  <w:pPr>
                    <w:jc w:val="center"/>
                    <w:rPr>
                      <w:rFonts w:hAnsi="宋体"/>
                      <w:sz w:val="18"/>
                      <w:szCs w:val="18"/>
                    </w:rPr>
                  </w:pPr>
                  <w:r w:rsidRPr="00E74B8A">
                    <w:rPr>
                      <w:rFonts w:hAnsi="宋体"/>
                      <w:sz w:val="18"/>
                      <w:szCs w:val="18"/>
                    </w:rPr>
                    <w:t>是否</w:t>
                  </w:r>
                </w:p>
                <w:p w:rsidR="007A1E58" w:rsidRPr="00E74B8A" w:rsidRDefault="007A1E58" w:rsidP="007A1E58">
                  <w:pPr>
                    <w:jc w:val="center"/>
                    <w:rPr>
                      <w:sz w:val="18"/>
                      <w:szCs w:val="18"/>
                    </w:rPr>
                  </w:pPr>
                  <w:r w:rsidRPr="00E74B8A">
                    <w:rPr>
                      <w:rFonts w:hAnsi="宋体"/>
                      <w:sz w:val="18"/>
                      <w:szCs w:val="18"/>
                    </w:rPr>
                    <w:t>准入</w:t>
                  </w:r>
                </w:p>
              </w:tc>
            </w:tr>
            <w:tr w:rsidR="007A1E58" w:rsidRPr="00E74B8A" w:rsidTr="007A1E58">
              <w:trPr>
                <w:trHeight w:val="340"/>
                <w:jc w:val="center"/>
              </w:trPr>
              <w:tc>
                <w:tcPr>
                  <w:tcW w:w="7151" w:type="dxa"/>
                  <w:gridSpan w:val="4"/>
                  <w:tcMar>
                    <w:left w:w="28" w:type="dxa"/>
                    <w:right w:w="28" w:type="dxa"/>
                  </w:tcMar>
                  <w:vAlign w:val="center"/>
                </w:tcPr>
                <w:p w:rsidR="007A1E58" w:rsidRPr="00E74B8A" w:rsidRDefault="007A1E58" w:rsidP="007A1E58">
                  <w:pPr>
                    <w:jc w:val="center"/>
                    <w:rPr>
                      <w:sz w:val="18"/>
                      <w:szCs w:val="18"/>
                    </w:rPr>
                  </w:pPr>
                  <w:r w:rsidRPr="00E74B8A">
                    <w:rPr>
                      <w:rFonts w:hAnsi="宋体"/>
                      <w:sz w:val="18"/>
                      <w:szCs w:val="18"/>
                    </w:rPr>
                    <w:t>不予准入类</w:t>
                  </w:r>
                </w:p>
              </w:tc>
            </w:tr>
            <w:tr w:rsidR="007A1E58" w:rsidRPr="00E74B8A" w:rsidTr="0045106E">
              <w:trPr>
                <w:trHeight w:val="340"/>
                <w:jc w:val="center"/>
              </w:trPr>
              <w:tc>
                <w:tcPr>
                  <w:tcW w:w="694" w:type="dxa"/>
                  <w:vMerge w:val="restart"/>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Ansi="宋体"/>
                      <w:sz w:val="18"/>
                      <w:szCs w:val="18"/>
                    </w:rPr>
                    <w:t>（一）全市范围内不予准入的产业</w:t>
                  </w: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1.</w:t>
                  </w:r>
                  <w:r w:rsidRPr="00E74B8A">
                    <w:rPr>
                      <w:rFonts w:hAnsi="宋体"/>
                      <w:sz w:val="18"/>
                      <w:szCs w:val="18"/>
                    </w:rPr>
                    <w:t>国家产业结构调整指导目录中的淘汰类项目。</w:t>
                  </w:r>
                </w:p>
              </w:tc>
              <w:tc>
                <w:tcPr>
                  <w:tcW w:w="1984" w:type="dxa"/>
                  <w:tcMar>
                    <w:left w:w="28" w:type="dxa"/>
                    <w:right w:w="28" w:type="dxa"/>
                  </w:tcMar>
                  <w:vAlign w:val="center"/>
                </w:tcPr>
                <w:p w:rsidR="007A1E58" w:rsidRPr="00E74B8A" w:rsidRDefault="007A1E58" w:rsidP="007A1E58">
                  <w:pPr>
                    <w:rPr>
                      <w:sz w:val="18"/>
                      <w:szCs w:val="18"/>
                    </w:rPr>
                  </w:pPr>
                  <w:r w:rsidRPr="00E74B8A">
                    <w:rPr>
                      <w:sz w:val="18"/>
                      <w:szCs w:val="18"/>
                    </w:rPr>
                    <w:t>项目不属于目录中淘汰类项目</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准入</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2.</w:t>
                  </w:r>
                  <w:r w:rsidRPr="00E74B8A">
                    <w:rPr>
                      <w:rFonts w:hAnsi="宋体"/>
                      <w:sz w:val="18"/>
                      <w:szCs w:val="18"/>
                    </w:rPr>
                    <w:t>天然林商业性采伐。</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不涉及</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3.</w:t>
                  </w:r>
                  <w:r w:rsidRPr="00E74B8A">
                    <w:rPr>
                      <w:rFonts w:hAnsi="宋体"/>
                      <w:sz w:val="18"/>
                      <w:szCs w:val="18"/>
                    </w:rPr>
                    <w:t>法律法规和相关政策明令不予准入的其他项目。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不涉及</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val="restart"/>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Ansi="宋体"/>
                      <w:sz w:val="18"/>
                      <w:szCs w:val="18"/>
                    </w:rPr>
                    <w:t>（二）重点区域不予准入的产业</w:t>
                  </w: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1.</w:t>
                  </w:r>
                  <w:r w:rsidRPr="00E74B8A">
                    <w:rPr>
                      <w:rFonts w:hAnsi="宋体"/>
                      <w:sz w:val="18"/>
                      <w:szCs w:val="18"/>
                    </w:rPr>
                    <w:t>外环绕城高速公路以内长江、嘉陵江水域采砂。</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不属于采砂项目</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2.</w:t>
                  </w:r>
                  <w:r w:rsidRPr="00E74B8A">
                    <w:rPr>
                      <w:rFonts w:hAnsi="宋体"/>
                      <w:sz w:val="18"/>
                      <w:szCs w:val="18"/>
                    </w:rPr>
                    <w:t>二十五度以上陡坡地开垦种植农作物。</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不涉及开垦种植</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3.</w:t>
                  </w:r>
                  <w:r w:rsidRPr="00E74B8A">
                    <w:rPr>
                      <w:rFonts w:hAnsi="宋体"/>
                      <w:sz w:val="18"/>
                      <w:szCs w:val="18"/>
                    </w:rPr>
                    <w:t>在自然保护区核心区、缓冲区的岸线和河段范围内投资建设旅游和生产经营项目。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不涉及</w:t>
                  </w:r>
                  <w:r w:rsidRPr="00E74B8A">
                    <w:rPr>
                      <w:rFonts w:hAnsi="宋体"/>
                      <w:sz w:val="18"/>
                      <w:szCs w:val="18"/>
                    </w:rPr>
                    <w:t>自然保护区</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4.</w:t>
                  </w:r>
                  <w:r w:rsidRPr="00E74B8A">
                    <w:rPr>
                      <w:rFonts w:hAnsi="宋体"/>
                      <w:sz w:val="18"/>
                      <w:szCs w:val="18"/>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不涉及</w:t>
                  </w:r>
                  <w:r w:rsidRPr="00E74B8A">
                    <w:rPr>
                      <w:rFonts w:hAnsi="宋体"/>
                      <w:sz w:val="18"/>
                      <w:szCs w:val="18"/>
                    </w:rPr>
                    <w:t>饮用水水源一、二级保护区</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5.</w:t>
                  </w:r>
                  <w:r w:rsidRPr="00E74B8A">
                    <w:rPr>
                      <w:rFonts w:hAnsi="宋体"/>
                      <w:sz w:val="18"/>
                      <w:szCs w:val="18"/>
                    </w:rPr>
                    <w:t>长江干流岸线</w:t>
                  </w:r>
                  <w:r w:rsidRPr="00E74B8A">
                    <w:rPr>
                      <w:sz w:val="18"/>
                      <w:szCs w:val="18"/>
                    </w:rPr>
                    <w:t>3</w:t>
                  </w:r>
                  <w:r w:rsidRPr="00E74B8A">
                    <w:rPr>
                      <w:rFonts w:hAnsi="宋体"/>
                      <w:sz w:val="18"/>
                      <w:szCs w:val="18"/>
                    </w:rPr>
                    <w:t>公里范围内和重要支流岸线</w:t>
                  </w:r>
                  <w:r w:rsidRPr="00E74B8A">
                    <w:rPr>
                      <w:sz w:val="18"/>
                      <w:szCs w:val="18"/>
                    </w:rPr>
                    <w:t>1</w:t>
                  </w:r>
                  <w:r w:rsidRPr="00E74B8A">
                    <w:rPr>
                      <w:rFonts w:hAnsi="宋体"/>
                      <w:sz w:val="18"/>
                      <w:szCs w:val="18"/>
                    </w:rPr>
                    <w:t>公里范围内新建、改建、扩建尾矿库、冶炼渣库和磷石膏库（以提升安全、生态环境保护水平为目的的改建除外）。</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rFonts w:hAnsi="宋体" w:hint="eastAsia"/>
                      <w:sz w:val="18"/>
                      <w:szCs w:val="18"/>
                    </w:rPr>
                    <w:t>不属于</w:t>
                  </w:r>
                  <w:r w:rsidRPr="00E74B8A">
                    <w:rPr>
                      <w:rFonts w:hAnsi="宋体"/>
                      <w:sz w:val="18"/>
                      <w:szCs w:val="18"/>
                    </w:rPr>
                    <w:t>尾矿库、冶炼渣库和磷石膏库项目</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6.</w:t>
                  </w:r>
                  <w:r w:rsidRPr="00E74B8A">
                    <w:rPr>
                      <w:rFonts w:hAnsi="宋体"/>
                      <w:sz w:val="18"/>
                      <w:szCs w:val="18"/>
                    </w:rPr>
                    <w:t>在风景名胜区核心景区的岸线和河段范围内投资建设与风景名胜资源保护无关的项目。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不涉及</w:t>
                  </w:r>
                  <w:r w:rsidRPr="00E74B8A">
                    <w:rPr>
                      <w:rFonts w:hAnsi="宋体"/>
                      <w:sz w:val="18"/>
                      <w:szCs w:val="18"/>
                    </w:rPr>
                    <w:t>风景名胜区</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7.</w:t>
                  </w:r>
                  <w:r w:rsidRPr="00E74B8A">
                    <w:rPr>
                      <w:rFonts w:hAnsi="宋体"/>
                      <w:sz w:val="18"/>
                      <w:szCs w:val="18"/>
                    </w:rPr>
                    <w:t>在国家湿地公园的岸线和河段范围内挖沙、采矿，以及任何不符合主体功能定位的投资建设项目。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不涉及</w:t>
                  </w:r>
                  <w:r w:rsidRPr="00E74B8A">
                    <w:rPr>
                      <w:rFonts w:hAnsi="宋体"/>
                      <w:sz w:val="18"/>
                      <w:szCs w:val="18"/>
                    </w:rPr>
                    <w:t>国家湿地公园</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8.</w:t>
                  </w:r>
                  <w:r w:rsidRPr="00E74B8A">
                    <w:rPr>
                      <w:rFonts w:hAnsi="宋体"/>
                      <w:sz w:val="18"/>
                      <w:szCs w:val="18"/>
                    </w:rPr>
                    <w:t>在《长江岸线保护和开发利用总体规划》划定的岸线保护区和保留区内投资建设除事关公共安全及公众利益的防洪护岸、河道治理、供水、生态环境保护、航道整治、国家重要基础设施以外的项目。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不涉及</w:t>
                  </w:r>
                  <w:r w:rsidRPr="00E74B8A">
                    <w:rPr>
                      <w:rFonts w:hAnsi="宋体"/>
                      <w:sz w:val="18"/>
                      <w:szCs w:val="18"/>
                    </w:rPr>
                    <w:t>岸线保护区和保留区</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9.</w:t>
                  </w:r>
                  <w:r w:rsidRPr="00E74B8A">
                    <w:rPr>
                      <w:rFonts w:hAnsi="宋体"/>
                      <w:sz w:val="18"/>
                      <w:szCs w:val="18"/>
                    </w:rPr>
                    <w:t>在《全国重要江河湖泊水功能区划》划定的河段及湖泊保护区、保留区内投资建设不利于水资源及自然生态保护的项目。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不涉及</w:t>
                  </w:r>
                  <w:r w:rsidRPr="00E74B8A">
                    <w:rPr>
                      <w:rFonts w:hAnsi="宋体"/>
                      <w:sz w:val="18"/>
                      <w:szCs w:val="18"/>
                    </w:rPr>
                    <w:t>河段及湖泊</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7A1E58">
              <w:trPr>
                <w:trHeight w:val="340"/>
                <w:jc w:val="center"/>
              </w:trPr>
              <w:tc>
                <w:tcPr>
                  <w:tcW w:w="7151" w:type="dxa"/>
                  <w:gridSpan w:val="4"/>
                  <w:tcMar>
                    <w:left w:w="28" w:type="dxa"/>
                    <w:right w:w="28" w:type="dxa"/>
                  </w:tcMar>
                  <w:vAlign w:val="center"/>
                </w:tcPr>
                <w:p w:rsidR="007A1E58" w:rsidRPr="00E74B8A" w:rsidRDefault="007A1E58" w:rsidP="007A1E58">
                  <w:pPr>
                    <w:widowControl/>
                    <w:shd w:val="clear" w:color="auto" w:fill="FFFFFF"/>
                    <w:contextualSpacing/>
                    <w:mirrorIndents/>
                    <w:jc w:val="center"/>
                    <w:rPr>
                      <w:sz w:val="18"/>
                      <w:szCs w:val="18"/>
                    </w:rPr>
                  </w:pPr>
                  <w:r w:rsidRPr="00E74B8A">
                    <w:rPr>
                      <w:rFonts w:hAnsi="宋体"/>
                      <w:sz w:val="18"/>
                      <w:szCs w:val="18"/>
                    </w:rPr>
                    <w:t>限制准入类</w:t>
                  </w:r>
                </w:p>
              </w:tc>
            </w:tr>
            <w:tr w:rsidR="007A1E58" w:rsidRPr="00E74B8A" w:rsidTr="0045106E">
              <w:trPr>
                <w:trHeight w:val="340"/>
                <w:jc w:val="center"/>
              </w:trPr>
              <w:tc>
                <w:tcPr>
                  <w:tcW w:w="694" w:type="dxa"/>
                  <w:vMerge w:val="restart"/>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Ansi="宋体"/>
                      <w:sz w:val="18"/>
                      <w:szCs w:val="18"/>
                    </w:rPr>
                    <w:t>（一）全市范围内限制准入的产业</w:t>
                  </w: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1.</w:t>
                  </w:r>
                  <w:r w:rsidRPr="00E74B8A">
                    <w:rPr>
                      <w:rFonts w:hAnsi="宋体"/>
                      <w:sz w:val="18"/>
                      <w:szCs w:val="18"/>
                    </w:rPr>
                    <w:t>新建、扩建不符合国家产能置换要求的严重过剩产能行业的项目。新建、扩建不符合要求的高耗能高排放项目。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不属于</w:t>
                  </w:r>
                  <w:r w:rsidRPr="00E74B8A">
                    <w:rPr>
                      <w:rFonts w:hAnsi="宋体"/>
                      <w:sz w:val="18"/>
                      <w:szCs w:val="18"/>
                    </w:rPr>
                    <w:t>严重过剩产能行业、高耗能高排放项目</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2.</w:t>
                  </w:r>
                  <w:r w:rsidRPr="00E74B8A">
                    <w:rPr>
                      <w:rFonts w:hAnsi="宋体"/>
                      <w:sz w:val="18"/>
                      <w:szCs w:val="18"/>
                    </w:rPr>
                    <w:t>新建、扩建不符合国家石化、现代煤化工等产业布局规划的项目。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不属于</w:t>
                  </w:r>
                  <w:r w:rsidRPr="00E74B8A">
                    <w:rPr>
                      <w:rFonts w:hAnsi="宋体"/>
                      <w:sz w:val="18"/>
                      <w:szCs w:val="18"/>
                    </w:rPr>
                    <w:t>石化、现代煤化工项目</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3.</w:t>
                  </w:r>
                  <w:r w:rsidRPr="00E74B8A">
                    <w:rPr>
                      <w:rFonts w:hAnsi="宋体"/>
                      <w:sz w:val="18"/>
                      <w:szCs w:val="18"/>
                    </w:rPr>
                    <w:t>在合规园区外新建、扩建钢铁、石化、化工、焦化、建材、有色、制浆造纸等高污染项目。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位于园区内</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4.</w:t>
                  </w:r>
                  <w:r w:rsidRPr="00E74B8A">
                    <w:rPr>
                      <w:rFonts w:hAnsi="宋体"/>
                      <w:sz w:val="18"/>
                      <w:szCs w:val="18"/>
                    </w:rPr>
                    <w:t>《汽车产业投资管理规定》（国家发展和改革委员会令第</w:t>
                  </w:r>
                  <w:r w:rsidRPr="00E74B8A">
                    <w:rPr>
                      <w:sz w:val="18"/>
                      <w:szCs w:val="18"/>
                    </w:rPr>
                    <w:t>22</w:t>
                  </w:r>
                  <w:r w:rsidRPr="00E74B8A">
                    <w:rPr>
                      <w:rFonts w:hAnsi="宋体"/>
                      <w:sz w:val="18"/>
                      <w:szCs w:val="18"/>
                    </w:rPr>
                    <w:t>号）明确禁止建设的汽车投资项目。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项目不属于</w:t>
                  </w:r>
                  <w:r w:rsidRPr="00E74B8A">
                    <w:rPr>
                      <w:sz w:val="18"/>
                      <w:szCs w:val="18"/>
                    </w:rPr>
                    <w:t>汽车投资项目</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val="restart"/>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Ansi="宋体"/>
                      <w:sz w:val="18"/>
                      <w:szCs w:val="18"/>
                    </w:rPr>
                    <w:t>（二）重点区域范围内限制准</w:t>
                  </w:r>
                  <w:r w:rsidRPr="00E74B8A">
                    <w:rPr>
                      <w:rFonts w:hAnsi="宋体"/>
                      <w:sz w:val="18"/>
                      <w:szCs w:val="18"/>
                    </w:rPr>
                    <w:lastRenderedPageBreak/>
                    <w:t>入的产业</w:t>
                  </w: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lastRenderedPageBreak/>
                    <w:t>1.</w:t>
                  </w:r>
                  <w:r w:rsidRPr="00E74B8A">
                    <w:rPr>
                      <w:rFonts w:hAnsi="宋体"/>
                      <w:sz w:val="18"/>
                      <w:szCs w:val="18"/>
                    </w:rPr>
                    <w:t>长江干支流、重要湖泊岸线</w:t>
                  </w:r>
                  <w:r w:rsidRPr="00E74B8A">
                    <w:rPr>
                      <w:sz w:val="18"/>
                      <w:szCs w:val="18"/>
                    </w:rPr>
                    <w:t>1</w:t>
                  </w:r>
                  <w:r w:rsidRPr="00E74B8A">
                    <w:rPr>
                      <w:rFonts w:hAnsi="宋体"/>
                      <w:sz w:val="18"/>
                      <w:szCs w:val="18"/>
                    </w:rPr>
                    <w:t>公里范围内新建、扩建化工园区和化工项目，长江、嘉陵江、乌江岸线</w:t>
                  </w:r>
                  <w:r w:rsidRPr="00E74B8A">
                    <w:rPr>
                      <w:sz w:val="18"/>
                      <w:szCs w:val="18"/>
                    </w:rPr>
                    <w:t>1</w:t>
                  </w:r>
                  <w:r w:rsidRPr="00E74B8A">
                    <w:rPr>
                      <w:rFonts w:hAnsi="宋体"/>
                      <w:sz w:val="18"/>
                      <w:szCs w:val="18"/>
                    </w:rPr>
                    <w:t>公里范围内布局新建纸浆制造、印染等存在环境风险的项目。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项目不属于</w:t>
                  </w:r>
                  <w:r w:rsidRPr="00E74B8A">
                    <w:rPr>
                      <w:sz w:val="18"/>
                      <w:szCs w:val="18"/>
                    </w:rPr>
                    <w:t>化工园区</w:t>
                  </w:r>
                  <w:r w:rsidRPr="00E74B8A">
                    <w:rPr>
                      <w:rFonts w:hint="eastAsia"/>
                      <w:sz w:val="18"/>
                      <w:szCs w:val="18"/>
                    </w:rPr>
                    <w:t>和</w:t>
                  </w:r>
                  <w:r w:rsidRPr="00E74B8A">
                    <w:rPr>
                      <w:sz w:val="18"/>
                      <w:szCs w:val="18"/>
                    </w:rPr>
                    <w:t>化工项目，</w:t>
                  </w:r>
                  <w:r w:rsidRPr="00E74B8A">
                    <w:rPr>
                      <w:rFonts w:hint="eastAsia"/>
                      <w:sz w:val="18"/>
                      <w:szCs w:val="18"/>
                    </w:rPr>
                    <w:t>不属于</w:t>
                  </w:r>
                  <w:r w:rsidRPr="00E74B8A">
                    <w:rPr>
                      <w:rFonts w:hAnsi="宋体"/>
                      <w:sz w:val="18"/>
                      <w:szCs w:val="18"/>
                    </w:rPr>
                    <w:t>长江、嘉陵江、乌江岸线</w:t>
                  </w:r>
                  <w:r w:rsidRPr="00E74B8A">
                    <w:rPr>
                      <w:sz w:val="18"/>
                      <w:szCs w:val="18"/>
                    </w:rPr>
                    <w:t>1</w:t>
                  </w:r>
                  <w:r w:rsidRPr="00E74B8A">
                    <w:rPr>
                      <w:rFonts w:hAnsi="宋体"/>
                      <w:sz w:val="18"/>
                      <w:szCs w:val="18"/>
                    </w:rPr>
                    <w:t>公里范围内</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r w:rsidR="007A1E58" w:rsidRPr="00E74B8A" w:rsidTr="0045106E">
              <w:trPr>
                <w:trHeight w:val="340"/>
                <w:jc w:val="center"/>
              </w:trPr>
              <w:tc>
                <w:tcPr>
                  <w:tcW w:w="694" w:type="dxa"/>
                  <w:vMerge/>
                  <w:tcMar>
                    <w:left w:w="28" w:type="dxa"/>
                    <w:right w:w="28" w:type="dxa"/>
                  </w:tcMar>
                  <w:vAlign w:val="center"/>
                </w:tcPr>
                <w:p w:rsidR="007A1E58" w:rsidRPr="00E74B8A" w:rsidRDefault="007A1E58" w:rsidP="007A1E58">
                  <w:pPr>
                    <w:widowControl/>
                    <w:shd w:val="clear" w:color="auto" w:fill="FFFFFF"/>
                    <w:ind w:firstLineChars="200" w:firstLine="360"/>
                    <w:contextualSpacing/>
                    <w:mirrorIndents/>
                    <w:rPr>
                      <w:sz w:val="18"/>
                      <w:szCs w:val="18"/>
                    </w:rPr>
                  </w:pPr>
                </w:p>
              </w:tc>
              <w:tc>
                <w:tcPr>
                  <w:tcW w:w="3828" w:type="dxa"/>
                  <w:tcMar>
                    <w:left w:w="28" w:type="dxa"/>
                    <w:right w:w="28" w:type="dxa"/>
                  </w:tcMar>
                  <w:vAlign w:val="center"/>
                </w:tcPr>
                <w:p w:rsidR="007A1E58" w:rsidRPr="00E74B8A" w:rsidRDefault="007A1E58" w:rsidP="007A1E58">
                  <w:pPr>
                    <w:widowControl/>
                    <w:shd w:val="clear" w:color="auto" w:fill="FFFFFF"/>
                    <w:contextualSpacing/>
                    <w:mirrorIndents/>
                    <w:rPr>
                      <w:sz w:val="18"/>
                      <w:szCs w:val="18"/>
                    </w:rPr>
                  </w:pPr>
                  <w:r w:rsidRPr="00E74B8A">
                    <w:rPr>
                      <w:rFonts w:hint="eastAsia"/>
                      <w:sz w:val="18"/>
                      <w:szCs w:val="18"/>
                    </w:rPr>
                    <w:t>2.</w:t>
                  </w:r>
                  <w:r w:rsidRPr="00E74B8A">
                    <w:rPr>
                      <w:rFonts w:hAnsi="宋体"/>
                      <w:sz w:val="18"/>
                      <w:szCs w:val="18"/>
                    </w:rPr>
                    <w:t>在水产种质资源保护区的岸线和河段范围内新建围湖造田等投资建设项目。</w:t>
                  </w:r>
                </w:p>
              </w:tc>
              <w:tc>
                <w:tcPr>
                  <w:tcW w:w="1984" w:type="dxa"/>
                  <w:tcMar>
                    <w:left w:w="28" w:type="dxa"/>
                    <w:right w:w="28" w:type="dxa"/>
                  </w:tcMar>
                  <w:vAlign w:val="center"/>
                </w:tcPr>
                <w:p w:rsidR="007A1E58" w:rsidRPr="00E74B8A" w:rsidRDefault="007A1E58" w:rsidP="007A1E58">
                  <w:pPr>
                    <w:rPr>
                      <w:sz w:val="18"/>
                      <w:szCs w:val="18"/>
                    </w:rPr>
                  </w:pPr>
                  <w:r w:rsidRPr="00E74B8A">
                    <w:rPr>
                      <w:rFonts w:hint="eastAsia"/>
                      <w:sz w:val="18"/>
                      <w:szCs w:val="18"/>
                    </w:rPr>
                    <w:t>项目</w:t>
                  </w:r>
                  <w:r w:rsidRPr="00E74B8A">
                    <w:rPr>
                      <w:sz w:val="18"/>
                      <w:szCs w:val="18"/>
                    </w:rPr>
                    <w:t>不涉及</w:t>
                  </w:r>
                  <w:r w:rsidRPr="00E74B8A">
                    <w:rPr>
                      <w:rFonts w:hAnsi="宋体"/>
                      <w:sz w:val="18"/>
                      <w:szCs w:val="18"/>
                    </w:rPr>
                    <w:t>水产种质资源保护区</w:t>
                  </w:r>
                </w:p>
              </w:tc>
              <w:tc>
                <w:tcPr>
                  <w:tcW w:w="645" w:type="dxa"/>
                  <w:tcMar>
                    <w:left w:w="28" w:type="dxa"/>
                    <w:right w:w="28" w:type="dxa"/>
                  </w:tcMar>
                  <w:vAlign w:val="center"/>
                </w:tcPr>
                <w:p w:rsidR="007A1E58" w:rsidRPr="00E74B8A" w:rsidRDefault="007A1E58" w:rsidP="007A1E58">
                  <w:pPr>
                    <w:jc w:val="center"/>
                    <w:rPr>
                      <w:sz w:val="18"/>
                      <w:szCs w:val="18"/>
                    </w:rPr>
                  </w:pPr>
                  <w:r w:rsidRPr="00E74B8A">
                    <w:rPr>
                      <w:sz w:val="18"/>
                      <w:szCs w:val="18"/>
                    </w:rPr>
                    <w:t>/</w:t>
                  </w:r>
                </w:p>
              </w:tc>
            </w:tr>
          </w:tbl>
          <w:p w:rsidR="007A1E58" w:rsidRPr="00E74B8A" w:rsidRDefault="007A1E58" w:rsidP="002715B1">
            <w:pPr>
              <w:spacing w:line="360" w:lineRule="auto"/>
              <w:rPr>
                <w:b/>
                <w:szCs w:val="21"/>
              </w:rPr>
            </w:pPr>
            <w:r w:rsidRPr="00E74B8A">
              <w:rPr>
                <w:rFonts w:hint="eastAsia"/>
                <w:b/>
                <w:szCs w:val="21"/>
              </w:rPr>
              <w:lastRenderedPageBreak/>
              <w:t xml:space="preserve">1.7 </w:t>
            </w:r>
            <w:r w:rsidRPr="00E74B8A">
              <w:rPr>
                <w:rFonts w:hint="eastAsia"/>
                <w:b/>
                <w:szCs w:val="21"/>
              </w:rPr>
              <w:t>项目</w:t>
            </w:r>
            <w:r w:rsidRPr="00E74B8A">
              <w:rPr>
                <w:b/>
                <w:szCs w:val="21"/>
              </w:rPr>
              <w:t>与《四川省、重庆市长江经济带发展负面清单实施细则（试行，</w:t>
            </w:r>
            <w:r w:rsidRPr="00E74B8A">
              <w:rPr>
                <w:b/>
                <w:szCs w:val="21"/>
              </w:rPr>
              <w:t>2022</w:t>
            </w:r>
            <w:r w:rsidRPr="00E74B8A">
              <w:rPr>
                <w:b/>
                <w:szCs w:val="21"/>
              </w:rPr>
              <w:t>年版）》符合性分析</w:t>
            </w:r>
          </w:p>
          <w:p w:rsidR="007A1E58" w:rsidRPr="00E74B8A" w:rsidRDefault="007A1E58" w:rsidP="007A1E58">
            <w:pPr>
              <w:jc w:val="center"/>
              <w:rPr>
                <w:sz w:val="18"/>
                <w:szCs w:val="18"/>
              </w:rPr>
            </w:pPr>
            <w:r w:rsidRPr="00E74B8A">
              <w:rPr>
                <w:sz w:val="18"/>
                <w:szCs w:val="18"/>
              </w:rPr>
              <w:t>表</w:t>
            </w:r>
            <w:r w:rsidRPr="00E74B8A">
              <w:rPr>
                <w:sz w:val="18"/>
                <w:szCs w:val="18"/>
              </w:rPr>
              <w:t>1-</w:t>
            </w:r>
            <w:r w:rsidR="00E866B6" w:rsidRPr="00E74B8A">
              <w:rPr>
                <w:rFonts w:hint="eastAsia"/>
                <w:sz w:val="18"/>
                <w:szCs w:val="18"/>
              </w:rPr>
              <w:t>6</w:t>
            </w:r>
            <w:r w:rsidRPr="00E74B8A">
              <w:rPr>
                <w:rFonts w:hint="eastAsia"/>
                <w:sz w:val="18"/>
                <w:szCs w:val="18"/>
              </w:rPr>
              <w:t xml:space="preserve"> </w:t>
            </w:r>
            <w:r w:rsidRPr="00E74B8A">
              <w:rPr>
                <w:sz w:val="18"/>
                <w:szCs w:val="18"/>
              </w:rPr>
              <w:t>四川省、重庆市长江经济带发展负面清单实施细则（试行）符合性分析表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16"/>
              <w:gridCol w:w="4680"/>
              <w:gridCol w:w="1308"/>
              <w:gridCol w:w="782"/>
            </w:tblGrid>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sz w:val="18"/>
                      <w:szCs w:val="18"/>
                    </w:rPr>
                    <w:t>序号</w:t>
                  </w:r>
                </w:p>
              </w:tc>
              <w:tc>
                <w:tcPr>
                  <w:tcW w:w="3255" w:type="pct"/>
                  <w:vAlign w:val="center"/>
                </w:tcPr>
                <w:p w:rsidR="007A1E58" w:rsidRPr="00E74B8A" w:rsidRDefault="007A1E58" w:rsidP="007A1E58">
                  <w:pPr>
                    <w:jc w:val="center"/>
                    <w:rPr>
                      <w:sz w:val="18"/>
                      <w:szCs w:val="18"/>
                    </w:rPr>
                  </w:pPr>
                  <w:r w:rsidRPr="00E74B8A">
                    <w:rPr>
                      <w:sz w:val="18"/>
                      <w:szCs w:val="18"/>
                    </w:rPr>
                    <w:t>相关要求</w:t>
                  </w:r>
                </w:p>
              </w:tc>
              <w:tc>
                <w:tcPr>
                  <w:tcW w:w="910" w:type="pct"/>
                  <w:vAlign w:val="center"/>
                </w:tcPr>
                <w:p w:rsidR="007A1E58" w:rsidRPr="00E74B8A" w:rsidRDefault="007A1E58" w:rsidP="007A1E58">
                  <w:pPr>
                    <w:jc w:val="center"/>
                    <w:rPr>
                      <w:sz w:val="18"/>
                      <w:szCs w:val="18"/>
                    </w:rPr>
                  </w:pPr>
                  <w:r w:rsidRPr="00E74B8A">
                    <w:rPr>
                      <w:sz w:val="18"/>
                      <w:szCs w:val="18"/>
                    </w:rPr>
                    <w:t>本项目的情况</w:t>
                  </w:r>
                </w:p>
              </w:tc>
              <w:tc>
                <w:tcPr>
                  <w:tcW w:w="544" w:type="pct"/>
                  <w:vAlign w:val="center"/>
                </w:tcPr>
                <w:p w:rsidR="007A1E58" w:rsidRPr="00E74B8A" w:rsidRDefault="007A1E58" w:rsidP="007A1E58">
                  <w:pPr>
                    <w:jc w:val="center"/>
                    <w:rPr>
                      <w:sz w:val="18"/>
                      <w:szCs w:val="18"/>
                    </w:rPr>
                  </w:pPr>
                  <w:r w:rsidRPr="00E74B8A">
                    <w:rPr>
                      <w:sz w:val="18"/>
                      <w:szCs w:val="18"/>
                    </w:rPr>
                    <w:t>是否符合准入规定</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sz w:val="18"/>
                      <w:szCs w:val="18"/>
                    </w:rPr>
                    <w:t>1</w:t>
                  </w:r>
                </w:p>
              </w:tc>
              <w:tc>
                <w:tcPr>
                  <w:tcW w:w="3255" w:type="pct"/>
                  <w:vAlign w:val="center"/>
                </w:tcPr>
                <w:p w:rsidR="007A1E58" w:rsidRPr="00E74B8A" w:rsidRDefault="007A1E58" w:rsidP="007A1E58">
                  <w:pPr>
                    <w:rPr>
                      <w:sz w:val="18"/>
                      <w:szCs w:val="18"/>
                    </w:rPr>
                  </w:pPr>
                  <w:r w:rsidRPr="00E74B8A">
                    <w:rPr>
                      <w:sz w:val="18"/>
                      <w:szCs w:val="18"/>
                    </w:rPr>
                    <w:t>第九条</w:t>
                  </w:r>
                  <w:r w:rsidRPr="00E74B8A">
                    <w:rPr>
                      <w:sz w:val="18"/>
                      <w:szCs w:val="18"/>
                    </w:rPr>
                    <w:t xml:space="preserve"> </w:t>
                  </w:r>
                  <w:r w:rsidRPr="00E74B8A">
                    <w:rPr>
                      <w:sz w:val="18"/>
                      <w:szCs w:val="18"/>
                    </w:rPr>
                    <w:t>禁止在饮用水水源准保护区的岸线和河段范围内新建扩建对水体污染严重的建设项目，改建增加排污量的建设项目</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2</w:t>
                  </w:r>
                </w:p>
              </w:tc>
              <w:tc>
                <w:tcPr>
                  <w:tcW w:w="3255" w:type="pct"/>
                  <w:vAlign w:val="center"/>
                </w:tcPr>
                <w:p w:rsidR="007A1E58" w:rsidRPr="00E74B8A" w:rsidRDefault="007A1E58" w:rsidP="007A1E58">
                  <w:pPr>
                    <w:rPr>
                      <w:sz w:val="18"/>
                      <w:szCs w:val="18"/>
                    </w:rPr>
                  </w:pPr>
                  <w:r w:rsidRPr="00E74B8A">
                    <w:rPr>
                      <w:rFonts w:hint="eastAsia"/>
                      <w:sz w:val="18"/>
                      <w:szCs w:val="18"/>
                    </w:rPr>
                    <w:t>第十条</w:t>
                  </w:r>
                  <w:r w:rsidRPr="00E74B8A">
                    <w:rPr>
                      <w:rFonts w:hint="eastAsia"/>
                      <w:sz w:val="18"/>
                      <w:szCs w:val="18"/>
                    </w:rPr>
                    <w:t xml:space="preserve"> </w:t>
                  </w:r>
                  <w:r w:rsidRPr="00E74B8A">
                    <w:rPr>
                      <w:sz w:val="18"/>
                      <w:szCs w:val="18"/>
                    </w:rPr>
                    <w:t>饮用水水源二级保护区的岸线和河段范围</w:t>
                  </w:r>
                  <w:r w:rsidRPr="00E74B8A">
                    <w:rPr>
                      <w:sz w:val="18"/>
                      <w:szCs w:val="18"/>
                    </w:rPr>
                    <w:t xml:space="preserve"> </w:t>
                  </w:r>
                  <w:r w:rsidRPr="00E74B8A">
                    <w:rPr>
                      <w:sz w:val="18"/>
                      <w:szCs w:val="18"/>
                    </w:rPr>
                    <w:t>除遵守准保护区规定外禁止新建、改建、扩建排放污染物的投资建设项目</w:t>
                  </w:r>
                  <w:r w:rsidRPr="00E74B8A">
                    <w:rPr>
                      <w:sz w:val="18"/>
                      <w:szCs w:val="18"/>
                    </w:rPr>
                    <w:t xml:space="preserve"> </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3</w:t>
                  </w:r>
                </w:p>
              </w:tc>
              <w:tc>
                <w:tcPr>
                  <w:tcW w:w="3255" w:type="pct"/>
                  <w:vAlign w:val="center"/>
                </w:tcPr>
                <w:p w:rsidR="007A1E58" w:rsidRPr="00E74B8A" w:rsidRDefault="007A1E58" w:rsidP="007A1E58">
                  <w:pPr>
                    <w:rPr>
                      <w:sz w:val="18"/>
                      <w:szCs w:val="18"/>
                    </w:rPr>
                  </w:pPr>
                  <w:r w:rsidRPr="00E74B8A">
                    <w:rPr>
                      <w:sz w:val="18"/>
                      <w:szCs w:val="18"/>
                    </w:rPr>
                    <w:t>第十一条</w:t>
                  </w:r>
                  <w:r w:rsidRPr="00E74B8A">
                    <w:rPr>
                      <w:sz w:val="18"/>
                      <w:szCs w:val="18"/>
                    </w:rPr>
                    <w:t xml:space="preserve"> </w:t>
                  </w:r>
                  <w:r w:rsidRPr="00E74B8A">
                    <w:rPr>
                      <w:sz w:val="18"/>
                      <w:szCs w:val="18"/>
                    </w:rPr>
                    <w:t>饮用水水源一级保护区的岸线和河段范围内，除遵守二级保护区规定外</w:t>
                  </w:r>
                  <w:r w:rsidRPr="00E74B8A">
                    <w:rPr>
                      <w:sz w:val="18"/>
                      <w:szCs w:val="18"/>
                    </w:rPr>
                    <w:t xml:space="preserve"> </w:t>
                  </w:r>
                  <w:r w:rsidRPr="00E74B8A">
                    <w:rPr>
                      <w:sz w:val="18"/>
                      <w:szCs w:val="18"/>
                    </w:rPr>
                    <w:t>禁止新建、改建、扩建与供水设施和保护水源无关的项目，以及网箱养殖、畜禽养殖、旅游等可能污染饮用水水体的投资建设项目止从事对水体有污染的水产养殖等活动</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4</w:t>
                  </w:r>
                </w:p>
              </w:tc>
              <w:tc>
                <w:tcPr>
                  <w:tcW w:w="3255" w:type="pct"/>
                  <w:vAlign w:val="center"/>
                </w:tcPr>
                <w:p w:rsidR="007A1E58" w:rsidRPr="00E74B8A" w:rsidRDefault="007A1E58" w:rsidP="007A1E58">
                  <w:pPr>
                    <w:rPr>
                      <w:sz w:val="18"/>
                      <w:szCs w:val="18"/>
                    </w:rPr>
                  </w:pPr>
                  <w:r w:rsidRPr="00E74B8A">
                    <w:rPr>
                      <w:sz w:val="18"/>
                      <w:szCs w:val="18"/>
                    </w:rPr>
                    <w:t>第十四条</w:t>
                  </w:r>
                  <w:r w:rsidRPr="00E74B8A">
                    <w:rPr>
                      <w:sz w:val="18"/>
                      <w:szCs w:val="18"/>
                    </w:rPr>
                    <w:t xml:space="preserve"> </w:t>
                  </w:r>
                  <w:r w:rsidRPr="00E74B8A">
                    <w:rPr>
                      <w:sz w:val="18"/>
                      <w:szCs w:val="18"/>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5</w:t>
                  </w:r>
                </w:p>
              </w:tc>
              <w:tc>
                <w:tcPr>
                  <w:tcW w:w="3255" w:type="pct"/>
                  <w:vAlign w:val="center"/>
                </w:tcPr>
                <w:p w:rsidR="007A1E58" w:rsidRPr="00E74B8A" w:rsidRDefault="007A1E58" w:rsidP="007A1E58">
                  <w:pPr>
                    <w:rPr>
                      <w:sz w:val="18"/>
                      <w:szCs w:val="18"/>
                    </w:rPr>
                  </w:pPr>
                  <w:r w:rsidRPr="00E74B8A">
                    <w:rPr>
                      <w:sz w:val="18"/>
                      <w:szCs w:val="18"/>
                    </w:rPr>
                    <w:t>第十五条</w:t>
                  </w:r>
                  <w:r w:rsidRPr="00E74B8A">
                    <w:rPr>
                      <w:sz w:val="18"/>
                      <w:szCs w:val="18"/>
                    </w:rPr>
                    <w:t xml:space="preserve"> </w:t>
                  </w:r>
                  <w:r w:rsidRPr="00E74B8A">
                    <w:rPr>
                      <w:sz w:val="18"/>
                      <w:szCs w:val="18"/>
                    </w:rPr>
                    <w:t>禁止在《全国重要江河湖泊水功能区划》划定的河段及湖泊保护区、保留区内投资建设不利于水资源及自然生态保护的项目。</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6</w:t>
                  </w:r>
                </w:p>
              </w:tc>
              <w:tc>
                <w:tcPr>
                  <w:tcW w:w="3255" w:type="pct"/>
                  <w:vAlign w:val="center"/>
                </w:tcPr>
                <w:p w:rsidR="007A1E58" w:rsidRPr="00E74B8A" w:rsidRDefault="007A1E58" w:rsidP="007A1E58">
                  <w:pPr>
                    <w:rPr>
                      <w:sz w:val="18"/>
                      <w:szCs w:val="18"/>
                    </w:rPr>
                  </w:pPr>
                  <w:r w:rsidRPr="00E74B8A">
                    <w:rPr>
                      <w:sz w:val="18"/>
                      <w:szCs w:val="18"/>
                    </w:rPr>
                    <w:t>第十六条</w:t>
                  </w:r>
                  <w:r w:rsidRPr="00E74B8A">
                    <w:rPr>
                      <w:sz w:val="18"/>
                      <w:szCs w:val="18"/>
                    </w:rPr>
                    <w:t xml:space="preserve"> </w:t>
                  </w:r>
                  <w:r w:rsidRPr="00E74B8A">
                    <w:rPr>
                      <w:sz w:val="18"/>
                      <w:szCs w:val="18"/>
                    </w:rPr>
                    <w:t>禁止在长江流域江河、湖泊新设、改设或者扩大排污口，经有管辖权的生态环境主管部门或者长江流域生态环境监督管理机构同意的除外。</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7</w:t>
                  </w:r>
                </w:p>
              </w:tc>
              <w:tc>
                <w:tcPr>
                  <w:tcW w:w="3255" w:type="pct"/>
                  <w:vAlign w:val="center"/>
                </w:tcPr>
                <w:p w:rsidR="007A1E58" w:rsidRPr="00E74B8A" w:rsidRDefault="007A1E58" w:rsidP="007A1E58">
                  <w:pPr>
                    <w:rPr>
                      <w:sz w:val="18"/>
                      <w:szCs w:val="18"/>
                    </w:rPr>
                  </w:pPr>
                  <w:r w:rsidRPr="00E74B8A">
                    <w:rPr>
                      <w:sz w:val="18"/>
                      <w:szCs w:val="18"/>
                    </w:rPr>
                    <w:t>第十八条</w:t>
                  </w:r>
                  <w:r w:rsidRPr="00E74B8A">
                    <w:rPr>
                      <w:sz w:val="18"/>
                      <w:szCs w:val="18"/>
                    </w:rPr>
                    <w:t xml:space="preserve"> </w:t>
                  </w:r>
                  <w:r w:rsidRPr="00E74B8A">
                    <w:rPr>
                      <w:sz w:val="18"/>
                      <w:szCs w:val="18"/>
                    </w:rPr>
                    <w:t>禁止在长江干支流、重要湖泊岸线一公里范围内新建、扩建化工园区和化工项目</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8</w:t>
                  </w:r>
                </w:p>
              </w:tc>
              <w:tc>
                <w:tcPr>
                  <w:tcW w:w="3255" w:type="pct"/>
                  <w:vAlign w:val="center"/>
                </w:tcPr>
                <w:p w:rsidR="007A1E58" w:rsidRPr="00E74B8A" w:rsidRDefault="007A1E58" w:rsidP="007A1E58">
                  <w:pPr>
                    <w:rPr>
                      <w:sz w:val="18"/>
                      <w:szCs w:val="18"/>
                    </w:rPr>
                  </w:pPr>
                  <w:r w:rsidRPr="00E74B8A">
                    <w:rPr>
                      <w:sz w:val="18"/>
                      <w:szCs w:val="18"/>
                    </w:rPr>
                    <w:t>第十九条</w:t>
                  </w:r>
                  <w:r w:rsidRPr="00E74B8A">
                    <w:rPr>
                      <w:sz w:val="18"/>
                      <w:szCs w:val="18"/>
                    </w:rPr>
                    <w:t xml:space="preserve"> </w:t>
                  </w:r>
                  <w:r w:rsidRPr="00E74B8A">
                    <w:rPr>
                      <w:sz w:val="18"/>
                      <w:szCs w:val="18"/>
                    </w:rPr>
                    <w:t>禁止在长江干流岸线三公里范围内和重要支流岸线一公里范围内新建、改建、扩建尾矿库、冶炼渣库、磷石膏库，以提升安全、生态环境保护水平为目的的改建除外。</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9</w:t>
                  </w:r>
                </w:p>
              </w:tc>
              <w:tc>
                <w:tcPr>
                  <w:tcW w:w="3255" w:type="pct"/>
                  <w:vAlign w:val="center"/>
                </w:tcPr>
                <w:p w:rsidR="007A1E58" w:rsidRPr="00E74B8A" w:rsidRDefault="007A1E58" w:rsidP="007A1E58">
                  <w:pPr>
                    <w:rPr>
                      <w:sz w:val="18"/>
                      <w:szCs w:val="18"/>
                    </w:rPr>
                  </w:pPr>
                  <w:r w:rsidRPr="00E74B8A">
                    <w:rPr>
                      <w:sz w:val="18"/>
                      <w:szCs w:val="18"/>
                    </w:rPr>
                    <w:t>第二十一条</w:t>
                  </w:r>
                  <w:r w:rsidRPr="00E74B8A">
                    <w:rPr>
                      <w:sz w:val="18"/>
                      <w:szCs w:val="18"/>
                    </w:rPr>
                    <w:t xml:space="preserve"> </w:t>
                  </w:r>
                  <w:r w:rsidRPr="00E74B8A">
                    <w:rPr>
                      <w:sz w:val="18"/>
                      <w:szCs w:val="18"/>
                    </w:rPr>
                    <w:t>禁止在合规园区外新建、扩建钢铁、石化、化工、焦化、建材、有色、制浆造纸等高污染项目</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10</w:t>
                  </w:r>
                </w:p>
              </w:tc>
              <w:tc>
                <w:tcPr>
                  <w:tcW w:w="3255" w:type="pct"/>
                  <w:vAlign w:val="center"/>
                </w:tcPr>
                <w:p w:rsidR="007A1E58" w:rsidRPr="00E74B8A" w:rsidRDefault="007A1E58" w:rsidP="007A1E58">
                  <w:pPr>
                    <w:rPr>
                      <w:sz w:val="18"/>
                      <w:szCs w:val="18"/>
                    </w:rPr>
                  </w:pPr>
                  <w:r w:rsidRPr="00E74B8A">
                    <w:rPr>
                      <w:sz w:val="18"/>
                      <w:szCs w:val="18"/>
                    </w:rPr>
                    <w:t>第二十二条</w:t>
                  </w:r>
                  <w:r w:rsidRPr="00E74B8A">
                    <w:rPr>
                      <w:sz w:val="18"/>
                      <w:szCs w:val="18"/>
                    </w:rPr>
                    <w:t xml:space="preserve"> </w:t>
                  </w:r>
                  <w:r w:rsidRPr="00E74B8A">
                    <w:rPr>
                      <w:sz w:val="18"/>
                      <w:szCs w:val="18"/>
                    </w:rPr>
                    <w:t>禁止新建、扩建不符合国家石化、现代煤化工等产业布局规划的项目</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11</w:t>
                  </w:r>
                </w:p>
              </w:tc>
              <w:tc>
                <w:tcPr>
                  <w:tcW w:w="3255" w:type="pct"/>
                  <w:vAlign w:val="center"/>
                </w:tcPr>
                <w:p w:rsidR="007A1E58" w:rsidRPr="00E74B8A" w:rsidRDefault="007A1E58" w:rsidP="007A1E58">
                  <w:pPr>
                    <w:rPr>
                      <w:sz w:val="18"/>
                      <w:szCs w:val="18"/>
                    </w:rPr>
                  </w:pPr>
                  <w:r w:rsidRPr="00E74B8A">
                    <w:rPr>
                      <w:sz w:val="18"/>
                      <w:szCs w:val="18"/>
                    </w:rPr>
                    <w:t>第二十三条</w:t>
                  </w:r>
                  <w:r w:rsidRPr="00E74B8A">
                    <w:rPr>
                      <w:sz w:val="18"/>
                      <w:szCs w:val="18"/>
                    </w:rPr>
                    <w:t xml:space="preserve"> </w:t>
                  </w:r>
                  <w:r w:rsidRPr="00E74B8A">
                    <w:rPr>
                      <w:sz w:val="18"/>
                      <w:szCs w:val="18"/>
                    </w:rPr>
                    <w:t>禁止新建、扩建法律法规和相关政策明令禁止的落后产能项目</w:t>
                  </w:r>
                  <w:r w:rsidRPr="00E74B8A">
                    <w:rPr>
                      <w:sz w:val="18"/>
                      <w:szCs w:val="18"/>
                    </w:rPr>
                    <w:t xml:space="preserve"> </w:t>
                  </w:r>
                  <w:r w:rsidRPr="00E74B8A">
                    <w:rPr>
                      <w:sz w:val="18"/>
                      <w:szCs w:val="18"/>
                    </w:rPr>
                    <w:t>对《产业结构调整指导目录》中淘汰类项目，禁止投资</w:t>
                  </w:r>
                  <w:r w:rsidRPr="00E74B8A">
                    <w:rPr>
                      <w:sz w:val="18"/>
                      <w:szCs w:val="18"/>
                    </w:rPr>
                    <w:t xml:space="preserve"> </w:t>
                  </w:r>
                  <w:r w:rsidRPr="00E74B8A">
                    <w:rPr>
                      <w:sz w:val="18"/>
                      <w:szCs w:val="18"/>
                    </w:rPr>
                    <w:t>限制类的新建项目，禁止投资，对属于限制类的现有生产能力，允许企业在一定期限内采取措施改造升级</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12</w:t>
                  </w:r>
                </w:p>
              </w:tc>
              <w:tc>
                <w:tcPr>
                  <w:tcW w:w="3255" w:type="pct"/>
                  <w:vAlign w:val="center"/>
                </w:tcPr>
                <w:p w:rsidR="007A1E58" w:rsidRPr="00E74B8A" w:rsidRDefault="007A1E58" w:rsidP="007A1E58">
                  <w:pPr>
                    <w:rPr>
                      <w:sz w:val="18"/>
                      <w:szCs w:val="18"/>
                    </w:rPr>
                  </w:pPr>
                  <w:r w:rsidRPr="00E74B8A">
                    <w:rPr>
                      <w:sz w:val="18"/>
                      <w:szCs w:val="18"/>
                    </w:rPr>
                    <w:t>第二十四条</w:t>
                  </w:r>
                  <w:r w:rsidRPr="00E74B8A">
                    <w:rPr>
                      <w:sz w:val="18"/>
                      <w:szCs w:val="18"/>
                    </w:rPr>
                    <w:t xml:space="preserve"> </w:t>
                  </w:r>
                  <w:r w:rsidRPr="00E74B8A">
                    <w:rPr>
                      <w:sz w:val="18"/>
                      <w:szCs w:val="18"/>
                    </w:rPr>
                    <w:t>禁止新建、扩建不符合国家产能置换要求的严重过剩产能行业的项目</w:t>
                  </w:r>
                  <w:r w:rsidRPr="00E74B8A">
                    <w:rPr>
                      <w:sz w:val="18"/>
                      <w:szCs w:val="18"/>
                    </w:rPr>
                    <w:t xml:space="preserve"> </w:t>
                  </w:r>
                  <w:r w:rsidRPr="00E74B8A">
                    <w:rPr>
                      <w:sz w:val="18"/>
                      <w:szCs w:val="18"/>
                    </w:rPr>
                    <w:t>对于不符合国家产能置换要求的严重过剩产能行业，不得以其他任何名义</w:t>
                  </w:r>
                  <w:r w:rsidRPr="00E74B8A">
                    <w:rPr>
                      <w:sz w:val="18"/>
                      <w:szCs w:val="18"/>
                    </w:rPr>
                    <w:t xml:space="preserve"> </w:t>
                  </w:r>
                  <w:r w:rsidRPr="00E74B8A">
                    <w:rPr>
                      <w:sz w:val="18"/>
                      <w:szCs w:val="18"/>
                    </w:rPr>
                    <w:t>任何方式备案新增产能项目。</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r w:rsidR="007A1E58" w:rsidRPr="00E74B8A" w:rsidTr="007A1E58">
              <w:trPr>
                <w:trHeight w:val="227"/>
                <w:jc w:val="center"/>
              </w:trPr>
              <w:tc>
                <w:tcPr>
                  <w:tcW w:w="290" w:type="pct"/>
                  <w:vAlign w:val="center"/>
                </w:tcPr>
                <w:p w:rsidR="007A1E58" w:rsidRPr="00E74B8A" w:rsidRDefault="007A1E58" w:rsidP="007A1E58">
                  <w:pPr>
                    <w:jc w:val="center"/>
                    <w:rPr>
                      <w:sz w:val="18"/>
                      <w:szCs w:val="18"/>
                    </w:rPr>
                  </w:pPr>
                  <w:r w:rsidRPr="00E74B8A">
                    <w:rPr>
                      <w:rFonts w:hint="eastAsia"/>
                      <w:sz w:val="18"/>
                      <w:szCs w:val="18"/>
                    </w:rPr>
                    <w:t>13</w:t>
                  </w:r>
                </w:p>
              </w:tc>
              <w:tc>
                <w:tcPr>
                  <w:tcW w:w="3255" w:type="pct"/>
                  <w:vAlign w:val="center"/>
                </w:tcPr>
                <w:p w:rsidR="007A1E58" w:rsidRPr="00E74B8A" w:rsidRDefault="007A1E58" w:rsidP="007A1E58">
                  <w:pPr>
                    <w:rPr>
                      <w:sz w:val="18"/>
                      <w:szCs w:val="18"/>
                    </w:rPr>
                  </w:pPr>
                  <w:r w:rsidRPr="00E74B8A">
                    <w:rPr>
                      <w:sz w:val="18"/>
                      <w:szCs w:val="18"/>
                    </w:rPr>
                    <w:t>第二十六条</w:t>
                  </w:r>
                  <w:r w:rsidRPr="00E74B8A">
                    <w:rPr>
                      <w:sz w:val="18"/>
                      <w:szCs w:val="18"/>
                    </w:rPr>
                    <w:t xml:space="preserve"> </w:t>
                  </w:r>
                  <w:r w:rsidRPr="00E74B8A">
                    <w:rPr>
                      <w:sz w:val="18"/>
                      <w:szCs w:val="18"/>
                    </w:rPr>
                    <w:t>禁止新建、扩建不符合要求的高耗能、高排放、</w:t>
                  </w:r>
                </w:p>
                <w:p w:rsidR="007A1E58" w:rsidRPr="00E74B8A" w:rsidRDefault="007A1E58" w:rsidP="007A1E58">
                  <w:pPr>
                    <w:rPr>
                      <w:sz w:val="18"/>
                      <w:szCs w:val="18"/>
                    </w:rPr>
                  </w:pPr>
                  <w:r w:rsidRPr="00E74B8A">
                    <w:rPr>
                      <w:sz w:val="18"/>
                      <w:szCs w:val="18"/>
                    </w:rPr>
                    <w:t>低水平项目。</w:t>
                  </w:r>
                </w:p>
              </w:tc>
              <w:tc>
                <w:tcPr>
                  <w:tcW w:w="910" w:type="pct"/>
                  <w:vAlign w:val="center"/>
                </w:tcPr>
                <w:p w:rsidR="007A1E58" w:rsidRPr="00E74B8A" w:rsidRDefault="007A1E58" w:rsidP="007A1E58">
                  <w:pPr>
                    <w:jc w:val="center"/>
                    <w:rPr>
                      <w:sz w:val="18"/>
                      <w:szCs w:val="18"/>
                    </w:rPr>
                  </w:pPr>
                  <w:r w:rsidRPr="00E74B8A">
                    <w:rPr>
                      <w:sz w:val="18"/>
                      <w:szCs w:val="18"/>
                    </w:rPr>
                    <w:t>不涉及</w:t>
                  </w:r>
                </w:p>
              </w:tc>
              <w:tc>
                <w:tcPr>
                  <w:tcW w:w="544" w:type="pct"/>
                  <w:vAlign w:val="center"/>
                </w:tcPr>
                <w:p w:rsidR="007A1E58" w:rsidRPr="00E74B8A" w:rsidRDefault="007A1E58" w:rsidP="007A1E58">
                  <w:pPr>
                    <w:jc w:val="center"/>
                    <w:rPr>
                      <w:sz w:val="18"/>
                      <w:szCs w:val="18"/>
                    </w:rPr>
                  </w:pPr>
                  <w:r w:rsidRPr="00E74B8A">
                    <w:rPr>
                      <w:sz w:val="18"/>
                      <w:szCs w:val="18"/>
                    </w:rPr>
                    <w:t>符合</w:t>
                  </w:r>
                </w:p>
              </w:tc>
            </w:tr>
          </w:tbl>
          <w:p w:rsidR="007A1E58" w:rsidRPr="00E74B8A" w:rsidRDefault="007A1E58" w:rsidP="007A1E58">
            <w:pPr>
              <w:adjustRightInd w:val="0"/>
              <w:snapToGrid w:val="0"/>
              <w:spacing w:line="360" w:lineRule="auto"/>
              <w:ind w:firstLineChars="200" w:firstLine="420"/>
              <w:rPr>
                <w:bCs/>
                <w:color w:val="000000"/>
                <w:szCs w:val="21"/>
              </w:rPr>
            </w:pPr>
            <w:r w:rsidRPr="00E74B8A">
              <w:rPr>
                <w:color w:val="000000"/>
              </w:rPr>
              <w:t>本项目的建设符合</w:t>
            </w:r>
            <w:r w:rsidRPr="00E74B8A">
              <w:rPr>
                <w:color w:val="000000"/>
                <w:szCs w:val="21"/>
              </w:rPr>
              <w:t>《四川省、重庆市长江经济带发展负面清单实施细则（试行，</w:t>
            </w:r>
            <w:r w:rsidRPr="00E74B8A">
              <w:rPr>
                <w:color w:val="000000"/>
                <w:szCs w:val="21"/>
              </w:rPr>
              <w:t>2022</w:t>
            </w:r>
            <w:r w:rsidRPr="00E74B8A">
              <w:rPr>
                <w:color w:val="000000"/>
                <w:szCs w:val="21"/>
              </w:rPr>
              <w:t>年版）》</w:t>
            </w:r>
            <w:r w:rsidRPr="00E74B8A">
              <w:rPr>
                <w:bCs/>
                <w:color w:val="000000"/>
                <w:szCs w:val="21"/>
              </w:rPr>
              <w:t>的要求。</w:t>
            </w:r>
          </w:p>
          <w:p w:rsidR="007A1E58" w:rsidRPr="00E74B8A" w:rsidRDefault="007A1E58" w:rsidP="007A1E58">
            <w:pPr>
              <w:pStyle w:val="4"/>
              <w:spacing w:before="0" w:after="0" w:line="360" w:lineRule="auto"/>
              <w:rPr>
                <w:rFonts w:ascii="Times New Roman" w:hAnsi="Times New Roman"/>
                <w:bCs w:val="0"/>
                <w:color w:val="000000"/>
                <w:sz w:val="21"/>
                <w:szCs w:val="21"/>
              </w:rPr>
            </w:pPr>
            <w:r w:rsidRPr="00E74B8A">
              <w:rPr>
                <w:rFonts w:ascii="Times New Roman" w:hAnsi="Times New Roman" w:hint="eastAsia"/>
                <w:sz w:val="21"/>
                <w:szCs w:val="21"/>
              </w:rPr>
              <w:t xml:space="preserve">1.8 </w:t>
            </w:r>
            <w:r w:rsidRPr="00E74B8A">
              <w:rPr>
                <w:rFonts w:ascii="Times New Roman" w:hAnsi="Times New Roman"/>
                <w:sz w:val="21"/>
                <w:szCs w:val="21"/>
              </w:rPr>
              <w:t>项目</w:t>
            </w:r>
            <w:r w:rsidRPr="00E74B8A">
              <w:rPr>
                <w:rFonts w:ascii="宋体" w:hAnsi="宋体" w:hint="eastAsia"/>
                <w:bCs w:val="0"/>
                <w:color w:val="000000"/>
                <w:sz w:val="21"/>
                <w:szCs w:val="21"/>
              </w:rPr>
              <w:t>与《挥发性有机物（</w:t>
            </w:r>
            <w:r w:rsidRPr="00E74B8A">
              <w:rPr>
                <w:rFonts w:ascii="Times New Roman" w:hAnsi="Times New Roman" w:hint="eastAsia"/>
                <w:bCs w:val="0"/>
                <w:color w:val="000000"/>
                <w:sz w:val="21"/>
                <w:szCs w:val="21"/>
              </w:rPr>
              <w:t>VOCs</w:t>
            </w:r>
            <w:r w:rsidRPr="00E74B8A">
              <w:rPr>
                <w:rFonts w:ascii="宋体" w:hAnsi="宋体" w:hint="eastAsia"/>
                <w:bCs w:val="0"/>
                <w:color w:val="000000"/>
                <w:sz w:val="21"/>
                <w:szCs w:val="21"/>
              </w:rPr>
              <w:t>）污染防治技术政策》符合性分析</w:t>
            </w:r>
          </w:p>
          <w:p w:rsidR="000B0B38" w:rsidRPr="00E74B8A" w:rsidRDefault="000B0B38" w:rsidP="007A1E58">
            <w:pPr>
              <w:autoSpaceDE w:val="0"/>
              <w:autoSpaceDN w:val="0"/>
              <w:adjustRightInd w:val="0"/>
              <w:snapToGrid w:val="0"/>
              <w:jc w:val="center"/>
              <w:rPr>
                <w:rFonts w:ascii="宋体" w:hAnsi="宋体"/>
                <w:bCs/>
                <w:kern w:val="0"/>
                <w:sz w:val="18"/>
                <w:szCs w:val="18"/>
              </w:rPr>
            </w:pPr>
          </w:p>
          <w:p w:rsidR="007A1E58" w:rsidRPr="00E74B8A" w:rsidRDefault="007A1E58" w:rsidP="007A1E58">
            <w:pPr>
              <w:autoSpaceDE w:val="0"/>
              <w:autoSpaceDN w:val="0"/>
              <w:adjustRightInd w:val="0"/>
              <w:snapToGrid w:val="0"/>
              <w:jc w:val="center"/>
              <w:rPr>
                <w:bCs/>
                <w:kern w:val="0"/>
                <w:sz w:val="18"/>
                <w:szCs w:val="18"/>
              </w:rPr>
            </w:pPr>
            <w:r w:rsidRPr="00E74B8A">
              <w:rPr>
                <w:rFonts w:ascii="宋体" w:hAnsi="宋体"/>
                <w:bCs/>
                <w:kern w:val="0"/>
                <w:sz w:val="18"/>
                <w:szCs w:val="18"/>
              </w:rPr>
              <w:lastRenderedPageBreak/>
              <w:t>表</w:t>
            </w:r>
            <w:r w:rsidRPr="00E74B8A">
              <w:rPr>
                <w:bCs/>
                <w:kern w:val="0"/>
                <w:sz w:val="18"/>
                <w:szCs w:val="18"/>
              </w:rPr>
              <w:t>1</w:t>
            </w:r>
            <w:r w:rsidR="00E866B6" w:rsidRPr="00E74B8A">
              <w:rPr>
                <w:rFonts w:hint="eastAsia"/>
                <w:bCs/>
                <w:kern w:val="0"/>
                <w:sz w:val="18"/>
                <w:szCs w:val="18"/>
              </w:rPr>
              <w:t>-7</w:t>
            </w:r>
            <w:r w:rsidRPr="00E74B8A">
              <w:rPr>
                <w:bCs/>
                <w:kern w:val="0"/>
                <w:sz w:val="18"/>
                <w:szCs w:val="18"/>
              </w:rPr>
              <w:t xml:space="preserve">  </w:t>
            </w:r>
            <w:r w:rsidRPr="00E74B8A">
              <w:rPr>
                <w:rFonts w:ascii="宋体" w:hAnsi="宋体"/>
                <w:bCs/>
                <w:kern w:val="0"/>
                <w:sz w:val="18"/>
                <w:szCs w:val="18"/>
              </w:rPr>
              <w:t>与《挥发性有机物（</w:t>
            </w:r>
            <w:r w:rsidRPr="00E74B8A">
              <w:rPr>
                <w:bCs/>
                <w:kern w:val="0"/>
                <w:sz w:val="18"/>
                <w:szCs w:val="18"/>
              </w:rPr>
              <w:t>VOCs</w:t>
            </w:r>
            <w:r w:rsidRPr="00E74B8A">
              <w:rPr>
                <w:rFonts w:ascii="宋体" w:hAnsi="宋体"/>
                <w:bCs/>
                <w:kern w:val="0"/>
                <w:sz w:val="18"/>
                <w:szCs w:val="18"/>
              </w:rPr>
              <w:t>）污染防治技术政策》分析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23"/>
              <w:gridCol w:w="4335"/>
              <w:gridCol w:w="1725"/>
              <w:gridCol w:w="706"/>
            </w:tblGrid>
            <w:tr w:rsidR="007A1E58" w:rsidRPr="00E74B8A" w:rsidTr="007A1E58">
              <w:trPr>
                <w:trHeight w:val="227"/>
                <w:jc w:val="center"/>
              </w:trPr>
              <w:tc>
                <w:tcPr>
                  <w:tcW w:w="29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sz w:val="18"/>
                      <w:szCs w:val="18"/>
                    </w:rPr>
                  </w:pPr>
                  <w:r w:rsidRPr="00E74B8A">
                    <w:rPr>
                      <w:rFonts w:ascii="宋体" w:hAnsi="宋体"/>
                      <w:sz w:val="18"/>
                      <w:szCs w:val="18"/>
                    </w:rPr>
                    <w:t>序号</w:t>
                  </w:r>
                </w:p>
              </w:tc>
              <w:tc>
                <w:tcPr>
                  <w:tcW w:w="3015"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sz w:val="18"/>
                      <w:szCs w:val="18"/>
                    </w:rPr>
                  </w:pPr>
                  <w:r w:rsidRPr="00E74B8A">
                    <w:rPr>
                      <w:rFonts w:ascii="宋体" w:hAnsi="宋体"/>
                      <w:sz w:val="18"/>
                      <w:szCs w:val="18"/>
                    </w:rPr>
                    <w:t>政策相关要求</w:t>
                  </w:r>
                </w:p>
              </w:tc>
              <w:tc>
                <w:tcPr>
                  <w:tcW w:w="120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sz w:val="18"/>
                      <w:szCs w:val="18"/>
                    </w:rPr>
                  </w:pPr>
                  <w:r w:rsidRPr="00E74B8A">
                    <w:rPr>
                      <w:rFonts w:ascii="宋体" w:hAnsi="宋体"/>
                      <w:sz w:val="18"/>
                      <w:szCs w:val="18"/>
                    </w:rPr>
                    <w:t>本项目情况</w:t>
                  </w:r>
                </w:p>
              </w:tc>
              <w:tc>
                <w:tcPr>
                  <w:tcW w:w="491"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sz w:val="18"/>
                      <w:szCs w:val="18"/>
                    </w:rPr>
                  </w:pPr>
                  <w:r w:rsidRPr="00E74B8A">
                    <w:rPr>
                      <w:rFonts w:ascii="宋体" w:hAnsi="宋体"/>
                      <w:sz w:val="18"/>
                      <w:szCs w:val="18"/>
                    </w:rPr>
                    <w:t>符合性</w:t>
                  </w:r>
                </w:p>
              </w:tc>
            </w:tr>
            <w:tr w:rsidR="007A1E58" w:rsidRPr="00E74B8A" w:rsidTr="007A1E58">
              <w:trPr>
                <w:trHeight w:val="227"/>
                <w:jc w:val="center"/>
              </w:trPr>
              <w:tc>
                <w:tcPr>
                  <w:tcW w:w="29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sz w:val="18"/>
                      <w:szCs w:val="18"/>
                    </w:rPr>
                  </w:pPr>
                  <w:r w:rsidRPr="00E74B8A">
                    <w:rPr>
                      <w:sz w:val="18"/>
                      <w:szCs w:val="18"/>
                    </w:rPr>
                    <w:t>1</w:t>
                  </w:r>
                </w:p>
              </w:tc>
              <w:tc>
                <w:tcPr>
                  <w:tcW w:w="3015"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left"/>
                    <w:rPr>
                      <w:sz w:val="18"/>
                      <w:szCs w:val="18"/>
                    </w:rPr>
                  </w:pPr>
                  <w:r w:rsidRPr="00E74B8A">
                    <w:rPr>
                      <w:rFonts w:ascii="宋体" w:hAnsi="宋体"/>
                      <w:sz w:val="18"/>
                      <w:szCs w:val="18"/>
                    </w:rPr>
                    <w:t>对于含高浓度</w:t>
                  </w:r>
                  <w:r w:rsidRPr="00E74B8A">
                    <w:rPr>
                      <w:sz w:val="18"/>
                      <w:szCs w:val="18"/>
                    </w:rPr>
                    <w:t>VOCs</w:t>
                  </w:r>
                  <w:r w:rsidRPr="00E74B8A">
                    <w:rPr>
                      <w:rFonts w:ascii="宋体" w:hAnsi="宋体"/>
                      <w:sz w:val="18"/>
                      <w:szCs w:val="18"/>
                    </w:rPr>
                    <w:t>的废气，宜优先采用冷凝回收、吸附回收技术进行回收利用，并辅助以其他治理技术实现达标排放；对于含中等浓度</w:t>
                  </w:r>
                  <w:r w:rsidRPr="00E74B8A">
                    <w:rPr>
                      <w:sz w:val="18"/>
                      <w:szCs w:val="18"/>
                    </w:rPr>
                    <w:t>VOCs</w:t>
                  </w:r>
                  <w:r w:rsidRPr="00E74B8A">
                    <w:rPr>
                      <w:rFonts w:ascii="宋体" w:hAnsi="宋体"/>
                      <w:sz w:val="18"/>
                      <w:szCs w:val="18"/>
                    </w:rPr>
                    <w:t>的废气，可采用吸附技术回收有机溶剂，或采用催化燃烧和热力焚烧技术净化后达标排放。当采用催化燃烧和热力焚烧技术进行净化时，应进行余热回收利用；对于含中低浓度</w:t>
                  </w:r>
                  <w:r w:rsidRPr="00E74B8A">
                    <w:rPr>
                      <w:sz w:val="18"/>
                      <w:szCs w:val="18"/>
                    </w:rPr>
                    <w:t>VOCs</w:t>
                  </w:r>
                  <w:r w:rsidRPr="00E74B8A">
                    <w:rPr>
                      <w:rFonts w:ascii="宋体" w:hAnsi="宋体"/>
                      <w:sz w:val="18"/>
                      <w:szCs w:val="18"/>
                    </w:rPr>
                    <w:t>的废气，有回收价值时可采用吸附技术、吸收技术对有机溶剂回收后达标排放；不宜回收时，可采用吸附浓缩燃烧技术、生物技术、吸收技术、等离子体技术或紫外光高级氧化技术等净化后达标排放</w:t>
                  </w:r>
                </w:p>
              </w:tc>
              <w:tc>
                <w:tcPr>
                  <w:tcW w:w="120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left"/>
                    <w:rPr>
                      <w:sz w:val="18"/>
                      <w:szCs w:val="18"/>
                    </w:rPr>
                  </w:pPr>
                  <w:r w:rsidRPr="00E74B8A">
                    <w:rPr>
                      <w:rFonts w:ascii="宋体" w:hAnsi="宋体"/>
                      <w:sz w:val="18"/>
                      <w:szCs w:val="18"/>
                    </w:rPr>
                    <w:t>本项目</w:t>
                  </w:r>
                  <w:r w:rsidRPr="00E74B8A">
                    <w:rPr>
                      <w:rFonts w:ascii="宋体" w:hAnsi="宋体" w:hint="eastAsia"/>
                      <w:sz w:val="18"/>
                      <w:szCs w:val="18"/>
                    </w:rPr>
                    <w:t>主要为淬火生产过程</w:t>
                  </w:r>
                  <w:r w:rsidRPr="00E74B8A">
                    <w:rPr>
                      <w:rFonts w:ascii="宋体" w:hAnsi="宋体"/>
                      <w:sz w:val="18"/>
                      <w:szCs w:val="18"/>
                    </w:rPr>
                    <w:t>产生的</w:t>
                  </w:r>
                  <w:r w:rsidR="00F25C64" w:rsidRPr="00E74B8A">
                    <w:rPr>
                      <w:rFonts w:ascii="宋体" w:hAnsi="宋体" w:hint="eastAsia"/>
                      <w:sz w:val="18"/>
                      <w:szCs w:val="18"/>
                    </w:rPr>
                    <w:t>油烟及</w:t>
                  </w:r>
                  <w:r w:rsidRPr="00E74B8A">
                    <w:rPr>
                      <w:rFonts w:ascii="宋体" w:hAnsi="宋体"/>
                      <w:sz w:val="18"/>
                      <w:szCs w:val="18"/>
                    </w:rPr>
                    <w:t>有机废气</w:t>
                  </w:r>
                  <w:r w:rsidRPr="00E74B8A">
                    <w:rPr>
                      <w:rFonts w:ascii="宋体" w:hAnsi="宋体" w:hint="eastAsia"/>
                      <w:sz w:val="18"/>
                      <w:szCs w:val="18"/>
                    </w:rPr>
                    <w:t>，</w:t>
                  </w:r>
                  <w:r w:rsidRPr="00E74B8A">
                    <w:rPr>
                      <w:rFonts w:ascii="宋体" w:hAnsi="宋体"/>
                      <w:sz w:val="18"/>
                      <w:szCs w:val="18"/>
                    </w:rPr>
                    <w:t>属低浓度有机废气，拟采用</w:t>
                  </w:r>
                  <w:r w:rsidRPr="00E74B8A">
                    <w:rPr>
                      <w:rFonts w:hint="eastAsia"/>
                      <w:sz w:val="18"/>
                      <w:szCs w:val="18"/>
                    </w:rPr>
                    <w:t>“</w:t>
                  </w:r>
                  <w:r w:rsidR="002715B1" w:rsidRPr="00E74B8A">
                    <w:rPr>
                      <w:rFonts w:hint="eastAsia"/>
                      <w:sz w:val="18"/>
                      <w:szCs w:val="18"/>
                    </w:rPr>
                    <w:t>油雾净化器</w:t>
                  </w:r>
                  <w:r w:rsidRPr="00E74B8A">
                    <w:rPr>
                      <w:rFonts w:hint="eastAsia"/>
                      <w:sz w:val="18"/>
                      <w:szCs w:val="18"/>
                    </w:rPr>
                    <w:t>”</w:t>
                  </w:r>
                  <w:r w:rsidRPr="00E74B8A">
                    <w:rPr>
                      <w:rFonts w:ascii="宋体" w:hAnsi="宋体"/>
                      <w:sz w:val="18"/>
                      <w:szCs w:val="18"/>
                    </w:rPr>
                    <w:t>进行净化处理后</w:t>
                  </w:r>
                  <w:r w:rsidRPr="00E74B8A">
                    <w:rPr>
                      <w:rFonts w:ascii="宋体" w:hAnsi="宋体" w:hint="eastAsia"/>
                      <w:sz w:val="18"/>
                      <w:szCs w:val="18"/>
                    </w:rPr>
                    <w:t>通过不低于</w:t>
                  </w:r>
                  <w:r w:rsidRPr="00E74B8A">
                    <w:rPr>
                      <w:rFonts w:hint="eastAsia"/>
                      <w:sz w:val="18"/>
                      <w:szCs w:val="18"/>
                    </w:rPr>
                    <w:t>15m</w:t>
                  </w:r>
                  <w:r w:rsidRPr="00E74B8A">
                    <w:rPr>
                      <w:rFonts w:ascii="宋体" w:hAnsi="宋体" w:hint="eastAsia"/>
                      <w:sz w:val="18"/>
                      <w:szCs w:val="18"/>
                    </w:rPr>
                    <w:t>排气筒</w:t>
                  </w:r>
                  <w:r w:rsidRPr="00E74B8A">
                    <w:rPr>
                      <w:rFonts w:ascii="宋体" w:hAnsi="宋体"/>
                      <w:sz w:val="18"/>
                      <w:szCs w:val="18"/>
                    </w:rPr>
                    <w:t>达标排放</w:t>
                  </w:r>
                </w:p>
              </w:tc>
              <w:tc>
                <w:tcPr>
                  <w:tcW w:w="491"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sz w:val="18"/>
                      <w:szCs w:val="18"/>
                    </w:rPr>
                  </w:pPr>
                  <w:r w:rsidRPr="00E74B8A">
                    <w:rPr>
                      <w:rFonts w:ascii="宋体" w:hAnsi="宋体"/>
                      <w:sz w:val="18"/>
                      <w:szCs w:val="18"/>
                    </w:rPr>
                    <w:t>符合</w:t>
                  </w:r>
                </w:p>
              </w:tc>
            </w:tr>
            <w:tr w:rsidR="007A1E58" w:rsidRPr="00E74B8A" w:rsidTr="007A1E58">
              <w:trPr>
                <w:trHeight w:val="227"/>
                <w:jc w:val="center"/>
              </w:trPr>
              <w:tc>
                <w:tcPr>
                  <w:tcW w:w="29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sz w:val="18"/>
                      <w:szCs w:val="18"/>
                    </w:rPr>
                  </w:pPr>
                  <w:r w:rsidRPr="00E74B8A">
                    <w:rPr>
                      <w:sz w:val="18"/>
                      <w:szCs w:val="18"/>
                    </w:rPr>
                    <w:t>2</w:t>
                  </w:r>
                </w:p>
              </w:tc>
              <w:tc>
                <w:tcPr>
                  <w:tcW w:w="3015"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left"/>
                    <w:rPr>
                      <w:sz w:val="18"/>
                      <w:szCs w:val="18"/>
                    </w:rPr>
                  </w:pPr>
                  <w:r w:rsidRPr="00E74B8A">
                    <w:rPr>
                      <w:rFonts w:ascii="宋体" w:hAnsi="宋体"/>
                      <w:sz w:val="18"/>
                      <w:szCs w:val="18"/>
                    </w:rPr>
                    <w:t>对于不能再生的过滤材料、吸附剂及催化剂等净化材料，应按照国家固体废物管理的相关规定处理处置</w:t>
                  </w:r>
                </w:p>
              </w:tc>
              <w:tc>
                <w:tcPr>
                  <w:tcW w:w="120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rPr>
                      <w:sz w:val="18"/>
                      <w:szCs w:val="18"/>
                    </w:rPr>
                  </w:pPr>
                  <w:r w:rsidRPr="00E74B8A">
                    <w:rPr>
                      <w:rFonts w:ascii="宋体" w:hAnsi="宋体" w:hint="eastAsia"/>
                      <w:sz w:val="18"/>
                      <w:szCs w:val="18"/>
                    </w:rPr>
                    <w:t>废过滤棉</w:t>
                  </w:r>
                  <w:r w:rsidRPr="00E74B8A">
                    <w:rPr>
                      <w:rFonts w:ascii="宋体" w:hAnsi="宋体"/>
                      <w:sz w:val="18"/>
                      <w:szCs w:val="18"/>
                    </w:rPr>
                    <w:t>等危废定期交由危险废物资质单位处置</w:t>
                  </w:r>
                </w:p>
              </w:tc>
              <w:tc>
                <w:tcPr>
                  <w:tcW w:w="491"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sz w:val="18"/>
                      <w:szCs w:val="18"/>
                    </w:rPr>
                  </w:pPr>
                  <w:r w:rsidRPr="00E74B8A">
                    <w:rPr>
                      <w:rFonts w:ascii="宋体" w:hAnsi="宋体"/>
                      <w:sz w:val="18"/>
                      <w:szCs w:val="18"/>
                    </w:rPr>
                    <w:t>符合</w:t>
                  </w:r>
                </w:p>
              </w:tc>
            </w:tr>
            <w:tr w:rsidR="007A1E58" w:rsidRPr="00E74B8A" w:rsidTr="007A1E58">
              <w:trPr>
                <w:trHeight w:val="227"/>
                <w:jc w:val="center"/>
              </w:trPr>
              <w:tc>
                <w:tcPr>
                  <w:tcW w:w="29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sz w:val="18"/>
                      <w:szCs w:val="18"/>
                    </w:rPr>
                  </w:pPr>
                  <w:r w:rsidRPr="00E74B8A">
                    <w:rPr>
                      <w:rFonts w:hint="eastAsia"/>
                      <w:sz w:val="18"/>
                      <w:szCs w:val="18"/>
                    </w:rPr>
                    <w:t>3</w:t>
                  </w:r>
                </w:p>
              </w:tc>
              <w:tc>
                <w:tcPr>
                  <w:tcW w:w="3015"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left"/>
                    <w:rPr>
                      <w:rFonts w:ascii="宋体" w:hAnsi="宋体"/>
                      <w:sz w:val="18"/>
                      <w:szCs w:val="18"/>
                    </w:rPr>
                  </w:pPr>
                  <w:r w:rsidRPr="00E74B8A">
                    <w:rPr>
                      <w:rFonts w:ascii="宋体" w:hAnsi="宋体" w:hint="eastAsia"/>
                      <w:sz w:val="18"/>
                      <w:szCs w:val="18"/>
                    </w:rPr>
                    <w:t>（二十五）鼓励企业自行开展 VOCs监测，并及时主动向当地环保行政主管部门报送监测结果。</w:t>
                  </w:r>
                </w:p>
              </w:tc>
              <w:tc>
                <w:tcPr>
                  <w:tcW w:w="120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left"/>
                    <w:rPr>
                      <w:rFonts w:ascii="宋体" w:hAnsi="宋体"/>
                      <w:sz w:val="18"/>
                      <w:szCs w:val="18"/>
                    </w:rPr>
                  </w:pPr>
                  <w:r w:rsidRPr="00E74B8A">
                    <w:rPr>
                      <w:rFonts w:ascii="宋体" w:hAnsi="宋体" w:hint="eastAsia"/>
                      <w:sz w:val="18"/>
                      <w:szCs w:val="18"/>
                    </w:rPr>
                    <w:t>拟每年定期开展VOCs监测，并及时向生态环境局报送。</w:t>
                  </w:r>
                </w:p>
              </w:tc>
              <w:tc>
                <w:tcPr>
                  <w:tcW w:w="491"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rFonts w:ascii="宋体" w:hAnsi="宋体"/>
                      <w:sz w:val="18"/>
                      <w:szCs w:val="18"/>
                    </w:rPr>
                  </w:pPr>
                  <w:r w:rsidRPr="00E74B8A">
                    <w:rPr>
                      <w:rFonts w:ascii="宋体" w:hAnsi="宋体" w:hint="eastAsia"/>
                      <w:sz w:val="18"/>
                      <w:szCs w:val="18"/>
                    </w:rPr>
                    <w:t>符合</w:t>
                  </w:r>
                </w:p>
              </w:tc>
            </w:tr>
            <w:tr w:rsidR="007A1E58" w:rsidRPr="00E74B8A" w:rsidTr="007A1E58">
              <w:trPr>
                <w:trHeight w:val="227"/>
                <w:jc w:val="center"/>
              </w:trPr>
              <w:tc>
                <w:tcPr>
                  <w:tcW w:w="294"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sz w:val="18"/>
                      <w:szCs w:val="18"/>
                    </w:rPr>
                  </w:pPr>
                  <w:r w:rsidRPr="00E74B8A">
                    <w:rPr>
                      <w:rFonts w:hint="eastAsia"/>
                      <w:sz w:val="18"/>
                      <w:szCs w:val="18"/>
                    </w:rPr>
                    <w:t>4</w:t>
                  </w:r>
                </w:p>
              </w:tc>
              <w:tc>
                <w:tcPr>
                  <w:tcW w:w="3015"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rFonts w:ascii="宋体" w:hAnsi="宋体"/>
                      <w:sz w:val="18"/>
                      <w:szCs w:val="18"/>
                    </w:rPr>
                  </w:pPr>
                  <w:r w:rsidRPr="00E74B8A">
                    <w:rPr>
                      <w:rFonts w:ascii="宋体" w:hAnsi="宋体" w:hint="eastAsia"/>
                      <w:sz w:val="18"/>
                      <w:szCs w:val="18"/>
                    </w:rPr>
                    <w:t>企业应建立健全VOCs治理设施的运行维护规程和台帐等日常管理制度，并根据工艺要求定期对各类设备、电气、自控仪表等进行检修维护，确保设施的稳定运行。</w:t>
                  </w:r>
                </w:p>
              </w:tc>
              <w:tc>
                <w:tcPr>
                  <w:tcW w:w="1200"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rFonts w:ascii="宋体" w:hAnsi="宋体"/>
                      <w:sz w:val="18"/>
                      <w:szCs w:val="18"/>
                    </w:rPr>
                  </w:pPr>
                  <w:r w:rsidRPr="00E74B8A">
                    <w:rPr>
                      <w:rFonts w:ascii="宋体" w:hAnsi="宋体" w:hint="eastAsia"/>
                      <w:sz w:val="18"/>
                      <w:szCs w:val="18"/>
                    </w:rPr>
                    <w:t>环境管理中要求建设单位建立健全VOCs治理设施的运行维护规程和台帐等日常管理制度，并定期检修维护废气处理装置，确保设施的稳定运行</w:t>
                  </w:r>
                </w:p>
              </w:tc>
              <w:tc>
                <w:tcPr>
                  <w:tcW w:w="491" w:type="pct"/>
                  <w:tcBorders>
                    <w:top w:val="single" w:sz="4" w:space="0" w:color="auto"/>
                    <w:left w:val="single" w:sz="4" w:space="0" w:color="auto"/>
                    <w:bottom w:val="single" w:sz="4" w:space="0" w:color="auto"/>
                    <w:right w:val="single" w:sz="4" w:space="0" w:color="auto"/>
                  </w:tcBorders>
                  <w:vAlign w:val="center"/>
                </w:tcPr>
                <w:p w:rsidR="007A1E58" w:rsidRPr="00E74B8A" w:rsidRDefault="007A1E58" w:rsidP="007A1E58">
                  <w:pPr>
                    <w:jc w:val="center"/>
                    <w:rPr>
                      <w:rFonts w:ascii="宋体" w:hAnsi="宋体"/>
                      <w:sz w:val="18"/>
                      <w:szCs w:val="18"/>
                    </w:rPr>
                  </w:pPr>
                  <w:r w:rsidRPr="00E74B8A">
                    <w:rPr>
                      <w:rFonts w:ascii="宋体" w:hAnsi="宋体" w:hint="eastAsia"/>
                      <w:sz w:val="18"/>
                      <w:szCs w:val="18"/>
                    </w:rPr>
                    <w:t>符合</w:t>
                  </w:r>
                </w:p>
              </w:tc>
            </w:tr>
          </w:tbl>
          <w:p w:rsidR="00AB06AB" w:rsidRPr="00E74B8A" w:rsidRDefault="00AB06AB" w:rsidP="00AB06AB">
            <w:pPr>
              <w:adjustRightInd w:val="0"/>
              <w:snapToGrid w:val="0"/>
              <w:spacing w:line="360" w:lineRule="auto"/>
              <w:ind w:firstLineChars="200" w:firstLine="420"/>
              <w:rPr>
                <w:szCs w:val="21"/>
              </w:rPr>
            </w:pPr>
            <w:r w:rsidRPr="00E74B8A">
              <w:rPr>
                <w:rFonts w:hint="eastAsia"/>
                <w:szCs w:val="21"/>
              </w:rPr>
              <w:t>根据建设单位提供的淬火油化学品安全技术说明书本项目使用的淬火油</w:t>
            </w:r>
            <w:r w:rsidRPr="00E74B8A">
              <w:rPr>
                <w:szCs w:val="21"/>
              </w:rPr>
              <w:t>闪点</w:t>
            </w:r>
            <w:r w:rsidRPr="00E74B8A">
              <w:rPr>
                <w:szCs w:val="21"/>
              </w:rPr>
              <w:t>&gt;150°C</w:t>
            </w:r>
            <w:r w:rsidRPr="00E74B8A">
              <w:rPr>
                <w:rFonts w:hint="eastAsia"/>
                <w:szCs w:val="21"/>
              </w:rPr>
              <w:t>，属于</w:t>
            </w:r>
            <w:r w:rsidRPr="00E74B8A">
              <w:rPr>
                <w:szCs w:val="21"/>
              </w:rPr>
              <w:t>低挥发性淬火油</w:t>
            </w:r>
            <w:r w:rsidRPr="00E74B8A">
              <w:rPr>
                <w:rFonts w:hint="eastAsia"/>
                <w:szCs w:val="21"/>
              </w:rPr>
              <w:t>，无蒸气压，在储存、使用过程中的</w:t>
            </w:r>
            <w:r w:rsidRPr="00E74B8A">
              <w:rPr>
                <w:rFonts w:asciiTheme="minorEastAsia" w:eastAsiaTheme="minorEastAsia" w:hAnsiTheme="minorEastAsia" w:hint="eastAsia"/>
                <w:szCs w:val="21"/>
              </w:rPr>
              <w:t>挥发性有机物管控</w:t>
            </w:r>
            <w:r w:rsidRPr="00E74B8A">
              <w:rPr>
                <w:rFonts w:hint="eastAsia"/>
                <w:szCs w:val="21"/>
              </w:rPr>
              <w:t>要求：</w:t>
            </w:r>
          </w:p>
          <w:p w:rsidR="00AB06AB" w:rsidRPr="00E74B8A" w:rsidRDefault="00AB06AB" w:rsidP="00AB06AB">
            <w:pPr>
              <w:adjustRightInd w:val="0"/>
              <w:snapToGrid w:val="0"/>
              <w:spacing w:line="360" w:lineRule="auto"/>
              <w:ind w:firstLineChars="200" w:firstLine="420"/>
              <w:rPr>
                <w:szCs w:val="21"/>
              </w:rPr>
            </w:pPr>
            <w:r w:rsidRPr="00E74B8A">
              <w:rPr>
                <w:rFonts w:hint="eastAsia"/>
                <w:szCs w:val="21"/>
              </w:rPr>
              <w:t>（</w:t>
            </w:r>
            <w:r w:rsidRPr="00E74B8A">
              <w:rPr>
                <w:rFonts w:hint="eastAsia"/>
                <w:szCs w:val="21"/>
              </w:rPr>
              <w:t>1</w:t>
            </w:r>
            <w:r w:rsidRPr="00E74B8A">
              <w:rPr>
                <w:rFonts w:hint="eastAsia"/>
                <w:szCs w:val="21"/>
              </w:rPr>
              <w:t>）在储存过程中</w:t>
            </w:r>
            <w:r w:rsidRPr="00E74B8A">
              <w:rPr>
                <w:szCs w:val="21"/>
              </w:rPr>
              <w:t>使用带盖的桶</w:t>
            </w:r>
            <w:r w:rsidRPr="00E74B8A">
              <w:rPr>
                <w:rFonts w:hint="eastAsia"/>
                <w:szCs w:val="21"/>
              </w:rPr>
              <w:t>，避免</w:t>
            </w:r>
            <w:r w:rsidRPr="00E74B8A">
              <w:rPr>
                <w:szCs w:val="21"/>
              </w:rPr>
              <w:t>长期高温曝晒</w:t>
            </w:r>
            <w:r w:rsidRPr="00E74B8A">
              <w:rPr>
                <w:rFonts w:hint="eastAsia"/>
                <w:szCs w:val="21"/>
              </w:rPr>
              <w:t>，加强通风。</w:t>
            </w:r>
          </w:p>
          <w:p w:rsidR="00AB06AB" w:rsidRPr="00E74B8A" w:rsidRDefault="00AB06AB" w:rsidP="00AB06AB">
            <w:pPr>
              <w:adjustRightInd w:val="0"/>
              <w:snapToGrid w:val="0"/>
              <w:spacing w:line="360" w:lineRule="auto"/>
              <w:ind w:firstLineChars="200" w:firstLine="420"/>
              <w:rPr>
                <w:szCs w:val="21"/>
              </w:rPr>
            </w:pPr>
            <w:r w:rsidRPr="00E74B8A">
              <w:rPr>
                <w:rFonts w:hint="eastAsia"/>
                <w:szCs w:val="21"/>
              </w:rPr>
              <w:t>（</w:t>
            </w:r>
            <w:r w:rsidRPr="00E74B8A">
              <w:rPr>
                <w:rFonts w:hint="eastAsia"/>
                <w:szCs w:val="21"/>
              </w:rPr>
              <w:t>2</w:t>
            </w:r>
            <w:r w:rsidRPr="00E74B8A">
              <w:rPr>
                <w:rFonts w:hint="eastAsia"/>
                <w:szCs w:val="21"/>
              </w:rPr>
              <w:t>）在使用过程中</w:t>
            </w:r>
            <w:r w:rsidRPr="00E74B8A">
              <w:rPr>
                <w:szCs w:val="21"/>
              </w:rPr>
              <w:t>加热、淬火工序均在</w:t>
            </w:r>
            <w:r w:rsidRPr="00E74B8A">
              <w:rPr>
                <w:rFonts w:hint="eastAsia"/>
                <w:szCs w:val="21"/>
              </w:rPr>
              <w:t>密闭</w:t>
            </w:r>
            <w:r w:rsidRPr="00E74B8A">
              <w:rPr>
                <w:szCs w:val="21"/>
              </w:rPr>
              <w:t>状态下进行</w:t>
            </w:r>
            <w:r w:rsidRPr="00E74B8A">
              <w:rPr>
                <w:rFonts w:hint="eastAsia"/>
                <w:szCs w:val="21"/>
              </w:rPr>
              <w:t>，槽体加盖，并在槽上方设置</w:t>
            </w:r>
            <w:r w:rsidRPr="00E74B8A">
              <w:rPr>
                <w:szCs w:val="21"/>
              </w:rPr>
              <w:t>集气罩</w:t>
            </w:r>
            <w:r w:rsidRPr="00E74B8A">
              <w:rPr>
                <w:rFonts w:hint="eastAsia"/>
                <w:szCs w:val="21"/>
              </w:rPr>
              <w:t>，</w:t>
            </w:r>
            <w:r w:rsidRPr="00E74B8A">
              <w:rPr>
                <w:rFonts w:hint="eastAsia"/>
                <w:noProof/>
                <w:szCs w:val="21"/>
              </w:rPr>
              <w:t>对</w:t>
            </w:r>
            <w:r w:rsidRPr="00E74B8A">
              <w:rPr>
                <w:szCs w:val="21"/>
              </w:rPr>
              <w:t>淬火</w:t>
            </w:r>
            <w:r w:rsidRPr="00E74B8A">
              <w:rPr>
                <w:rFonts w:hint="eastAsia"/>
                <w:szCs w:val="21"/>
              </w:rPr>
              <w:t>产生的油烟及挥发性有机物进行收集后，采用“油雾净化器”进行处理后</w:t>
            </w:r>
            <w:r w:rsidRPr="00E74B8A">
              <w:rPr>
                <w:szCs w:val="21"/>
              </w:rPr>
              <w:t>通过</w:t>
            </w:r>
            <w:r w:rsidRPr="00E74B8A">
              <w:rPr>
                <w:szCs w:val="21"/>
              </w:rPr>
              <w:t>15</w:t>
            </w:r>
            <w:r w:rsidRPr="00E74B8A">
              <w:rPr>
                <w:rFonts w:hint="eastAsia"/>
                <w:szCs w:val="21"/>
              </w:rPr>
              <w:t>m</w:t>
            </w:r>
            <w:r w:rsidRPr="00E74B8A">
              <w:rPr>
                <w:szCs w:val="21"/>
              </w:rPr>
              <w:t>高排气筒排放。</w:t>
            </w:r>
          </w:p>
          <w:p w:rsidR="00AB06AB" w:rsidRPr="00E74B8A" w:rsidRDefault="00AB06AB" w:rsidP="00AB06AB">
            <w:pPr>
              <w:adjustRightInd w:val="0"/>
              <w:snapToGrid w:val="0"/>
              <w:spacing w:line="360" w:lineRule="auto"/>
              <w:ind w:firstLineChars="200" w:firstLine="420"/>
              <w:rPr>
                <w:szCs w:val="21"/>
              </w:rPr>
            </w:pPr>
            <w:r w:rsidRPr="00E74B8A">
              <w:rPr>
                <w:rFonts w:hint="eastAsia"/>
                <w:szCs w:val="21"/>
              </w:rPr>
              <w:t>（</w:t>
            </w:r>
            <w:r w:rsidRPr="00E74B8A">
              <w:rPr>
                <w:rFonts w:hint="eastAsia"/>
                <w:szCs w:val="21"/>
              </w:rPr>
              <w:t>3</w:t>
            </w:r>
            <w:r w:rsidRPr="00E74B8A">
              <w:rPr>
                <w:rFonts w:hint="eastAsia"/>
                <w:szCs w:val="21"/>
              </w:rPr>
              <w:t>）</w:t>
            </w:r>
            <w:r w:rsidRPr="00E74B8A">
              <w:rPr>
                <w:szCs w:val="21"/>
              </w:rPr>
              <w:t>淬火</w:t>
            </w:r>
            <w:r w:rsidRPr="00E74B8A">
              <w:rPr>
                <w:rFonts w:hint="eastAsia"/>
                <w:szCs w:val="21"/>
              </w:rPr>
              <w:t>后的</w:t>
            </w:r>
            <w:r w:rsidRPr="00E74B8A">
              <w:rPr>
                <w:szCs w:val="21"/>
              </w:rPr>
              <w:t>工件降至一定温度后提升至油槽上空，工件上淬火油滴落回油槽，</w:t>
            </w:r>
            <w:r w:rsidRPr="00E74B8A">
              <w:rPr>
                <w:bCs/>
                <w:iCs/>
                <w:szCs w:val="21"/>
              </w:rPr>
              <w:t>循环使用</w:t>
            </w:r>
            <w:r w:rsidRPr="00E74B8A">
              <w:rPr>
                <w:rFonts w:hint="eastAsia"/>
                <w:bCs/>
                <w:iCs/>
                <w:szCs w:val="21"/>
              </w:rPr>
              <w:t>，</w:t>
            </w:r>
            <w:r w:rsidRPr="00E74B8A">
              <w:rPr>
                <w:rFonts w:hint="eastAsia"/>
                <w:szCs w:val="21"/>
              </w:rPr>
              <w:t>减少工件带出</w:t>
            </w:r>
            <w:r w:rsidRPr="00E74B8A">
              <w:rPr>
                <w:szCs w:val="21"/>
              </w:rPr>
              <w:t>淬火油</w:t>
            </w:r>
            <w:r w:rsidRPr="00E74B8A">
              <w:rPr>
                <w:rFonts w:hint="eastAsia"/>
                <w:szCs w:val="21"/>
              </w:rPr>
              <w:t>。</w:t>
            </w:r>
          </w:p>
          <w:p w:rsidR="00AB06AB" w:rsidRPr="00E74B8A" w:rsidRDefault="00AB06AB" w:rsidP="00AB06AB">
            <w:pPr>
              <w:adjustRightInd w:val="0"/>
              <w:snapToGrid w:val="0"/>
              <w:spacing w:line="360" w:lineRule="auto"/>
              <w:ind w:firstLineChars="200" w:firstLine="420"/>
              <w:rPr>
                <w:szCs w:val="21"/>
              </w:rPr>
            </w:pPr>
            <w:r w:rsidRPr="00E74B8A">
              <w:rPr>
                <w:rFonts w:hint="eastAsia"/>
                <w:szCs w:val="21"/>
              </w:rPr>
              <w:t>（</w:t>
            </w:r>
            <w:r w:rsidRPr="00E74B8A">
              <w:rPr>
                <w:rFonts w:hint="eastAsia"/>
                <w:szCs w:val="21"/>
              </w:rPr>
              <w:t>4</w:t>
            </w:r>
            <w:r w:rsidRPr="00E74B8A">
              <w:rPr>
                <w:rFonts w:hint="eastAsia"/>
                <w:szCs w:val="21"/>
              </w:rPr>
              <w:t>）</w:t>
            </w:r>
            <w:r w:rsidRPr="00E74B8A">
              <w:rPr>
                <w:iCs/>
                <w:szCs w:val="21"/>
              </w:rPr>
              <w:t>淬火油</w:t>
            </w:r>
            <w:r w:rsidRPr="00E74B8A">
              <w:rPr>
                <w:rFonts w:hint="eastAsia"/>
                <w:iCs/>
                <w:szCs w:val="21"/>
              </w:rPr>
              <w:t>槽中的废油渣、</w:t>
            </w:r>
            <w:r w:rsidRPr="00E74B8A">
              <w:rPr>
                <w:iCs/>
                <w:szCs w:val="21"/>
              </w:rPr>
              <w:t>除油装置收集废油</w:t>
            </w:r>
            <w:r w:rsidRPr="00E74B8A">
              <w:rPr>
                <w:rFonts w:hint="eastAsia"/>
                <w:iCs/>
                <w:szCs w:val="21"/>
              </w:rPr>
              <w:t>等</w:t>
            </w:r>
            <w:r w:rsidRPr="00E74B8A">
              <w:rPr>
                <w:rFonts w:hint="eastAsia"/>
                <w:szCs w:val="21"/>
              </w:rPr>
              <w:t>应储存在密闭容器中，暂存于危险废物贮存点，交由有资质的危废处理单位处置。</w:t>
            </w:r>
          </w:p>
          <w:p w:rsidR="007A1E58" w:rsidRPr="00E74B8A" w:rsidRDefault="007A1E58" w:rsidP="007A1E58">
            <w:pPr>
              <w:autoSpaceDE w:val="0"/>
              <w:autoSpaceDN w:val="0"/>
              <w:adjustRightInd w:val="0"/>
              <w:snapToGrid w:val="0"/>
              <w:spacing w:line="360" w:lineRule="auto"/>
              <w:ind w:firstLineChars="200" w:firstLine="420"/>
              <w:rPr>
                <w:rFonts w:ascii="宋体" w:hAnsi="宋体"/>
                <w:b/>
                <w:bCs/>
                <w:kern w:val="0"/>
                <w:szCs w:val="21"/>
              </w:rPr>
            </w:pPr>
            <w:r w:rsidRPr="00E74B8A">
              <w:rPr>
                <w:rFonts w:ascii="宋体" w:hAnsi="宋体"/>
                <w:bCs/>
                <w:kern w:val="0"/>
                <w:szCs w:val="21"/>
              </w:rPr>
              <w:t>本项目的建设符合</w:t>
            </w:r>
            <w:r w:rsidRPr="00E74B8A">
              <w:rPr>
                <w:rFonts w:ascii="宋体" w:hAnsi="宋体" w:hint="eastAsia"/>
                <w:color w:val="000000"/>
                <w:szCs w:val="21"/>
              </w:rPr>
              <w:t>《挥发性有机物（</w:t>
            </w:r>
            <w:r w:rsidRPr="00E74B8A">
              <w:rPr>
                <w:rFonts w:hint="eastAsia"/>
                <w:color w:val="000000"/>
                <w:szCs w:val="21"/>
              </w:rPr>
              <w:t>VOCs</w:t>
            </w:r>
            <w:r w:rsidRPr="00E74B8A">
              <w:rPr>
                <w:rFonts w:ascii="宋体" w:hAnsi="宋体" w:hint="eastAsia"/>
                <w:color w:val="000000"/>
                <w:szCs w:val="21"/>
              </w:rPr>
              <w:t>）污染防治技术政策》</w:t>
            </w:r>
            <w:r w:rsidRPr="00E74B8A">
              <w:rPr>
                <w:rFonts w:ascii="宋体" w:hAnsi="宋体"/>
                <w:bCs/>
                <w:kern w:val="0"/>
                <w:szCs w:val="21"/>
              </w:rPr>
              <w:t>中的相关要求。</w:t>
            </w:r>
          </w:p>
          <w:p w:rsidR="007A1E58" w:rsidRPr="00E74B8A" w:rsidRDefault="007A1E58" w:rsidP="007A1E58">
            <w:pPr>
              <w:kinsoku w:val="0"/>
              <w:overflowPunct w:val="0"/>
              <w:autoSpaceDE w:val="0"/>
              <w:autoSpaceDN w:val="0"/>
              <w:spacing w:line="360" w:lineRule="auto"/>
              <w:ind w:firstLineChars="200" w:firstLine="420"/>
              <w:rPr>
                <w:rFonts w:cs="宋体"/>
                <w:color w:val="000000"/>
                <w:szCs w:val="21"/>
              </w:rPr>
            </w:pPr>
          </w:p>
        </w:tc>
      </w:tr>
    </w:tbl>
    <w:p w:rsidR="0031350D" w:rsidRPr="00E74B8A" w:rsidRDefault="0031350D">
      <w:pPr>
        <w:spacing w:line="360" w:lineRule="auto"/>
        <w:outlineLvl w:val="0"/>
        <w:rPr>
          <w:rFonts w:ascii="宋体" w:hAnsi="宋体"/>
          <w:sz w:val="30"/>
        </w:rPr>
      </w:pPr>
    </w:p>
    <w:p w:rsidR="002D4466" w:rsidRPr="00E74B8A" w:rsidRDefault="002D4466" w:rsidP="002D4466">
      <w:pPr>
        <w:pStyle w:val="Default"/>
        <w:sectPr w:rsidR="002D4466" w:rsidRPr="00E74B8A" w:rsidSect="00531F32">
          <w:footerReference w:type="default" r:id="rId13"/>
          <w:pgSz w:w="11906" w:h="16838"/>
          <w:pgMar w:top="1588" w:right="1531" w:bottom="1588" w:left="1531" w:header="851" w:footer="1077" w:gutter="0"/>
          <w:pgNumType w:start="1"/>
          <w:cols w:space="720"/>
          <w:docGrid w:linePitch="312"/>
        </w:sectPr>
      </w:pPr>
    </w:p>
    <w:p w:rsidR="0031350D" w:rsidRPr="00E74B8A" w:rsidRDefault="001A5D21" w:rsidP="00D77E46">
      <w:pPr>
        <w:jc w:val="center"/>
        <w:rPr>
          <w:sz w:val="30"/>
          <w:szCs w:val="30"/>
        </w:rPr>
      </w:pPr>
      <w:r w:rsidRPr="00E74B8A">
        <w:rPr>
          <w:rFonts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66"/>
        <w:gridCol w:w="8594"/>
      </w:tblGrid>
      <w:tr w:rsidR="004152C8" w:rsidRPr="00E74B8A" w:rsidTr="00625A38">
        <w:trPr>
          <w:trHeight w:val="12872"/>
          <w:jc w:val="center"/>
        </w:trPr>
        <w:tc>
          <w:tcPr>
            <w:tcW w:w="417" w:type="dxa"/>
            <w:vAlign w:val="center"/>
          </w:tcPr>
          <w:p w:rsidR="0031350D" w:rsidRPr="00E74B8A" w:rsidRDefault="001A5D21">
            <w:pPr>
              <w:pStyle w:val="ac"/>
              <w:adjustRightInd w:val="0"/>
              <w:snapToGrid w:val="0"/>
              <w:spacing w:before="0" w:beforeAutospacing="0" w:after="0" w:afterAutospacing="0"/>
              <w:jc w:val="center"/>
              <w:rPr>
                <w:rFonts w:cs="宋体"/>
                <w:sz w:val="21"/>
                <w:szCs w:val="21"/>
              </w:rPr>
            </w:pPr>
            <w:r w:rsidRPr="00E74B8A">
              <w:rPr>
                <w:rFonts w:cs="宋体" w:hint="eastAsia"/>
                <w:sz w:val="21"/>
                <w:szCs w:val="21"/>
              </w:rPr>
              <w:t>建设内容</w:t>
            </w:r>
          </w:p>
        </w:tc>
        <w:tc>
          <w:tcPr>
            <w:tcW w:w="8407" w:type="dxa"/>
            <w:tcBorders>
              <w:bottom w:val="single" w:sz="4" w:space="0" w:color="auto"/>
            </w:tcBorders>
          </w:tcPr>
          <w:p w:rsidR="00954E74" w:rsidRPr="00E74B8A" w:rsidRDefault="001A5D21" w:rsidP="009A49C1">
            <w:pPr>
              <w:adjustRightInd w:val="0"/>
              <w:snapToGrid w:val="0"/>
              <w:spacing w:line="360" w:lineRule="auto"/>
              <w:rPr>
                <w:rFonts w:ascii="宋体" w:hAnsi="宋体" w:cs="宋体"/>
                <w:b/>
                <w:bCs/>
                <w:szCs w:val="21"/>
              </w:rPr>
            </w:pPr>
            <w:r w:rsidRPr="00E74B8A">
              <w:rPr>
                <w:rFonts w:ascii="宋体" w:hAnsi="宋体" w:cs="宋体" w:hint="eastAsia"/>
                <w:b/>
                <w:bCs/>
                <w:szCs w:val="21"/>
              </w:rPr>
              <w:t>－、项目</w:t>
            </w:r>
            <w:r w:rsidR="00954E74" w:rsidRPr="00E74B8A">
              <w:rPr>
                <w:rFonts w:ascii="宋体" w:hAnsi="宋体" w:cs="宋体" w:hint="eastAsia"/>
                <w:b/>
                <w:bCs/>
                <w:szCs w:val="21"/>
              </w:rPr>
              <w:t>由来</w:t>
            </w:r>
          </w:p>
          <w:p w:rsidR="002F130D" w:rsidRPr="00E74B8A" w:rsidRDefault="002F130D" w:rsidP="009A49C1">
            <w:pPr>
              <w:autoSpaceDE w:val="0"/>
              <w:autoSpaceDN w:val="0"/>
              <w:adjustRightInd w:val="0"/>
              <w:snapToGrid w:val="0"/>
              <w:spacing w:line="360" w:lineRule="auto"/>
              <w:ind w:firstLineChars="200" w:firstLine="420"/>
              <w:rPr>
                <w:rFonts w:asciiTheme="minorEastAsia" w:eastAsiaTheme="minorEastAsia" w:hAnsiTheme="minorEastAsia" w:cs="宋体"/>
                <w:kern w:val="0"/>
                <w:szCs w:val="21"/>
              </w:rPr>
            </w:pPr>
            <w:r w:rsidRPr="00E74B8A">
              <w:rPr>
                <w:rFonts w:asciiTheme="minorEastAsia" w:eastAsiaTheme="minorEastAsia" w:hAnsiTheme="minorEastAsia"/>
                <w:kern w:val="0"/>
                <w:szCs w:val="21"/>
              </w:rPr>
              <w:t>重庆江氏机械有限公司</w:t>
            </w:r>
            <w:r w:rsidR="001F3D04" w:rsidRPr="00E74B8A">
              <w:rPr>
                <w:rFonts w:asciiTheme="minorEastAsia" w:eastAsiaTheme="minorEastAsia" w:hAnsiTheme="minorEastAsia" w:hint="eastAsia"/>
                <w:szCs w:val="21"/>
              </w:rPr>
              <w:t>拟投资</w:t>
            </w:r>
            <w:r w:rsidR="001F3D04" w:rsidRPr="00E74B8A">
              <w:rPr>
                <w:rFonts w:asciiTheme="minorEastAsia" w:eastAsiaTheme="minorEastAsia" w:hAnsiTheme="minorEastAsia"/>
                <w:szCs w:val="21"/>
              </w:rPr>
              <w:t>100</w:t>
            </w:r>
            <w:r w:rsidR="001F3D04" w:rsidRPr="00E74B8A">
              <w:rPr>
                <w:rFonts w:asciiTheme="minorEastAsia" w:eastAsiaTheme="minorEastAsia" w:hAnsiTheme="minorEastAsia" w:hint="eastAsia"/>
                <w:szCs w:val="21"/>
              </w:rPr>
              <w:t>万元</w:t>
            </w:r>
            <w:r w:rsidR="001F3D04" w:rsidRPr="00E74B8A">
              <w:rPr>
                <w:rFonts w:asciiTheme="minorEastAsia" w:eastAsiaTheme="minorEastAsia" w:hAnsiTheme="minorEastAsia" w:hint="eastAsia"/>
                <w:kern w:val="0"/>
                <w:szCs w:val="21"/>
              </w:rPr>
              <w:t>租赁中治建工西彭基地市政交通公司厂房</w:t>
            </w:r>
            <w:r w:rsidRPr="00E74B8A">
              <w:rPr>
                <w:rFonts w:asciiTheme="minorEastAsia" w:eastAsiaTheme="minorEastAsia" w:hAnsiTheme="minorEastAsia" w:hint="eastAsia"/>
                <w:szCs w:val="21"/>
              </w:rPr>
              <w:t>建设“</w:t>
            </w:r>
            <w:r w:rsidRPr="00E74B8A">
              <w:rPr>
                <w:rFonts w:asciiTheme="minorEastAsia" w:eastAsiaTheme="minorEastAsia" w:hAnsiTheme="minorEastAsia" w:hint="eastAsia"/>
                <w:bCs/>
                <w:szCs w:val="21"/>
              </w:rPr>
              <w:t>摩托车、汽车零配件表面处理及热处理加工项目</w:t>
            </w:r>
            <w:r w:rsidRPr="00E74B8A">
              <w:rPr>
                <w:rFonts w:asciiTheme="minorEastAsia" w:eastAsiaTheme="minorEastAsia" w:hAnsiTheme="minorEastAsia" w:hint="eastAsia"/>
                <w:szCs w:val="21"/>
              </w:rPr>
              <w:t>”。该项目已于202</w:t>
            </w:r>
            <w:r w:rsidRPr="00E74B8A">
              <w:rPr>
                <w:rFonts w:asciiTheme="minorEastAsia" w:eastAsiaTheme="minorEastAsia" w:hAnsiTheme="minorEastAsia"/>
                <w:szCs w:val="21"/>
              </w:rPr>
              <w:t>5</w:t>
            </w:r>
            <w:r w:rsidRPr="00E74B8A">
              <w:rPr>
                <w:rFonts w:asciiTheme="minorEastAsia" w:eastAsiaTheme="minorEastAsia" w:hAnsiTheme="minorEastAsia" w:hint="eastAsia"/>
                <w:szCs w:val="21"/>
              </w:rPr>
              <w:t>年4月</w:t>
            </w:r>
            <w:r w:rsidRPr="00E74B8A">
              <w:rPr>
                <w:rFonts w:asciiTheme="minorEastAsia" w:eastAsiaTheme="minorEastAsia" w:hAnsiTheme="minorEastAsia"/>
                <w:szCs w:val="21"/>
              </w:rPr>
              <w:t>2</w:t>
            </w:r>
            <w:r w:rsidRPr="00E74B8A">
              <w:rPr>
                <w:rFonts w:asciiTheme="minorEastAsia" w:eastAsiaTheme="minorEastAsia" w:hAnsiTheme="minorEastAsia" w:hint="eastAsia"/>
                <w:szCs w:val="21"/>
              </w:rPr>
              <w:t>8日获得了九龙坡区发展和改革委员会的备案（备案编号：</w:t>
            </w:r>
            <w:r w:rsidRPr="00E74B8A">
              <w:rPr>
                <w:rFonts w:asciiTheme="minorEastAsia" w:eastAsiaTheme="minorEastAsia" w:hAnsiTheme="minorEastAsia"/>
                <w:szCs w:val="21"/>
              </w:rPr>
              <w:t>2504-500107-04-05-542980</w:t>
            </w:r>
            <w:r w:rsidRPr="00E74B8A">
              <w:rPr>
                <w:rFonts w:asciiTheme="minorEastAsia" w:eastAsiaTheme="minorEastAsia" w:hAnsiTheme="minorEastAsia" w:hint="eastAsia"/>
                <w:szCs w:val="21"/>
              </w:rPr>
              <w:t>）。</w:t>
            </w:r>
          </w:p>
          <w:p w:rsidR="002F130D" w:rsidRPr="00E74B8A" w:rsidRDefault="002F130D" w:rsidP="009A49C1">
            <w:pPr>
              <w:autoSpaceDE w:val="0"/>
              <w:autoSpaceDN w:val="0"/>
              <w:adjustRightInd w:val="0"/>
              <w:snapToGrid w:val="0"/>
              <w:spacing w:line="360" w:lineRule="auto"/>
              <w:ind w:firstLineChars="200" w:firstLine="420"/>
              <w:rPr>
                <w:rFonts w:asciiTheme="minorEastAsia" w:eastAsiaTheme="minorEastAsia" w:hAnsiTheme="minorEastAsia"/>
                <w:szCs w:val="21"/>
              </w:rPr>
            </w:pPr>
            <w:r w:rsidRPr="00E74B8A">
              <w:rPr>
                <w:rFonts w:asciiTheme="minorEastAsia" w:eastAsiaTheme="minorEastAsia" w:hAnsiTheme="minorEastAsia"/>
                <w:szCs w:val="21"/>
              </w:rPr>
              <w:t>按照《中华人民共和国环境影响评价法》和《建设项目环境保护管理条例》的有关规定，建设项目需履行环境影响评价手续；依据《建设项目环境影响评价分类管理名录》（2021年版），属于名录中“</w:t>
            </w:r>
            <w:r w:rsidRPr="00E74B8A">
              <w:rPr>
                <w:rFonts w:asciiTheme="minorEastAsia" w:eastAsiaTheme="minorEastAsia" w:hAnsiTheme="minorEastAsia" w:hint="eastAsia"/>
                <w:szCs w:val="21"/>
              </w:rPr>
              <w:t>三十、金属制品业33</w:t>
            </w:r>
            <w:r w:rsidRPr="00E74B8A">
              <w:rPr>
                <w:rFonts w:asciiTheme="minorEastAsia" w:eastAsiaTheme="minorEastAsia" w:hAnsiTheme="minorEastAsia" w:hint="eastAsia"/>
                <w:kern w:val="21"/>
                <w:szCs w:val="21"/>
              </w:rPr>
              <w:t>-</w:t>
            </w:r>
            <w:r w:rsidRPr="00E74B8A">
              <w:rPr>
                <w:rFonts w:asciiTheme="minorEastAsia" w:eastAsiaTheme="minorEastAsia" w:hAnsiTheme="minorEastAsia"/>
                <w:szCs w:val="21"/>
              </w:rPr>
              <w:t>67.金属表面处理及热处理加工</w:t>
            </w:r>
            <w:r w:rsidRPr="00E74B8A">
              <w:rPr>
                <w:rFonts w:asciiTheme="minorEastAsia" w:eastAsiaTheme="minorEastAsia" w:hAnsiTheme="minorEastAsia" w:hint="eastAsia"/>
                <w:kern w:val="21"/>
                <w:szCs w:val="21"/>
              </w:rPr>
              <w:t>-其他（年用非溶剂型低</w:t>
            </w:r>
            <w:r w:rsidRPr="00E74B8A">
              <w:rPr>
                <w:rFonts w:asciiTheme="minorEastAsia" w:eastAsiaTheme="minorEastAsia" w:hAnsiTheme="minorEastAsia"/>
                <w:kern w:val="21"/>
                <w:szCs w:val="21"/>
              </w:rPr>
              <w:t>VOCs</w:t>
            </w:r>
            <w:r w:rsidRPr="00E74B8A">
              <w:rPr>
                <w:rFonts w:asciiTheme="minorEastAsia" w:eastAsiaTheme="minorEastAsia" w:hAnsiTheme="minorEastAsia" w:hint="eastAsia"/>
                <w:kern w:val="21"/>
                <w:szCs w:val="21"/>
              </w:rPr>
              <w:t>含量涂料</w:t>
            </w:r>
            <w:r w:rsidRPr="00E74B8A">
              <w:rPr>
                <w:rFonts w:asciiTheme="minorEastAsia" w:eastAsiaTheme="minorEastAsia" w:hAnsiTheme="minorEastAsia"/>
                <w:kern w:val="21"/>
                <w:szCs w:val="21"/>
              </w:rPr>
              <w:t>10</w:t>
            </w:r>
            <w:r w:rsidRPr="00E74B8A">
              <w:rPr>
                <w:rFonts w:asciiTheme="minorEastAsia" w:eastAsiaTheme="minorEastAsia" w:hAnsiTheme="minorEastAsia" w:hint="eastAsia"/>
                <w:kern w:val="21"/>
                <w:szCs w:val="21"/>
              </w:rPr>
              <w:t>吨以下的除外）”，</w:t>
            </w:r>
            <w:r w:rsidRPr="00E74B8A">
              <w:rPr>
                <w:rFonts w:asciiTheme="minorEastAsia" w:eastAsiaTheme="minorEastAsia" w:hAnsiTheme="minorEastAsia"/>
                <w:szCs w:val="21"/>
              </w:rPr>
              <w:t xml:space="preserve"> </w:t>
            </w:r>
            <w:r w:rsidRPr="00E74B8A">
              <w:rPr>
                <w:rFonts w:asciiTheme="minorEastAsia" w:eastAsiaTheme="minorEastAsia" w:hAnsiTheme="minorEastAsia" w:hint="eastAsia"/>
                <w:kern w:val="21"/>
                <w:szCs w:val="21"/>
              </w:rPr>
              <w:t>可知</w:t>
            </w:r>
            <w:r w:rsidRPr="00E74B8A">
              <w:rPr>
                <w:rFonts w:asciiTheme="minorEastAsia" w:eastAsiaTheme="minorEastAsia" w:hAnsiTheme="minorEastAsia"/>
                <w:szCs w:val="21"/>
              </w:rPr>
              <w:t>本项目需要编制环境影响评价报告表</w:t>
            </w:r>
            <w:r w:rsidRPr="00E74B8A">
              <w:rPr>
                <w:rFonts w:asciiTheme="minorEastAsia" w:eastAsiaTheme="minorEastAsia" w:hAnsiTheme="minorEastAsia" w:hint="eastAsia"/>
                <w:szCs w:val="21"/>
              </w:rPr>
              <w:t>。</w:t>
            </w:r>
          </w:p>
          <w:p w:rsidR="002F130D" w:rsidRPr="00E74B8A" w:rsidRDefault="002F130D" w:rsidP="002F130D">
            <w:pPr>
              <w:adjustRightInd w:val="0"/>
              <w:snapToGrid w:val="0"/>
              <w:ind w:firstLineChars="200" w:firstLine="360"/>
              <w:jc w:val="center"/>
              <w:rPr>
                <w:bCs/>
                <w:sz w:val="18"/>
                <w:szCs w:val="18"/>
              </w:rPr>
            </w:pPr>
            <w:r w:rsidRPr="00E74B8A">
              <w:rPr>
                <w:bCs/>
                <w:sz w:val="18"/>
                <w:szCs w:val="18"/>
              </w:rPr>
              <w:t>表</w:t>
            </w:r>
            <w:r w:rsidRPr="00E74B8A">
              <w:rPr>
                <w:bCs/>
                <w:sz w:val="18"/>
                <w:szCs w:val="18"/>
              </w:rPr>
              <w:t xml:space="preserve">2-1  </w:t>
            </w:r>
            <w:r w:rsidRPr="00E74B8A">
              <w:rPr>
                <w:bCs/>
                <w:sz w:val="18"/>
                <w:szCs w:val="18"/>
              </w:rPr>
              <w:t>项目环境影响评价文件类别判定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
              <w:gridCol w:w="1418"/>
              <w:gridCol w:w="3140"/>
              <w:gridCol w:w="2514"/>
              <w:gridCol w:w="800"/>
            </w:tblGrid>
            <w:tr w:rsidR="00BC1C6B" w:rsidRPr="00E74B8A" w:rsidTr="002F130D">
              <w:trPr>
                <w:trHeight w:val="404"/>
              </w:trPr>
              <w:tc>
                <w:tcPr>
                  <w:tcW w:w="1144" w:type="pct"/>
                  <w:gridSpan w:val="2"/>
                  <w:tcBorders>
                    <w:tl2br w:val="single" w:sz="4" w:space="0" w:color="auto"/>
                  </w:tcBorders>
                  <w:vAlign w:val="center"/>
                </w:tcPr>
                <w:p w:rsidR="002F130D" w:rsidRPr="00E74B8A" w:rsidRDefault="002F130D" w:rsidP="002F130D">
                  <w:pPr>
                    <w:adjustRightInd w:val="0"/>
                    <w:jc w:val="center"/>
                    <w:rPr>
                      <w:rFonts w:cs="宋体"/>
                      <w:bCs/>
                      <w:sz w:val="18"/>
                      <w:szCs w:val="18"/>
                    </w:rPr>
                  </w:pPr>
                  <w:r w:rsidRPr="00E74B8A">
                    <w:rPr>
                      <w:rFonts w:cs="宋体" w:hint="eastAsia"/>
                      <w:bCs/>
                      <w:sz w:val="18"/>
                      <w:szCs w:val="18"/>
                    </w:rPr>
                    <w:t xml:space="preserve">   </w:t>
                  </w:r>
                  <w:r w:rsidRPr="00E74B8A">
                    <w:rPr>
                      <w:rFonts w:cs="宋体" w:hint="eastAsia"/>
                      <w:bCs/>
                      <w:sz w:val="18"/>
                      <w:szCs w:val="18"/>
                    </w:rPr>
                    <w:t>环评类别</w:t>
                  </w:r>
                </w:p>
                <w:p w:rsidR="002F130D" w:rsidRPr="00E74B8A" w:rsidRDefault="002F130D" w:rsidP="002F130D">
                  <w:pPr>
                    <w:adjustRightInd w:val="0"/>
                    <w:rPr>
                      <w:rFonts w:cs="宋体"/>
                      <w:bCs/>
                      <w:sz w:val="18"/>
                      <w:szCs w:val="18"/>
                    </w:rPr>
                  </w:pPr>
                  <w:r w:rsidRPr="00E74B8A">
                    <w:rPr>
                      <w:rFonts w:cs="宋体" w:hint="eastAsia"/>
                      <w:bCs/>
                      <w:sz w:val="18"/>
                      <w:szCs w:val="18"/>
                    </w:rPr>
                    <w:t>项目类别</w:t>
                  </w:r>
                </w:p>
              </w:tc>
              <w:tc>
                <w:tcPr>
                  <w:tcW w:w="1876" w:type="pct"/>
                  <w:vAlign w:val="center"/>
                </w:tcPr>
                <w:p w:rsidR="002F130D" w:rsidRPr="00E74B8A" w:rsidRDefault="002F130D" w:rsidP="002F130D">
                  <w:pPr>
                    <w:adjustRightInd w:val="0"/>
                    <w:jc w:val="center"/>
                    <w:rPr>
                      <w:rFonts w:cs="宋体"/>
                      <w:bCs/>
                      <w:sz w:val="18"/>
                      <w:szCs w:val="18"/>
                    </w:rPr>
                  </w:pPr>
                  <w:r w:rsidRPr="00E74B8A">
                    <w:rPr>
                      <w:rFonts w:cs="宋体" w:hint="eastAsia"/>
                      <w:bCs/>
                      <w:sz w:val="18"/>
                      <w:szCs w:val="18"/>
                    </w:rPr>
                    <w:t>报告书</w:t>
                  </w:r>
                </w:p>
              </w:tc>
              <w:tc>
                <w:tcPr>
                  <w:tcW w:w="1502" w:type="pct"/>
                  <w:vAlign w:val="center"/>
                </w:tcPr>
                <w:p w:rsidR="002F130D" w:rsidRPr="00E74B8A" w:rsidRDefault="002F130D" w:rsidP="002F130D">
                  <w:pPr>
                    <w:adjustRightInd w:val="0"/>
                    <w:jc w:val="center"/>
                    <w:rPr>
                      <w:rFonts w:cs="宋体"/>
                      <w:bCs/>
                      <w:sz w:val="18"/>
                      <w:szCs w:val="18"/>
                    </w:rPr>
                  </w:pPr>
                  <w:r w:rsidRPr="00E74B8A">
                    <w:rPr>
                      <w:rFonts w:cs="宋体" w:hint="eastAsia"/>
                      <w:bCs/>
                      <w:sz w:val="18"/>
                      <w:szCs w:val="18"/>
                    </w:rPr>
                    <w:t>报告表</w:t>
                  </w:r>
                </w:p>
              </w:tc>
              <w:tc>
                <w:tcPr>
                  <w:tcW w:w="478" w:type="pct"/>
                  <w:vAlign w:val="center"/>
                </w:tcPr>
                <w:p w:rsidR="002F130D" w:rsidRPr="00E74B8A" w:rsidRDefault="002F130D" w:rsidP="002F130D">
                  <w:pPr>
                    <w:adjustRightInd w:val="0"/>
                    <w:jc w:val="center"/>
                    <w:rPr>
                      <w:rFonts w:cs="宋体"/>
                      <w:bCs/>
                      <w:sz w:val="18"/>
                      <w:szCs w:val="18"/>
                    </w:rPr>
                  </w:pPr>
                  <w:r w:rsidRPr="00E74B8A">
                    <w:rPr>
                      <w:rFonts w:cs="宋体" w:hint="eastAsia"/>
                      <w:bCs/>
                      <w:sz w:val="18"/>
                      <w:szCs w:val="18"/>
                    </w:rPr>
                    <w:t>登记表</w:t>
                  </w:r>
                </w:p>
              </w:tc>
            </w:tr>
            <w:tr w:rsidR="002F130D" w:rsidRPr="00E74B8A" w:rsidTr="00E111D5">
              <w:tc>
                <w:tcPr>
                  <w:tcW w:w="5000" w:type="pct"/>
                  <w:gridSpan w:val="5"/>
                  <w:vAlign w:val="center"/>
                </w:tcPr>
                <w:p w:rsidR="002F130D" w:rsidRPr="00E74B8A" w:rsidRDefault="002F130D" w:rsidP="002F130D">
                  <w:pPr>
                    <w:adjustRightInd w:val="0"/>
                    <w:jc w:val="left"/>
                    <w:rPr>
                      <w:rFonts w:cs="宋体"/>
                      <w:bCs/>
                      <w:sz w:val="18"/>
                      <w:szCs w:val="18"/>
                    </w:rPr>
                  </w:pPr>
                  <w:r w:rsidRPr="00E74B8A">
                    <w:rPr>
                      <w:rFonts w:cs="宋体" w:hint="eastAsia"/>
                      <w:bCs/>
                      <w:sz w:val="18"/>
                      <w:szCs w:val="18"/>
                    </w:rPr>
                    <w:t>三十、</w:t>
                  </w:r>
                  <w:r w:rsidRPr="00E74B8A">
                    <w:rPr>
                      <w:rFonts w:hint="eastAsia"/>
                      <w:bCs/>
                      <w:sz w:val="18"/>
                      <w:szCs w:val="18"/>
                    </w:rPr>
                    <w:t>金属制品业</w:t>
                  </w:r>
                  <w:r w:rsidRPr="00E74B8A">
                    <w:rPr>
                      <w:rFonts w:hint="eastAsia"/>
                      <w:bCs/>
                      <w:sz w:val="18"/>
                      <w:szCs w:val="18"/>
                    </w:rPr>
                    <w:t>33</w:t>
                  </w:r>
                </w:p>
              </w:tc>
            </w:tr>
            <w:tr w:rsidR="00E0714D" w:rsidRPr="00E74B8A" w:rsidTr="002F130D">
              <w:tc>
                <w:tcPr>
                  <w:tcW w:w="297" w:type="pct"/>
                  <w:vAlign w:val="center"/>
                </w:tcPr>
                <w:p w:rsidR="002F130D" w:rsidRPr="00E74B8A" w:rsidRDefault="002F130D" w:rsidP="002F130D">
                  <w:pPr>
                    <w:adjustRightInd w:val="0"/>
                    <w:jc w:val="center"/>
                    <w:rPr>
                      <w:rFonts w:cs="宋体"/>
                      <w:bCs/>
                      <w:sz w:val="18"/>
                      <w:szCs w:val="18"/>
                    </w:rPr>
                  </w:pPr>
                  <w:r w:rsidRPr="00E74B8A">
                    <w:rPr>
                      <w:rFonts w:cs="宋体"/>
                      <w:bCs/>
                      <w:sz w:val="18"/>
                      <w:szCs w:val="18"/>
                    </w:rPr>
                    <w:t>6</w:t>
                  </w:r>
                  <w:r w:rsidRPr="00E74B8A">
                    <w:rPr>
                      <w:rFonts w:cs="宋体" w:hint="eastAsia"/>
                      <w:bCs/>
                      <w:sz w:val="18"/>
                      <w:szCs w:val="18"/>
                    </w:rPr>
                    <w:t>7</w:t>
                  </w:r>
                </w:p>
              </w:tc>
              <w:tc>
                <w:tcPr>
                  <w:tcW w:w="847" w:type="pct"/>
                  <w:vAlign w:val="center"/>
                </w:tcPr>
                <w:p w:rsidR="002F130D" w:rsidRPr="00E74B8A" w:rsidRDefault="002F130D" w:rsidP="002F130D">
                  <w:pPr>
                    <w:autoSpaceDE w:val="0"/>
                    <w:autoSpaceDN w:val="0"/>
                    <w:adjustRightInd w:val="0"/>
                    <w:rPr>
                      <w:rFonts w:cs="宋体"/>
                      <w:bCs/>
                      <w:kern w:val="0"/>
                      <w:sz w:val="18"/>
                      <w:szCs w:val="18"/>
                    </w:rPr>
                  </w:pPr>
                  <w:r w:rsidRPr="00E74B8A">
                    <w:rPr>
                      <w:bCs/>
                      <w:sz w:val="18"/>
                      <w:szCs w:val="18"/>
                    </w:rPr>
                    <w:t>金属表面处理及热处理加工</w:t>
                  </w:r>
                </w:p>
              </w:tc>
              <w:tc>
                <w:tcPr>
                  <w:tcW w:w="1876" w:type="pct"/>
                  <w:vAlign w:val="center"/>
                </w:tcPr>
                <w:p w:rsidR="002F130D" w:rsidRPr="00E74B8A" w:rsidRDefault="002F130D" w:rsidP="002F130D">
                  <w:pPr>
                    <w:autoSpaceDE w:val="0"/>
                    <w:autoSpaceDN w:val="0"/>
                    <w:adjustRightInd w:val="0"/>
                    <w:rPr>
                      <w:rFonts w:cs="宋体"/>
                      <w:bCs/>
                      <w:kern w:val="0"/>
                      <w:sz w:val="18"/>
                      <w:szCs w:val="18"/>
                    </w:rPr>
                  </w:pPr>
                  <w:r w:rsidRPr="00E74B8A">
                    <w:rPr>
                      <w:rFonts w:cs="宋体"/>
                      <w:bCs/>
                      <w:kern w:val="0"/>
                      <w:sz w:val="18"/>
                      <w:szCs w:val="18"/>
                    </w:rPr>
                    <w:t>有电镀工艺的；有钝化工艺的热镀锌；使用有机涂层的（喷粉、喷塑、浸塑和电泳除外；年用溶剂型涂料（含稀释剂）</w:t>
                  </w:r>
                  <w:r w:rsidRPr="00E74B8A">
                    <w:rPr>
                      <w:rFonts w:cs="宋体"/>
                      <w:bCs/>
                      <w:kern w:val="0"/>
                      <w:sz w:val="18"/>
                      <w:szCs w:val="18"/>
                    </w:rPr>
                    <w:t>10</w:t>
                  </w:r>
                  <w:r w:rsidRPr="00E74B8A">
                    <w:rPr>
                      <w:rFonts w:cs="宋体"/>
                      <w:bCs/>
                      <w:kern w:val="0"/>
                      <w:sz w:val="18"/>
                      <w:szCs w:val="18"/>
                    </w:rPr>
                    <w:t>吨以下和用非溶剂型低</w:t>
                  </w:r>
                  <w:r w:rsidRPr="00E74B8A">
                    <w:rPr>
                      <w:rFonts w:cs="宋体"/>
                      <w:bCs/>
                      <w:kern w:val="0"/>
                      <w:sz w:val="18"/>
                      <w:szCs w:val="18"/>
                    </w:rPr>
                    <w:t>VOCs</w:t>
                  </w:r>
                  <w:r w:rsidRPr="00E74B8A">
                    <w:rPr>
                      <w:rFonts w:cs="宋体"/>
                      <w:bCs/>
                      <w:kern w:val="0"/>
                      <w:sz w:val="18"/>
                      <w:szCs w:val="18"/>
                    </w:rPr>
                    <w:t>含量涂料的除外）</w:t>
                  </w:r>
                </w:p>
              </w:tc>
              <w:tc>
                <w:tcPr>
                  <w:tcW w:w="1502" w:type="pct"/>
                  <w:shd w:val="clear" w:color="auto" w:fill="D9D9D9"/>
                  <w:vAlign w:val="center"/>
                </w:tcPr>
                <w:p w:rsidR="002F130D" w:rsidRPr="00E74B8A" w:rsidRDefault="002F130D" w:rsidP="002F130D">
                  <w:pPr>
                    <w:autoSpaceDE w:val="0"/>
                    <w:autoSpaceDN w:val="0"/>
                    <w:adjustRightInd w:val="0"/>
                    <w:rPr>
                      <w:rFonts w:cs="宋体"/>
                      <w:bCs/>
                      <w:kern w:val="0"/>
                      <w:sz w:val="18"/>
                      <w:szCs w:val="18"/>
                    </w:rPr>
                  </w:pPr>
                  <w:r w:rsidRPr="00E74B8A">
                    <w:rPr>
                      <w:rFonts w:cs="宋体" w:hint="eastAsia"/>
                      <w:bCs/>
                      <w:kern w:val="0"/>
                      <w:sz w:val="18"/>
                      <w:szCs w:val="18"/>
                    </w:rPr>
                    <w:t>其他（年用非溶剂型低</w:t>
                  </w:r>
                  <w:r w:rsidRPr="00E74B8A">
                    <w:rPr>
                      <w:rFonts w:cs="宋体"/>
                      <w:bCs/>
                      <w:kern w:val="0"/>
                      <w:sz w:val="18"/>
                      <w:szCs w:val="18"/>
                    </w:rPr>
                    <w:t>VOCs</w:t>
                  </w:r>
                  <w:r w:rsidRPr="00E74B8A">
                    <w:rPr>
                      <w:rFonts w:cs="宋体" w:hint="eastAsia"/>
                      <w:bCs/>
                      <w:kern w:val="0"/>
                      <w:sz w:val="18"/>
                      <w:szCs w:val="18"/>
                    </w:rPr>
                    <w:t>含量涂料</w:t>
                  </w:r>
                  <w:r w:rsidRPr="00E74B8A">
                    <w:rPr>
                      <w:rFonts w:cs="宋体"/>
                      <w:bCs/>
                      <w:kern w:val="0"/>
                      <w:sz w:val="18"/>
                      <w:szCs w:val="18"/>
                    </w:rPr>
                    <w:t>10</w:t>
                  </w:r>
                  <w:r w:rsidRPr="00E74B8A">
                    <w:rPr>
                      <w:rFonts w:cs="宋体" w:hint="eastAsia"/>
                      <w:bCs/>
                      <w:kern w:val="0"/>
                      <w:sz w:val="18"/>
                      <w:szCs w:val="18"/>
                    </w:rPr>
                    <w:t>吨以下的除外）</w:t>
                  </w:r>
                </w:p>
              </w:tc>
              <w:tc>
                <w:tcPr>
                  <w:tcW w:w="478" w:type="pct"/>
                  <w:vAlign w:val="center"/>
                </w:tcPr>
                <w:p w:rsidR="002F130D" w:rsidRPr="00E74B8A" w:rsidRDefault="002F130D" w:rsidP="002F130D">
                  <w:pPr>
                    <w:adjustRightInd w:val="0"/>
                    <w:jc w:val="center"/>
                    <w:rPr>
                      <w:rFonts w:cs="宋体"/>
                      <w:bCs/>
                      <w:sz w:val="18"/>
                      <w:szCs w:val="18"/>
                    </w:rPr>
                  </w:pPr>
                  <w:r w:rsidRPr="00E74B8A">
                    <w:rPr>
                      <w:rFonts w:cs="宋体" w:hint="eastAsia"/>
                      <w:bCs/>
                      <w:sz w:val="18"/>
                      <w:szCs w:val="18"/>
                    </w:rPr>
                    <w:t>/</w:t>
                  </w:r>
                </w:p>
              </w:tc>
            </w:tr>
          </w:tbl>
          <w:p w:rsidR="0031350D" w:rsidRPr="00E74B8A" w:rsidRDefault="00954E74" w:rsidP="001A4288">
            <w:pPr>
              <w:adjustRightInd w:val="0"/>
              <w:snapToGrid w:val="0"/>
              <w:spacing w:line="360" w:lineRule="auto"/>
              <w:rPr>
                <w:rFonts w:ascii="宋体" w:hAnsi="宋体" w:cs="宋体"/>
                <w:b/>
                <w:bCs/>
                <w:szCs w:val="21"/>
              </w:rPr>
            </w:pPr>
            <w:r w:rsidRPr="00E74B8A">
              <w:rPr>
                <w:rFonts w:ascii="宋体" w:hAnsi="宋体" w:cs="宋体" w:hint="eastAsia"/>
                <w:b/>
                <w:bCs/>
                <w:szCs w:val="21"/>
              </w:rPr>
              <w:t>二、</w:t>
            </w:r>
            <w:r w:rsidR="002F130D" w:rsidRPr="00E74B8A">
              <w:rPr>
                <w:rFonts w:ascii="宋体" w:hAnsi="宋体" w:cs="宋体" w:hint="eastAsia"/>
                <w:b/>
                <w:bCs/>
                <w:szCs w:val="21"/>
              </w:rPr>
              <w:t>项目建设内容</w:t>
            </w:r>
          </w:p>
          <w:p w:rsidR="002F130D" w:rsidRPr="00E74B8A" w:rsidRDefault="002F130D" w:rsidP="001A4288">
            <w:pPr>
              <w:pStyle w:val="Default"/>
              <w:snapToGrid w:val="0"/>
              <w:spacing w:line="360" w:lineRule="auto"/>
              <w:ind w:firstLineChars="200" w:firstLine="420"/>
              <w:jc w:val="both"/>
              <w:rPr>
                <w:rFonts w:ascii="Times New Roman" w:eastAsia="宋体" w:cs="Times New Roman"/>
                <w:color w:val="auto"/>
                <w:kern w:val="2"/>
                <w:sz w:val="21"/>
                <w:szCs w:val="21"/>
              </w:rPr>
            </w:pPr>
            <w:r w:rsidRPr="00E74B8A">
              <w:rPr>
                <w:rFonts w:ascii="Times New Roman" w:eastAsia="宋体" w:cs="Times New Roman" w:hint="eastAsia"/>
                <w:color w:val="auto"/>
                <w:kern w:val="2"/>
                <w:sz w:val="21"/>
                <w:szCs w:val="21"/>
              </w:rPr>
              <w:t>1</w:t>
            </w:r>
            <w:r w:rsidRPr="00E74B8A">
              <w:rPr>
                <w:rFonts w:ascii="Times New Roman" w:eastAsia="宋体" w:cs="Times New Roman" w:hint="eastAsia"/>
                <w:color w:val="auto"/>
                <w:kern w:val="2"/>
                <w:sz w:val="21"/>
                <w:szCs w:val="21"/>
              </w:rPr>
              <w:t>、项目基本情况</w:t>
            </w:r>
          </w:p>
          <w:p w:rsidR="00A9372E" w:rsidRPr="00E74B8A" w:rsidRDefault="00A9372E" w:rsidP="001A4288">
            <w:pPr>
              <w:adjustRightInd w:val="0"/>
              <w:snapToGrid w:val="0"/>
              <w:spacing w:line="360" w:lineRule="auto"/>
              <w:ind w:firstLineChars="200" w:firstLine="420"/>
              <w:rPr>
                <w:bCs/>
                <w:szCs w:val="21"/>
              </w:rPr>
            </w:pPr>
            <w:r w:rsidRPr="00E74B8A">
              <w:rPr>
                <w:rFonts w:hint="eastAsia"/>
                <w:szCs w:val="21"/>
              </w:rPr>
              <w:t>项目名称：</w:t>
            </w:r>
            <w:r w:rsidR="00802760" w:rsidRPr="00E74B8A">
              <w:rPr>
                <w:rFonts w:hint="eastAsia"/>
                <w:bCs/>
                <w:szCs w:val="21"/>
              </w:rPr>
              <w:t>摩托车、汽车零配件表面处理及热处理加工项目</w:t>
            </w:r>
          </w:p>
          <w:p w:rsidR="00A9372E" w:rsidRPr="00E74B8A" w:rsidRDefault="00A9372E" w:rsidP="001A4288">
            <w:pPr>
              <w:adjustRightInd w:val="0"/>
              <w:snapToGrid w:val="0"/>
              <w:spacing w:line="360" w:lineRule="auto"/>
              <w:ind w:firstLineChars="200" w:firstLine="420"/>
              <w:rPr>
                <w:bCs/>
                <w:szCs w:val="21"/>
              </w:rPr>
            </w:pPr>
            <w:r w:rsidRPr="00E74B8A">
              <w:rPr>
                <w:rFonts w:hint="eastAsia"/>
                <w:bCs/>
                <w:szCs w:val="21"/>
              </w:rPr>
              <w:t>建设性质：</w:t>
            </w:r>
            <w:r w:rsidR="002F130D" w:rsidRPr="00E74B8A">
              <w:rPr>
                <w:rFonts w:hint="eastAsia"/>
                <w:bCs/>
                <w:szCs w:val="21"/>
              </w:rPr>
              <w:t>新建</w:t>
            </w:r>
          </w:p>
          <w:p w:rsidR="00A9372E" w:rsidRPr="00E74B8A" w:rsidRDefault="00A9372E" w:rsidP="001A4288">
            <w:pPr>
              <w:adjustRightInd w:val="0"/>
              <w:snapToGrid w:val="0"/>
              <w:spacing w:line="360" w:lineRule="auto"/>
              <w:ind w:firstLineChars="200" w:firstLine="420"/>
              <w:rPr>
                <w:bCs/>
                <w:szCs w:val="21"/>
              </w:rPr>
            </w:pPr>
            <w:r w:rsidRPr="00E74B8A">
              <w:rPr>
                <w:rFonts w:hint="eastAsia"/>
                <w:bCs/>
                <w:szCs w:val="21"/>
              </w:rPr>
              <w:t>建设单位：</w:t>
            </w:r>
            <w:r w:rsidR="00802760" w:rsidRPr="00E74B8A">
              <w:rPr>
                <w:bCs/>
                <w:szCs w:val="21"/>
              </w:rPr>
              <w:t>重庆江氏机械有限公司</w:t>
            </w:r>
          </w:p>
          <w:p w:rsidR="00A9372E" w:rsidRPr="00E74B8A" w:rsidRDefault="00A9372E" w:rsidP="001A4288">
            <w:pPr>
              <w:adjustRightInd w:val="0"/>
              <w:snapToGrid w:val="0"/>
              <w:spacing w:line="360" w:lineRule="auto"/>
              <w:ind w:firstLineChars="200" w:firstLine="420"/>
              <w:rPr>
                <w:bCs/>
                <w:szCs w:val="21"/>
              </w:rPr>
            </w:pPr>
            <w:r w:rsidRPr="00E74B8A">
              <w:rPr>
                <w:rFonts w:hint="eastAsia"/>
                <w:bCs/>
                <w:szCs w:val="21"/>
              </w:rPr>
              <w:t>建设地点：</w:t>
            </w:r>
            <w:r w:rsidR="002F130D" w:rsidRPr="00E74B8A">
              <w:rPr>
                <w:rFonts w:hint="eastAsia"/>
                <w:szCs w:val="21"/>
              </w:rPr>
              <w:t>重庆市九龙坡区西彭镇森迪大道</w:t>
            </w:r>
            <w:r w:rsidR="002F130D" w:rsidRPr="00E74B8A">
              <w:rPr>
                <w:rFonts w:hint="eastAsia"/>
                <w:szCs w:val="21"/>
              </w:rPr>
              <w:t>98</w:t>
            </w:r>
            <w:r w:rsidR="002F130D" w:rsidRPr="00E74B8A">
              <w:rPr>
                <w:rFonts w:hint="eastAsia"/>
                <w:szCs w:val="21"/>
              </w:rPr>
              <w:t>号</w:t>
            </w:r>
            <w:r w:rsidR="002F130D" w:rsidRPr="00E74B8A">
              <w:rPr>
                <w:rFonts w:hint="eastAsia"/>
                <w:szCs w:val="21"/>
              </w:rPr>
              <w:t>3</w:t>
            </w:r>
            <w:r w:rsidR="002F130D" w:rsidRPr="00E74B8A">
              <w:rPr>
                <w:rFonts w:hint="eastAsia"/>
                <w:szCs w:val="21"/>
              </w:rPr>
              <w:t>号厂房（西彭组团</w:t>
            </w:r>
            <w:r w:rsidR="002F130D" w:rsidRPr="00E74B8A">
              <w:rPr>
                <w:rFonts w:hint="eastAsia"/>
                <w:szCs w:val="21"/>
              </w:rPr>
              <w:t>D05-1</w:t>
            </w:r>
            <w:r w:rsidR="002F130D" w:rsidRPr="00E74B8A">
              <w:rPr>
                <w:rFonts w:hint="eastAsia"/>
                <w:szCs w:val="21"/>
              </w:rPr>
              <w:t>地块）</w:t>
            </w:r>
          </w:p>
          <w:p w:rsidR="00A9372E" w:rsidRPr="00E74B8A" w:rsidRDefault="00A9372E" w:rsidP="001A4288">
            <w:pPr>
              <w:adjustRightInd w:val="0"/>
              <w:snapToGrid w:val="0"/>
              <w:spacing w:line="360" w:lineRule="auto"/>
              <w:ind w:firstLineChars="200" w:firstLine="420"/>
              <w:rPr>
                <w:bCs/>
                <w:szCs w:val="21"/>
              </w:rPr>
            </w:pPr>
            <w:r w:rsidRPr="00E74B8A">
              <w:rPr>
                <w:rFonts w:hint="eastAsia"/>
                <w:bCs/>
                <w:szCs w:val="21"/>
              </w:rPr>
              <w:t>建筑面积：</w:t>
            </w:r>
            <w:r w:rsidR="002F130D" w:rsidRPr="00E74B8A">
              <w:rPr>
                <w:rFonts w:hint="eastAsia"/>
                <w:bCs/>
                <w:szCs w:val="21"/>
              </w:rPr>
              <w:t>厂房</w:t>
            </w:r>
            <w:r w:rsidR="002F130D" w:rsidRPr="00E74B8A">
              <w:rPr>
                <w:bCs/>
                <w:szCs w:val="21"/>
              </w:rPr>
              <w:t>建筑面积</w:t>
            </w:r>
            <w:r w:rsidR="000006DD" w:rsidRPr="00E74B8A">
              <w:rPr>
                <w:rFonts w:hint="eastAsia"/>
                <w:bCs/>
                <w:szCs w:val="21"/>
              </w:rPr>
              <w:t>2211.3</w:t>
            </w:r>
            <w:r w:rsidRPr="00E74B8A">
              <w:rPr>
                <w:rFonts w:hint="eastAsia"/>
                <w:bCs/>
                <w:szCs w:val="21"/>
              </w:rPr>
              <w:t>m</w:t>
            </w:r>
            <w:r w:rsidRPr="00E74B8A">
              <w:rPr>
                <w:rFonts w:hint="eastAsia"/>
                <w:bCs/>
                <w:szCs w:val="21"/>
                <w:vertAlign w:val="superscript"/>
              </w:rPr>
              <w:t>2</w:t>
            </w:r>
            <w:r w:rsidR="002F130D" w:rsidRPr="00E74B8A">
              <w:rPr>
                <w:bCs/>
                <w:szCs w:val="21"/>
              </w:rPr>
              <w:t xml:space="preserve"> </w:t>
            </w:r>
          </w:p>
          <w:p w:rsidR="00A9372E" w:rsidRPr="00E74B8A" w:rsidRDefault="00A9372E" w:rsidP="001A4288">
            <w:pPr>
              <w:adjustRightInd w:val="0"/>
              <w:snapToGrid w:val="0"/>
              <w:spacing w:line="360" w:lineRule="auto"/>
              <w:ind w:firstLineChars="200" w:firstLine="420"/>
              <w:rPr>
                <w:szCs w:val="21"/>
              </w:rPr>
            </w:pPr>
            <w:r w:rsidRPr="00E74B8A">
              <w:rPr>
                <w:rFonts w:hint="eastAsia"/>
                <w:bCs/>
                <w:szCs w:val="21"/>
              </w:rPr>
              <w:t>生产规模：</w:t>
            </w:r>
            <w:r w:rsidR="002F130D" w:rsidRPr="00E74B8A">
              <w:rPr>
                <w:rFonts w:hint="eastAsia"/>
                <w:bCs/>
                <w:szCs w:val="21"/>
              </w:rPr>
              <w:t>年加工摩托车、汽车零配件表面处理及热处理</w:t>
            </w:r>
            <w:r w:rsidR="002F130D" w:rsidRPr="00E74B8A">
              <w:rPr>
                <w:rFonts w:hint="eastAsia"/>
                <w:bCs/>
                <w:szCs w:val="21"/>
              </w:rPr>
              <w:t>12000</w:t>
            </w:r>
            <w:r w:rsidR="002F130D" w:rsidRPr="00E74B8A">
              <w:rPr>
                <w:rFonts w:hint="eastAsia"/>
                <w:bCs/>
                <w:szCs w:val="21"/>
              </w:rPr>
              <w:t>吨</w:t>
            </w:r>
          </w:p>
          <w:p w:rsidR="00A9372E" w:rsidRPr="00E74B8A" w:rsidRDefault="00A9372E" w:rsidP="001A4288">
            <w:pPr>
              <w:adjustRightInd w:val="0"/>
              <w:snapToGrid w:val="0"/>
              <w:spacing w:line="360" w:lineRule="auto"/>
              <w:ind w:firstLineChars="200" w:firstLine="420"/>
              <w:rPr>
                <w:kern w:val="0"/>
                <w:szCs w:val="21"/>
              </w:rPr>
            </w:pPr>
            <w:r w:rsidRPr="00E74B8A">
              <w:rPr>
                <w:rFonts w:hint="eastAsia"/>
                <w:kern w:val="0"/>
                <w:szCs w:val="21"/>
              </w:rPr>
              <w:t>项目投资：总</w:t>
            </w:r>
            <w:r w:rsidR="002F130D" w:rsidRPr="00E74B8A">
              <w:rPr>
                <w:rFonts w:hint="eastAsia"/>
                <w:kern w:val="0"/>
                <w:szCs w:val="21"/>
              </w:rPr>
              <w:t>10</w:t>
            </w:r>
            <w:r w:rsidRPr="00E74B8A">
              <w:rPr>
                <w:rFonts w:hint="eastAsia"/>
                <w:kern w:val="0"/>
                <w:szCs w:val="21"/>
              </w:rPr>
              <w:t>0</w:t>
            </w:r>
            <w:r w:rsidRPr="00E74B8A">
              <w:rPr>
                <w:rFonts w:hint="eastAsia"/>
                <w:kern w:val="0"/>
                <w:szCs w:val="21"/>
              </w:rPr>
              <w:t>万元，其中环保投资</w:t>
            </w:r>
            <w:r w:rsidR="002F130D" w:rsidRPr="00E74B8A">
              <w:rPr>
                <w:rFonts w:hint="eastAsia"/>
                <w:kern w:val="0"/>
                <w:szCs w:val="21"/>
              </w:rPr>
              <w:t>20</w:t>
            </w:r>
            <w:r w:rsidRPr="00E74B8A">
              <w:rPr>
                <w:rFonts w:hint="eastAsia"/>
                <w:kern w:val="0"/>
                <w:szCs w:val="21"/>
              </w:rPr>
              <w:t>万元，</w:t>
            </w:r>
            <w:r w:rsidRPr="00E74B8A">
              <w:rPr>
                <w:kern w:val="0"/>
                <w:szCs w:val="21"/>
              </w:rPr>
              <w:t>占工程投资</w:t>
            </w:r>
            <w:r w:rsidR="002F130D" w:rsidRPr="00E74B8A">
              <w:rPr>
                <w:rFonts w:hint="eastAsia"/>
                <w:kern w:val="0"/>
                <w:szCs w:val="21"/>
              </w:rPr>
              <w:t>20</w:t>
            </w:r>
            <w:r w:rsidRPr="00E74B8A">
              <w:rPr>
                <w:kern w:val="0"/>
                <w:szCs w:val="21"/>
              </w:rPr>
              <w:t>%</w:t>
            </w:r>
          </w:p>
          <w:p w:rsidR="002F130D" w:rsidRPr="00E74B8A" w:rsidRDefault="002F130D" w:rsidP="001A4288">
            <w:pPr>
              <w:pStyle w:val="Default"/>
              <w:snapToGrid w:val="0"/>
              <w:spacing w:line="360" w:lineRule="auto"/>
              <w:ind w:firstLineChars="200" w:firstLine="420"/>
              <w:jc w:val="both"/>
              <w:rPr>
                <w:rFonts w:ascii="Times New Roman" w:eastAsia="宋体" w:cs="Times New Roman"/>
                <w:color w:val="auto"/>
                <w:sz w:val="21"/>
                <w:szCs w:val="21"/>
              </w:rPr>
            </w:pPr>
            <w:r w:rsidRPr="00E74B8A">
              <w:rPr>
                <w:rFonts w:ascii="Times New Roman" w:eastAsia="宋体" w:cs="Times New Roman"/>
                <w:color w:val="auto"/>
                <w:sz w:val="21"/>
                <w:szCs w:val="21"/>
              </w:rPr>
              <w:t>建设工期：</w:t>
            </w:r>
            <w:r w:rsidRPr="00E74B8A">
              <w:rPr>
                <w:rFonts w:ascii="Times New Roman" w:eastAsia="宋体" w:cs="Times New Roman" w:hint="eastAsia"/>
                <w:color w:val="auto"/>
                <w:sz w:val="21"/>
                <w:szCs w:val="21"/>
              </w:rPr>
              <w:t>2</w:t>
            </w:r>
            <w:r w:rsidRPr="00E74B8A">
              <w:rPr>
                <w:rFonts w:ascii="Times New Roman" w:eastAsia="宋体" w:cs="Times New Roman"/>
                <w:color w:val="auto"/>
                <w:sz w:val="21"/>
                <w:szCs w:val="21"/>
              </w:rPr>
              <w:t>个月</w:t>
            </w:r>
          </w:p>
          <w:p w:rsidR="002F130D" w:rsidRPr="00E74B8A" w:rsidRDefault="002F130D" w:rsidP="001A4288">
            <w:pPr>
              <w:pStyle w:val="Default"/>
              <w:snapToGrid w:val="0"/>
              <w:spacing w:line="360" w:lineRule="auto"/>
              <w:ind w:firstLineChars="200" w:firstLine="420"/>
              <w:jc w:val="both"/>
              <w:rPr>
                <w:rFonts w:ascii="Times New Roman" w:eastAsia="宋体" w:cs="Times New Roman"/>
                <w:color w:val="auto"/>
                <w:sz w:val="21"/>
                <w:szCs w:val="21"/>
              </w:rPr>
            </w:pPr>
            <w:r w:rsidRPr="00E74B8A">
              <w:rPr>
                <w:rFonts w:ascii="Times New Roman" w:eastAsia="宋体" w:cs="Times New Roman" w:hint="eastAsia"/>
                <w:color w:val="auto"/>
                <w:sz w:val="21"/>
                <w:szCs w:val="21"/>
              </w:rPr>
              <w:t>2</w:t>
            </w:r>
            <w:r w:rsidRPr="00E74B8A">
              <w:rPr>
                <w:rFonts w:ascii="Times New Roman" w:eastAsia="宋体" w:cs="Times New Roman" w:hint="eastAsia"/>
                <w:color w:val="auto"/>
                <w:sz w:val="21"/>
                <w:szCs w:val="21"/>
              </w:rPr>
              <w:t>、项目组成</w:t>
            </w:r>
          </w:p>
          <w:p w:rsidR="0031350D" w:rsidRPr="00E74B8A" w:rsidRDefault="008B25A5" w:rsidP="001A4288">
            <w:pPr>
              <w:adjustRightInd w:val="0"/>
              <w:snapToGrid w:val="0"/>
              <w:spacing w:line="360" w:lineRule="auto"/>
              <w:ind w:firstLineChars="200" w:firstLine="420"/>
              <w:rPr>
                <w:kern w:val="0"/>
                <w:szCs w:val="21"/>
              </w:rPr>
            </w:pPr>
            <w:r w:rsidRPr="00E74B8A">
              <w:rPr>
                <w:rFonts w:hint="eastAsia"/>
                <w:szCs w:val="21"/>
              </w:rPr>
              <w:t>项目租赁</w:t>
            </w:r>
            <w:r w:rsidR="001F3D04" w:rsidRPr="00E74B8A">
              <w:rPr>
                <w:rFonts w:asciiTheme="minorEastAsia" w:eastAsiaTheme="minorEastAsia" w:hAnsiTheme="minorEastAsia" w:hint="eastAsia"/>
                <w:kern w:val="0"/>
                <w:szCs w:val="21"/>
              </w:rPr>
              <w:t>中治建工西彭基地市政交通公司3号厂房（位于</w:t>
            </w:r>
            <w:r w:rsidRPr="00E74B8A">
              <w:rPr>
                <w:rFonts w:ascii="宋体" w:hAnsi="宋体" w:cs="宋体" w:hint="eastAsia"/>
                <w:szCs w:val="21"/>
              </w:rPr>
              <w:t>九龙坡区西彭镇森迪大道98号</w:t>
            </w:r>
            <w:r w:rsidR="001F3D04" w:rsidRPr="00E74B8A">
              <w:rPr>
                <w:rFonts w:ascii="宋体" w:hAnsi="宋体" w:cs="宋体" w:hint="eastAsia"/>
                <w:szCs w:val="21"/>
              </w:rPr>
              <w:t>）</w:t>
            </w:r>
            <w:r w:rsidRPr="00E74B8A">
              <w:rPr>
                <w:rFonts w:hint="eastAsia"/>
                <w:szCs w:val="21"/>
              </w:rPr>
              <w:t>，采购抛丸机、网带式等温正火炉、淬火炉等设备，</w:t>
            </w:r>
            <w:r w:rsidRPr="00E74B8A">
              <w:rPr>
                <w:rFonts w:hint="eastAsia"/>
                <w:bCs/>
                <w:szCs w:val="21"/>
              </w:rPr>
              <w:t>主要</w:t>
            </w:r>
            <w:r w:rsidR="000006DD" w:rsidRPr="00E74B8A">
              <w:rPr>
                <w:rFonts w:hint="eastAsia"/>
                <w:bCs/>
                <w:szCs w:val="21"/>
              </w:rPr>
              <w:t>对外来的</w:t>
            </w:r>
            <w:r w:rsidRPr="00E74B8A">
              <w:rPr>
                <w:rFonts w:hint="eastAsia"/>
                <w:kern w:val="0"/>
                <w:szCs w:val="21"/>
              </w:rPr>
              <w:t>摩托车、汽车零配件</w:t>
            </w:r>
            <w:r w:rsidR="000006DD" w:rsidRPr="00E74B8A">
              <w:rPr>
                <w:rFonts w:hint="eastAsia"/>
                <w:kern w:val="0"/>
                <w:szCs w:val="21"/>
              </w:rPr>
              <w:t>进行</w:t>
            </w:r>
            <w:r w:rsidRPr="00E74B8A">
              <w:rPr>
                <w:rFonts w:hint="eastAsia"/>
                <w:kern w:val="0"/>
                <w:szCs w:val="21"/>
              </w:rPr>
              <w:t>金属表面处理及热处理加工，</w:t>
            </w:r>
            <w:r w:rsidRPr="00E74B8A">
              <w:rPr>
                <w:rFonts w:hint="eastAsia"/>
                <w:bCs/>
                <w:color w:val="000000"/>
                <w:szCs w:val="21"/>
              </w:rPr>
              <w:t>年加工量</w:t>
            </w:r>
            <w:r w:rsidRPr="00E74B8A">
              <w:rPr>
                <w:rFonts w:hint="eastAsia"/>
                <w:bCs/>
                <w:color w:val="000000"/>
                <w:szCs w:val="21"/>
              </w:rPr>
              <w:t>12000</w:t>
            </w:r>
            <w:r w:rsidRPr="00E74B8A">
              <w:rPr>
                <w:rFonts w:hint="eastAsia"/>
                <w:bCs/>
                <w:color w:val="000000"/>
                <w:szCs w:val="21"/>
              </w:rPr>
              <w:t>吨</w:t>
            </w:r>
            <w:r w:rsidRPr="00E74B8A">
              <w:rPr>
                <w:rFonts w:hint="eastAsia"/>
                <w:kern w:val="0"/>
                <w:szCs w:val="21"/>
              </w:rPr>
              <w:t>。</w:t>
            </w:r>
            <w:r w:rsidRPr="00E74B8A">
              <w:rPr>
                <w:rFonts w:hint="eastAsia"/>
                <w:szCs w:val="21"/>
              </w:rPr>
              <w:t>厂房建筑面积约</w:t>
            </w:r>
            <w:r w:rsidR="000006DD" w:rsidRPr="00E74B8A">
              <w:rPr>
                <w:rFonts w:hint="eastAsia"/>
                <w:bCs/>
                <w:szCs w:val="21"/>
              </w:rPr>
              <w:t>2211.3</w:t>
            </w:r>
            <w:r w:rsidR="000B0B38" w:rsidRPr="00E74B8A">
              <w:rPr>
                <w:rFonts w:hint="eastAsia"/>
                <w:bCs/>
                <w:szCs w:val="21"/>
              </w:rPr>
              <w:t>m</w:t>
            </w:r>
            <w:r w:rsidR="000B0B38" w:rsidRPr="00E74B8A">
              <w:rPr>
                <w:rFonts w:hint="eastAsia"/>
                <w:bCs/>
                <w:szCs w:val="21"/>
                <w:vertAlign w:val="superscript"/>
              </w:rPr>
              <w:t>2</w:t>
            </w:r>
            <w:r w:rsidRPr="00E74B8A">
              <w:rPr>
                <w:rFonts w:hint="eastAsia"/>
                <w:bCs/>
                <w:sz w:val="24"/>
              </w:rPr>
              <w:t>。</w:t>
            </w:r>
            <w:r w:rsidR="001A5D21" w:rsidRPr="00E74B8A">
              <w:rPr>
                <w:rFonts w:hint="eastAsia"/>
                <w:kern w:val="0"/>
                <w:szCs w:val="21"/>
              </w:rPr>
              <w:t>项目组成表</w:t>
            </w:r>
            <w:r w:rsidR="007671BC" w:rsidRPr="00E74B8A">
              <w:rPr>
                <w:rFonts w:hint="eastAsia"/>
                <w:kern w:val="0"/>
                <w:szCs w:val="21"/>
              </w:rPr>
              <w:t>见下表</w:t>
            </w:r>
            <w:r w:rsidR="00A33B41" w:rsidRPr="00E74B8A">
              <w:rPr>
                <w:rFonts w:hint="eastAsia"/>
                <w:kern w:val="0"/>
                <w:szCs w:val="21"/>
              </w:rPr>
              <w:t>：</w:t>
            </w:r>
          </w:p>
          <w:p w:rsidR="0031350D" w:rsidRPr="00E74B8A" w:rsidRDefault="001A5D21">
            <w:pPr>
              <w:pStyle w:val="3"/>
              <w:spacing w:after="0"/>
              <w:ind w:leftChars="0" w:left="0"/>
              <w:jc w:val="center"/>
              <w:rPr>
                <w:bCs/>
                <w:sz w:val="18"/>
                <w:szCs w:val="18"/>
              </w:rPr>
            </w:pPr>
            <w:r w:rsidRPr="00E74B8A">
              <w:rPr>
                <w:bCs/>
                <w:sz w:val="18"/>
                <w:szCs w:val="18"/>
              </w:rPr>
              <w:t>表</w:t>
            </w:r>
            <w:r w:rsidRPr="00E74B8A">
              <w:rPr>
                <w:rFonts w:hint="eastAsia"/>
                <w:bCs/>
                <w:sz w:val="18"/>
                <w:szCs w:val="18"/>
              </w:rPr>
              <w:t>2-</w:t>
            </w:r>
            <w:r w:rsidR="00F86973" w:rsidRPr="00E74B8A">
              <w:rPr>
                <w:rFonts w:hint="eastAsia"/>
                <w:bCs/>
                <w:sz w:val="18"/>
                <w:szCs w:val="18"/>
              </w:rPr>
              <w:t>2</w:t>
            </w:r>
            <w:r w:rsidR="00C549DC" w:rsidRPr="00E74B8A">
              <w:rPr>
                <w:rFonts w:hint="eastAsia"/>
                <w:bCs/>
                <w:sz w:val="18"/>
                <w:szCs w:val="18"/>
              </w:rPr>
              <w:t xml:space="preserve"> </w:t>
            </w:r>
            <w:r w:rsidR="008B25A5" w:rsidRPr="00E74B8A">
              <w:rPr>
                <w:rFonts w:hint="eastAsia"/>
                <w:bCs/>
                <w:sz w:val="18"/>
                <w:szCs w:val="18"/>
              </w:rPr>
              <w:t>项目</w:t>
            </w:r>
            <w:r w:rsidRPr="00E74B8A">
              <w:rPr>
                <w:bCs/>
                <w:sz w:val="18"/>
                <w:szCs w:val="18"/>
              </w:rPr>
              <w:t>组成一览表</w:t>
            </w:r>
          </w:p>
          <w:tbl>
            <w:tblPr>
              <w:tblW w:w="498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3" w:type="dxa"/>
                <w:bottom w:w="28" w:type="dxa"/>
                <w:right w:w="23" w:type="dxa"/>
              </w:tblCellMar>
              <w:tblLook w:val="0000"/>
            </w:tblPr>
            <w:tblGrid>
              <w:gridCol w:w="788"/>
              <w:gridCol w:w="956"/>
              <w:gridCol w:w="6136"/>
              <w:gridCol w:w="462"/>
            </w:tblGrid>
            <w:tr w:rsidR="00BC1C6B" w:rsidRPr="00E74B8A" w:rsidTr="00065A45">
              <w:trPr>
                <w:trHeight w:val="227"/>
                <w:jc w:val="center"/>
              </w:trPr>
              <w:tc>
                <w:tcPr>
                  <w:tcW w:w="1045" w:type="pct"/>
                  <w:gridSpan w:val="2"/>
                  <w:vAlign w:val="center"/>
                </w:tcPr>
                <w:p w:rsidR="008B25A5" w:rsidRPr="00E74B8A" w:rsidRDefault="008B25A5" w:rsidP="008B25A5">
                  <w:pPr>
                    <w:jc w:val="center"/>
                    <w:rPr>
                      <w:bCs/>
                      <w:sz w:val="18"/>
                      <w:szCs w:val="18"/>
                    </w:rPr>
                  </w:pPr>
                  <w:r w:rsidRPr="00E74B8A">
                    <w:rPr>
                      <w:bCs/>
                      <w:sz w:val="18"/>
                      <w:szCs w:val="18"/>
                    </w:rPr>
                    <w:t>项目名称</w:t>
                  </w:r>
                </w:p>
              </w:tc>
              <w:tc>
                <w:tcPr>
                  <w:tcW w:w="3678" w:type="pct"/>
                  <w:vAlign w:val="center"/>
                </w:tcPr>
                <w:p w:rsidR="008B25A5" w:rsidRPr="00E74B8A" w:rsidRDefault="008B25A5" w:rsidP="008B25A5">
                  <w:pPr>
                    <w:jc w:val="center"/>
                    <w:rPr>
                      <w:bCs/>
                      <w:sz w:val="18"/>
                      <w:szCs w:val="18"/>
                    </w:rPr>
                  </w:pPr>
                  <w:r w:rsidRPr="00E74B8A">
                    <w:rPr>
                      <w:bCs/>
                      <w:sz w:val="18"/>
                      <w:szCs w:val="18"/>
                    </w:rPr>
                    <w:t>主要内容及规模</w:t>
                  </w:r>
                </w:p>
              </w:tc>
              <w:tc>
                <w:tcPr>
                  <w:tcW w:w="277" w:type="pct"/>
                  <w:vAlign w:val="center"/>
                </w:tcPr>
                <w:p w:rsidR="008B25A5" w:rsidRPr="00E74B8A" w:rsidRDefault="008B25A5" w:rsidP="008B25A5">
                  <w:pPr>
                    <w:jc w:val="center"/>
                    <w:rPr>
                      <w:bCs/>
                      <w:sz w:val="18"/>
                      <w:szCs w:val="18"/>
                    </w:rPr>
                  </w:pPr>
                  <w:r w:rsidRPr="00E74B8A">
                    <w:rPr>
                      <w:bCs/>
                      <w:sz w:val="18"/>
                      <w:szCs w:val="18"/>
                    </w:rPr>
                    <w:t>备注</w:t>
                  </w:r>
                </w:p>
              </w:tc>
            </w:tr>
            <w:tr w:rsidR="00BC1C6B" w:rsidRPr="00E74B8A" w:rsidTr="00065A45">
              <w:trPr>
                <w:trHeight w:val="227"/>
                <w:jc w:val="center"/>
              </w:trPr>
              <w:tc>
                <w:tcPr>
                  <w:tcW w:w="472" w:type="pct"/>
                  <w:vAlign w:val="center"/>
                </w:tcPr>
                <w:p w:rsidR="008B25A5" w:rsidRPr="00E74B8A" w:rsidRDefault="008B25A5" w:rsidP="008B25A5">
                  <w:pPr>
                    <w:jc w:val="center"/>
                    <w:rPr>
                      <w:bCs/>
                      <w:sz w:val="18"/>
                      <w:szCs w:val="18"/>
                    </w:rPr>
                  </w:pPr>
                  <w:r w:rsidRPr="00E74B8A">
                    <w:rPr>
                      <w:bCs/>
                      <w:sz w:val="18"/>
                      <w:szCs w:val="18"/>
                    </w:rPr>
                    <w:t>主体工程</w:t>
                  </w:r>
                </w:p>
              </w:tc>
              <w:tc>
                <w:tcPr>
                  <w:tcW w:w="573" w:type="pct"/>
                  <w:vAlign w:val="center"/>
                </w:tcPr>
                <w:p w:rsidR="008B25A5" w:rsidRPr="00E74B8A" w:rsidRDefault="008B25A5" w:rsidP="008B25A5">
                  <w:pPr>
                    <w:jc w:val="center"/>
                    <w:rPr>
                      <w:bCs/>
                      <w:sz w:val="18"/>
                      <w:szCs w:val="18"/>
                    </w:rPr>
                  </w:pPr>
                  <w:r w:rsidRPr="00E74B8A">
                    <w:rPr>
                      <w:rFonts w:hint="eastAsia"/>
                      <w:bCs/>
                      <w:sz w:val="18"/>
                      <w:szCs w:val="18"/>
                    </w:rPr>
                    <w:t>生产区</w:t>
                  </w:r>
                </w:p>
              </w:tc>
              <w:tc>
                <w:tcPr>
                  <w:tcW w:w="3678" w:type="pct"/>
                  <w:vAlign w:val="center"/>
                </w:tcPr>
                <w:p w:rsidR="008B25A5" w:rsidRPr="00E74B8A" w:rsidRDefault="008B25A5" w:rsidP="008B25A5">
                  <w:pPr>
                    <w:rPr>
                      <w:sz w:val="18"/>
                      <w:szCs w:val="18"/>
                    </w:rPr>
                  </w:pPr>
                  <w:r w:rsidRPr="00E74B8A">
                    <w:rPr>
                      <w:rFonts w:hint="eastAsia"/>
                      <w:sz w:val="18"/>
                      <w:szCs w:val="18"/>
                    </w:rPr>
                    <w:t>生产区主要布置在厂房内中部区域</w:t>
                  </w:r>
                  <w:r w:rsidRPr="00E74B8A">
                    <w:rPr>
                      <w:sz w:val="18"/>
                      <w:szCs w:val="18"/>
                    </w:rPr>
                    <w:t>，</w:t>
                  </w:r>
                  <w:r w:rsidRPr="00E74B8A">
                    <w:rPr>
                      <w:rFonts w:hint="eastAsia"/>
                      <w:sz w:val="18"/>
                      <w:szCs w:val="18"/>
                    </w:rPr>
                    <w:t>从北向南布置为网带式等温正火炉（</w:t>
                  </w:r>
                  <w:r w:rsidRPr="00E74B8A">
                    <w:rPr>
                      <w:rFonts w:hint="eastAsia"/>
                      <w:sz w:val="18"/>
                      <w:szCs w:val="18"/>
                    </w:rPr>
                    <w:t>2</w:t>
                  </w:r>
                  <w:r w:rsidRPr="00E74B8A">
                    <w:rPr>
                      <w:rFonts w:hint="eastAsia"/>
                      <w:sz w:val="18"/>
                      <w:szCs w:val="18"/>
                    </w:rPr>
                    <w:t>台）、淬火炉（</w:t>
                  </w:r>
                  <w:r w:rsidRPr="00E74B8A">
                    <w:rPr>
                      <w:rFonts w:hint="eastAsia"/>
                      <w:sz w:val="18"/>
                      <w:szCs w:val="18"/>
                    </w:rPr>
                    <w:t>1</w:t>
                  </w:r>
                  <w:r w:rsidRPr="00E74B8A">
                    <w:rPr>
                      <w:rFonts w:hint="eastAsia"/>
                      <w:sz w:val="18"/>
                      <w:szCs w:val="18"/>
                    </w:rPr>
                    <w:t>台），</w:t>
                  </w:r>
                  <w:r w:rsidR="00B15DD0" w:rsidRPr="00E74B8A">
                    <w:rPr>
                      <w:rFonts w:hint="eastAsia"/>
                      <w:sz w:val="18"/>
                      <w:szCs w:val="18"/>
                    </w:rPr>
                    <w:t>抛丸机（</w:t>
                  </w:r>
                  <w:r w:rsidR="00B15DD0" w:rsidRPr="00E74B8A">
                    <w:rPr>
                      <w:rFonts w:hint="eastAsia"/>
                      <w:sz w:val="18"/>
                      <w:szCs w:val="18"/>
                    </w:rPr>
                    <w:t>2</w:t>
                  </w:r>
                  <w:r w:rsidR="00B15DD0" w:rsidRPr="00E74B8A">
                    <w:rPr>
                      <w:rFonts w:hint="eastAsia"/>
                      <w:sz w:val="18"/>
                      <w:szCs w:val="18"/>
                    </w:rPr>
                    <w:t>台）</w:t>
                  </w:r>
                </w:p>
              </w:tc>
              <w:tc>
                <w:tcPr>
                  <w:tcW w:w="277" w:type="pct"/>
                  <w:vAlign w:val="center"/>
                </w:tcPr>
                <w:p w:rsidR="008B25A5" w:rsidRPr="00E74B8A" w:rsidRDefault="008B25A5" w:rsidP="008B25A5">
                  <w:pPr>
                    <w:jc w:val="center"/>
                    <w:rPr>
                      <w:sz w:val="18"/>
                      <w:szCs w:val="18"/>
                    </w:rPr>
                  </w:pPr>
                  <w:r w:rsidRPr="00E74B8A">
                    <w:rPr>
                      <w:rFonts w:hint="eastAsia"/>
                      <w:sz w:val="18"/>
                      <w:szCs w:val="18"/>
                    </w:rPr>
                    <w:t>/</w:t>
                  </w:r>
                </w:p>
              </w:tc>
            </w:tr>
            <w:tr w:rsidR="00BC1C6B" w:rsidRPr="00E74B8A" w:rsidTr="00065A45">
              <w:trPr>
                <w:trHeight w:val="227"/>
                <w:jc w:val="center"/>
              </w:trPr>
              <w:tc>
                <w:tcPr>
                  <w:tcW w:w="472" w:type="pct"/>
                  <w:vAlign w:val="center"/>
                </w:tcPr>
                <w:p w:rsidR="008B25A5" w:rsidRPr="00E74B8A" w:rsidRDefault="008B25A5" w:rsidP="008B25A5">
                  <w:pPr>
                    <w:jc w:val="center"/>
                    <w:rPr>
                      <w:bCs/>
                      <w:sz w:val="18"/>
                      <w:szCs w:val="18"/>
                    </w:rPr>
                  </w:pPr>
                  <w:r w:rsidRPr="00E74B8A">
                    <w:rPr>
                      <w:rFonts w:hint="eastAsia"/>
                      <w:bCs/>
                      <w:sz w:val="18"/>
                      <w:szCs w:val="18"/>
                    </w:rPr>
                    <w:t>辅助工程</w:t>
                  </w:r>
                </w:p>
              </w:tc>
              <w:tc>
                <w:tcPr>
                  <w:tcW w:w="573" w:type="pct"/>
                  <w:vAlign w:val="center"/>
                </w:tcPr>
                <w:p w:rsidR="008B25A5" w:rsidRPr="00E74B8A" w:rsidRDefault="00AA29AE" w:rsidP="008B25A5">
                  <w:pPr>
                    <w:jc w:val="center"/>
                    <w:rPr>
                      <w:sz w:val="18"/>
                      <w:szCs w:val="18"/>
                    </w:rPr>
                  </w:pPr>
                  <w:r w:rsidRPr="00E74B8A">
                    <w:rPr>
                      <w:rFonts w:hint="eastAsia"/>
                      <w:sz w:val="18"/>
                      <w:szCs w:val="18"/>
                    </w:rPr>
                    <w:t>空压机房</w:t>
                  </w:r>
                </w:p>
              </w:tc>
              <w:tc>
                <w:tcPr>
                  <w:tcW w:w="3678" w:type="pct"/>
                  <w:vAlign w:val="center"/>
                </w:tcPr>
                <w:p w:rsidR="008B25A5" w:rsidRPr="00E74B8A" w:rsidRDefault="00AA29AE" w:rsidP="008B25A5">
                  <w:pPr>
                    <w:contextualSpacing/>
                    <w:rPr>
                      <w:sz w:val="18"/>
                      <w:szCs w:val="18"/>
                    </w:rPr>
                  </w:pPr>
                  <w:r w:rsidRPr="00E74B8A">
                    <w:rPr>
                      <w:rFonts w:hint="eastAsia"/>
                      <w:sz w:val="18"/>
                      <w:szCs w:val="18"/>
                    </w:rPr>
                    <w:t>位于厂房的东侧，设置了</w:t>
                  </w:r>
                  <w:r w:rsidRPr="00E74B8A">
                    <w:rPr>
                      <w:rFonts w:hint="eastAsia"/>
                      <w:sz w:val="18"/>
                      <w:szCs w:val="18"/>
                    </w:rPr>
                    <w:t>1</w:t>
                  </w:r>
                  <w:r w:rsidRPr="00E74B8A">
                    <w:rPr>
                      <w:rFonts w:hint="eastAsia"/>
                      <w:sz w:val="18"/>
                      <w:szCs w:val="18"/>
                    </w:rPr>
                    <w:t>台空压机。</w:t>
                  </w:r>
                </w:p>
              </w:tc>
              <w:tc>
                <w:tcPr>
                  <w:tcW w:w="277" w:type="pct"/>
                  <w:vAlign w:val="center"/>
                </w:tcPr>
                <w:p w:rsidR="008B25A5" w:rsidRPr="00E74B8A" w:rsidRDefault="008B25A5" w:rsidP="008B25A5">
                  <w:pPr>
                    <w:jc w:val="center"/>
                    <w:rPr>
                      <w:kern w:val="0"/>
                      <w:sz w:val="18"/>
                      <w:szCs w:val="18"/>
                    </w:rPr>
                  </w:pPr>
                  <w:r w:rsidRPr="00E74B8A">
                    <w:rPr>
                      <w:kern w:val="0"/>
                      <w:sz w:val="18"/>
                      <w:szCs w:val="18"/>
                    </w:rPr>
                    <w:t>/</w:t>
                  </w:r>
                </w:p>
              </w:tc>
            </w:tr>
            <w:tr w:rsidR="000006DD" w:rsidRPr="00E74B8A" w:rsidTr="00065A45">
              <w:trPr>
                <w:trHeight w:val="227"/>
                <w:jc w:val="center"/>
              </w:trPr>
              <w:tc>
                <w:tcPr>
                  <w:tcW w:w="472" w:type="pct"/>
                  <w:vMerge w:val="restart"/>
                  <w:vAlign w:val="center"/>
                </w:tcPr>
                <w:p w:rsidR="000006DD" w:rsidRPr="00E74B8A" w:rsidRDefault="000006DD" w:rsidP="000006DD">
                  <w:pPr>
                    <w:jc w:val="center"/>
                    <w:rPr>
                      <w:bCs/>
                      <w:sz w:val="18"/>
                      <w:szCs w:val="18"/>
                    </w:rPr>
                  </w:pPr>
                  <w:r w:rsidRPr="00E74B8A">
                    <w:rPr>
                      <w:bCs/>
                      <w:sz w:val="18"/>
                      <w:szCs w:val="18"/>
                    </w:rPr>
                    <w:lastRenderedPageBreak/>
                    <w:t>储运工程</w:t>
                  </w:r>
                </w:p>
              </w:tc>
              <w:tc>
                <w:tcPr>
                  <w:tcW w:w="573" w:type="pct"/>
                  <w:vAlign w:val="center"/>
                </w:tcPr>
                <w:p w:rsidR="000006DD" w:rsidRPr="00E74B8A" w:rsidRDefault="000006DD" w:rsidP="000006DD">
                  <w:pPr>
                    <w:jc w:val="center"/>
                    <w:rPr>
                      <w:bCs/>
                      <w:sz w:val="18"/>
                      <w:szCs w:val="18"/>
                    </w:rPr>
                  </w:pPr>
                  <w:r w:rsidRPr="00E74B8A">
                    <w:rPr>
                      <w:bCs/>
                      <w:sz w:val="18"/>
                      <w:szCs w:val="18"/>
                    </w:rPr>
                    <w:t>原料储存区</w:t>
                  </w:r>
                </w:p>
              </w:tc>
              <w:tc>
                <w:tcPr>
                  <w:tcW w:w="3678" w:type="pct"/>
                  <w:vAlign w:val="center"/>
                </w:tcPr>
                <w:p w:rsidR="000006DD" w:rsidRPr="00E74B8A" w:rsidRDefault="000006DD" w:rsidP="000006DD">
                  <w:pPr>
                    <w:jc w:val="left"/>
                    <w:rPr>
                      <w:sz w:val="18"/>
                      <w:szCs w:val="18"/>
                    </w:rPr>
                  </w:pPr>
                  <w:r w:rsidRPr="00E74B8A">
                    <w:rPr>
                      <w:kern w:val="0"/>
                      <w:sz w:val="18"/>
                      <w:szCs w:val="18"/>
                    </w:rPr>
                    <w:t>位于</w:t>
                  </w:r>
                  <w:r w:rsidRPr="00E74B8A">
                    <w:rPr>
                      <w:rFonts w:hint="eastAsia"/>
                      <w:kern w:val="0"/>
                      <w:sz w:val="18"/>
                      <w:szCs w:val="18"/>
                    </w:rPr>
                    <w:t>厂房内西北角</w:t>
                  </w:r>
                  <w:r w:rsidRPr="00E74B8A">
                    <w:rPr>
                      <w:rFonts w:hint="eastAsia"/>
                      <w:sz w:val="18"/>
                      <w:szCs w:val="18"/>
                    </w:rPr>
                    <w:t>，面积约</w:t>
                  </w:r>
                  <w:r w:rsidRPr="00E74B8A">
                    <w:rPr>
                      <w:rFonts w:hint="eastAsia"/>
                      <w:sz w:val="18"/>
                      <w:szCs w:val="18"/>
                    </w:rPr>
                    <w:t>100</w:t>
                  </w:r>
                  <w:r w:rsidRPr="00E74B8A">
                    <w:rPr>
                      <w:sz w:val="18"/>
                      <w:szCs w:val="18"/>
                    </w:rPr>
                    <w:t>m</w:t>
                  </w:r>
                  <w:r w:rsidRPr="00E74B8A">
                    <w:rPr>
                      <w:sz w:val="18"/>
                      <w:szCs w:val="18"/>
                      <w:vertAlign w:val="superscript"/>
                    </w:rPr>
                    <w:t>2</w:t>
                  </w:r>
                  <w:r w:rsidRPr="00E74B8A">
                    <w:rPr>
                      <w:rFonts w:hint="eastAsia"/>
                      <w:sz w:val="18"/>
                      <w:szCs w:val="18"/>
                    </w:rPr>
                    <w:t>。用于储存来料的摩托车、汽车零配件（主要为金属零件）和淬火油、润滑油的储存。</w:t>
                  </w:r>
                </w:p>
              </w:tc>
              <w:tc>
                <w:tcPr>
                  <w:tcW w:w="277" w:type="pct"/>
                </w:tcPr>
                <w:p w:rsidR="000006DD" w:rsidRPr="00E74B8A" w:rsidRDefault="000006DD" w:rsidP="000006DD">
                  <w:pPr>
                    <w:jc w:val="center"/>
                  </w:pPr>
                  <w:r w:rsidRPr="00E74B8A">
                    <w:rPr>
                      <w:rFonts w:hint="eastAsia"/>
                      <w:kern w:val="0"/>
                      <w:sz w:val="18"/>
                      <w:szCs w:val="18"/>
                    </w:rPr>
                    <w:t>/</w:t>
                  </w:r>
                </w:p>
              </w:tc>
            </w:tr>
            <w:tr w:rsidR="000006DD" w:rsidRPr="00E74B8A" w:rsidTr="00065A45">
              <w:trPr>
                <w:trHeight w:val="227"/>
                <w:jc w:val="center"/>
              </w:trPr>
              <w:tc>
                <w:tcPr>
                  <w:tcW w:w="472" w:type="pct"/>
                  <w:vMerge/>
                  <w:vAlign w:val="center"/>
                </w:tcPr>
                <w:p w:rsidR="000006DD" w:rsidRPr="00E74B8A" w:rsidRDefault="000006DD" w:rsidP="000006DD">
                  <w:pPr>
                    <w:jc w:val="center"/>
                    <w:rPr>
                      <w:bCs/>
                      <w:sz w:val="18"/>
                      <w:szCs w:val="18"/>
                    </w:rPr>
                  </w:pPr>
                </w:p>
              </w:tc>
              <w:tc>
                <w:tcPr>
                  <w:tcW w:w="573" w:type="pct"/>
                  <w:vAlign w:val="center"/>
                </w:tcPr>
                <w:p w:rsidR="000006DD" w:rsidRPr="00E74B8A" w:rsidRDefault="000006DD" w:rsidP="000006DD">
                  <w:pPr>
                    <w:jc w:val="center"/>
                    <w:rPr>
                      <w:bCs/>
                      <w:sz w:val="18"/>
                      <w:szCs w:val="18"/>
                    </w:rPr>
                  </w:pPr>
                  <w:r w:rsidRPr="00E74B8A">
                    <w:rPr>
                      <w:bCs/>
                      <w:sz w:val="18"/>
                      <w:szCs w:val="18"/>
                    </w:rPr>
                    <w:t>成品</w:t>
                  </w:r>
                  <w:r w:rsidRPr="00E74B8A">
                    <w:rPr>
                      <w:rFonts w:hint="eastAsia"/>
                      <w:bCs/>
                      <w:sz w:val="18"/>
                      <w:szCs w:val="18"/>
                    </w:rPr>
                    <w:t>库房</w:t>
                  </w:r>
                </w:p>
              </w:tc>
              <w:tc>
                <w:tcPr>
                  <w:tcW w:w="3678" w:type="pct"/>
                  <w:vAlign w:val="center"/>
                </w:tcPr>
                <w:p w:rsidR="000006DD" w:rsidRPr="00E74B8A" w:rsidRDefault="000006DD" w:rsidP="000006DD">
                  <w:pPr>
                    <w:jc w:val="left"/>
                    <w:rPr>
                      <w:sz w:val="18"/>
                      <w:szCs w:val="18"/>
                    </w:rPr>
                  </w:pPr>
                  <w:r w:rsidRPr="00E74B8A">
                    <w:rPr>
                      <w:rFonts w:hint="eastAsia"/>
                      <w:kern w:val="0"/>
                      <w:sz w:val="18"/>
                      <w:szCs w:val="18"/>
                    </w:rPr>
                    <w:t>布置于</w:t>
                  </w:r>
                  <w:r w:rsidRPr="00E74B8A">
                    <w:rPr>
                      <w:rFonts w:hint="eastAsia"/>
                      <w:sz w:val="18"/>
                      <w:szCs w:val="18"/>
                    </w:rPr>
                    <w:t>抛丸机的西侧，面积约</w:t>
                  </w:r>
                  <w:r w:rsidRPr="00E74B8A">
                    <w:rPr>
                      <w:rFonts w:hint="eastAsia"/>
                      <w:sz w:val="18"/>
                      <w:szCs w:val="18"/>
                    </w:rPr>
                    <w:t>100</w:t>
                  </w:r>
                  <w:r w:rsidRPr="00E74B8A">
                    <w:rPr>
                      <w:sz w:val="18"/>
                      <w:szCs w:val="18"/>
                    </w:rPr>
                    <w:t>m</w:t>
                  </w:r>
                  <w:r w:rsidRPr="00E74B8A">
                    <w:rPr>
                      <w:sz w:val="18"/>
                      <w:szCs w:val="18"/>
                      <w:vertAlign w:val="superscript"/>
                    </w:rPr>
                    <w:t>2</w:t>
                  </w:r>
                  <w:r w:rsidRPr="00E74B8A">
                    <w:rPr>
                      <w:rFonts w:hint="eastAsia"/>
                      <w:sz w:val="18"/>
                      <w:szCs w:val="18"/>
                    </w:rPr>
                    <w:t>。用于储存加工后的摩托车、汽车零配件。</w:t>
                  </w:r>
                </w:p>
              </w:tc>
              <w:tc>
                <w:tcPr>
                  <w:tcW w:w="277" w:type="pct"/>
                </w:tcPr>
                <w:p w:rsidR="000006DD" w:rsidRPr="00E74B8A" w:rsidRDefault="000006DD" w:rsidP="000006DD">
                  <w:pPr>
                    <w:jc w:val="center"/>
                  </w:pPr>
                  <w:r w:rsidRPr="00E74B8A">
                    <w:rPr>
                      <w:rFonts w:hint="eastAsia"/>
                      <w:kern w:val="0"/>
                      <w:sz w:val="18"/>
                      <w:szCs w:val="18"/>
                    </w:rPr>
                    <w:t>/</w:t>
                  </w:r>
                </w:p>
              </w:tc>
            </w:tr>
            <w:tr w:rsidR="000006DD" w:rsidRPr="00E74B8A" w:rsidTr="00065A45">
              <w:trPr>
                <w:trHeight w:val="227"/>
                <w:jc w:val="center"/>
              </w:trPr>
              <w:tc>
                <w:tcPr>
                  <w:tcW w:w="472" w:type="pct"/>
                  <w:vMerge/>
                  <w:vAlign w:val="center"/>
                </w:tcPr>
                <w:p w:rsidR="000006DD" w:rsidRPr="00E74B8A" w:rsidRDefault="000006DD" w:rsidP="000006DD">
                  <w:pPr>
                    <w:jc w:val="center"/>
                    <w:rPr>
                      <w:bCs/>
                      <w:sz w:val="18"/>
                      <w:szCs w:val="18"/>
                    </w:rPr>
                  </w:pPr>
                </w:p>
              </w:tc>
              <w:tc>
                <w:tcPr>
                  <w:tcW w:w="573" w:type="pct"/>
                  <w:vAlign w:val="center"/>
                </w:tcPr>
                <w:p w:rsidR="000006DD" w:rsidRPr="00E74B8A" w:rsidRDefault="000006DD" w:rsidP="000006DD">
                  <w:pPr>
                    <w:jc w:val="center"/>
                    <w:rPr>
                      <w:bCs/>
                      <w:sz w:val="18"/>
                      <w:szCs w:val="18"/>
                    </w:rPr>
                  </w:pPr>
                  <w:r w:rsidRPr="00E74B8A">
                    <w:rPr>
                      <w:bCs/>
                      <w:sz w:val="18"/>
                      <w:szCs w:val="18"/>
                    </w:rPr>
                    <w:t>运输</w:t>
                  </w:r>
                </w:p>
              </w:tc>
              <w:tc>
                <w:tcPr>
                  <w:tcW w:w="3678" w:type="pct"/>
                  <w:vAlign w:val="center"/>
                </w:tcPr>
                <w:p w:rsidR="000006DD" w:rsidRPr="00E74B8A" w:rsidRDefault="000006DD" w:rsidP="000006DD">
                  <w:pPr>
                    <w:jc w:val="left"/>
                    <w:rPr>
                      <w:sz w:val="18"/>
                      <w:szCs w:val="18"/>
                    </w:rPr>
                  </w:pPr>
                  <w:r w:rsidRPr="00E74B8A">
                    <w:rPr>
                      <w:bCs/>
                      <w:sz w:val="18"/>
                      <w:szCs w:val="18"/>
                    </w:rPr>
                    <w:t>利用园区内现有的城市道路运输</w:t>
                  </w:r>
                  <w:r w:rsidRPr="00E74B8A">
                    <w:rPr>
                      <w:rFonts w:hint="eastAsia"/>
                      <w:bCs/>
                      <w:sz w:val="18"/>
                      <w:szCs w:val="18"/>
                    </w:rPr>
                    <w:t>。</w:t>
                  </w:r>
                </w:p>
              </w:tc>
              <w:tc>
                <w:tcPr>
                  <w:tcW w:w="277" w:type="pct"/>
                </w:tcPr>
                <w:p w:rsidR="000006DD" w:rsidRPr="00E74B8A" w:rsidRDefault="000006DD" w:rsidP="000006DD">
                  <w:pPr>
                    <w:jc w:val="center"/>
                  </w:pPr>
                  <w:r w:rsidRPr="00E74B8A">
                    <w:rPr>
                      <w:rFonts w:hint="eastAsia"/>
                      <w:kern w:val="0"/>
                      <w:sz w:val="18"/>
                      <w:szCs w:val="18"/>
                    </w:rPr>
                    <w:t>/</w:t>
                  </w:r>
                </w:p>
              </w:tc>
            </w:tr>
            <w:tr w:rsidR="000006DD" w:rsidRPr="00E74B8A" w:rsidTr="00065A45">
              <w:trPr>
                <w:trHeight w:val="227"/>
                <w:jc w:val="center"/>
              </w:trPr>
              <w:tc>
                <w:tcPr>
                  <w:tcW w:w="472" w:type="pct"/>
                  <w:vMerge w:val="restart"/>
                  <w:vAlign w:val="center"/>
                </w:tcPr>
                <w:p w:rsidR="000006DD" w:rsidRPr="00E74B8A" w:rsidRDefault="000006DD" w:rsidP="008B25A5">
                  <w:pPr>
                    <w:jc w:val="center"/>
                    <w:rPr>
                      <w:bCs/>
                      <w:sz w:val="18"/>
                      <w:szCs w:val="18"/>
                    </w:rPr>
                  </w:pPr>
                  <w:r w:rsidRPr="00E74B8A">
                    <w:rPr>
                      <w:bCs/>
                      <w:sz w:val="18"/>
                      <w:szCs w:val="18"/>
                    </w:rPr>
                    <w:t>办公及生活设施</w:t>
                  </w:r>
                </w:p>
              </w:tc>
              <w:tc>
                <w:tcPr>
                  <w:tcW w:w="573" w:type="pct"/>
                  <w:vAlign w:val="center"/>
                </w:tcPr>
                <w:p w:rsidR="000006DD" w:rsidRPr="00E74B8A" w:rsidRDefault="000006DD" w:rsidP="008B25A5">
                  <w:pPr>
                    <w:jc w:val="center"/>
                    <w:rPr>
                      <w:bCs/>
                      <w:sz w:val="18"/>
                      <w:szCs w:val="18"/>
                    </w:rPr>
                  </w:pPr>
                  <w:r w:rsidRPr="00E74B8A">
                    <w:rPr>
                      <w:bCs/>
                      <w:sz w:val="18"/>
                      <w:szCs w:val="18"/>
                    </w:rPr>
                    <w:t>办公用房</w:t>
                  </w:r>
                </w:p>
              </w:tc>
              <w:tc>
                <w:tcPr>
                  <w:tcW w:w="3678" w:type="pct"/>
                  <w:vAlign w:val="center"/>
                </w:tcPr>
                <w:p w:rsidR="000006DD" w:rsidRPr="00E74B8A" w:rsidRDefault="000006DD" w:rsidP="008B25A5">
                  <w:pPr>
                    <w:rPr>
                      <w:kern w:val="0"/>
                      <w:sz w:val="18"/>
                      <w:szCs w:val="18"/>
                    </w:rPr>
                  </w:pPr>
                  <w:r w:rsidRPr="00E74B8A">
                    <w:rPr>
                      <w:kern w:val="0"/>
                      <w:sz w:val="18"/>
                      <w:szCs w:val="18"/>
                    </w:rPr>
                    <w:t>位于</w:t>
                  </w:r>
                  <w:r w:rsidRPr="00E74B8A">
                    <w:rPr>
                      <w:rFonts w:hint="eastAsia"/>
                      <w:kern w:val="0"/>
                      <w:sz w:val="18"/>
                      <w:szCs w:val="18"/>
                    </w:rPr>
                    <w:t>厂房内西南角，</w:t>
                  </w:r>
                  <w:r w:rsidRPr="00E74B8A">
                    <w:rPr>
                      <w:kern w:val="0"/>
                      <w:sz w:val="18"/>
                      <w:szCs w:val="18"/>
                    </w:rPr>
                    <w:t>面积约</w:t>
                  </w:r>
                  <w:r w:rsidRPr="00E74B8A">
                    <w:rPr>
                      <w:rFonts w:hint="eastAsia"/>
                      <w:kern w:val="0"/>
                      <w:sz w:val="18"/>
                      <w:szCs w:val="18"/>
                    </w:rPr>
                    <w:t>120</w:t>
                  </w:r>
                  <w:r w:rsidRPr="00E74B8A">
                    <w:rPr>
                      <w:sz w:val="18"/>
                      <w:szCs w:val="18"/>
                    </w:rPr>
                    <w:t>m</w:t>
                  </w:r>
                  <w:r w:rsidRPr="00E74B8A">
                    <w:rPr>
                      <w:sz w:val="18"/>
                      <w:szCs w:val="18"/>
                      <w:vertAlign w:val="superscript"/>
                    </w:rPr>
                    <w:t>2</w:t>
                  </w:r>
                  <w:r w:rsidRPr="00E74B8A">
                    <w:rPr>
                      <w:sz w:val="18"/>
                      <w:szCs w:val="18"/>
                    </w:rPr>
                    <w:t>，</w:t>
                  </w:r>
                  <w:r w:rsidRPr="00E74B8A">
                    <w:rPr>
                      <w:rFonts w:hint="eastAsia"/>
                      <w:sz w:val="18"/>
                      <w:szCs w:val="18"/>
                    </w:rPr>
                    <w:t>主要设置办公室、财务室、会议室等，</w:t>
                  </w:r>
                  <w:r w:rsidRPr="00E74B8A">
                    <w:rPr>
                      <w:kern w:val="0"/>
                      <w:sz w:val="18"/>
                      <w:szCs w:val="18"/>
                    </w:rPr>
                    <w:t xml:space="preserve"> </w:t>
                  </w:r>
                </w:p>
              </w:tc>
              <w:tc>
                <w:tcPr>
                  <w:tcW w:w="277" w:type="pct"/>
                  <w:vAlign w:val="center"/>
                </w:tcPr>
                <w:p w:rsidR="000006DD" w:rsidRPr="00E74B8A" w:rsidRDefault="000006DD" w:rsidP="008B25A5">
                  <w:pPr>
                    <w:jc w:val="center"/>
                    <w:rPr>
                      <w:kern w:val="0"/>
                      <w:sz w:val="18"/>
                      <w:szCs w:val="18"/>
                    </w:rPr>
                  </w:pPr>
                  <w:r w:rsidRPr="00E74B8A">
                    <w:rPr>
                      <w:rFonts w:hint="eastAsia"/>
                      <w:kern w:val="0"/>
                      <w:sz w:val="18"/>
                      <w:szCs w:val="18"/>
                    </w:rPr>
                    <w:t>/</w:t>
                  </w:r>
                </w:p>
              </w:tc>
            </w:tr>
            <w:tr w:rsidR="000006DD" w:rsidRPr="00E74B8A" w:rsidTr="00065A45">
              <w:trPr>
                <w:trHeight w:val="227"/>
                <w:jc w:val="center"/>
              </w:trPr>
              <w:tc>
                <w:tcPr>
                  <w:tcW w:w="472" w:type="pct"/>
                  <w:vMerge/>
                  <w:vAlign w:val="center"/>
                </w:tcPr>
                <w:p w:rsidR="000006DD" w:rsidRPr="00E74B8A" w:rsidRDefault="000006DD" w:rsidP="008B25A5">
                  <w:pPr>
                    <w:jc w:val="center"/>
                    <w:rPr>
                      <w:bCs/>
                      <w:sz w:val="18"/>
                      <w:szCs w:val="18"/>
                    </w:rPr>
                  </w:pPr>
                </w:p>
              </w:tc>
              <w:tc>
                <w:tcPr>
                  <w:tcW w:w="573" w:type="pct"/>
                  <w:vAlign w:val="center"/>
                </w:tcPr>
                <w:p w:rsidR="000006DD" w:rsidRPr="00E74B8A" w:rsidRDefault="000006DD" w:rsidP="008B25A5">
                  <w:pPr>
                    <w:jc w:val="center"/>
                    <w:rPr>
                      <w:bCs/>
                      <w:sz w:val="18"/>
                      <w:szCs w:val="18"/>
                    </w:rPr>
                  </w:pPr>
                  <w:r w:rsidRPr="00E74B8A">
                    <w:rPr>
                      <w:rFonts w:hint="eastAsia"/>
                      <w:bCs/>
                      <w:sz w:val="18"/>
                      <w:szCs w:val="18"/>
                    </w:rPr>
                    <w:t>宿舍</w:t>
                  </w:r>
                </w:p>
              </w:tc>
              <w:tc>
                <w:tcPr>
                  <w:tcW w:w="3678" w:type="pct"/>
                  <w:vAlign w:val="center"/>
                </w:tcPr>
                <w:p w:rsidR="000006DD" w:rsidRPr="00E74B8A" w:rsidRDefault="00856560" w:rsidP="00856560">
                  <w:pPr>
                    <w:rPr>
                      <w:kern w:val="0"/>
                      <w:sz w:val="18"/>
                      <w:szCs w:val="18"/>
                    </w:rPr>
                  </w:pPr>
                  <w:r w:rsidRPr="00E74B8A">
                    <w:rPr>
                      <w:rFonts w:hint="eastAsia"/>
                      <w:sz w:val="18"/>
                      <w:szCs w:val="18"/>
                    </w:rPr>
                    <w:t>依托中治建工西彭基地市政交通公司现有</w:t>
                  </w:r>
                  <w:r w:rsidR="000006DD" w:rsidRPr="00E74B8A">
                    <w:rPr>
                      <w:rFonts w:hint="eastAsia"/>
                      <w:sz w:val="18"/>
                      <w:szCs w:val="18"/>
                    </w:rPr>
                    <w:t>宿舍，用于厂内员工值班所用。</w:t>
                  </w:r>
                </w:p>
              </w:tc>
              <w:tc>
                <w:tcPr>
                  <w:tcW w:w="277" w:type="pct"/>
                  <w:vAlign w:val="center"/>
                </w:tcPr>
                <w:p w:rsidR="000006DD" w:rsidRPr="00E74B8A" w:rsidRDefault="000006DD" w:rsidP="008B25A5">
                  <w:pPr>
                    <w:jc w:val="center"/>
                    <w:rPr>
                      <w:kern w:val="0"/>
                      <w:sz w:val="18"/>
                      <w:szCs w:val="18"/>
                    </w:rPr>
                  </w:pPr>
                </w:p>
              </w:tc>
            </w:tr>
            <w:tr w:rsidR="00BC1C6B" w:rsidRPr="00E74B8A" w:rsidTr="00065A45">
              <w:trPr>
                <w:trHeight w:val="227"/>
                <w:jc w:val="center"/>
              </w:trPr>
              <w:tc>
                <w:tcPr>
                  <w:tcW w:w="472" w:type="pct"/>
                  <w:vMerge w:val="restart"/>
                  <w:vAlign w:val="center"/>
                </w:tcPr>
                <w:p w:rsidR="008B25A5" w:rsidRPr="00E74B8A" w:rsidRDefault="008B25A5" w:rsidP="008B25A5">
                  <w:pPr>
                    <w:jc w:val="center"/>
                    <w:rPr>
                      <w:bCs/>
                      <w:sz w:val="18"/>
                      <w:szCs w:val="18"/>
                    </w:rPr>
                  </w:pPr>
                  <w:r w:rsidRPr="00E74B8A">
                    <w:rPr>
                      <w:bCs/>
                      <w:sz w:val="18"/>
                      <w:szCs w:val="18"/>
                    </w:rPr>
                    <w:t>公用工程</w:t>
                  </w:r>
                </w:p>
              </w:tc>
              <w:tc>
                <w:tcPr>
                  <w:tcW w:w="573" w:type="pct"/>
                  <w:vAlign w:val="center"/>
                </w:tcPr>
                <w:p w:rsidR="008B25A5" w:rsidRPr="00E74B8A" w:rsidRDefault="008B25A5" w:rsidP="008B25A5">
                  <w:pPr>
                    <w:jc w:val="center"/>
                    <w:rPr>
                      <w:bCs/>
                      <w:sz w:val="18"/>
                      <w:szCs w:val="18"/>
                    </w:rPr>
                  </w:pPr>
                  <w:r w:rsidRPr="00E74B8A">
                    <w:rPr>
                      <w:iCs/>
                      <w:kern w:val="0"/>
                      <w:sz w:val="18"/>
                      <w:szCs w:val="18"/>
                    </w:rPr>
                    <w:t>供电</w:t>
                  </w:r>
                </w:p>
              </w:tc>
              <w:tc>
                <w:tcPr>
                  <w:tcW w:w="3678" w:type="pct"/>
                  <w:vAlign w:val="center"/>
                </w:tcPr>
                <w:p w:rsidR="008B25A5" w:rsidRPr="00E74B8A" w:rsidRDefault="008B25A5" w:rsidP="008B25A5">
                  <w:pPr>
                    <w:rPr>
                      <w:bCs/>
                      <w:sz w:val="18"/>
                      <w:szCs w:val="18"/>
                    </w:rPr>
                  </w:pPr>
                  <w:r w:rsidRPr="00E74B8A">
                    <w:rPr>
                      <w:rFonts w:hint="eastAsia"/>
                      <w:iCs/>
                      <w:sz w:val="18"/>
                      <w:szCs w:val="18"/>
                    </w:rPr>
                    <w:t>来自</w:t>
                  </w:r>
                  <w:r w:rsidRPr="00E74B8A">
                    <w:rPr>
                      <w:iCs/>
                      <w:sz w:val="18"/>
                      <w:szCs w:val="18"/>
                    </w:rPr>
                    <w:t>市政供电</w:t>
                  </w:r>
                </w:p>
              </w:tc>
              <w:tc>
                <w:tcPr>
                  <w:tcW w:w="277" w:type="pct"/>
                  <w:vAlign w:val="center"/>
                </w:tcPr>
                <w:p w:rsidR="008B25A5" w:rsidRPr="00E74B8A" w:rsidRDefault="008B25A5" w:rsidP="008B25A5">
                  <w:pPr>
                    <w:jc w:val="center"/>
                    <w:rPr>
                      <w:iCs/>
                      <w:sz w:val="18"/>
                      <w:szCs w:val="18"/>
                    </w:rPr>
                  </w:pPr>
                  <w:r w:rsidRPr="00E74B8A">
                    <w:rPr>
                      <w:iCs/>
                      <w:sz w:val="18"/>
                      <w:szCs w:val="18"/>
                    </w:rPr>
                    <w:t>/</w:t>
                  </w:r>
                </w:p>
              </w:tc>
            </w:tr>
            <w:tr w:rsidR="00BC1C6B" w:rsidRPr="00E74B8A" w:rsidTr="00065A45">
              <w:trPr>
                <w:trHeight w:val="227"/>
                <w:jc w:val="center"/>
              </w:trPr>
              <w:tc>
                <w:tcPr>
                  <w:tcW w:w="472" w:type="pct"/>
                  <w:vMerge/>
                  <w:vAlign w:val="center"/>
                </w:tcPr>
                <w:p w:rsidR="008B25A5" w:rsidRPr="00E74B8A" w:rsidRDefault="008B25A5" w:rsidP="008B25A5">
                  <w:pPr>
                    <w:jc w:val="center"/>
                    <w:rPr>
                      <w:bCs/>
                      <w:sz w:val="18"/>
                      <w:szCs w:val="18"/>
                    </w:rPr>
                  </w:pPr>
                </w:p>
              </w:tc>
              <w:tc>
                <w:tcPr>
                  <w:tcW w:w="573" w:type="pct"/>
                  <w:vAlign w:val="center"/>
                </w:tcPr>
                <w:p w:rsidR="008B25A5" w:rsidRPr="00E74B8A" w:rsidRDefault="008B25A5" w:rsidP="008B25A5">
                  <w:pPr>
                    <w:jc w:val="center"/>
                    <w:rPr>
                      <w:iCs/>
                      <w:kern w:val="0"/>
                      <w:sz w:val="18"/>
                      <w:szCs w:val="18"/>
                    </w:rPr>
                  </w:pPr>
                  <w:r w:rsidRPr="00E74B8A">
                    <w:rPr>
                      <w:kern w:val="0"/>
                      <w:sz w:val="18"/>
                      <w:szCs w:val="18"/>
                    </w:rPr>
                    <w:t>供水</w:t>
                  </w:r>
                </w:p>
              </w:tc>
              <w:tc>
                <w:tcPr>
                  <w:tcW w:w="3678" w:type="pct"/>
                  <w:vAlign w:val="center"/>
                </w:tcPr>
                <w:p w:rsidR="008B25A5" w:rsidRPr="00E74B8A" w:rsidRDefault="008B25A5" w:rsidP="008B25A5">
                  <w:pPr>
                    <w:rPr>
                      <w:iCs/>
                      <w:sz w:val="18"/>
                      <w:szCs w:val="18"/>
                    </w:rPr>
                  </w:pPr>
                  <w:r w:rsidRPr="00E74B8A">
                    <w:rPr>
                      <w:rFonts w:hint="eastAsia"/>
                      <w:sz w:val="18"/>
                      <w:szCs w:val="18"/>
                    </w:rPr>
                    <w:t>来自</w:t>
                  </w:r>
                  <w:r w:rsidRPr="00E74B8A">
                    <w:rPr>
                      <w:sz w:val="18"/>
                      <w:szCs w:val="18"/>
                    </w:rPr>
                    <w:t>市政供水</w:t>
                  </w:r>
                </w:p>
              </w:tc>
              <w:tc>
                <w:tcPr>
                  <w:tcW w:w="277" w:type="pct"/>
                  <w:vAlign w:val="center"/>
                </w:tcPr>
                <w:p w:rsidR="008B25A5" w:rsidRPr="00E74B8A" w:rsidRDefault="008B25A5" w:rsidP="008B25A5">
                  <w:pPr>
                    <w:jc w:val="center"/>
                    <w:rPr>
                      <w:iCs/>
                      <w:sz w:val="18"/>
                      <w:szCs w:val="18"/>
                    </w:rPr>
                  </w:pPr>
                  <w:r w:rsidRPr="00E74B8A">
                    <w:rPr>
                      <w:iCs/>
                      <w:sz w:val="18"/>
                      <w:szCs w:val="18"/>
                    </w:rPr>
                    <w:t>/</w:t>
                  </w:r>
                </w:p>
              </w:tc>
            </w:tr>
            <w:tr w:rsidR="00BC1C6B" w:rsidRPr="00E74B8A" w:rsidTr="00065A45">
              <w:trPr>
                <w:trHeight w:val="227"/>
                <w:jc w:val="center"/>
              </w:trPr>
              <w:tc>
                <w:tcPr>
                  <w:tcW w:w="472" w:type="pct"/>
                  <w:vMerge/>
                  <w:vAlign w:val="center"/>
                </w:tcPr>
                <w:p w:rsidR="008B25A5" w:rsidRPr="00E74B8A" w:rsidRDefault="008B25A5" w:rsidP="008B25A5">
                  <w:pPr>
                    <w:jc w:val="center"/>
                    <w:rPr>
                      <w:bCs/>
                      <w:sz w:val="18"/>
                      <w:szCs w:val="18"/>
                    </w:rPr>
                  </w:pPr>
                </w:p>
              </w:tc>
              <w:tc>
                <w:tcPr>
                  <w:tcW w:w="573" w:type="pct"/>
                  <w:vAlign w:val="center"/>
                </w:tcPr>
                <w:p w:rsidR="008B25A5" w:rsidRPr="00E74B8A" w:rsidRDefault="008B25A5" w:rsidP="008B25A5">
                  <w:pPr>
                    <w:jc w:val="center"/>
                    <w:rPr>
                      <w:kern w:val="0"/>
                      <w:sz w:val="18"/>
                      <w:szCs w:val="18"/>
                    </w:rPr>
                  </w:pPr>
                  <w:r w:rsidRPr="00E74B8A">
                    <w:rPr>
                      <w:kern w:val="0"/>
                      <w:sz w:val="18"/>
                      <w:szCs w:val="18"/>
                    </w:rPr>
                    <w:t>排水</w:t>
                  </w:r>
                </w:p>
              </w:tc>
              <w:tc>
                <w:tcPr>
                  <w:tcW w:w="3678" w:type="pct"/>
                  <w:vAlign w:val="center"/>
                </w:tcPr>
                <w:p w:rsidR="008B25A5" w:rsidRPr="00E74B8A" w:rsidRDefault="008B25A5" w:rsidP="008B25A5">
                  <w:pPr>
                    <w:rPr>
                      <w:sz w:val="18"/>
                      <w:szCs w:val="18"/>
                    </w:rPr>
                  </w:pPr>
                  <w:r w:rsidRPr="00E74B8A">
                    <w:rPr>
                      <w:iCs/>
                      <w:sz w:val="18"/>
                      <w:szCs w:val="18"/>
                    </w:rPr>
                    <w:t>本项目所在区域排水体制采用雨污分流制</w:t>
                  </w:r>
                  <w:r w:rsidRPr="00E74B8A">
                    <w:rPr>
                      <w:rFonts w:hint="eastAsia"/>
                      <w:iCs/>
                      <w:sz w:val="18"/>
                      <w:szCs w:val="18"/>
                    </w:rPr>
                    <w:t>。</w:t>
                  </w:r>
                </w:p>
              </w:tc>
              <w:tc>
                <w:tcPr>
                  <w:tcW w:w="277" w:type="pct"/>
                  <w:vAlign w:val="center"/>
                </w:tcPr>
                <w:p w:rsidR="008B25A5" w:rsidRPr="00E74B8A" w:rsidRDefault="008B25A5" w:rsidP="008B25A5">
                  <w:pPr>
                    <w:jc w:val="center"/>
                    <w:rPr>
                      <w:iCs/>
                      <w:sz w:val="18"/>
                      <w:szCs w:val="18"/>
                    </w:rPr>
                  </w:pPr>
                  <w:r w:rsidRPr="00E74B8A">
                    <w:rPr>
                      <w:iCs/>
                      <w:sz w:val="18"/>
                      <w:szCs w:val="18"/>
                    </w:rPr>
                    <w:t>/</w:t>
                  </w:r>
                </w:p>
              </w:tc>
            </w:tr>
            <w:tr w:rsidR="0045106E" w:rsidRPr="00E74B8A" w:rsidTr="00065A45">
              <w:trPr>
                <w:trHeight w:val="227"/>
                <w:jc w:val="center"/>
              </w:trPr>
              <w:tc>
                <w:tcPr>
                  <w:tcW w:w="472" w:type="pct"/>
                  <w:vMerge w:val="restart"/>
                  <w:vAlign w:val="center"/>
                </w:tcPr>
                <w:p w:rsidR="0045106E" w:rsidRPr="00E74B8A" w:rsidRDefault="0045106E" w:rsidP="008B25A5">
                  <w:pPr>
                    <w:jc w:val="center"/>
                    <w:rPr>
                      <w:bCs/>
                      <w:sz w:val="18"/>
                      <w:szCs w:val="18"/>
                    </w:rPr>
                  </w:pPr>
                  <w:r w:rsidRPr="00E74B8A">
                    <w:rPr>
                      <w:sz w:val="18"/>
                      <w:szCs w:val="18"/>
                    </w:rPr>
                    <w:t>环保工程</w:t>
                  </w:r>
                </w:p>
              </w:tc>
              <w:tc>
                <w:tcPr>
                  <w:tcW w:w="573" w:type="pct"/>
                  <w:vAlign w:val="center"/>
                </w:tcPr>
                <w:p w:rsidR="0045106E" w:rsidRPr="00E74B8A" w:rsidRDefault="0045106E" w:rsidP="008B25A5">
                  <w:pPr>
                    <w:jc w:val="center"/>
                    <w:rPr>
                      <w:bCs/>
                      <w:sz w:val="18"/>
                      <w:szCs w:val="18"/>
                    </w:rPr>
                  </w:pPr>
                  <w:r w:rsidRPr="00E74B8A">
                    <w:rPr>
                      <w:bCs/>
                      <w:sz w:val="18"/>
                      <w:szCs w:val="18"/>
                    </w:rPr>
                    <w:t>废水处理</w:t>
                  </w:r>
                </w:p>
              </w:tc>
              <w:tc>
                <w:tcPr>
                  <w:tcW w:w="3678" w:type="pct"/>
                  <w:vAlign w:val="center"/>
                </w:tcPr>
                <w:p w:rsidR="0045106E" w:rsidRPr="00E74B8A" w:rsidRDefault="0045106E" w:rsidP="0045106E">
                  <w:pPr>
                    <w:jc w:val="left"/>
                    <w:rPr>
                      <w:bCs/>
                      <w:sz w:val="18"/>
                      <w:szCs w:val="18"/>
                    </w:rPr>
                  </w:pPr>
                  <w:r w:rsidRPr="00E74B8A">
                    <w:rPr>
                      <w:rFonts w:hint="eastAsia"/>
                      <w:bCs/>
                      <w:sz w:val="18"/>
                      <w:szCs w:val="18"/>
                    </w:rPr>
                    <w:t>项目地面清洁废水经隔油处理后与生活污水一并依托租赁厂区已建生化池处理达《污水综合排放标准》（</w:t>
                  </w:r>
                  <w:r w:rsidRPr="00E74B8A">
                    <w:rPr>
                      <w:rFonts w:hint="eastAsia"/>
                      <w:bCs/>
                      <w:sz w:val="18"/>
                      <w:szCs w:val="18"/>
                    </w:rPr>
                    <w:t>GB8978-1996</w:t>
                  </w:r>
                  <w:r w:rsidRPr="00E74B8A">
                    <w:rPr>
                      <w:rFonts w:hint="eastAsia"/>
                      <w:bCs/>
                      <w:sz w:val="18"/>
                      <w:szCs w:val="18"/>
                    </w:rPr>
                    <w:t>）三级标准后排入市政污水管网，进入</w:t>
                  </w:r>
                  <w:r w:rsidR="00774704" w:rsidRPr="00E74B8A">
                    <w:rPr>
                      <w:rFonts w:hint="eastAsia"/>
                      <w:bCs/>
                      <w:sz w:val="18"/>
                      <w:szCs w:val="18"/>
                    </w:rPr>
                    <w:t>西彭工业园区污水处理厂</w:t>
                  </w:r>
                  <w:r w:rsidRPr="00E74B8A">
                    <w:rPr>
                      <w:rFonts w:hint="eastAsia"/>
                      <w:bCs/>
                      <w:sz w:val="18"/>
                      <w:szCs w:val="18"/>
                    </w:rPr>
                    <w:t>处理</w:t>
                  </w:r>
                  <w:r w:rsidR="00565912" w:rsidRPr="00E74B8A">
                    <w:rPr>
                      <w:rFonts w:hint="eastAsia"/>
                      <w:bCs/>
                      <w:sz w:val="18"/>
                      <w:szCs w:val="18"/>
                    </w:rPr>
                    <w:t>。</w:t>
                  </w:r>
                </w:p>
              </w:tc>
              <w:tc>
                <w:tcPr>
                  <w:tcW w:w="277" w:type="pct"/>
                  <w:vAlign w:val="center"/>
                </w:tcPr>
                <w:p w:rsidR="0045106E" w:rsidRPr="00E74B8A" w:rsidRDefault="0045106E" w:rsidP="008B25A5">
                  <w:pPr>
                    <w:jc w:val="center"/>
                    <w:rPr>
                      <w:bCs/>
                      <w:sz w:val="18"/>
                      <w:szCs w:val="18"/>
                    </w:rPr>
                  </w:pPr>
                  <w:r w:rsidRPr="00E74B8A">
                    <w:rPr>
                      <w:bCs/>
                      <w:sz w:val="18"/>
                      <w:szCs w:val="18"/>
                    </w:rPr>
                    <w:t>生化池依托</w:t>
                  </w:r>
                </w:p>
              </w:tc>
            </w:tr>
            <w:tr w:rsidR="0045106E" w:rsidRPr="00E74B8A" w:rsidTr="00065A45">
              <w:trPr>
                <w:trHeight w:val="227"/>
                <w:jc w:val="center"/>
              </w:trPr>
              <w:tc>
                <w:tcPr>
                  <w:tcW w:w="472" w:type="pct"/>
                  <w:vMerge/>
                  <w:vAlign w:val="center"/>
                </w:tcPr>
                <w:p w:rsidR="0045106E" w:rsidRPr="00E74B8A" w:rsidRDefault="0045106E" w:rsidP="008B25A5">
                  <w:pPr>
                    <w:jc w:val="center"/>
                    <w:rPr>
                      <w:bCs/>
                      <w:sz w:val="18"/>
                      <w:szCs w:val="18"/>
                    </w:rPr>
                  </w:pPr>
                </w:p>
              </w:tc>
              <w:tc>
                <w:tcPr>
                  <w:tcW w:w="573" w:type="pct"/>
                  <w:vAlign w:val="center"/>
                </w:tcPr>
                <w:p w:rsidR="0045106E" w:rsidRPr="00E74B8A" w:rsidRDefault="0045106E" w:rsidP="008B25A5">
                  <w:pPr>
                    <w:jc w:val="center"/>
                    <w:rPr>
                      <w:bCs/>
                      <w:sz w:val="18"/>
                      <w:szCs w:val="18"/>
                    </w:rPr>
                  </w:pPr>
                  <w:r w:rsidRPr="00E74B8A">
                    <w:rPr>
                      <w:bCs/>
                      <w:sz w:val="18"/>
                      <w:szCs w:val="18"/>
                    </w:rPr>
                    <w:t>废气处理</w:t>
                  </w:r>
                </w:p>
              </w:tc>
              <w:tc>
                <w:tcPr>
                  <w:tcW w:w="3678" w:type="pct"/>
                  <w:vAlign w:val="center"/>
                </w:tcPr>
                <w:p w:rsidR="0045106E" w:rsidRPr="00E74B8A" w:rsidRDefault="00567282" w:rsidP="00065A45">
                  <w:pPr>
                    <w:jc w:val="left"/>
                    <w:rPr>
                      <w:bCs/>
                      <w:sz w:val="18"/>
                      <w:szCs w:val="18"/>
                    </w:rPr>
                  </w:pPr>
                  <w:r w:rsidRPr="00E74B8A">
                    <w:rPr>
                      <w:rFonts w:hint="eastAsia"/>
                      <w:sz w:val="18"/>
                      <w:szCs w:val="18"/>
                    </w:rPr>
                    <w:t>3</w:t>
                  </w:r>
                  <w:r w:rsidRPr="00E74B8A">
                    <w:rPr>
                      <w:rFonts w:hint="eastAsia"/>
                      <w:sz w:val="18"/>
                      <w:szCs w:val="18"/>
                    </w:rPr>
                    <w:t>台炉</w:t>
                  </w:r>
                  <w:r w:rsidR="00065A45" w:rsidRPr="00E74B8A">
                    <w:rPr>
                      <w:rFonts w:hint="eastAsia"/>
                      <w:sz w:val="18"/>
                      <w:szCs w:val="18"/>
                    </w:rPr>
                    <w:t>（正火炉、淬火炉）</w:t>
                  </w:r>
                  <w:r w:rsidR="0045106E" w:rsidRPr="00E74B8A">
                    <w:rPr>
                      <w:rFonts w:hint="eastAsia"/>
                      <w:sz w:val="18"/>
                      <w:szCs w:val="18"/>
                    </w:rPr>
                    <w:t>天然气燃烧废气一并经</w:t>
                  </w:r>
                  <w:r w:rsidR="0045106E" w:rsidRPr="00E74B8A">
                    <w:rPr>
                      <w:sz w:val="18"/>
                      <w:szCs w:val="18"/>
                    </w:rPr>
                    <w:t>15</w:t>
                  </w:r>
                  <w:r w:rsidR="0045106E" w:rsidRPr="00E74B8A">
                    <w:rPr>
                      <w:rFonts w:hint="eastAsia"/>
                      <w:sz w:val="18"/>
                      <w:szCs w:val="18"/>
                    </w:rPr>
                    <w:t>m</w:t>
                  </w:r>
                  <w:r w:rsidR="0045106E" w:rsidRPr="00E74B8A">
                    <w:rPr>
                      <w:sz w:val="18"/>
                      <w:szCs w:val="18"/>
                    </w:rPr>
                    <w:t>高排气筒</w:t>
                  </w:r>
                  <w:r w:rsidR="0045106E" w:rsidRPr="00E74B8A">
                    <w:rPr>
                      <w:rFonts w:hint="eastAsia"/>
                      <w:sz w:val="18"/>
                      <w:szCs w:val="18"/>
                    </w:rPr>
                    <w:t>（</w:t>
                  </w:r>
                  <w:r w:rsidR="0045106E" w:rsidRPr="00E74B8A">
                    <w:rPr>
                      <w:rFonts w:hint="eastAsia"/>
                      <w:sz w:val="18"/>
                      <w:szCs w:val="18"/>
                    </w:rPr>
                    <w:t>DA00</w:t>
                  </w:r>
                  <w:r w:rsidR="00065A45" w:rsidRPr="00E74B8A">
                    <w:rPr>
                      <w:rFonts w:hint="eastAsia"/>
                      <w:sz w:val="18"/>
                      <w:szCs w:val="18"/>
                    </w:rPr>
                    <w:t>1</w:t>
                  </w:r>
                  <w:r w:rsidR="0045106E" w:rsidRPr="00E74B8A">
                    <w:rPr>
                      <w:rFonts w:hint="eastAsia"/>
                      <w:sz w:val="18"/>
                      <w:szCs w:val="18"/>
                    </w:rPr>
                    <w:t>）</w:t>
                  </w:r>
                  <w:r w:rsidR="0045106E" w:rsidRPr="00E74B8A">
                    <w:rPr>
                      <w:sz w:val="18"/>
                      <w:szCs w:val="18"/>
                    </w:rPr>
                    <w:t>排放</w:t>
                  </w:r>
                  <w:r w:rsidR="0045106E" w:rsidRPr="00E74B8A">
                    <w:rPr>
                      <w:rFonts w:hint="eastAsia"/>
                      <w:sz w:val="18"/>
                      <w:szCs w:val="18"/>
                    </w:rPr>
                    <w:t>；抛丸机废气</w:t>
                  </w:r>
                  <w:r w:rsidR="0045106E" w:rsidRPr="00E74B8A">
                    <w:rPr>
                      <w:sz w:val="18"/>
                      <w:szCs w:val="18"/>
                    </w:rPr>
                    <w:t>通过设备自带布袋除尘器处理后</w:t>
                  </w:r>
                  <w:r w:rsidR="0045106E" w:rsidRPr="00E74B8A">
                    <w:rPr>
                      <w:rFonts w:hint="eastAsia"/>
                      <w:sz w:val="18"/>
                      <w:szCs w:val="18"/>
                    </w:rPr>
                    <w:t>经</w:t>
                  </w:r>
                  <w:r w:rsidR="0045106E" w:rsidRPr="00E74B8A">
                    <w:rPr>
                      <w:sz w:val="18"/>
                      <w:szCs w:val="18"/>
                    </w:rPr>
                    <w:t>15</w:t>
                  </w:r>
                  <w:r w:rsidR="0045106E" w:rsidRPr="00E74B8A">
                    <w:rPr>
                      <w:rFonts w:hint="eastAsia"/>
                      <w:sz w:val="18"/>
                      <w:szCs w:val="18"/>
                    </w:rPr>
                    <w:t>m</w:t>
                  </w:r>
                  <w:r w:rsidR="0045106E" w:rsidRPr="00E74B8A">
                    <w:rPr>
                      <w:sz w:val="18"/>
                      <w:szCs w:val="18"/>
                    </w:rPr>
                    <w:t>高排气筒</w:t>
                  </w:r>
                  <w:r w:rsidR="0045106E" w:rsidRPr="00E74B8A">
                    <w:rPr>
                      <w:rFonts w:hint="eastAsia"/>
                      <w:sz w:val="18"/>
                      <w:szCs w:val="18"/>
                    </w:rPr>
                    <w:t>（</w:t>
                  </w:r>
                  <w:r w:rsidR="0045106E" w:rsidRPr="00E74B8A">
                    <w:rPr>
                      <w:rFonts w:hint="eastAsia"/>
                      <w:sz w:val="18"/>
                      <w:szCs w:val="18"/>
                    </w:rPr>
                    <w:t>DA00</w:t>
                  </w:r>
                  <w:r w:rsidR="00065A45" w:rsidRPr="00E74B8A">
                    <w:rPr>
                      <w:rFonts w:hint="eastAsia"/>
                      <w:sz w:val="18"/>
                      <w:szCs w:val="18"/>
                    </w:rPr>
                    <w:t>2</w:t>
                  </w:r>
                  <w:r w:rsidR="0045106E" w:rsidRPr="00E74B8A">
                    <w:rPr>
                      <w:rFonts w:hint="eastAsia"/>
                      <w:sz w:val="18"/>
                      <w:szCs w:val="18"/>
                    </w:rPr>
                    <w:t>）</w:t>
                  </w:r>
                  <w:r w:rsidR="0045106E" w:rsidRPr="00E74B8A">
                    <w:rPr>
                      <w:sz w:val="18"/>
                      <w:szCs w:val="18"/>
                    </w:rPr>
                    <w:t>排放</w:t>
                  </w:r>
                  <w:r w:rsidR="00065A45" w:rsidRPr="00E74B8A">
                    <w:rPr>
                      <w:rFonts w:hint="eastAsia"/>
                      <w:sz w:val="18"/>
                      <w:szCs w:val="18"/>
                    </w:rPr>
                    <w:t>；淬火废气经吸气罩</w:t>
                  </w:r>
                  <w:r w:rsidR="00065A45" w:rsidRPr="00E74B8A">
                    <w:rPr>
                      <w:sz w:val="18"/>
                      <w:szCs w:val="18"/>
                    </w:rPr>
                    <w:t>收集后通过</w:t>
                  </w:r>
                  <w:r w:rsidR="00065A45" w:rsidRPr="00E74B8A">
                    <w:rPr>
                      <w:rFonts w:hint="eastAsia"/>
                      <w:sz w:val="18"/>
                      <w:szCs w:val="18"/>
                    </w:rPr>
                    <w:t>油雾净化器</w:t>
                  </w:r>
                  <w:r w:rsidR="00065A45" w:rsidRPr="00E74B8A">
                    <w:rPr>
                      <w:sz w:val="18"/>
                      <w:szCs w:val="18"/>
                    </w:rPr>
                    <w:t>处理后</w:t>
                  </w:r>
                  <w:r w:rsidR="00065A45" w:rsidRPr="00E74B8A">
                    <w:rPr>
                      <w:rFonts w:hint="eastAsia"/>
                      <w:sz w:val="18"/>
                      <w:szCs w:val="18"/>
                    </w:rPr>
                    <w:t>经</w:t>
                  </w:r>
                  <w:r w:rsidR="00065A45" w:rsidRPr="00E74B8A">
                    <w:rPr>
                      <w:sz w:val="18"/>
                      <w:szCs w:val="18"/>
                    </w:rPr>
                    <w:t>15</w:t>
                  </w:r>
                  <w:r w:rsidR="00065A45" w:rsidRPr="00E74B8A">
                    <w:rPr>
                      <w:rFonts w:hint="eastAsia"/>
                      <w:sz w:val="18"/>
                      <w:szCs w:val="18"/>
                    </w:rPr>
                    <w:t>m</w:t>
                  </w:r>
                  <w:r w:rsidR="00065A45" w:rsidRPr="00E74B8A">
                    <w:rPr>
                      <w:sz w:val="18"/>
                      <w:szCs w:val="18"/>
                    </w:rPr>
                    <w:t>高排气筒</w:t>
                  </w:r>
                  <w:r w:rsidR="00065A45" w:rsidRPr="00E74B8A">
                    <w:rPr>
                      <w:rFonts w:hint="eastAsia"/>
                      <w:sz w:val="18"/>
                      <w:szCs w:val="18"/>
                    </w:rPr>
                    <w:t>（</w:t>
                  </w:r>
                  <w:r w:rsidR="00065A45" w:rsidRPr="00E74B8A">
                    <w:rPr>
                      <w:rFonts w:hint="eastAsia"/>
                      <w:sz w:val="18"/>
                      <w:szCs w:val="18"/>
                    </w:rPr>
                    <w:t>DA003</w:t>
                  </w:r>
                  <w:r w:rsidR="00065A45" w:rsidRPr="00E74B8A">
                    <w:rPr>
                      <w:rFonts w:hint="eastAsia"/>
                      <w:sz w:val="18"/>
                      <w:szCs w:val="18"/>
                    </w:rPr>
                    <w:t>）</w:t>
                  </w:r>
                  <w:r w:rsidR="00065A45" w:rsidRPr="00E74B8A">
                    <w:rPr>
                      <w:sz w:val="18"/>
                      <w:szCs w:val="18"/>
                    </w:rPr>
                    <w:t>排放</w:t>
                  </w:r>
                  <w:r w:rsidR="00065A45" w:rsidRPr="00E74B8A">
                    <w:rPr>
                      <w:rFonts w:hint="eastAsia"/>
                      <w:sz w:val="18"/>
                      <w:szCs w:val="18"/>
                    </w:rPr>
                    <w:t>。</w:t>
                  </w:r>
                </w:p>
              </w:tc>
              <w:tc>
                <w:tcPr>
                  <w:tcW w:w="277" w:type="pct"/>
                  <w:vAlign w:val="center"/>
                </w:tcPr>
                <w:p w:rsidR="0045106E" w:rsidRPr="00E74B8A" w:rsidRDefault="0045106E" w:rsidP="008B25A5">
                  <w:pPr>
                    <w:jc w:val="center"/>
                    <w:rPr>
                      <w:bCs/>
                      <w:sz w:val="18"/>
                      <w:szCs w:val="18"/>
                    </w:rPr>
                  </w:pPr>
                  <w:r w:rsidRPr="00E74B8A">
                    <w:rPr>
                      <w:bCs/>
                      <w:sz w:val="18"/>
                      <w:szCs w:val="18"/>
                    </w:rPr>
                    <w:t>/</w:t>
                  </w:r>
                </w:p>
              </w:tc>
            </w:tr>
            <w:tr w:rsidR="0045106E" w:rsidRPr="00E74B8A" w:rsidTr="00065A45">
              <w:trPr>
                <w:trHeight w:val="227"/>
                <w:jc w:val="center"/>
              </w:trPr>
              <w:tc>
                <w:tcPr>
                  <w:tcW w:w="472" w:type="pct"/>
                  <w:vMerge/>
                  <w:vAlign w:val="center"/>
                </w:tcPr>
                <w:p w:rsidR="0045106E" w:rsidRPr="00E74B8A" w:rsidRDefault="0045106E" w:rsidP="008B25A5">
                  <w:pPr>
                    <w:jc w:val="center"/>
                    <w:rPr>
                      <w:sz w:val="18"/>
                      <w:szCs w:val="18"/>
                    </w:rPr>
                  </w:pPr>
                </w:p>
              </w:tc>
              <w:tc>
                <w:tcPr>
                  <w:tcW w:w="573" w:type="pct"/>
                  <w:vAlign w:val="center"/>
                </w:tcPr>
                <w:p w:rsidR="0045106E" w:rsidRPr="00E74B8A" w:rsidRDefault="0045106E" w:rsidP="008B25A5">
                  <w:pPr>
                    <w:jc w:val="center"/>
                    <w:rPr>
                      <w:bCs/>
                      <w:sz w:val="18"/>
                      <w:szCs w:val="18"/>
                    </w:rPr>
                  </w:pPr>
                  <w:r w:rsidRPr="00E74B8A">
                    <w:rPr>
                      <w:bCs/>
                      <w:sz w:val="18"/>
                      <w:szCs w:val="18"/>
                    </w:rPr>
                    <w:t>噪声处理</w:t>
                  </w:r>
                </w:p>
              </w:tc>
              <w:tc>
                <w:tcPr>
                  <w:tcW w:w="3678" w:type="pct"/>
                  <w:vAlign w:val="center"/>
                </w:tcPr>
                <w:p w:rsidR="0045106E" w:rsidRPr="00E74B8A" w:rsidRDefault="0045106E" w:rsidP="008B25A5">
                  <w:pPr>
                    <w:jc w:val="left"/>
                    <w:rPr>
                      <w:bCs/>
                      <w:sz w:val="18"/>
                      <w:szCs w:val="18"/>
                    </w:rPr>
                  </w:pPr>
                  <w:r w:rsidRPr="00E74B8A">
                    <w:rPr>
                      <w:sz w:val="18"/>
                      <w:szCs w:val="18"/>
                    </w:rPr>
                    <w:t>各设备进行隔声、减振、降噪等措施</w:t>
                  </w:r>
                  <w:r w:rsidR="00565912" w:rsidRPr="00E74B8A">
                    <w:rPr>
                      <w:rFonts w:hint="eastAsia"/>
                      <w:sz w:val="18"/>
                      <w:szCs w:val="18"/>
                    </w:rPr>
                    <w:t>。</w:t>
                  </w:r>
                </w:p>
              </w:tc>
              <w:tc>
                <w:tcPr>
                  <w:tcW w:w="277" w:type="pct"/>
                  <w:vAlign w:val="center"/>
                </w:tcPr>
                <w:p w:rsidR="0045106E" w:rsidRPr="00E74B8A" w:rsidRDefault="0045106E" w:rsidP="008B25A5">
                  <w:pPr>
                    <w:jc w:val="center"/>
                    <w:rPr>
                      <w:bCs/>
                      <w:sz w:val="18"/>
                      <w:szCs w:val="18"/>
                    </w:rPr>
                  </w:pPr>
                  <w:r w:rsidRPr="00E74B8A">
                    <w:rPr>
                      <w:bCs/>
                      <w:sz w:val="18"/>
                      <w:szCs w:val="18"/>
                    </w:rPr>
                    <w:t>/</w:t>
                  </w:r>
                </w:p>
              </w:tc>
            </w:tr>
            <w:tr w:rsidR="0045106E" w:rsidRPr="00E74B8A" w:rsidTr="00065A45">
              <w:trPr>
                <w:trHeight w:val="227"/>
                <w:jc w:val="center"/>
              </w:trPr>
              <w:tc>
                <w:tcPr>
                  <w:tcW w:w="472" w:type="pct"/>
                  <w:vMerge/>
                  <w:vAlign w:val="center"/>
                </w:tcPr>
                <w:p w:rsidR="0045106E" w:rsidRPr="00E74B8A" w:rsidRDefault="0045106E" w:rsidP="008B25A5">
                  <w:pPr>
                    <w:jc w:val="center"/>
                    <w:rPr>
                      <w:bCs/>
                      <w:sz w:val="18"/>
                      <w:szCs w:val="18"/>
                    </w:rPr>
                  </w:pPr>
                </w:p>
              </w:tc>
              <w:tc>
                <w:tcPr>
                  <w:tcW w:w="573" w:type="pct"/>
                  <w:vAlign w:val="center"/>
                </w:tcPr>
                <w:p w:rsidR="0045106E" w:rsidRPr="00E74B8A" w:rsidRDefault="0045106E" w:rsidP="008B25A5">
                  <w:pPr>
                    <w:jc w:val="center"/>
                    <w:rPr>
                      <w:bCs/>
                      <w:sz w:val="18"/>
                      <w:szCs w:val="18"/>
                    </w:rPr>
                  </w:pPr>
                  <w:r w:rsidRPr="00E74B8A">
                    <w:rPr>
                      <w:bCs/>
                      <w:sz w:val="18"/>
                      <w:szCs w:val="18"/>
                    </w:rPr>
                    <w:t>固废处理</w:t>
                  </w:r>
                </w:p>
              </w:tc>
              <w:tc>
                <w:tcPr>
                  <w:tcW w:w="3678" w:type="pct"/>
                  <w:vAlign w:val="center"/>
                </w:tcPr>
                <w:p w:rsidR="0045106E" w:rsidRPr="00E74B8A" w:rsidRDefault="0045106E" w:rsidP="00C31717">
                  <w:pPr>
                    <w:rPr>
                      <w:bCs/>
                      <w:sz w:val="18"/>
                      <w:szCs w:val="18"/>
                    </w:rPr>
                  </w:pPr>
                  <w:r w:rsidRPr="00E74B8A">
                    <w:rPr>
                      <w:rFonts w:hint="eastAsia"/>
                      <w:sz w:val="18"/>
                      <w:szCs w:val="18"/>
                    </w:rPr>
                    <w:t>废钢丸、原料包装袋等一般工业固废</w:t>
                  </w:r>
                  <w:r w:rsidRPr="00E74B8A">
                    <w:rPr>
                      <w:sz w:val="18"/>
                      <w:szCs w:val="18"/>
                    </w:rPr>
                    <w:t>送废品收购站处理</w:t>
                  </w:r>
                  <w:r w:rsidRPr="00E74B8A">
                    <w:rPr>
                      <w:rFonts w:hint="eastAsia"/>
                      <w:sz w:val="18"/>
                      <w:szCs w:val="18"/>
                    </w:rPr>
                    <w:t>，一般固废</w:t>
                  </w:r>
                  <w:r w:rsidR="00C31717" w:rsidRPr="00E74B8A">
                    <w:rPr>
                      <w:rFonts w:hint="eastAsia"/>
                      <w:sz w:val="18"/>
                      <w:szCs w:val="18"/>
                    </w:rPr>
                    <w:t>贮</w:t>
                  </w:r>
                  <w:r w:rsidRPr="00E74B8A">
                    <w:rPr>
                      <w:rFonts w:hint="eastAsia"/>
                      <w:sz w:val="18"/>
                      <w:szCs w:val="18"/>
                    </w:rPr>
                    <w:t>存点设于危险废物</w:t>
                  </w:r>
                  <w:r w:rsidR="00C31717" w:rsidRPr="00E74B8A">
                    <w:rPr>
                      <w:rFonts w:hint="eastAsia"/>
                      <w:sz w:val="18"/>
                      <w:szCs w:val="18"/>
                    </w:rPr>
                    <w:t>贮</w:t>
                  </w:r>
                  <w:r w:rsidRPr="00E74B8A">
                    <w:rPr>
                      <w:rFonts w:hint="eastAsia"/>
                      <w:sz w:val="18"/>
                      <w:szCs w:val="18"/>
                    </w:rPr>
                    <w:t>存点的北侧（</w:t>
                  </w:r>
                  <w:r w:rsidRPr="00E74B8A">
                    <w:rPr>
                      <w:sz w:val="18"/>
                      <w:szCs w:val="18"/>
                    </w:rPr>
                    <w:t>面积约</w:t>
                  </w:r>
                  <w:r w:rsidRPr="00E74B8A">
                    <w:rPr>
                      <w:rFonts w:hint="eastAsia"/>
                      <w:sz w:val="18"/>
                      <w:szCs w:val="18"/>
                    </w:rPr>
                    <w:t>10</w:t>
                  </w:r>
                  <w:r w:rsidRPr="00E74B8A">
                    <w:rPr>
                      <w:sz w:val="18"/>
                      <w:szCs w:val="18"/>
                    </w:rPr>
                    <w:t>m</w:t>
                  </w:r>
                  <w:r w:rsidRPr="00E74B8A">
                    <w:rPr>
                      <w:sz w:val="18"/>
                      <w:szCs w:val="18"/>
                      <w:vertAlign w:val="superscript"/>
                    </w:rPr>
                    <w:t>2</w:t>
                  </w:r>
                  <w:r w:rsidRPr="00E74B8A">
                    <w:rPr>
                      <w:rFonts w:hint="eastAsia"/>
                      <w:sz w:val="18"/>
                      <w:szCs w:val="18"/>
                    </w:rPr>
                    <w:t>）</w:t>
                  </w:r>
                  <w:r w:rsidRPr="00E74B8A">
                    <w:rPr>
                      <w:sz w:val="18"/>
                      <w:szCs w:val="18"/>
                    </w:rPr>
                    <w:t>；</w:t>
                  </w:r>
                  <w:r w:rsidRPr="00E74B8A">
                    <w:rPr>
                      <w:rFonts w:hint="eastAsia"/>
                      <w:sz w:val="18"/>
                      <w:szCs w:val="18"/>
                    </w:rPr>
                    <w:t>废油桶、废棉纱手套、废油等危险废物分类收集交资质单位处置。</w:t>
                  </w:r>
                  <w:r w:rsidR="00C31717" w:rsidRPr="00E74B8A">
                    <w:rPr>
                      <w:sz w:val="18"/>
                      <w:szCs w:val="18"/>
                    </w:rPr>
                    <w:t>危险贮存点</w:t>
                  </w:r>
                  <w:r w:rsidRPr="00E74B8A">
                    <w:rPr>
                      <w:sz w:val="18"/>
                      <w:szCs w:val="18"/>
                    </w:rPr>
                    <w:t>设置于</w:t>
                  </w:r>
                  <w:r w:rsidRPr="00E74B8A">
                    <w:rPr>
                      <w:rFonts w:hint="eastAsia"/>
                      <w:sz w:val="18"/>
                      <w:szCs w:val="18"/>
                    </w:rPr>
                    <w:t>厂房内抛丸机的北侧（</w:t>
                  </w:r>
                  <w:r w:rsidRPr="00E74B8A">
                    <w:rPr>
                      <w:sz w:val="18"/>
                      <w:szCs w:val="18"/>
                    </w:rPr>
                    <w:t>面积约</w:t>
                  </w:r>
                  <w:r w:rsidRPr="00E74B8A">
                    <w:rPr>
                      <w:rFonts w:hint="eastAsia"/>
                      <w:sz w:val="18"/>
                      <w:szCs w:val="18"/>
                    </w:rPr>
                    <w:t>10</w:t>
                  </w:r>
                  <w:r w:rsidRPr="00E74B8A">
                    <w:rPr>
                      <w:sz w:val="18"/>
                      <w:szCs w:val="18"/>
                    </w:rPr>
                    <w:t>m</w:t>
                  </w:r>
                  <w:r w:rsidRPr="00E74B8A">
                    <w:rPr>
                      <w:sz w:val="18"/>
                      <w:szCs w:val="18"/>
                      <w:vertAlign w:val="superscript"/>
                    </w:rPr>
                    <w:t>2</w:t>
                  </w:r>
                  <w:r w:rsidRPr="00E74B8A">
                    <w:rPr>
                      <w:rFonts w:hint="eastAsia"/>
                      <w:sz w:val="18"/>
                      <w:szCs w:val="18"/>
                    </w:rPr>
                    <w:t>）</w:t>
                  </w:r>
                  <w:r w:rsidRPr="00E74B8A">
                    <w:rPr>
                      <w:sz w:val="18"/>
                      <w:szCs w:val="18"/>
                    </w:rPr>
                    <w:t>，</w:t>
                  </w:r>
                  <w:r w:rsidRPr="00E74B8A">
                    <w:rPr>
                      <w:rFonts w:hint="eastAsia"/>
                      <w:sz w:val="18"/>
                      <w:szCs w:val="18"/>
                    </w:rPr>
                    <w:t>采取防</w:t>
                  </w:r>
                  <w:r w:rsidR="00856560" w:rsidRPr="00E74B8A">
                    <w:rPr>
                      <w:rFonts w:hint="eastAsia"/>
                      <w:sz w:val="18"/>
                      <w:szCs w:val="18"/>
                    </w:rPr>
                    <w:t>六防</w:t>
                  </w:r>
                  <w:r w:rsidRPr="00E74B8A">
                    <w:rPr>
                      <w:rFonts w:hint="eastAsia"/>
                      <w:sz w:val="18"/>
                      <w:szCs w:val="18"/>
                    </w:rPr>
                    <w:t>措施</w:t>
                  </w:r>
                  <w:r w:rsidRPr="00E74B8A">
                    <w:rPr>
                      <w:sz w:val="18"/>
                      <w:szCs w:val="18"/>
                    </w:rPr>
                    <w:t>。生活垃圾由环卫部门统一清运</w:t>
                  </w:r>
                  <w:r w:rsidR="00565912" w:rsidRPr="00E74B8A">
                    <w:rPr>
                      <w:rFonts w:hint="eastAsia"/>
                      <w:sz w:val="18"/>
                      <w:szCs w:val="18"/>
                    </w:rPr>
                    <w:t>。</w:t>
                  </w:r>
                </w:p>
              </w:tc>
              <w:tc>
                <w:tcPr>
                  <w:tcW w:w="277" w:type="pct"/>
                  <w:vAlign w:val="center"/>
                </w:tcPr>
                <w:p w:rsidR="0045106E" w:rsidRPr="00E74B8A" w:rsidRDefault="0045106E" w:rsidP="008B25A5">
                  <w:pPr>
                    <w:jc w:val="center"/>
                    <w:rPr>
                      <w:bCs/>
                      <w:sz w:val="18"/>
                      <w:szCs w:val="18"/>
                    </w:rPr>
                  </w:pPr>
                  <w:r w:rsidRPr="00E74B8A">
                    <w:rPr>
                      <w:bCs/>
                      <w:sz w:val="18"/>
                      <w:szCs w:val="18"/>
                    </w:rPr>
                    <w:t>/</w:t>
                  </w:r>
                </w:p>
              </w:tc>
            </w:tr>
            <w:tr w:rsidR="0045106E" w:rsidRPr="00E74B8A" w:rsidTr="00065A45">
              <w:trPr>
                <w:trHeight w:val="227"/>
                <w:jc w:val="center"/>
              </w:trPr>
              <w:tc>
                <w:tcPr>
                  <w:tcW w:w="472" w:type="pct"/>
                  <w:vMerge/>
                  <w:vAlign w:val="center"/>
                </w:tcPr>
                <w:p w:rsidR="0045106E" w:rsidRPr="00E74B8A" w:rsidRDefault="0045106E" w:rsidP="008B25A5">
                  <w:pPr>
                    <w:jc w:val="center"/>
                    <w:rPr>
                      <w:bCs/>
                      <w:sz w:val="18"/>
                      <w:szCs w:val="18"/>
                    </w:rPr>
                  </w:pPr>
                </w:p>
              </w:tc>
              <w:tc>
                <w:tcPr>
                  <w:tcW w:w="573" w:type="pct"/>
                  <w:vAlign w:val="center"/>
                </w:tcPr>
                <w:p w:rsidR="0045106E" w:rsidRPr="00E74B8A" w:rsidRDefault="0045106E" w:rsidP="008B25A5">
                  <w:pPr>
                    <w:jc w:val="center"/>
                    <w:rPr>
                      <w:bCs/>
                      <w:sz w:val="18"/>
                      <w:szCs w:val="18"/>
                    </w:rPr>
                  </w:pPr>
                  <w:r w:rsidRPr="00E74B8A">
                    <w:rPr>
                      <w:rFonts w:hint="eastAsia"/>
                      <w:bCs/>
                      <w:sz w:val="18"/>
                      <w:szCs w:val="18"/>
                    </w:rPr>
                    <w:t>环境风险</w:t>
                  </w:r>
                </w:p>
              </w:tc>
              <w:tc>
                <w:tcPr>
                  <w:tcW w:w="3678" w:type="pct"/>
                  <w:vAlign w:val="center"/>
                </w:tcPr>
                <w:p w:rsidR="0045106E" w:rsidRPr="00E74B8A" w:rsidRDefault="0045106E" w:rsidP="001A4288">
                  <w:pPr>
                    <w:rPr>
                      <w:sz w:val="18"/>
                      <w:szCs w:val="18"/>
                    </w:rPr>
                  </w:pPr>
                  <w:r w:rsidRPr="00E74B8A">
                    <w:rPr>
                      <w:rFonts w:hint="eastAsia"/>
                      <w:sz w:val="18"/>
                      <w:szCs w:val="18"/>
                    </w:rPr>
                    <w:t>项目厂房采取分区防渗措施，设置相应的消防器材，设置吸油棉等</w:t>
                  </w:r>
                  <w:r w:rsidR="001A4288" w:rsidRPr="00E74B8A">
                    <w:rPr>
                      <w:rFonts w:hint="eastAsia"/>
                      <w:sz w:val="18"/>
                      <w:szCs w:val="18"/>
                    </w:rPr>
                    <w:t>应急措施</w:t>
                  </w:r>
                  <w:r w:rsidR="00565912" w:rsidRPr="00E74B8A">
                    <w:rPr>
                      <w:rFonts w:hint="eastAsia"/>
                      <w:sz w:val="18"/>
                      <w:szCs w:val="18"/>
                    </w:rPr>
                    <w:t>。</w:t>
                  </w:r>
                </w:p>
              </w:tc>
              <w:tc>
                <w:tcPr>
                  <w:tcW w:w="277" w:type="pct"/>
                  <w:vAlign w:val="center"/>
                </w:tcPr>
                <w:p w:rsidR="0045106E" w:rsidRPr="00E74B8A" w:rsidRDefault="001A4288" w:rsidP="008B25A5">
                  <w:pPr>
                    <w:jc w:val="center"/>
                    <w:rPr>
                      <w:bCs/>
                      <w:sz w:val="18"/>
                      <w:szCs w:val="18"/>
                    </w:rPr>
                  </w:pPr>
                  <w:r w:rsidRPr="00E74B8A">
                    <w:rPr>
                      <w:bCs/>
                      <w:sz w:val="18"/>
                      <w:szCs w:val="18"/>
                    </w:rPr>
                    <w:t>/</w:t>
                  </w:r>
                </w:p>
              </w:tc>
            </w:tr>
          </w:tbl>
          <w:p w:rsidR="00A61C67" w:rsidRPr="00E74B8A" w:rsidRDefault="00A61C67" w:rsidP="001A4288">
            <w:pPr>
              <w:adjustRightInd w:val="0"/>
              <w:snapToGrid w:val="0"/>
              <w:spacing w:line="360" w:lineRule="auto"/>
              <w:ind w:firstLineChars="200" w:firstLine="420"/>
              <w:rPr>
                <w:rFonts w:ascii="宋体" w:hAnsi="宋体"/>
              </w:rPr>
            </w:pPr>
            <w:r w:rsidRPr="00E74B8A">
              <w:rPr>
                <w:rFonts w:hint="eastAsia"/>
              </w:rPr>
              <w:t>3</w:t>
            </w:r>
            <w:r w:rsidRPr="00E74B8A">
              <w:t>、依托工</w:t>
            </w:r>
            <w:r w:rsidRPr="00E74B8A">
              <w:rPr>
                <w:rFonts w:ascii="宋体" w:hAnsi="宋体"/>
              </w:rPr>
              <w:t>程</w:t>
            </w:r>
          </w:p>
          <w:p w:rsidR="00A61C67" w:rsidRPr="00E74B8A" w:rsidRDefault="00A61C67" w:rsidP="001A4288">
            <w:pPr>
              <w:adjustRightInd w:val="0"/>
              <w:snapToGrid w:val="0"/>
              <w:spacing w:line="360" w:lineRule="auto"/>
              <w:ind w:firstLineChars="200" w:firstLine="420"/>
            </w:pPr>
            <w:r w:rsidRPr="00E74B8A">
              <w:t>拟建项目</w:t>
            </w:r>
            <w:r w:rsidR="000839C8" w:rsidRPr="00E74B8A">
              <w:rPr>
                <w:rFonts w:hint="eastAsia"/>
              </w:rPr>
              <w:t>租赁</w:t>
            </w:r>
            <w:r w:rsidR="001A4288" w:rsidRPr="00E74B8A">
              <w:rPr>
                <w:rFonts w:asciiTheme="minorEastAsia" w:eastAsiaTheme="minorEastAsia" w:hAnsiTheme="minorEastAsia" w:hint="eastAsia"/>
                <w:kern w:val="0"/>
                <w:szCs w:val="21"/>
              </w:rPr>
              <w:t>中治建工西彭基地市政交通公司3号厂房（</w:t>
            </w:r>
            <w:r w:rsidR="001A4288" w:rsidRPr="00E74B8A">
              <w:rPr>
                <w:rFonts w:ascii="宋体" w:hAnsi="宋体" w:cs="宋体" w:hint="eastAsia"/>
                <w:szCs w:val="21"/>
              </w:rPr>
              <w:t>九龙坡区西彭镇森迪大道98号）</w:t>
            </w:r>
            <w:r w:rsidR="00722706" w:rsidRPr="00E74B8A">
              <w:rPr>
                <w:rFonts w:ascii="宋体" w:hAnsi="宋体" w:cs="宋体" w:hint="eastAsia"/>
                <w:szCs w:val="21"/>
              </w:rPr>
              <w:t>现有</w:t>
            </w:r>
            <w:r w:rsidR="000839C8" w:rsidRPr="00E74B8A">
              <w:rPr>
                <w:rFonts w:ascii="宋体" w:hAnsi="宋体" w:cs="宋体" w:hint="eastAsia"/>
                <w:szCs w:val="21"/>
              </w:rPr>
              <w:t>厂房</w:t>
            </w:r>
            <w:r w:rsidRPr="00E74B8A">
              <w:rPr>
                <w:rFonts w:hint="eastAsia"/>
              </w:rPr>
              <w:t>建设</w:t>
            </w:r>
            <w:r w:rsidRPr="00E74B8A">
              <w:t>，厂房供水、供气、供电等公用设施、雨水管网、污水管网等环保配套设施均已建设完成。拟建项目依托工程可行性分析见表</w:t>
            </w:r>
            <w:r w:rsidRPr="00E74B8A">
              <w:t>2-</w:t>
            </w:r>
            <w:r w:rsidR="00F86973" w:rsidRPr="00E74B8A">
              <w:rPr>
                <w:rFonts w:hint="eastAsia"/>
              </w:rPr>
              <w:t>3</w:t>
            </w:r>
            <w:r w:rsidRPr="00E74B8A">
              <w:t>。</w:t>
            </w:r>
          </w:p>
          <w:p w:rsidR="00A61C67" w:rsidRPr="00E74B8A" w:rsidRDefault="00A61C67" w:rsidP="009A49C1">
            <w:pPr>
              <w:jc w:val="center"/>
              <w:rPr>
                <w:sz w:val="18"/>
                <w:szCs w:val="18"/>
              </w:rPr>
            </w:pPr>
            <w:r w:rsidRPr="00E74B8A">
              <w:rPr>
                <w:sz w:val="18"/>
                <w:szCs w:val="18"/>
              </w:rPr>
              <w:t>表</w:t>
            </w:r>
            <w:r w:rsidRPr="00E74B8A">
              <w:rPr>
                <w:sz w:val="18"/>
                <w:szCs w:val="18"/>
              </w:rPr>
              <w:t>2-</w:t>
            </w:r>
            <w:r w:rsidR="00F86973" w:rsidRPr="00E74B8A">
              <w:rPr>
                <w:rFonts w:hint="eastAsia"/>
                <w:sz w:val="18"/>
                <w:szCs w:val="18"/>
              </w:rPr>
              <w:t>3</w:t>
            </w:r>
            <w:r w:rsidRPr="00E74B8A">
              <w:rPr>
                <w:sz w:val="18"/>
                <w:szCs w:val="18"/>
              </w:rPr>
              <w:t xml:space="preserve">  </w:t>
            </w:r>
            <w:r w:rsidRPr="00E74B8A">
              <w:rPr>
                <w:sz w:val="18"/>
                <w:szCs w:val="18"/>
              </w:rPr>
              <w:t>拟建项目依托工程分析一览表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52"/>
              <w:gridCol w:w="7416"/>
            </w:tblGrid>
            <w:tr w:rsidR="004152C8" w:rsidRPr="00E74B8A" w:rsidTr="00E111D5">
              <w:trPr>
                <w:trHeight w:val="227"/>
                <w:jc w:val="center"/>
              </w:trPr>
              <w:tc>
                <w:tcPr>
                  <w:tcW w:w="569" w:type="pct"/>
                  <w:vAlign w:val="center"/>
                </w:tcPr>
                <w:p w:rsidR="00A61C67" w:rsidRPr="00E74B8A" w:rsidRDefault="00A61C67" w:rsidP="00A61C67">
                  <w:pPr>
                    <w:jc w:val="center"/>
                    <w:rPr>
                      <w:color w:val="000000"/>
                      <w:sz w:val="18"/>
                      <w:szCs w:val="18"/>
                    </w:rPr>
                  </w:pPr>
                  <w:r w:rsidRPr="00E74B8A">
                    <w:rPr>
                      <w:color w:val="000000"/>
                      <w:sz w:val="18"/>
                      <w:szCs w:val="18"/>
                    </w:rPr>
                    <w:t>依托工程</w:t>
                  </w:r>
                </w:p>
              </w:tc>
              <w:tc>
                <w:tcPr>
                  <w:tcW w:w="4430" w:type="pct"/>
                  <w:vAlign w:val="center"/>
                </w:tcPr>
                <w:p w:rsidR="00A61C67" w:rsidRPr="00E74B8A" w:rsidRDefault="00A61C67" w:rsidP="00A61C67">
                  <w:pPr>
                    <w:jc w:val="center"/>
                    <w:rPr>
                      <w:color w:val="000000"/>
                      <w:sz w:val="18"/>
                      <w:szCs w:val="18"/>
                    </w:rPr>
                  </w:pPr>
                  <w:r w:rsidRPr="00E74B8A">
                    <w:rPr>
                      <w:color w:val="000000"/>
                      <w:sz w:val="18"/>
                      <w:szCs w:val="18"/>
                    </w:rPr>
                    <w:t>依托内容及可行性</w:t>
                  </w:r>
                </w:p>
              </w:tc>
            </w:tr>
            <w:tr w:rsidR="004152C8" w:rsidRPr="00E74B8A" w:rsidTr="00E111D5">
              <w:trPr>
                <w:trHeight w:val="227"/>
                <w:jc w:val="center"/>
              </w:trPr>
              <w:tc>
                <w:tcPr>
                  <w:tcW w:w="569" w:type="pct"/>
                  <w:vAlign w:val="center"/>
                </w:tcPr>
                <w:p w:rsidR="00A61C67" w:rsidRPr="00E74B8A" w:rsidRDefault="00A61C67" w:rsidP="00A61C67">
                  <w:pPr>
                    <w:jc w:val="center"/>
                    <w:rPr>
                      <w:color w:val="000000"/>
                      <w:sz w:val="18"/>
                      <w:szCs w:val="18"/>
                    </w:rPr>
                  </w:pPr>
                  <w:r w:rsidRPr="00E74B8A">
                    <w:rPr>
                      <w:color w:val="000000"/>
                      <w:sz w:val="18"/>
                      <w:szCs w:val="18"/>
                    </w:rPr>
                    <w:t>给水</w:t>
                  </w:r>
                </w:p>
              </w:tc>
              <w:tc>
                <w:tcPr>
                  <w:tcW w:w="4430" w:type="pct"/>
                  <w:vAlign w:val="center"/>
                </w:tcPr>
                <w:p w:rsidR="00A61C67" w:rsidRPr="00E74B8A" w:rsidRDefault="00A61C67" w:rsidP="00A61C67">
                  <w:pPr>
                    <w:rPr>
                      <w:color w:val="000000"/>
                      <w:sz w:val="18"/>
                      <w:szCs w:val="18"/>
                    </w:rPr>
                  </w:pPr>
                  <w:r w:rsidRPr="00E74B8A">
                    <w:rPr>
                      <w:rFonts w:hint="eastAsia"/>
                      <w:sz w:val="18"/>
                      <w:szCs w:val="18"/>
                    </w:rPr>
                    <w:t>厂房</w:t>
                  </w:r>
                  <w:r w:rsidRPr="00E74B8A">
                    <w:rPr>
                      <w:color w:val="000000"/>
                      <w:sz w:val="18"/>
                      <w:szCs w:val="18"/>
                    </w:rPr>
                    <w:t>已建完备的给水管网；可以满足拟建项目使用。</w:t>
                  </w:r>
                </w:p>
              </w:tc>
            </w:tr>
            <w:tr w:rsidR="004152C8" w:rsidRPr="00E74B8A" w:rsidTr="00E111D5">
              <w:trPr>
                <w:trHeight w:val="227"/>
                <w:jc w:val="center"/>
              </w:trPr>
              <w:tc>
                <w:tcPr>
                  <w:tcW w:w="569" w:type="pct"/>
                  <w:vAlign w:val="center"/>
                </w:tcPr>
                <w:p w:rsidR="00A61C67" w:rsidRPr="00E74B8A" w:rsidRDefault="00A61C67" w:rsidP="00A61C67">
                  <w:pPr>
                    <w:jc w:val="center"/>
                    <w:rPr>
                      <w:color w:val="000000"/>
                      <w:sz w:val="18"/>
                      <w:szCs w:val="18"/>
                    </w:rPr>
                  </w:pPr>
                  <w:r w:rsidRPr="00E74B8A">
                    <w:rPr>
                      <w:color w:val="000000"/>
                      <w:sz w:val="18"/>
                      <w:szCs w:val="18"/>
                    </w:rPr>
                    <w:t>供电</w:t>
                  </w:r>
                </w:p>
              </w:tc>
              <w:tc>
                <w:tcPr>
                  <w:tcW w:w="4430" w:type="pct"/>
                  <w:vAlign w:val="center"/>
                </w:tcPr>
                <w:p w:rsidR="00A61C67" w:rsidRPr="00E74B8A" w:rsidRDefault="00A61C67" w:rsidP="00A61C67">
                  <w:pPr>
                    <w:rPr>
                      <w:color w:val="000000"/>
                      <w:sz w:val="18"/>
                      <w:szCs w:val="18"/>
                    </w:rPr>
                  </w:pPr>
                  <w:r w:rsidRPr="00E74B8A">
                    <w:rPr>
                      <w:rFonts w:hint="eastAsia"/>
                      <w:sz w:val="18"/>
                      <w:szCs w:val="18"/>
                    </w:rPr>
                    <w:t>厂房</w:t>
                  </w:r>
                  <w:r w:rsidRPr="00E74B8A">
                    <w:rPr>
                      <w:color w:val="000000"/>
                      <w:sz w:val="18"/>
                      <w:szCs w:val="18"/>
                    </w:rPr>
                    <w:t>已建完备的供配电设施；可以满足拟建项目使用。</w:t>
                  </w:r>
                </w:p>
              </w:tc>
            </w:tr>
            <w:tr w:rsidR="004152C8" w:rsidRPr="00E74B8A" w:rsidTr="00E111D5">
              <w:trPr>
                <w:trHeight w:val="227"/>
                <w:jc w:val="center"/>
              </w:trPr>
              <w:tc>
                <w:tcPr>
                  <w:tcW w:w="569" w:type="pct"/>
                  <w:vAlign w:val="center"/>
                </w:tcPr>
                <w:p w:rsidR="00A61C67" w:rsidRPr="00E74B8A" w:rsidRDefault="00A61C67" w:rsidP="00A61C67">
                  <w:pPr>
                    <w:jc w:val="center"/>
                    <w:rPr>
                      <w:color w:val="000000"/>
                      <w:sz w:val="18"/>
                      <w:szCs w:val="18"/>
                    </w:rPr>
                  </w:pPr>
                  <w:r w:rsidRPr="00E74B8A">
                    <w:rPr>
                      <w:color w:val="000000"/>
                      <w:sz w:val="18"/>
                      <w:szCs w:val="18"/>
                    </w:rPr>
                    <w:t>排水管网及生化池</w:t>
                  </w:r>
                </w:p>
              </w:tc>
              <w:tc>
                <w:tcPr>
                  <w:tcW w:w="4430" w:type="pct"/>
                  <w:vAlign w:val="center"/>
                </w:tcPr>
                <w:p w:rsidR="00A61C67" w:rsidRPr="00E74B8A" w:rsidRDefault="00FF0A1E" w:rsidP="00E355BF">
                  <w:pPr>
                    <w:jc w:val="left"/>
                    <w:textAlignment w:val="baseline"/>
                    <w:rPr>
                      <w:color w:val="000000"/>
                      <w:sz w:val="18"/>
                      <w:szCs w:val="18"/>
                    </w:rPr>
                  </w:pPr>
                  <w:r w:rsidRPr="00E74B8A">
                    <w:rPr>
                      <w:rFonts w:asciiTheme="minorEastAsia" w:eastAsiaTheme="minorEastAsia" w:hAnsiTheme="minorEastAsia" w:hint="eastAsia"/>
                      <w:kern w:val="0"/>
                      <w:sz w:val="18"/>
                      <w:szCs w:val="18"/>
                    </w:rPr>
                    <w:t>中治建工西彭基地市政交通公司</w:t>
                  </w:r>
                  <w:r w:rsidR="00A61C67" w:rsidRPr="00E74B8A">
                    <w:rPr>
                      <w:rFonts w:asciiTheme="minorEastAsia" w:eastAsiaTheme="minorEastAsia" w:hAnsiTheme="minorEastAsia" w:hint="eastAsia"/>
                      <w:kern w:val="0"/>
                      <w:sz w:val="18"/>
                      <w:szCs w:val="18"/>
                    </w:rPr>
                    <w:t>配套建设</w:t>
                  </w:r>
                  <w:r w:rsidR="00A61C67" w:rsidRPr="00E74B8A">
                    <w:rPr>
                      <w:rFonts w:asciiTheme="minorEastAsia" w:eastAsiaTheme="minorEastAsia" w:hAnsiTheme="minorEastAsia"/>
                      <w:kern w:val="0"/>
                      <w:sz w:val="18"/>
                      <w:szCs w:val="18"/>
                    </w:rPr>
                    <w:t>建生化池</w:t>
                  </w:r>
                  <w:r w:rsidRPr="00E74B8A">
                    <w:rPr>
                      <w:rFonts w:asciiTheme="minorEastAsia" w:eastAsiaTheme="minorEastAsia" w:hAnsiTheme="minorEastAsia" w:hint="eastAsia"/>
                      <w:kern w:val="0"/>
                      <w:sz w:val="18"/>
                      <w:szCs w:val="18"/>
                    </w:rPr>
                    <w:t>1</w:t>
                  </w:r>
                  <w:r w:rsidR="00A61C67" w:rsidRPr="00E74B8A">
                    <w:rPr>
                      <w:rFonts w:asciiTheme="minorEastAsia" w:eastAsiaTheme="minorEastAsia" w:hAnsiTheme="minorEastAsia" w:hint="eastAsia"/>
                      <w:kern w:val="0"/>
                      <w:sz w:val="18"/>
                      <w:szCs w:val="18"/>
                    </w:rPr>
                    <w:t>个</w:t>
                  </w:r>
                  <w:r w:rsidR="00A61C67" w:rsidRPr="00E74B8A">
                    <w:rPr>
                      <w:rFonts w:asciiTheme="minorEastAsia" w:eastAsiaTheme="minorEastAsia" w:hAnsiTheme="minorEastAsia"/>
                      <w:kern w:val="0"/>
                      <w:sz w:val="18"/>
                      <w:szCs w:val="18"/>
                    </w:rPr>
                    <w:t>，处理能力</w:t>
                  </w:r>
                  <w:r w:rsidR="00A61C67" w:rsidRPr="00E74B8A">
                    <w:rPr>
                      <w:rFonts w:asciiTheme="minorEastAsia" w:eastAsiaTheme="minorEastAsia" w:hAnsiTheme="minorEastAsia" w:hint="eastAsia"/>
                      <w:kern w:val="0"/>
                      <w:sz w:val="18"/>
                      <w:szCs w:val="18"/>
                    </w:rPr>
                    <w:t>为</w:t>
                  </w:r>
                  <w:r w:rsidR="00E355BF" w:rsidRPr="00E74B8A">
                    <w:rPr>
                      <w:rFonts w:asciiTheme="minorEastAsia" w:eastAsiaTheme="minorEastAsia" w:hAnsiTheme="minorEastAsia" w:hint="eastAsia"/>
                      <w:kern w:val="0"/>
                      <w:sz w:val="18"/>
                      <w:szCs w:val="18"/>
                    </w:rPr>
                    <w:t>10</w:t>
                  </w:r>
                  <w:r w:rsidR="00A61C67" w:rsidRPr="00E74B8A">
                    <w:rPr>
                      <w:rFonts w:asciiTheme="minorEastAsia" w:eastAsiaTheme="minorEastAsia" w:hAnsiTheme="minorEastAsia"/>
                      <w:kern w:val="0"/>
                      <w:sz w:val="18"/>
                      <w:szCs w:val="18"/>
                    </w:rPr>
                    <w:t>m</w:t>
                  </w:r>
                  <w:r w:rsidR="00A61C67" w:rsidRPr="00E74B8A">
                    <w:rPr>
                      <w:rFonts w:asciiTheme="minorEastAsia" w:eastAsiaTheme="minorEastAsia" w:hAnsiTheme="minorEastAsia"/>
                      <w:kern w:val="0"/>
                      <w:sz w:val="18"/>
                      <w:szCs w:val="18"/>
                      <w:vertAlign w:val="superscript"/>
                    </w:rPr>
                    <w:t>3</w:t>
                  </w:r>
                  <w:r w:rsidR="00A61C67" w:rsidRPr="00E74B8A">
                    <w:rPr>
                      <w:rFonts w:asciiTheme="minorEastAsia" w:eastAsiaTheme="minorEastAsia" w:hAnsiTheme="minorEastAsia"/>
                      <w:kern w:val="0"/>
                      <w:sz w:val="18"/>
                      <w:szCs w:val="18"/>
                    </w:rPr>
                    <w:t>/d，</w:t>
                  </w:r>
                  <w:r w:rsidR="00A61C67" w:rsidRPr="00E74B8A">
                    <w:rPr>
                      <w:rFonts w:asciiTheme="minorEastAsia" w:eastAsiaTheme="minorEastAsia" w:hAnsiTheme="minorEastAsia" w:hint="eastAsia"/>
                      <w:kern w:val="0"/>
                      <w:sz w:val="18"/>
                      <w:szCs w:val="18"/>
                    </w:rPr>
                    <w:t>本项目废水进入</w:t>
                  </w:r>
                  <w:r w:rsidR="00E355BF" w:rsidRPr="00E74B8A">
                    <w:rPr>
                      <w:rFonts w:asciiTheme="minorEastAsia" w:eastAsiaTheme="minorEastAsia" w:hAnsiTheme="minorEastAsia" w:hint="eastAsia"/>
                      <w:kern w:val="0"/>
                      <w:sz w:val="18"/>
                      <w:szCs w:val="18"/>
                    </w:rPr>
                    <w:t>该</w:t>
                  </w:r>
                  <w:r w:rsidR="00A61C67" w:rsidRPr="00E74B8A">
                    <w:rPr>
                      <w:rFonts w:asciiTheme="minorEastAsia" w:eastAsiaTheme="minorEastAsia" w:hAnsiTheme="minorEastAsia" w:hint="eastAsia"/>
                      <w:kern w:val="0"/>
                      <w:sz w:val="18"/>
                      <w:szCs w:val="18"/>
                    </w:rPr>
                    <w:t>生化池</w:t>
                  </w:r>
                  <w:r w:rsidR="00E355BF" w:rsidRPr="00E74B8A">
                    <w:rPr>
                      <w:rFonts w:asciiTheme="minorEastAsia" w:eastAsiaTheme="minorEastAsia" w:hAnsiTheme="minorEastAsia" w:hint="eastAsia"/>
                      <w:kern w:val="0"/>
                      <w:sz w:val="18"/>
                      <w:szCs w:val="18"/>
                    </w:rPr>
                    <w:t>处理</w:t>
                  </w:r>
                  <w:r w:rsidR="00A61C67" w:rsidRPr="00E74B8A">
                    <w:rPr>
                      <w:rFonts w:asciiTheme="minorEastAsia" w:eastAsiaTheme="minorEastAsia" w:hAnsiTheme="minorEastAsia" w:hint="eastAsia"/>
                      <w:kern w:val="0"/>
                      <w:sz w:val="18"/>
                      <w:szCs w:val="18"/>
                    </w:rPr>
                    <w:t>，</w:t>
                  </w:r>
                  <w:r w:rsidR="00A61C67" w:rsidRPr="00E74B8A">
                    <w:rPr>
                      <w:rFonts w:hint="eastAsia"/>
                      <w:sz w:val="18"/>
                      <w:szCs w:val="18"/>
                    </w:rPr>
                    <w:t>目前该生化池实际处理量约</w:t>
                  </w:r>
                  <w:r w:rsidR="00E355BF" w:rsidRPr="00E74B8A">
                    <w:rPr>
                      <w:rFonts w:hint="eastAsia"/>
                      <w:sz w:val="18"/>
                      <w:szCs w:val="18"/>
                    </w:rPr>
                    <w:t>5</w:t>
                  </w:r>
                  <w:r w:rsidR="00A61C67" w:rsidRPr="00E74B8A">
                    <w:rPr>
                      <w:sz w:val="18"/>
                      <w:szCs w:val="18"/>
                    </w:rPr>
                    <w:t>m</w:t>
                  </w:r>
                  <w:r w:rsidR="00A61C67" w:rsidRPr="00E74B8A">
                    <w:rPr>
                      <w:sz w:val="18"/>
                      <w:szCs w:val="18"/>
                      <w:vertAlign w:val="superscript"/>
                    </w:rPr>
                    <w:t>3</w:t>
                  </w:r>
                  <w:r w:rsidR="00A61C67" w:rsidRPr="00E74B8A">
                    <w:rPr>
                      <w:sz w:val="18"/>
                      <w:szCs w:val="18"/>
                    </w:rPr>
                    <w:t>/d</w:t>
                  </w:r>
                  <w:r w:rsidR="00A61C67" w:rsidRPr="00E74B8A">
                    <w:rPr>
                      <w:sz w:val="18"/>
                      <w:szCs w:val="18"/>
                    </w:rPr>
                    <w:t>，</w:t>
                  </w:r>
                  <w:r w:rsidR="00A61C67" w:rsidRPr="00E74B8A">
                    <w:rPr>
                      <w:rFonts w:hint="eastAsia"/>
                      <w:sz w:val="18"/>
                      <w:szCs w:val="18"/>
                    </w:rPr>
                    <w:t>剩余处理能力</w:t>
                  </w:r>
                  <w:r w:rsidR="00E355BF" w:rsidRPr="00E74B8A">
                    <w:rPr>
                      <w:rFonts w:hint="eastAsia"/>
                      <w:sz w:val="18"/>
                      <w:szCs w:val="18"/>
                    </w:rPr>
                    <w:t>5</w:t>
                  </w:r>
                  <w:r w:rsidR="00A61C67" w:rsidRPr="00E74B8A">
                    <w:rPr>
                      <w:sz w:val="18"/>
                      <w:szCs w:val="18"/>
                    </w:rPr>
                    <w:t>m</w:t>
                  </w:r>
                  <w:r w:rsidR="00A61C67" w:rsidRPr="00E74B8A">
                    <w:rPr>
                      <w:sz w:val="18"/>
                      <w:szCs w:val="18"/>
                      <w:vertAlign w:val="superscript"/>
                    </w:rPr>
                    <w:t>3</w:t>
                  </w:r>
                  <w:r w:rsidR="00A61C67" w:rsidRPr="00E74B8A">
                    <w:rPr>
                      <w:sz w:val="18"/>
                      <w:szCs w:val="18"/>
                    </w:rPr>
                    <w:t>/d</w:t>
                  </w:r>
                  <w:r w:rsidR="00A61C67" w:rsidRPr="00E74B8A">
                    <w:rPr>
                      <w:sz w:val="18"/>
                      <w:szCs w:val="18"/>
                    </w:rPr>
                    <w:t>，</w:t>
                  </w:r>
                  <w:r w:rsidR="00A61C67" w:rsidRPr="00E74B8A">
                    <w:rPr>
                      <w:rFonts w:hint="eastAsia"/>
                      <w:sz w:val="18"/>
                      <w:szCs w:val="18"/>
                    </w:rPr>
                    <w:t>该生化池</w:t>
                  </w:r>
                  <w:r w:rsidR="00A61C67" w:rsidRPr="00E74B8A">
                    <w:rPr>
                      <w:sz w:val="18"/>
                      <w:szCs w:val="18"/>
                    </w:rPr>
                    <w:t>已接入</w:t>
                  </w:r>
                  <w:r w:rsidR="00A61C67" w:rsidRPr="00E74B8A">
                    <w:rPr>
                      <w:rFonts w:hint="eastAsia"/>
                      <w:sz w:val="18"/>
                      <w:szCs w:val="18"/>
                    </w:rPr>
                    <w:t>园区</w:t>
                  </w:r>
                  <w:r w:rsidR="00A61C67" w:rsidRPr="00E74B8A">
                    <w:rPr>
                      <w:sz w:val="18"/>
                      <w:szCs w:val="18"/>
                    </w:rPr>
                    <w:t>污水管网，可以满足拟建项目排放。</w:t>
                  </w:r>
                </w:p>
              </w:tc>
            </w:tr>
          </w:tbl>
          <w:p w:rsidR="00A61C67" w:rsidRPr="00E74B8A" w:rsidRDefault="00A61C67" w:rsidP="00065A45">
            <w:pPr>
              <w:spacing w:line="360" w:lineRule="auto"/>
              <w:ind w:firstLineChars="200" w:firstLine="420"/>
              <w:rPr>
                <w:rFonts w:ascii="宋体" w:hAnsi="宋体" w:cs="宋体"/>
                <w:b/>
                <w:bCs/>
                <w:szCs w:val="21"/>
              </w:rPr>
            </w:pPr>
            <w:r w:rsidRPr="00E74B8A">
              <w:rPr>
                <w:szCs w:val="21"/>
              </w:rPr>
              <w:t>拟建项目</w:t>
            </w:r>
            <w:r w:rsidR="00E355BF" w:rsidRPr="00E74B8A">
              <w:rPr>
                <w:rFonts w:hint="eastAsia"/>
                <w:szCs w:val="21"/>
              </w:rPr>
              <w:t>位于</w:t>
            </w:r>
            <w:r w:rsidR="00FF0A1E" w:rsidRPr="00E74B8A">
              <w:rPr>
                <w:rFonts w:asciiTheme="minorEastAsia" w:eastAsiaTheme="minorEastAsia" w:hAnsiTheme="minorEastAsia" w:hint="eastAsia"/>
                <w:kern w:val="0"/>
                <w:szCs w:val="21"/>
              </w:rPr>
              <w:t>中治建工西彭基地市政交通公司3号</w:t>
            </w:r>
            <w:r w:rsidR="009B34F2" w:rsidRPr="00E74B8A">
              <w:rPr>
                <w:rFonts w:ascii="宋体" w:hAnsi="宋体" w:cs="宋体" w:hint="eastAsia"/>
                <w:szCs w:val="21"/>
              </w:rPr>
              <w:t>厂房</w:t>
            </w:r>
            <w:r w:rsidRPr="00E74B8A">
              <w:rPr>
                <w:rFonts w:hint="eastAsia"/>
                <w:szCs w:val="21"/>
              </w:rPr>
              <w:t>内，</w:t>
            </w:r>
            <w:r w:rsidRPr="00E74B8A">
              <w:rPr>
                <w:szCs w:val="21"/>
              </w:rPr>
              <w:t>各水、电及排水设施均为</w:t>
            </w:r>
            <w:r w:rsidR="00FF0A1E" w:rsidRPr="00E74B8A">
              <w:rPr>
                <w:rFonts w:asciiTheme="minorEastAsia" w:eastAsiaTheme="minorEastAsia" w:hAnsiTheme="minorEastAsia" w:hint="eastAsia"/>
                <w:kern w:val="0"/>
                <w:szCs w:val="21"/>
              </w:rPr>
              <w:t>中治建工西彭基地市政交通公司</w:t>
            </w:r>
            <w:r w:rsidRPr="00E74B8A">
              <w:rPr>
                <w:szCs w:val="21"/>
              </w:rPr>
              <w:t>建设及管理；厂区依托的生化池日常管理及达标排放由</w:t>
            </w:r>
            <w:r w:rsidR="00F86973" w:rsidRPr="00E74B8A">
              <w:rPr>
                <w:rFonts w:asciiTheme="minorEastAsia" w:eastAsiaTheme="minorEastAsia" w:hAnsiTheme="minorEastAsia" w:hint="eastAsia"/>
                <w:kern w:val="0"/>
                <w:szCs w:val="21"/>
              </w:rPr>
              <w:t>中治建工西彭基地市政交通公司</w:t>
            </w:r>
            <w:r w:rsidRPr="00E74B8A">
              <w:rPr>
                <w:szCs w:val="21"/>
              </w:rPr>
              <w:t>负责。</w:t>
            </w:r>
          </w:p>
          <w:p w:rsidR="0031350D" w:rsidRPr="00E74B8A" w:rsidRDefault="001A5D21">
            <w:pPr>
              <w:adjustRightInd w:val="0"/>
              <w:snapToGrid w:val="0"/>
              <w:spacing w:line="360" w:lineRule="auto"/>
              <w:rPr>
                <w:rFonts w:ascii="宋体" w:hAnsi="宋体" w:cs="宋体"/>
                <w:b/>
                <w:bCs/>
                <w:szCs w:val="21"/>
              </w:rPr>
            </w:pPr>
            <w:r w:rsidRPr="00E74B8A">
              <w:rPr>
                <w:rFonts w:ascii="宋体" w:hAnsi="宋体" w:cs="宋体" w:hint="eastAsia"/>
                <w:b/>
                <w:bCs/>
                <w:szCs w:val="21"/>
              </w:rPr>
              <w:t>二、主要产品及产能</w:t>
            </w:r>
          </w:p>
          <w:p w:rsidR="009C467D" w:rsidRPr="00E74B8A" w:rsidRDefault="009C467D" w:rsidP="00065A45">
            <w:pPr>
              <w:pStyle w:val="Default"/>
              <w:snapToGrid w:val="0"/>
              <w:spacing w:line="360" w:lineRule="auto"/>
              <w:ind w:firstLineChars="200" w:firstLine="420"/>
              <w:jc w:val="both"/>
              <w:rPr>
                <w:rFonts w:asciiTheme="minorEastAsia" w:eastAsiaTheme="minorEastAsia" w:hAnsiTheme="minorEastAsia" w:cs="Times New Roman"/>
                <w:sz w:val="21"/>
                <w:szCs w:val="21"/>
              </w:rPr>
            </w:pPr>
            <w:r w:rsidRPr="00E74B8A">
              <w:rPr>
                <w:rFonts w:asciiTheme="minorEastAsia" w:eastAsiaTheme="minorEastAsia" w:hAnsiTheme="minorEastAsia" w:cs="Times New Roman" w:hint="eastAsia"/>
                <w:sz w:val="21"/>
                <w:szCs w:val="21"/>
              </w:rPr>
              <w:t>（1）主要产品及规模</w:t>
            </w:r>
          </w:p>
          <w:p w:rsidR="009B34F2" w:rsidRPr="00E74B8A" w:rsidRDefault="00065A45" w:rsidP="00065A45">
            <w:pPr>
              <w:pStyle w:val="Default"/>
              <w:snapToGrid w:val="0"/>
              <w:spacing w:line="360" w:lineRule="auto"/>
              <w:ind w:firstLineChars="200" w:firstLine="420"/>
              <w:jc w:val="both"/>
              <w:rPr>
                <w:rFonts w:asciiTheme="minorEastAsia" w:eastAsiaTheme="minorEastAsia" w:hAnsiTheme="minorEastAsia" w:cs="Times New Roman"/>
                <w:sz w:val="21"/>
                <w:szCs w:val="21"/>
              </w:rPr>
            </w:pPr>
            <w:r w:rsidRPr="00E74B8A">
              <w:rPr>
                <w:rFonts w:asciiTheme="minorEastAsia" w:eastAsiaTheme="minorEastAsia" w:hAnsiTheme="minorEastAsia" w:cs="Times New Roman" w:hint="eastAsia"/>
                <w:sz w:val="21"/>
                <w:szCs w:val="21"/>
              </w:rPr>
              <w:t>本项目主要对锻造厂的摩托车和汽车零配件进行后续的金属表面处理及热处理加工</w:t>
            </w:r>
            <w:r w:rsidR="009B34F2" w:rsidRPr="00E74B8A">
              <w:rPr>
                <w:rFonts w:asciiTheme="minorEastAsia" w:eastAsiaTheme="minorEastAsia" w:hAnsiTheme="minorEastAsia" w:cs="Times New Roman" w:hint="eastAsia"/>
                <w:sz w:val="21"/>
                <w:szCs w:val="21"/>
              </w:rPr>
              <w:t>，年加工量约12000吨。</w:t>
            </w:r>
            <w:r w:rsidR="001064E3" w:rsidRPr="00E74B8A">
              <w:rPr>
                <w:rFonts w:asciiTheme="minorEastAsia" w:eastAsiaTheme="minorEastAsia" w:hAnsiTheme="minorEastAsia" w:cs="Times New Roman" w:hint="eastAsia"/>
                <w:sz w:val="21"/>
                <w:szCs w:val="21"/>
              </w:rPr>
              <w:t>，各外来件均不含油污。</w:t>
            </w:r>
          </w:p>
          <w:p w:rsidR="00614C78" w:rsidRPr="00E74B8A" w:rsidRDefault="009C467D" w:rsidP="00065A45">
            <w:pPr>
              <w:pStyle w:val="Default"/>
              <w:snapToGrid w:val="0"/>
              <w:spacing w:line="360" w:lineRule="auto"/>
              <w:ind w:firstLineChars="200" w:firstLine="420"/>
              <w:jc w:val="both"/>
              <w:rPr>
                <w:rFonts w:asciiTheme="minorEastAsia" w:eastAsiaTheme="minorEastAsia" w:hAnsiTheme="minorEastAsia" w:cs="宋体"/>
                <w:sz w:val="21"/>
                <w:szCs w:val="21"/>
              </w:rPr>
            </w:pPr>
            <w:r w:rsidRPr="00E74B8A">
              <w:rPr>
                <w:rFonts w:asciiTheme="minorEastAsia" w:eastAsiaTheme="minorEastAsia" w:hAnsiTheme="minorEastAsia" w:hint="eastAsia"/>
                <w:sz w:val="21"/>
                <w:szCs w:val="21"/>
              </w:rPr>
              <w:t>（2）</w:t>
            </w:r>
            <w:r w:rsidR="009E25EE" w:rsidRPr="00E74B8A">
              <w:rPr>
                <w:rFonts w:asciiTheme="minorEastAsia" w:eastAsiaTheme="minorEastAsia" w:hAnsiTheme="minorEastAsia" w:cs="宋体" w:hint="eastAsia"/>
                <w:sz w:val="21"/>
                <w:szCs w:val="21"/>
              </w:rPr>
              <w:t>产能</w:t>
            </w:r>
            <w:r w:rsidRPr="00E74B8A">
              <w:rPr>
                <w:rFonts w:asciiTheme="minorEastAsia" w:eastAsiaTheme="minorEastAsia" w:hAnsiTheme="minorEastAsia" w:cs="宋体" w:hint="eastAsia"/>
                <w:sz w:val="21"/>
                <w:szCs w:val="21"/>
              </w:rPr>
              <w:t>合理性</w:t>
            </w:r>
            <w:r w:rsidR="009E25EE" w:rsidRPr="00E74B8A">
              <w:rPr>
                <w:rFonts w:asciiTheme="minorEastAsia" w:eastAsiaTheme="minorEastAsia" w:hAnsiTheme="minorEastAsia" w:cs="宋体" w:hint="eastAsia"/>
                <w:sz w:val="21"/>
                <w:szCs w:val="21"/>
              </w:rPr>
              <w:t>核算</w:t>
            </w:r>
          </w:p>
          <w:p w:rsidR="009E25EE" w:rsidRPr="00E74B8A" w:rsidRDefault="009B34F2" w:rsidP="00065A45">
            <w:pPr>
              <w:adjustRightInd w:val="0"/>
              <w:snapToGrid w:val="0"/>
              <w:spacing w:line="360" w:lineRule="auto"/>
              <w:ind w:firstLineChars="200" w:firstLine="420"/>
              <w:rPr>
                <w:rFonts w:asciiTheme="minorEastAsia" w:eastAsiaTheme="minorEastAsia" w:hAnsiTheme="minorEastAsia"/>
                <w:szCs w:val="21"/>
              </w:rPr>
            </w:pPr>
            <w:r w:rsidRPr="00E74B8A">
              <w:rPr>
                <w:rFonts w:asciiTheme="minorEastAsia" w:eastAsiaTheme="minorEastAsia" w:hAnsiTheme="minorEastAsia" w:hint="eastAsia"/>
                <w:szCs w:val="21"/>
              </w:rPr>
              <w:t>本</w:t>
            </w:r>
            <w:r w:rsidR="009E25EE" w:rsidRPr="00E74B8A">
              <w:rPr>
                <w:rFonts w:asciiTheme="minorEastAsia" w:eastAsiaTheme="minorEastAsia" w:hAnsiTheme="minorEastAsia"/>
                <w:szCs w:val="21"/>
              </w:rPr>
              <w:t>项目</w:t>
            </w:r>
            <w:r w:rsidRPr="00E74B8A">
              <w:rPr>
                <w:rFonts w:asciiTheme="minorEastAsia" w:eastAsiaTheme="minorEastAsia" w:hAnsiTheme="minorEastAsia" w:hint="eastAsia"/>
                <w:szCs w:val="21"/>
              </w:rPr>
              <w:t>设置了正火炉2台，淬火炉1台，根据设备的运行参数，每台炉的生产量为1.5吨/h，年生产时间为350天</w:t>
            </w:r>
            <w:r w:rsidR="00685A03" w:rsidRPr="00E74B8A">
              <w:rPr>
                <w:rFonts w:asciiTheme="minorEastAsia" w:eastAsiaTheme="minorEastAsia" w:hAnsiTheme="minorEastAsia" w:hint="eastAsia"/>
                <w:szCs w:val="21"/>
              </w:rPr>
              <w:t>，</w:t>
            </w:r>
            <w:r w:rsidRPr="00E74B8A">
              <w:rPr>
                <w:rFonts w:asciiTheme="minorEastAsia" w:eastAsiaTheme="minorEastAsia" w:hAnsiTheme="minorEastAsia" w:hint="eastAsia"/>
                <w:szCs w:val="21"/>
              </w:rPr>
              <w:t>每天一班制（8小时），则</w:t>
            </w:r>
            <w:r w:rsidR="004F3459" w:rsidRPr="00E74B8A">
              <w:rPr>
                <w:rFonts w:asciiTheme="minorEastAsia" w:eastAsiaTheme="minorEastAsia" w:hAnsiTheme="minorEastAsia" w:hint="eastAsia"/>
                <w:szCs w:val="21"/>
              </w:rPr>
              <w:t>正火炉2台</w:t>
            </w:r>
            <w:r w:rsidRPr="00E74B8A">
              <w:rPr>
                <w:rFonts w:asciiTheme="minorEastAsia" w:eastAsiaTheme="minorEastAsia" w:hAnsiTheme="minorEastAsia" w:hint="eastAsia"/>
                <w:szCs w:val="21"/>
              </w:rPr>
              <w:t>年生产量为</w:t>
            </w:r>
            <w:r w:rsidR="004F3459" w:rsidRPr="00E74B8A">
              <w:rPr>
                <w:rFonts w:asciiTheme="minorEastAsia" w:eastAsiaTheme="minorEastAsia" w:hAnsiTheme="minorEastAsia" w:hint="eastAsia"/>
                <w:szCs w:val="21"/>
              </w:rPr>
              <w:t>8400</w:t>
            </w:r>
            <w:r w:rsidRPr="00E74B8A">
              <w:rPr>
                <w:rFonts w:asciiTheme="minorEastAsia" w:eastAsiaTheme="minorEastAsia" w:hAnsiTheme="minorEastAsia" w:hint="eastAsia"/>
                <w:szCs w:val="21"/>
              </w:rPr>
              <w:t>吨，</w:t>
            </w:r>
            <w:r w:rsidR="004F3459" w:rsidRPr="00E74B8A">
              <w:rPr>
                <w:rFonts w:asciiTheme="minorEastAsia" w:eastAsiaTheme="minorEastAsia" w:hAnsiTheme="minorEastAsia" w:hint="eastAsia"/>
                <w:szCs w:val="21"/>
              </w:rPr>
              <w:t>淬火炉1台年生产量为4200吨，</w:t>
            </w:r>
            <w:r w:rsidR="009D6C71" w:rsidRPr="00E74B8A">
              <w:rPr>
                <w:rFonts w:asciiTheme="minorEastAsia" w:eastAsiaTheme="minorEastAsia" w:hAnsiTheme="minorEastAsia" w:hint="eastAsia"/>
                <w:szCs w:val="21"/>
              </w:rPr>
              <w:t>合计设计产能为12600吨。</w:t>
            </w:r>
            <w:r w:rsidRPr="00E74B8A">
              <w:rPr>
                <w:rFonts w:asciiTheme="minorEastAsia" w:eastAsiaTheme="minorEastAsia" w:hAnsiTheme="minorEastAsia" w:hint="eastAsia"/>
                <w:szCs w:val="21"/>
              </w:rPr>
              <w:t>本项目</w:t>
            </w:r>
            <w:r w:rsidR="009D6C71" w:rsidRPr="00E74B8A">
              <w:rPr>
                <w:rFonts w:asciiTheme="minorEastAsia" w:eastAsiaTheme="minorEastAsia" w:hAnsiTheme="minorEastAsia" w:hint="eastAsia"/>
                <w:szCs w:val="21"/>
              </w:rPr>
              <w:t>生产规模</w:t>
            </w:r>
            <w:r w:rsidRPr="00E74B8A">
              <w:rPr>
                <w:rFonts w:asciiTheme="minorEastAsia" w:eastAsiaTheme="minorEastAsia" w:hAnsiTheme="minorEastAsia" w:hint="eastAsia"/>
                <w:szCs w:val="21"/>
              </w:rPr>
              <w:t>为12000吨</w:t>
            </w:r>
            <w:r w:rsidR="004F3459" w:rsidRPr="00E74B8A">
              <w:rPr>
                <w:rFonts w:asciiTheme="minorEastAsia" w:eastAsiaTheme="minorEastAsia" w:hAnsiTheme="minorEastAsia" w:hint="eastAsia"/>
                <w:szCs w:val="21"/>
              </w:rPr>
              <w:t>（其</w:t>
            </w:r>
            <w:r w:rsidR="004F3459" w:rsidRPr="00E74B8A">
              <w:rPr>
                <w:rFonts w:asciiTheme="minorEastAsia" w:eastAsiaTheme="minorEastAsia" w:hAnsiTheme="minorEastAsia" w:hint="eastAsia"/>
                <w:szCs w:val="21"/>
              </w:rPr>
              <w:lastRenderedPageBreak/>
              <w:t>中正火8400吨、淬火3600吨）</w:t>
            </w:r>
            <w:r w:rsidRPr="00E74B8A">
              <w:rPr>
                <w:rFonts w:asciiTheme="minorEastAsia" w:eastAsiaTheme="minorEastAsia" w:hAnsiTheme="minorEastAsia" w:hint="eastAsia"/>
                <w:szCs w:val="21"/>
              </w:rPr>
              <w:t>，因此设计</w:t>
            </w:r>
            <w:r w:rsidR="003E2495" w:rsidRPr="00E74B8A">
              <w:rPr>
                <w:rFonts w:asciiTheme="minorEastAsia" w:eastAsiaTheme="minorEastAsia" w:hAnsiTheme="minorEastAsia" w:hint="eastAsia"/>
                <w:szCs w:val="21"/>
              </w:rPr>
              <w:t>生产规模</w:t>
            </w:r>
            <w:r w:rsidR="00F96455" w:rsidRPr="00E74B8A">
              <w:rPr>
                <w:rFonts w:asciiTheme="minorEastAsia" w:eastAsiaTheme="minorEastAsia" w:hAnsiTheme="minorEastAsia" w:hint="eastAsia"/>
                <w:szCs w:val="21"/>
              </w:rPr>
              <w:t>合理</w:t>
            </w:r>
            <w:r w:rsidR="009E25EE" w:rsidRPr="00E74B8A">
              <w:rPr>
                <w:rFonts w:asciiTheme="minorEastAsia" w:eastAsiaTheme="minorEastAsia" w:hAnsiTheme="minorEastAsia"/>
                <w:szCs w:val="21"/>
              </w:rPr>
              <w:t>。</w:t>
            </w:r>
          </w:p>
          <w:p w:rsidR="0031350D" w:rsidRPr="00E74B8A" w:rsidRDefault="001A5D21" w:rsidP="00856560">
            <w:pPr>
              <w:adjustRightInd w:val="0"/>
              <w:snapToGrid w:val="0"/>
              <w:spacing w:line="360" w:lineRule="auto"/>
              <w:rPr>
                <w:rFonts w:ascii="宋体" w:hAnsi="宋体" w:cs="宋体"/>
                <w:b/>
                <w:bCs/>
                <w:szCs w:val="21"/>
              </w:rPr>
            </w:pPr>
            <w:r w:rsidRPr="00E74B8A">
              <w:rPr>
                <w:rFonts w:ascii="宋体" w:hAnsi="宋体" w:cs="宋体" w:hint="eastAsia"/>
                <w:b/>
                <w:bCs/>
                <w:szCs w:val="21"/>
              </w:rPr>
              <w:t>三、主要生产单元</w:t>
            </w:r>
            <w:r w:rsidR="009A49C1" w:rsidRPr="00E74B8A">
              <w:rPr>
                <w:rFonts w:ascii="宋体" w:hAnsi="宋体" w:cs="宋体" w:hint="eastAsia"/>
                <w:b/>
                <w:bCs/>
                <w:szCs w:val="21"/>
              </w:rPr>
              <w:t>、</w:t>
            </w:r>
            <w:r w:rsidRPr="00E74B8A">
              <w:rPr>
                <w:rFonts w:ascii="宋体" w:hAnsi="宋体" w:cs="宋体" w:hint="eastAsia"/>
                <w:b/>
                <w:bCs/>
                <w:szCs w:val="21"/>
              </w:rPr>
              <w:t>生产设施名称</w:t>
            </w:r>
          </w:p>
          <w:p w:rsidR="0031350D" w:rsidRPr="00E74B8A" w:rsidRDefault="001A5D21" w:rsidP="009A49C1">
            <w:pPr>
              <w:adjustRightInd w:val="0"/>
              <w:snapToGrid w:val="0"/>
              <w:jc w:val="center"/>
              <w:rPr>
                <w:bCs/>
                <w:kern w:val="0"/>
                <w:sz w:val="18"/>
                <w:szCs w:val="18"/>
              </w:rPr>
            </w:pPr>
            <w:r w:rsidRPr="00E74B8A">
              <w:rPr>
                <w:rFonts w:hint="eastAsia"/>
                <w:bCs/>
                <w:kern w:val="0"/>
                <w:sz w:val="18"/>
                <w:szCs w:val="18"/>
              </w:rPr>
              <w:t>表</w:t>
            </w:r>
            <w:r w:rsidRPr="00E74B8A">
              <w:rPr>
                <w:rFonts w:hint="eastAsia"/>
                <w:bCs/>
                <w:kern w:val="0"/>
                <w:sz w:val="18"/>
                <w:szCs w:val="18"/>
              </w:rPr>
              <w:t>2-</w:t>
            </w:r>
            <w:r w:rsidR="009A49C1" w:rsidRPr="00E74B8A">
              <w:rPr>
                <w:rFonts w:hint="eastAsia"/>
                <w:bCs/>
                <w:kern w:val="0"/>
                <w:sz w:val="18"/>
                <w:szCs w:val="18"/>
              </w:rPr>
              <w:t>4</w:t>
            </w:r>
            <w:r w:rsidRPr="00E74B8A">
              <w:rPr>
                <w:rFonts w:hint="eastAsia"/>
                <w:bCs/>
                <w:kern w:val="0"/>
                <w:sz w:val="18"/>
                <w:szCs w:val="18"/>
              </w:rPr>
              <w:t xml:space="preserve"> </w:t>
            </w:r>
            <w:r w:rsidRPr="00E74B8A">
              <w:rPr>
                <w:rFonts w:hint="eastAsia"/>
                <w:bCs/>
                <w:kern w:val="0"/>
                <w:sz w:val="18"/>
                <w:szCs w:val="18"/>
              </w:rPr>
              <w:t>主要生产单元、主要工艺及生产设施名称一览表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000"/>
            </w:tblPr>
            <w:tblGrid>
              <w:gridCol w:w="643"/>
              <w:gridCol w:w="1074"/>
              <w:gridCol w:w="2371"/>
              <w:gridCol w:w="1911"/>
              <w:gridCol w:w="837"/>
              <w:gridCol w:w="1529"/>
            </w:tblGrid>
            <w:tr w:rsidR="00BC1C6B" w:rsidRPr="00E74B8A" w:rsidTr="00FB40BF">
              <w:tc>
                <w:tcPr>
                  <w:tcW w:w="384" w:type="pct"/>
                  <w:vAlign w:val="center"/>
                </w:tcPr>
                <w:p w:rsidR="00FB40BF" w:rsidRPr="00E74B8A" w:rsidRDefault="00FB40BF" w:rsidP="00FB40BF">
                  <w:pPr>
                    <w:jc w:val="center"/>
                    <w:rPr>
                      <w:sz w:val="18"/>
                      <w:szCs w:val="18"/>
                    </w:rPr>
                  </w:pPr>
                  <w:r w:rsidRPr="00E74B8A">
                    <w:rPr>
                      <w:sz w:val="18"/>
                      <w:szCs w:val="18"/>
                    </w:rPr>
                    <w:t>序号</w:t>
                  </w:r>
                </w:p>
              </w:tc>
              <w:tc>
                <w:tcPr>
                  <w:tcW w:w="642" w:type="pct"/>
                  <w:vAlign w:val="center"/>
                </w:tcPr>
                <w:p w:rsidR="00FB40BF" w:rsidRPr="00E74B8A" w:rsidRDefault="00FB40BF" w:rsidP="00FB40BF">
                  <w:pPr>
                    <w:jc w:val="center"/>
                    <w:rPr>
                      <w:sz w:val="18"/>
                      <w:szCs w:val="18"/>
                    </w:rPr>
                  </w:pPr>
                  <w:r w:rsidRPr="00E74B8A">
                    <w:rPr>
                      <w:sz w:val="18"/>
                      <w:szCs w:val="18"/>
                    </w:rPr>
                    <w:t>主要生产单元</w:t>
                  </w:r>
                </w:p>
              </w:tc>
              <w:tc>
                <w:tcPr>
                  <w:tcW w:w="1417" w:type="pct"/>
                  <w:vAlign w:val="center"/>
                </w:tcPr>
                <w:p w:rsidR="00FB40BF" w:rsidRPr="00E74B8A" w:rsidRDefault="00FB40BF" w:rsidP="00FB40BF">
                  <w:pPr>
                    <w:jc w:val="center"/>
                    <w:rPr>
                      <w:sz w:val="18"/>
                      <w:szCs w:val="18"/>
                    </w:rPr>
                  </w:pPr>
                  <w:r w:rsidRPr="00E74B8A">
                    <w:rPr>
                      <w:sz w:val="18"/>
                      <w:szCs w:val="18"/>
                    </w:rPr>
                    <w:t>生产设施名称</w:t>
                  </w:r>
                </w:p>
              </w:tc>
              <w:tc>
                <w:tcPr>
                  <w:tcW w:w="1142" w:type="pct"/>
                  <w:vAlign w:val="center"/>
                </w:tcPr>
                <w:p w:rsidR="00FB40BF" w:rsidRPr="00E74B8A" w:rsidRDefault="00FB40BF" w:rsidP="00FB40BF">
                  <w:pPr>
                    <w:jc w:val="center"/>
                    <w:rPr>
                      <w:sz w:val="18"/>
                      <w:szCs w:val="18"/>
                    </w:rPr>
                  </w:pPr>
                  <w:r w:rsidRPr="00E74B8A">
                    <w:rPr>
                      <w:sz w:val="18"/>
                      <w:szCs w:val="18"/>
                    </w:rPr>
                    <w:t>规格型号</w:t>
                  </w:r>
                  <w:r w:rsidRPr="00E74B8A">
                    <w:rPr>
                      <w:sz w:val="18"/>
                      <w:szCs w:val="18"/>
                    </w:rPr>
                    <w:t>/</w:t>
                  </w:r>
                  <w:r w:rsidRPr="00E74B8A">
                    <w:rPr>
                      <w:sz w:val="18"/>
                      <w:szCs w:val="18"/>
                    </w:rPr>
                    <w:t>设施参数</w:t>
                  </w:r>
                </w:p>
              </w:tc>
              <w:tc>
                <w:tcPr>
                  <w:tcW w:w="500" w:type="pct"/>
                  <w:vAlign w:val="center"/>
                </w:tcPr>
                <w:p w:rsidR="00FB40BF" w:rsidRPr="00E74B8A" w:rsidRDefault="00FB40BF" w:rsidP="00FB40BF">
                  <w:pPr>
                    <w:jc w:val="center"/>
                    <w:rPr>
                      <w:sz w:val="18"/>
                      <w:szCs w:val="18"/>
                    </w:rPr>
                  </w:pPr>
                  <w:r w:rsidRPr="00E74B8A">
                    <w:rPr>
                      <w:sz w:val="18"/>
                      <w:szCs w:val="18"/>
                    </w:rPr>
                    <w:t>数量（台）</w:t>
                  </w:r>
                </w:p>
              </w:tc>
              <w:tc>
                <w:tcPr>
                  <w:tcW w:w="914" w:type="pct"/>
                  <w:vAlign w:val="center"/>
                </w:tcPr>
                <w:p w:rsidR="00FB40BF" w:rsidRPr="00E74B8A" w:rsidRDefault="00FB40BF" w:rsidP="00FB40BF">
                  <w:pPr>
                    <w:jc w:val="center"/>
                    <w:rPr>
                      <w:sz w:val="18"/>
                      <w:szCs w:val="18"/>
                    </w:rPr>
                  </w:pPr>
                  <w:r w:rsidRPr="00E74B8A">
                    <w:rPr>
                      <w:rFonts w:hint="eastAsia"/>
                      <w:sz w:val="18"/>
                      <w:szCs w:val="18"/>
                    </w:rPr>
                    <w:t>备注</w:t>
                  </w:r>
                </w:p>
              </w:tc>
            </w:tr>
            <w:tr w:rsidR="00BC1C6B" w:rsidRPr="00E74B8A" w:rsidTr="00FB40BF">
              <w:tc>
                <w:tcPr>
                  <w:tcW w:w="384" w:type="pct"/>
                  <w:vAlign w:val="center"/>
                </w:tcPr>
                <w:p w:rsidR="00FB40BF" w:rsidRPr="00E74B8A" w:rsidRDefault="00FB40BF" w:rsidP="00FB40BF">
                  <w:pPr>
                    <w:jc w:val="center"/>
                    <w:rPr>
                      <w:sz w:val="18"/>
                      <w:szCs w:val="18"/>
                    </w:rPr>
                  </w:pPr>
                  <w:r w:rsidRPr="00E74B8A">
                    <w:rPr>
                      <w:sz w:val="18"/>
                      <w:szCs w:val="18"/>
                    </w:rPr>
                    <w:t>1</w:t>
                  </w:r>
                </w:p>
              </w:tc>
              <w:tc>
                <w:tcPr>
                  <w:tcW w:w="642" w:type="pct"/>
                  <w:vMerge w:val="restart"/>
                  <w:vAlign w:val="center"/>
                </w:tcPr>
                <w:p w:rsidR="00FB40BF" w:rsidRPr="00E74B8A" w:rsidRDefault="00FB40BF" w:rsidP="00FB40BF">
                  <w:pPr>
                    <w:jc w:val="center"/>
                    <w:rPr>
                      <w:sz w:val="18"/>
                      <w:szCs w:val="18"/>
                    </w:rPr>
                  </w:pPr>
                  <w:r w:rsidRPr="00E74B8A">
                    <w:rPr>
                      <w:rFonts w:hint="eastAsia"/>
                      <w:sz w:val="18"/>
                      <w:szCs w:val="18"/>
                    </w:rPr>
                    <w:t>产品加工</w:t>
                  </w:r>
                </w:p>
              </w:tc>
              <w:tc>
                <w:tcPr>
                  <w:tcW w:w="1417" w:type="pct"/>
                  <w:vAlign w:val="center"/>
                </w:tcPr>
                <w:p w:rsidR="00FB40BF" w:rsidRPr="00E74B8A" w:rsidRDefault="00FB40BF" w:rsidP="002162DC">
                  <w:pPr>
                    <w:widowControl/>
                    <w:adjustRightInd w:val="0"/>
                    <w:snapToGrid w:val="0"/>
                    <w:jc w:val="center"/>
                    <w:rPr>
                      <w:sz w:val="18"/>
                      <w:szCs w:val="18"/>
                    </w:rPr>
                  </w:pPr>
                  <w:r w:rsidRPr="00E74B8A">
                    <w:rPr>
                      <w:rFonts w:hint="eastAsia"/>
                      <w:sz w:val="18"/>
                      <w:szCs w:val="18"/>
                    </w:rPr>
                    <w:t>燃气托辊网带式等温正火炉</w:t>
                  </w:r>
                </w:p>
              </w:tc>
              <w:tc>
                <w:tcPr>
                  <w:tcW w:w="1142" w:type="pct"/>
                  <w:vAlign w:val="center"/>
                </w:tcPr>
                <w:p w:rsidR="00FB40BF" w:rsidRPr="00E74B8A" w:rsidRDefault="002162DC" w:rsidP="00FB40BF">
                  <w:pPr>
                    <w:widowControl/>
                    <w:adjustRightInd w:val="0"/>
                    <w:snapToGrid w:val="0"/>
                    <w:jc w:val="center"/>
                    <w:rPr>
                      <w:sz w:val="18"/>
                      <w:szCs w:val="18"/>
                    </w:rPr>
                  </w:pPr>
                  <w:r w:rsidRPr="00E74B8A">
                    <w:rPr>
                      <w:rFonts w:hint="eastAsia"/>
                      <w:sz w:val="18"/>
                      <w:szCs w:val="18"/>
                    </w:rPr>
                    <w:t>HZT-TBR</w:t>
                  </w:r>
                </w:p>
              </w:tc>
              <w:tc>
                <w:tcPr>
                  <w:tcW w:w="500"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2</w:t>
                  </w:r>
                </w:p>
              </w:tc>
              <w:tc>
                <w:tcPr>
                  <w:tcW w:w="914"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正火</w:t>
                  </w:r>
                </w:p>
              </w:tc>
            </w:tr>
            <w:tr w:rsidR="00BC1C6B" w:rsidRPr="00E74B8A" w:rsidTr="00FB40BF">
              <w:tc>
                <w:tcPr>
                  <w:tcW w:w="384" w:type="pct"/>
                  <w:vAlign w:val="center"/>
                </w:tcPr>
                <w:p w:rsidR="00FB40BF" w:rsidRPr="00E74B8A" w:rsidRDefault="00FB40BF" w:rsidP="00FB40BF">
                  <w:pPr>
                    <w:jc w:val="center"/>
                    <w:rPr>
                      <w:sz w:val="18"/>
                      <w:szCs w:val="18"/>
                    </w:rPr>
                  </w:pPr>
                  <w:r w:rsidRPr="00E74B8A">
                    <w:rPr>
                      <w:rFonts w:hint="eastAsia"/>
                      <w:sz w:val="18"/>
                      <w:szCs w:val="18"/>
                    </w:rPr>
                    <w:t>2</w:t>
                  </w:r>
                </w:p>
              </w:tc>
              <w:tc>
                <w:tcPr>
                  <w:tcW w:w="642" w:type="pct"/>
                  <w:vMerge/>
                  <w:vAlign w:val="center"/>
                </w:tcPr>
                <w:p w:rsidR="00FB40BF" w:rsidRPr="00E74B8A" w:rsidRDefault="00FB40BF" w:rsidP="00FB40BF">
                  <w:pPr>
                    <w:jc w:val="center"/>
                    <w:rPr>
                      <w:sz w:val="18"/>
                      <w:szCs w:val="18"/>
                    </w:rPr>
                  </w:pPr>
                </w:p>
              </w:tc>
              <w:tc>
                <w:tcPr>
                  <w:tcW w:w="1417" w:type="pct"/>
                  <w:vAlign w:val="center"/>
                </w:tcPr>
                <w:p w:rsidR="00FB40BF" w:rsidRPr="00E74B8A" w:rsidRDefault="00FB40BF" w:rsidP="002162DC">
                  <w:pPr>
                    <w:widowControl/>
                    <w:adjustRightInd w:val="0"/>
                    <w:snapToGrid w:val="0"/>
                    <w:jc w:val="center"/>
                    <w:rPr>
                      <w:sz w:val="18"/>
                      <w:szCs w:val="18"/>
                    </w:rPr>
                  </w:pPr>
                  <w:r w:rsidRPr="00E74B8A">
                    <w:rPr>
                      <w:rFonts w:hint="eastAsia"/>
                      <w:sz w:val="18"/>
                      <w:szCs w:val="18"/>
                    </w:rPr>
                    <w:t>燃气托辊网带式淬火炉</w:t>
                  </w:r>
                </w:p>
              </w:tc>
              <w:tc>
                <w:tcPr>
                  <w:tcW w:w="1142" w:type="pct"/>
                  <w:vAlign w:val="center"/>
                </w:tcPr>
                <w:p w:rsidR="00FB40BF" w:rsidRPr="00E74B8A" w:rsidRDefault="002162DC" w:rsidP="00FB40BF">
                  <w:pPr>
                    <w:widowControl/>
                    <w:adjustRightInd w:val="0"/>
                    <w:snapToGrid w:val="0"/>
                    <w:jc w:val="center"/>
                    <w:rPr>
                      <w:sz w:val="18"/>
                      <w:szCs w:val="18"/>
                    </w:rPr>
                  </w:pPr>
                  <w:r w:rsidRPr="00E74B8A">
                    <w:rPr>
                      <w:rFonts w:hint="eastAsia"/>
                      <w:sz w:val="18"/>
                      <w:szCs w:val="18"/>
                    </w:rPr>
                    <w:t>/</w:t>
                  </w:r>
                </w:p>
              </w:tc>
              <w:tc>
                <w:tcPr>
                  <w:tcW w:w="500"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1</w:t>
                  </w:r>
                </w:p>
              </w:tc>
              <w:tc>
                <w:tcPr>
                  <w:tcW w:w="914"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淬火</w:t>
                  </w:r>
                </w:p>
              </w:tc>
            </w:tr>
            <w:tr w:rsidR="00BC1C6B" w:rsidRPr="00E74B8A" w:rsidTr="00FB40BF">
              <w:tc>
                <w:tcPr>
                  <w:tcW w:w="384" w:type="pct"/>
                  <w:vAlign w:val="center"/>
                </w:tcPr>
                <w:p w:rsidR="00FB40BF" w:rsidRPr="00E74B8A" w:rsidRDefault="00FB40BF" w:rsidP="00FB40BF">
                  <w:pPr>
                    <w:jc w:val="center"/>
                    <w:rPr>
                      <w:sz w:val="18"/>
                      <w:szCs w:val="18"/>
                    </w:rPr>
                  </w:pPr>
                  <w:r w:rsidRPr="00E74B8A">
                    <w:rPr>
                      <w:rFonts w:hint="eastAsia"/>
                      <w:sz w:val="18"/>
                      <w:szCs w:val="18"/>
                    </w:rPr>
                    <w:t>3</w:t>
                  </w:r>
                </w:p>
              </w:tc>
              <w:tc>
                <w:tcPr>
                  <w:tcW w:w="642" w:type="pct"/>
                  <w:vMerge/>
                  <w:vAlign w:val="center"/>
                </w:tcPr>
                <w:p w:rsidR="00FB40BF" w:rsidRPr="00E74B8A" w:rsidRDefault="00FB40BF" w:rsidP="00FB40BF">
                  <w:pPr>
                    <w:jc w:val="center"/>
                    <w:rPr>
                      <w:sz w:val="18"/>
                      <w:szCs w:val="18"/>
                    </w:rPr>
                  </w:pPr>
                </w:p>
              </w:tc>
              <w:tc>
                <w:tcPr>
                  <w:tcW w:w="1417" w:type="pct"/>
                  <w:vAlign w:val="center"/>
                </w:tcPr>
                <w:p w:rsidR="00FB40BF" w:rsidRPr="00E74B8A" w:rsidRDefault="00FB40BF" w:rsidP="002162DC">
                  <w:pPr>
                    <w:widowControl/>
                    <w:adjustRightInd w:val="0"/>
                    <w:snapToGrid w:val="0"/>
                    <w:jc w:val="center"/>
                    <w:rPr>
                      <w:sz w:val="18"/>
                      <w:szCs w:val="18"/>
                    </w:rPr>
                  </w:pPr>
                  <w:r w:rsidRPr="00E74B8A">
                    <w:rPr>
                      <w:rFonts w:hint="eastAsia"/>
                      <w:sz w:val="18"/>
                      <w:szCs w:val="18"/>
                    </w:rPr>
                    <w:t>抛丸机</w:t>
                  </w:r>
                </w:p>
              </w:tc>
              <w:tc>
                <w:tcPr>
                  <w:tcW w:w="1142" w:type="pct"/>
                  <w:vAlign w:val="center"/>
                </w:tcPr>
                <w:p w:rsidR="00FB40BF" w:rsidRPr="00E74B8A" w:rsidRDefault="002162DC" w:rsidP="00FB40BF">
                  <w:pPr>
                    <w:widowControl/>
                    <w:adjustRightInd w:val="0"/>
                    <w:snapToGrid w:val="0"/>
                    <w:jc w:val="center"/>
                    <w:rPr>
                      <w:sz w:val="18"/>
                      <w:szCs w:val="18"/>
                    </w:rPr>
                  </w:pPr>
                  <w:r w:rsidRPr="00E74B8A">
                    <w:rPr>
                      <w:rFonts w:hint="eastAsia"/>
                      <w:sz w:val="18"/>
                      <w:szCs w:val="18"/>
                    </w:rPr>
                    <w:t>TB600</w:t>
                  </w:r>
                </w:p>
              </w:tc>
              <w:tc>
                <w:tcPr>
                  <w:tcW w:w="500"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2</w:t>
                  </w:r>
                </w:p>
              </w:tc>
              <w:tc>
                <w:tcPr>
                  <w:tcW w:w="914"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抛丸</w:t>
                  </w:r>
                </w:p>
              </w:tc>
            </w:tr>
            <w:tr w:rsidR="00C72351" w:rsidRPr="00E74B8A" w:rsidTr="00FB40BF">
              <w:tc>
                <w:tcPr>
                  <w:tcW w:w="384" w:type="pct"/>
                  <w:vAlign w:val="center"/>
                </w:tcPr>
                <w:p w:rsidR="00FB40BF" w:rsidRPr="00E74B8A" w:rsidRDefault="00FB40BF" w:rsidP="00FB40BF">
                  <w:pPr>
                    <w:jc w:val="center"/>
                    <w:rPr>
                      <w:sz w:val="18"/>
                      <w:szCs w:val="18"/>
                    </w:rPr>
                  </w:pPr>
                  <w:r w:rsidRPr="00E74B8A">
                    <w:rPr>
                      <w:rFonts w:hint="eastAsia"/>
                      <w:sz w:val="18"/>
                      <w:szCs w:val="18"/>
                    </w:rPr>
                    <w:t>4</w:t>
                  </w:r>
                </w:p>
              </w:tc>
              <w:tc>
                <w:tcPr>
                  <w:tcW w:w="642" w:type="pct"/>
                  <w:vMerge w:val="restart"/>
                  <w:vAlign w:val="center"/>
                </w:tcPr>
                <w:p w:rsidR="00FB40BF" w:rsidRPr="00E74B8A" w:rsidRDefault="00FB40BF" w:rsidP="00FB40BF">
                  <w:pPr>
                    <w:jc w:val="center"/>
                    <w:rPr>
                      <w:sz w:val="18"/>
                      <w:szCs w:val="18"/>
                    </w:rPr>
                  </w:pPr>
                  <w:r w:rsidRPr="00E74B8A">
                    <w:rPr>
                      <w:rFonts w:hint="eastAsia"/>
                      <w:sz w:val="18"/>
                      <w:szCs w:val="18"/>
                    </w:rPr>
                    <w:t>辅助生产</w:t>
                  </w:r>
                </w:p>
              </w:tc>
              <w:tc>
                <w:tcPr>
                  <w:tcW w:w="1417" w:type="pct"/>
                  <w:vAlign w:val="center"/>
                </w:tcPr>
                <w:p w:rsidR="00FB40BF" w:rsidRPr="00E74B8A" w:rsidRDefault="00FB40BF" w:rsidP="002162DC">
                  <w:pPr>
                    <w:widowControl/>
                    <w:adjustRightInd w:val="0"/>
                    <w:snapToGrid w:val="0"/>
                    <w:jc w:val="center"/>
                    <w:rPr>
                      <w:sz w:val="18"/>
                      <w:szCs w:val="18"/>
                    </w:rPr>
                  </w:pPr>
                  <w:r w:rsidRPr="00E74B8A">
                    <w:rPr>
                      <w:rFonts w:hint="eastAsia"/>
                      <w:sz w:val="18"/>
                      <w:szCs w:val="18"/>
                    </w:rPr>
                    <w:t>行车</w:t>
                  </w:r>
                </w:p>
              </w:tc>
              <w:tc>
                <w:tcPr>
                  <w:tcW w:w="1142" w:type="pct"/>
                  <w:vAlign w:val="center"/>
                </w:tcPr>
                <w:p w:rsidR="00FB40BF" w:rsidRPr="00E74B8A" w:rsidRDefault="002162DC" w:rsidP="00FB40BF">
                  <w:pPr>
                    <w:widowControl/>
                    <w:adjustRightInd w:val="0"/>
                    <w:snapToGrid w:val="0"/>
                    <w:jc w:val="center"/>
                    <w:rPr>
                      <w:sz w:val="18"/>
                      <w:szCs w:val="18"/>
                    </w:rPr>
                  </w:pPr>
                  <w:r w:rsidRPr="00E74B8A">
                    <w:rPr>
                      <w:rFonts w:hint="eastAsia"/>
                      <w:sz w:val="18"/>
                      <w:szCs w:val="18"/>
                    </w:rPr>
                    <w:t>/</w:t>
                  </w:r>
                </w:p>
              </w:tc>
              <w:tc>
                <w:tcPr>
                  <w:tcW w:w="500"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2</w:t>
                  </w:r>
                </w:p>
              </w:tc>
              <w:tc>
                <w:tcPr>
                  <w:tcW w:w="914" w:type="pct"/>
                  <w:vAlign w:val="center"/>
                </w:tcPr>
                <w:p w:rsidR="00FB40BF" w:rsidRPr="00E74B8A" w:rsidRDefault="002162DC" w:rsidP="00FB40BF">
                  <w:pPr>
                    <w:widowControl/>
                    <w:adjustRightInd w:val="0"/>
                    <w:snapToGrid w:val="0"/>
                    <w:jc w:val="center"/>
                    <w:rPr>
                      <w:sz w:val="18"/>
                      <w:szCs w:val="18"/>
                    </w:rPr>
                  </w:pPr>
                  <w:r w:rsidRPr="00E74B8A">
                    <w:rPr>
                      <w:rFonts w:hint="eastAsia"/>
                      <w:sz w:val="18"/>
                      <w:szCs w:val="18"/>
                    </w:rPr>
                    <w:t>/</w:t>
                  </w:r>
                </w:p>
              </w:tc>
            </w:tr>
            <w:tr w:rsidR="00C72351" w:rsidRPr="00E74B8A" w:rsidTr="00FB40BF">
              <w:tc>
                <w:tcPr>
                  <w:tcW w:w="384" w:type="pct"/>
                  <w:vAlign w:val="center"/>
                </w:tcPr>
                <w:p w:rsidR="00FB40BF" w:rsidRPr="00E74B8A" w:rsidRDefault="00FB40BF" w:rsidP="00FB40BF">
                  <w:pPr>
                    <w:jc w:val="center"/>
                    <w:rPr>
                      <w:sz w:val="18"/>
                      <w:szCs w:val="18"/>
                    </w:rPr>
                  </w:pPr>
                  <w:r w:rsidRPr="00E74B8A">
                    <w:rPr>
                      <w:rFonts w:hint="eastAsia"/>
                      <w:sz w:val="18"/>
                      <w:szCs w:val="18"/>
                    </w:rPr>
                    <w:t>5</w:t>
                  </w:r>
                </w:p>
              </w:tc>
              <w:tc>
                <w:tcPr>
                  <w:tcW w:w="642" w:type="pct"/>
                  <w:vMerge/>
                  <w:vAlign w:val="center"/>
                </w:tcPr>
                <w:p w:rsidR="00FB40BF" w:rsidRPr="00E74B8A" w:rsidRDefault="00FB40BF" w:rsidP="00FB40BF">
                  <w:pPr>
                    <w:jc w:val="center"/>
                    <w:rPr>
                      <w:sz w:val="18"/>
                      <w:szCs w:val="18"/>
                    </w:rPr>
                  </w:pPr>
                </w:p>
              </w:tc>
              <w:tc>
                <w:tcPr>
                  <w:tcW w:w="1417" w:type="pct"/>
                  <w:vAlign w:val="center"/>
                </w:tcPr>
                <w:p w:rsidR="00FB40BF" w:rsidRPr="00E74B8A" w:rsidRDefault="00FB40BF" w:rsidP="002162DC">
                  <w:pPr>
                    <w:widowControl/>
                    <w:adjustRightInd w:val="0"/>
                    <w:snapToGrid w:val="0"/>
                    <w:jc w:val="center"/>
                    <w:rPr>
                      <w:sz w:val="18"/>
                      <w:szCs w:val="18"/>
                    </w:rPr>
                  </w:pPr>
                  <w:r w:rsidRPr="00E74B8A">
                    <w:rPr>
                      <w:rFonts w:hint="eastAsia"/>
                      <w:sz w:val="18"/>
                      <w:szCs w:val="18"/>
                    </w:rPr>
                    <w:t>电叉车</w:t>
                  </w:r>
                </w:p>
              </w:tc>
              <w:tc>
                <w:tcPr>
                  <w:tcW w:w="1142" w:type="pct"/>
                  <w:vAlign w:val="center"/>
                </w:tcPr>
                <w:p w:rsidR="00FB40BF" w:rsidRPr="00E74B8A" w:rsidRDefault="002162DC" w:rsidP="00FB40BF">
                  <w:pPr>
                    <w:widowControl/>
                    <w:adjustRightInd w:val="0"/>
                    <w:snapToGrid w:val="0"/>
                    <w:jc w:val="center"/>
                    <w:rPr>
                      <w:sz w:val="18"/>
                      <w:szCs w:val="18"/>
                    </w:rPr>
                  </w:pPr>
                  <w:r w:rsidRPr="00E74B8A">
                    <w:rPr>
                      <w:rFonts w:hint="eastAsia"/>
                      <w:sz w:val="18"/>
                      <w:szCs w:val="18"/>
                    </w:rPr>
                    <w:t>/</w:t>
                  </w:r>
                </w:p>
              </w:tc>
              <w:tc>
                <w:tcPr>
                  <w:tcW w:w="500"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2</w:t>
                  </w:r>
                </w:p>
              </w:tc>
              <w:tc>
                <w:tcPr>
                  <w:tcW w:w="914"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w:t>
                  </w:r>
                </w:p>
              </w:tc>
            </w:tr>
            <w:tr w:rsidR="00C72351" w:rsidRPr="00E74B8A" w:rsidTr="00FB40BF">
              <w:tc>
                <w:tcPr>
                  <w:tcW w:w="384" w:type="pct"/>
                  <w:vAlign w:val="center"/>
                </w:tcPr>
                <w:p w:rsidR="00FB40BF" w:rsidRPr="00E74B8A" w:rsidRDefault="00FB40BF" w:rsidP="00FB40BF">
                  <w:pPr>
                    <w:jc w:val="center"/>
                    <w:rPr>
                      <w:sz w:val="18"/>
                      <w:szCs w:val="18"/>
                    </w:rPr>
                  </w:pPr>
                  <w:r w:rsidRPr="00E74B8A">
                    <w:rPr>
                      <w:rFonts w:hint="eastAsia"/>
                      <w:sz w:val="18"/>
                      <w:szCs w:val="18"/>
                    </w:rPr>
                    <w:t>6</w:t>
                  </w:r>
                </w:p>
              </w:tc>
              <w:tc>
                <w:tcPr>
                  <w:tcW w:w="642" w:type="pct"/>
                  <w:vMerge/>
                  <w:vAlign w:val="center"/>
                </w:tcPr>
                <w:p w:rsidR="00FB40BF" w:rsidRPr="00E74B8A" w:rsidRDefault="00FB40BF" w:rsidP="00FB40BF">
                  <w:pPr>
                    <w:jc w:val="center"/>
                    <w:rPr>
                      <w:sz w:val="18"/>
                      <w:szCs w:val="18"/>
                    </w:rPr>
                  </w:pPr>
                </w:p>
              </w:tc>
              <w:tc>
                <w:tcPr>
                  <w:tcW w:w="1417" w:type="pct"/>
                  <w:vAlign w:val="center"/>
                </w:tcPr>
                <w:p w:rsidR="00FB40BF" w:rsidRPr="00E74B8A" w:rsidRDefault="00FB40BF" w:rsidP="002162DC">
                  <w:pPr>
                    <w:widowControl/>
                    <w:adjustRightInd w:val="0"/>
                    <w:snapToGrid w:val="0"/>
                    <w:jc w:val="center"/>
                    <w:rPr>
                      <w:sz w:val="18"/>
                      <w:szCs w:val="18"/>
                    </w:rPr>
                  </w:pPr>
                  <w:r w:rsidRPr="00E74B8A">
                    <w:rPr>
                      <w:rFonts w:hint="eastAsia"/>
                      <w:sz w:val="18"/>
                      <w:szCs w:val="18"/>
                    </w:rPr>
                    <w:t>空压机</w:t>
                  </w:r>
                </w:p>
              </w:tc>
              <w:tc>
                <w:tcPr>
                  <w:tcW w:w="1142" w:type="pct"/>
                  <w:vAlign w:val="center"/>
                </w:tcPr>
                <w:p w:rsidR="00FB40BF" w:rsidRPr="00E74B8A" w:rsidRDefault="002162DC" w:rsidP="00FB40BF">
                  <w:pPr>
                    <w:widowControl/>
                    <w:adjustRightInd w:val="0"/>
                    <w:snapToGrid w:val="0"/>
                    <w:jc w:val="center"/>
                    <w:rPr>
                      <w:sz w:val="18"/>
                      <w:szCs w:val="18"/>
                    </w:rPr>
                  </w:pPr>
                  <w:r w:rsidRPr="00E74B8A">
                    <w:rPr>
                      <w:rFonts w:hint="eastAsia"/>
                      <w:sz w:val="18"/>
                      <w:szCs w:val="18"/>
                    </w:rPr>
                    <w:t>/</w:t>
                  </w:r>
                </w:p>
              </w:tc>
              <w:tc>
                <w:tcPr>
                  <w:tcW w:w="500"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1</w:t>
                  </w:r>
                </w:p>
              </w:tc>
              <w:tc>
                <w:tcPr>
                  <w:tcW w:w="914" w:type="pct"/>
                  <w:vAlign w:val="center"/>
                </w:tcPr>
                <w:p w:rsidR="00FB40BF" w:rsidRPr="00E74B8A" w:rsidRDefault="00FB40BF" w:rsidP="00FB40BF">
                  <w:pPr>
                    <w:widowControl/>
                    <w:adjustRightInd w:val="0"/>
                    <w:snapToGrid w:val="0"/>
                    <w:jc w:val="center"/>
                    <w:rPr>
                      <w:sz w:val="18"/>
                      <w:szCs w:val="18"/>
                    </w:rPr>
                  </w:pPr>
                  <w:r w:rsidRPr="00E74B8A">
                    <w:rPr>
                      <w:rFonts w:hint="eastAsia"/>
                      <w:sz w:val="18"/>
                      <w:szCs w:val="18"/>
                    </w:rPr>
                    <w:t>/</w:t>
                  </w:r>
                </w:p>
              </w:tc>
            </w:tr>
          </w:tbl>
          <w:p w:rsidR="00FB40BF" w:rsidRPr="00E74B8A" w:rsidRDefault="00FB40BF" w:rsidP="002162DC">
            <w:pPr>
              <w:pStyle w:val="Default"/>
              <w:ind w:firstLineChars="200" w:firstLine="360"/>
              <w:rPr>
                <w:rFonts w:asciiTheme="minorEastAsia" w:eastAsiaTheme="minorEastAsia" w:hAnsiTheme="minorEastAsia"/>
              </w:rPr>
            </w:pPr>
            <w:r w:rsidRPr="00E74B8A">
              <w:rPr>
                <w:rFonts w:asciiTheme="minorEastAsia" w:eastAsiaTheme="minorEastAsia" w:hAnsiTheme="minorEastAsia" w:hint="eastAsia"/>
                <w:color w:val="000000" w:themeColor="text1"/>
                <w:sz w:val="18"/>
                <w:szCs w:val="18"/>
              </w:rPr>
              <w:t>备注：</w:t>
            </w:r>
            <w:r w:rsidRPr="00E74B8A">
              <w:rPr>
                <w:rFonts w:asciiTheme="minorEastAsia" w:eastAsiaTheme="minorEastAsia" w:hAnsiTheme="minorEastAsia"/>
                <w:color w:val="000000" w:themeColor="text1"/>
                <w:sz w:val="18"/>
                <w:szCs w:val="18"/>
              </w:rPr>
              <w:t>对照《产业结构调整指导目录（20</w:t>
            </w:r>
            <w:r w:rsidRPr="00E74B8A">
              <w:rPr>
                <w:rFonts w:asciiTheme="minorEastAsia" w:eastAsiaTheme="minorEastAsia" w:hAnsiTheme="minorEastAsia" w:hint="eastAsia"/>
                <w:color w:val="000000" w:themeColor="text1"/>
                <w:sz w:val="18"/>
                <w:szCs w:val="18"/>
              </w:rPr>
              <w:t>24</w:t>
            </w:r>
            <w:r w:rsidRPr="00E74B8A">
              <w:rPr>
                <w:rFonts w:asciiTheme="minorEastAsia" w:eastAsiaTheme="minorEastAsia" w:hAnsiTheme="minorEastAsia"/>
                <w:color w:val="000000" w:themeColor="text1"/>
                <w:sz w:val="18"/>
                <w:szCs w:val="18"/>
              </w:rPr>
              <w:t>年本）》、《高耗能落后机电设备（产品）淘汰目录》（第一批至第四批）、《部分工业行业淘汰落后生产工艺装备和产品指导目录（2010年）》（工产业【2010】第122号）核实，以上设备均不属于淘汰落后的生产设备</w:t>
            </w:r>
            <w:r w:rsidR="002162DC" w:rsidRPr="00E74B8A">
              <w:rPr>
                <w:rFonts w:asciiTheme="minorEastAsia" w:eastAsiaTheme="minorEastAsia" w:hAnsiTheme="minorEastAsia" w:hint="eastAsia"/>
                <w:color w:val="000000" w:themeColor="text1"/>
                <w:sz w:val="18"/>
                <w:szCs w:val="18"/>
              </w:rPr>
              <w:t>.</w:t>
            </w:r>
          </w:p>
          <w:p w:rsidR="0031350D" w:rsidRPr="00E74B8A" w:rsidRDefault="001A5D21" w:rsidP="008B2798">
            <w:pPr>
              <w:adjustRightInd w:val="0"/>
              <w:snapToGrid w:val="0"/>
              <w:spacing w:beforeLines="50" w:line="360" w:lineRule="auto"/>
              <w:rPr>
                <w:rFonts w:ascii="宋体" w:hAnsi="宋体" w:cs="宋体"/>
                <w:b/>
                <w:bCs/>
                <w:szCs w:val="21"/>
              </w:rPr>
            </w:pPr>
            <w:r w:rsidRPr="00E74B8A">
              <w:rPr>
                <w:rFonts w:ascii="宋体" w:hAnsi="宋体" w:cs="宋体" w:hint="eastAsia"/>
                <w:b/>
                <w:bCs/>
                <w:szCs w:val="21"/>
              </w:rPr>
              <w:t>四、主要原辅材料</w:t>
            </w:r>
          </w:p>
          <w:p w:rsidR="0031350D" w:rsidRPr="00E74B8A" w:rsidRDefault="001A5D21">
            <w:pPr>
              <w:adjustRightInd w:val="0"/>
              <w:snapToGrid w:val="0"/>
              <w:jc w:val="center"/>
              <w:rPr>
                <w:bCs/>
                <w:kern w:val="0"/>
                <w:sz w:val="18"/>
                <w:szCs w:val="18"/>
              </w:rPr>
            </w:pPr>
            <w:r w:rsidRPr="00E74B8A">
              <w:rPr>
                <w:rFonts w:hint="eastAsia"/>
                <w:bCs/>
                <w:kern w:val="0"/>
                <w:sz w:val="18"/>
                <w:szCs w:val="18"/>
              </w:rPr>
              <w:t>表</w:t>
            </w:r>
            <w:r w:rsidRPr="00E74B8A">
              <w:rPr>
                <w:rFonts w:hint="eastAsia"/>
                <w:bCs/>
                <w:kern w:val="0"/>
                <w:sz w:val="18"/>
                <w:szCs w:val="18"/>
              </w:rPr>
              <w:t>2-</w:t>
            </w:r>
            <w:r w:rsidR="009A49C1" w:rsidRPr="00E74B8A">
              <w:rPr>
                <w:rFonts w:hint="eastAsia"/>
                <w:bCs/>
                <w:kern w:val="0"/>
                <w:sz w:val="18"/>
                <w:szCs w:val="18"/>
              </w:rPr>
              <w:t>5</w:t>
            </w:r>
            <w:r w:rsidR="00574740" w:rsidRPr="00E74B8A">
              <w:rPr>
                <w:rFonts w:hint="eastAsia"/>
                <w:bCs/>
                <w:kern w:val="0"/>
                <w:sz w:val="18"/>
                <w:szCs w:val="18"/>
              </w:rPr>
              <w:t xml:space="preserve"> </w:t>
            </w:r>
            <w:r w:rsidRPr="00E74B8A">
              <w:rPr>
                <w:rFonts w:hint="eastAsia"/>
                <w:bCs/>
                <w:kern w:val="0"/>
                <w:sz w:val="18"/>
                <w:szCs w:val="18"/>
              </w:rPr>
              <w:t xml:space="preserve"> </w:t>
            </w:r>
            <w:r w:rsidRPr="00E74B8A">
              <w:rPr>
                <w:rFonts w:hint="eastAsia"/>
                <w:bCs/>
                <w:kern w:val="0"/>
                <w:sz w:val="18"/>
                <w:szCs w:val="18"/>
              </w:rPr>
              <w:t>主要原辅料及燃料一览表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26"/>
              <w:gridCol w:w="1312"/>
              <w:gridCol w:w="1228"/>
              <w:gridCol w:w="1276"/>
              <w:gridCol w:w="1065"/>
              <w:gridCol w:w="1017"/>
              <w:gridCol w:w="957"/>
              <w:gridCol w:w="982"/>
            </w:tblGrid>
            <w:tr w:rsidR="00BC1C6B" w:rsidRPr="00E74B8A" w:rsidTr="004F3459">
              <w:trPr>
                <w:trHeight w:val="106"/>
              </w:trPr>
              <w:tc>
                <w:tcPr>
                  <w:tcW w:w="314" w:type="pct"/>
                  <w:vAlign w:val="center"/>
                </w:tcPr>
                <w:p w:rsidR="009E23BF" w:rsidRPr="00E74B8A" w:rsidRDefault="009E23BF" w:rsidP="009E23BF">
                  <w:pPr>
                    <w:jc w:val="center"/>
                    <w:rPr>
                      <w:sz w:val="18"/>
                      <w:szCs w:val="18"/>
                    </w:rPr>
                  </w:pPr>
                  <w:r w:rsidRPr="00E74B8A">
                    <w:rPr>
                      <w:sz w:val="18"/>
                      <w:szCs w:val="18"/>
                    </w:rPr>
                    <w:t>序号</w:t>
                  </w:r>
                </w:p>
              </w:tc>
              <w:tc>
                <w:tcPr>
                  <w:tcW w:w="784" w:type="pct"/>
                  <w:vAlign w:val="center"/>
                </w:tcPr>
                <w:p w:rsidR="009E23BF" w:rsidRPr="00E74B8A" w:rsidRDefault="009E23BF" w:rsidP="009E23BF">
                  <w:pPr>
                    <w:jc w:val="center"/>
                    <w:rPr>
                      <w:rFonts w:hAnsi="宋体"/>
                      <w:sz w:val="18"/>
                      <w:szCs w:val="18"/>
                    </w:rPr>
                  </w:pPr>
                  <w:r w:rsidRPr="00E74B8A">
                    <w:rPr>
                      <w:sz w:val="18"/>
                      <w:szCs w:val="18"/>
                    </w:rPr>
                    <w:t>名称</w:t>
                  </w:r>
                </w:p>
              </w:tc>
              <w:tc>
                <w:tcPr>
                  <w:tcW w:w="734" w:type="pct"/>
                  <w:vAlign w:val="center"/>
                </w:tcPr>
                <w:p w:rsidR="009E23BF" w:rsidRPr="00E74B8A" w:rsidRDefault="009E23BF" w:rsidP="009E23BF">
                  <w:pPr>
                    <w:jc w:val="center"/>
                    <w:rPr>
                      <w:sz w:val="18"/>
                      <w:szCs w:val="18"/>
                    </w:rPr>
                  </w:pPr>
                  <w:r w:rsidRPr="00E74B8A">
                    <w:rPr>
                      <w:sz w:val="18"/>
                      <w:szCs w:val="18"/>
                    </w:rPr>
                    <w:t>年用量</w:t>
                  </w:r>
                </w:p>
              </w:tc>
              <w:tc>
                <w:tcPr>
                  <w:tcW w:w="763" w:type="pct"/>
                  <w:vAlign w:val="center"/>
                </w:tcPr>
                <w:p w:rsidR="009E23BF" w:rsidRPr="00E74B8A" w:rsidRDefault="009E23BF" w:rsidP="009E23BF">
                  <w:pPr>
                    <w:jc w:val="center"/>
                    <w:rPr>
                      <w:sz w:val="18"/>
                      <w:szCs w:val="18"/>
                    </w:rPr>
                  </w:pPr>
                  <w:r w:rsidRPr="00E74B8A">
                    <w:rPr>
                      <w:rFonts w:hint="eastAsia"/>
                      <w:sz w:val="18"/>
                      <w:szCs w:val="18"/>
                    </w:rPr>
                    <w:t>最大</w:t>
                  </w:r>
                  <w:r w:rsidRPr="00E74B8A">
                    <w:rPr>
                      <w:sz w:val="18"/>
                      <w:szCs w:val="18"/>
                    </w:rPr>
                    <w:t>储存量</w:t>
                  </w:r>
                  <w:r w:rsidRPr="00E74B8A">
                    <w:rPr>
                      <w:rFonts w:hint="eastAsia"/>
                      <w:sz w:val="18"/>
                      <w:szCs w:val="18"/>
                    </w:rPr>
                    <w:t>（</w:t>
                  </w:r>
                  <w:r w:rsidRPr="00E74B8A">
                    <w:rPr>
                      <w:rFonts w:hint="eastAsia"/>
                      <w:sz w:val="18"/>
                      <w:szCs w:val="18"/>
                    </w:rPr>
                    <w:t>t</w:t>
                  </w:r>
                  <w:r w:rsidRPr="00E74B8A">
                    <w:rPr>
                      <w:rFonts w:hint="eastAsia"/>
                      <w:sz w:val="18"/>
                      <w:szCs w:val="18"/>
                    </w:rPr>
                    <w:t>）</w:t>
                  </w:r>
                </w:p>
              </w:tc>
              <w:tc>
                <w:tcPr>
                  <w:tcW w:w="637" w:type="pct"/>
                  <w:vAlign w:val="center"/>
                </w:tcPr>
                <w:p w:rsidR="009E23BF" w:rsidRPr="00E74B8A" w:rsidRDefault="009E23BF" w:rsidP="009E23BF">
                  <w:pPr>
                    <w:jc w:val="center"/>
                    <w:rPr>
                      <w:sz w:val="18"/>
                      <w:szCs w:val="18"/>
                    </w:rPr>
                  </w:pPr>
                  <w:r w:rsidRPr="00E74B8A">
                    <w:rPr>
                      <w:sz w:val="18"/>
                      <w:szCs w:val="18"/>
                    </w:rPr>
                    <w:t>储存方式</w:t>
                  </w:r>
                </w:p>
              </w:tc>
              <w:tc>
                <w:tcPr>
                  <w:tcW w:w="608" w:type="pct"/>
                  <w:vAlign w:val="center"/>
                </w:tcPr>
                <w:p w:rsidR="009E23BF" w:rsidRPr="00E74B8A" w:rsidRDefault="009E23BF" w:rsidP="009E23BF">
                  <w:pPr>
                    <w:jc w:val="center"/>
                    <w:rPr>
                      <w:sz w:val="18"/>
                      <w:szCs w:val="18"/>
                    </w:rPr>
                  </w:pPr>
                  <w:r w:rsidRPr="00E74B8A">
                    <w:rPr>
                      <w:rFonts w:hint="eastAsia"/>
                      <w:sz w:val="18"/>
                      <w:szCs w:val="18"/>
                    </w:rPr>
                    <w:t>包装规格</w:t>
                  </w:r>
                </w:p>
              </w:tc>
              <w:tc>
                <w:tcPr>
                  <w:tcW w:w="572" w:type="pct"/>
                  <w:vAlign w:val="center"/>
                </w:tcPr>
                <w:p w:rsidR="009E23BF" w:rsidRPr="00E74B8A" w:rsidRDefault="009E23BF" w:rsidP="009E23BF">
                  <w:pPr>
                    <w:jc w:val="center"/>
                    <w:rPr>
                      <w:sz w:val="18"/>
                      <w:szCs w:val="18"/>
                    </w:rPr>
                  </w:pPr>
                  <w:r w:rsidRPr="00E74B8A">
                    <w:rPr>
                      <w:sz w:val="18"/>
                      <w:szCs w:val="18"/>
                    </w:rPr>
                    <w:t>储存位置</w:t>
                  </w:r>
                </w:p>
              </w:tc>
              <w:tc>
                <w:tcPr>
                  <w:tcW w:w="587" w:type="pct"/>
                  <w:vAlign w:val="center"/>
                </w:tcPr>
                <w:p w:rsidR="009E23BF" w:rsidRPr="00E74B8A" w:rsidRDefault="009E23BF" w:rsidP="009E23BF">
                  <w:pPr>
                    <w:jc w:val="center"/>
                    <w:rPr>
                      <w:sz w:val="18"/>
                      <w:szCs w:val="18"/>
                    </w:rPr>
                  </w:pPr>
                  <w:r w:rsidRPr="00E74B8A">
                    <w:rPr>
                      <w:sz w:val="18"/>
                      <w:szCs w:val="18"/>
                    </w:rPr>
                    <w:t>备注</w:t>
                  </w:r>
                </w:p>
              </w:tc>
            </w:tr>
            <w:tr w:rsidR="00BC1C6B" w:rsidRPr="00E74B8A" w:rsidTr="004F3459">
              <w:trPr>
                <w:trHeight w:val="106"/>
              </w:trPr>
              <w:tc>
                <w:tcPr>
                  <w:tcW w:w="314" w:type="pct"/>
                  <w:vAlign w:val="center"/>
                </w:tcPr>
                <w:p w:rsidR="009E23BF" w:rsidRPr="00E74B8A" w:rsidRDefault="009E23BF" w:rsidP="009E23BF">
                  <w:pPr>
                    <w:jc w:val="center"/>
                    <w:rPr>
                      <w:sz w:val="18"/>
                      <w:szCs w:val="18"/>
                    </w:rPr>
                  </w:pPr>
                  <w:r w:rsidRPr="00E74B8A">
                    <w:rPr>
                      <w:rFonts w:hint="eastAsia"/>
                      <w:sz w:val="18"/>
                      <w:szCs w:val="18"/>
                    </w:rPr>
                    <w:t>1</w:t>
                  </w:r>
                </w:p>
              </w:tc>
              <w:tc>
                <w:tcPr>
                  <w:tcW w:w="784" w:type="pct"/>
                  <w:vAlign w:val="center"/>
                </w:tcPr>
                <w:p w:rsidR="009E23BF" w:rsidRPr="00E74B8A" w:rsidRDefault="009E23BF" w:rsidP="009E23BF">
                  <w:pPr>
                    <w:jc w:val="center"/>
                    <w:rPr>
                      <w:rFonts w:hAnsi="宋体"/>
                      <w:sz w:val="18"/>
                      <w:szCs w:val="18"/>
                    </w:rPr>
                  </w:pPr>
                  <w:r w:rsidRPr="00E74B8A">
                    <w:rPr>
                      <w:rFonts w:asciiTheme="minorEastAsia" w:eastAsiaTheme="minorEastAsia" w:hAnsiTheme="minorEastAsia" w:hint="eastAsia"/>
                      <w:kern w:val="0"/>
                      <w:sz w:val="18"/>
                      <w:szCs w:val="18"/>
                    </w:rPr>
                    <w:t>摩托车、汽车零配件</w:t>
                  </w:r>
                </w:p>
              </w:tc>
              <w:tc>
                <w:tcPr>
                  <w:tcW w:w="734" w:type="pct"/>
                  <w:vAlign w:val="center"/>
                </w:tcPr>
                <w:p w:rsidR="009E23BF" w:rsidRPr="00E74B8A" w:rsidRDefault="009E23BF" w:rsidP="009E23BF">
                  <w:pPr>
                    <w:jc w:val="center"/>
                    <w:rPr>
                      <w:sz w:val="18"/>
                      <w:szCs w:val="18"/>
                    </w:rPr>
                  </w:pPr>
                  <w:r w:rsidRPr="00E74B8A">
                    <w:rPr>
                      <w:rFonts w:hint="eastAsia"/>
                      <w:sz w:val="18"/>
                      <w:szCs w:val="18"/>
                    </w:rPr>
                    <w:t>12000t</w:t>
                  </w:r>
                </w:p>
              </w:tc>
              <w:tc>
                <w:tcPr>
                  <w:tcW w:w="763" w:type="pct"/>
                  <w:vAlign w:val="center"/>
                </w:tcPr>
                <w:p w:rsidR="009E23BF" w:rsidRPr="00E74B8A" w:rsidRDefault="009E23BF" w:rsidP="009E23BF">
                  <w:pPr>
                    <w:jc w:val="center"/>
                    <w:rPr>
                      <w:sz w:val="18"/>
                      <w:szCs w:val="18"/>
                    </w:rPr>
                  </w:pPr>
                  <w:r w:rsidRPr="00E74B8A">
                    <w:rPr>
                      <w:rFonts w:hint="eastAsia"/>
                      <w:sz w:val="18"/>
                      <w:szCs w:val="18"/>
                    </w:rPr>
                    <w:t>1000</w:t>
                  </w:r>
                </w:p>
              </w:tc>
              <w:tc>
                <w:tcPr>
                  <w:tcW w:w="637" w:type="pct"/>
                  <w:vAlign w:val="center"/>
                </w:tcPr>
                <w:p w:rsidR="009E23BF" w:rsidRPr="00E74B8A" w:rsidRDefault="009A49C1" w:rsidP="009E23BF">
                  <w:pPr>
                    <w:jc w:val="center"/>
                    <w:rPr>
                      <w:sz w:val="18"/>
                      <w:szCs w:val="18"/>
                    </w:rPr>
                  </w:pPr>
                  <w:r w:rsidRPr="00E74B8A">
                    <w:rPr>
                      <w:rFonts w:hint="eastAsia"/>
                      <w:sz w:val="18"/>
                      <w:szCs w:val="18"/>
                    </w:rPr>
                    <w:t>塑料袋</w:t>
                  </w:r>
                  <w:r w:rsidR="009E23BF" w:rsidRPr="00E74B8A">
                    <w:rPr>
                      <w:rFonts w:hint="eastAsia"/>
                      <w:sz w:val="18"/>
                      <w:szCs w:val="18"/>
                    </w:rPr>
                    <w:t>包装</w:t>
                  </w:r>
                </w:p>
              </w:tc>
              <w:tc>
                <w:tcPr>
                  <w:tcW w:w="608" w:type="pct"/>
                  <w:vAlign w:val="center"/>
                </w:tcPr>
                <w:p w:rsidR="009E23BF" w:rsidRPr="00E74B8A" w:rsidRDefault="009E23BF" w:rsidP="009E23BF">
                  <w:pPr>
                    <w:jc w:val="center"/>
                    <w:rPr>
                      <w:sz w:val="18"/>
                      <w:szCs w:val="18"/>
                    </w:rPr>
                  </w:pPr>
                  <w:r w:rsidRPr="00E74B8A">
                    <w:rPr>
                      <w:rFonts w:hint="eastAsia"/>
                      <w:sz w:val="18"/>
                      <w:szCs w:val="18"/>
                    </w:rPr>
                    <w:t>/</w:t>
                  </w:r>
                </w:p>
              </w:tc>
              <w:tc>
                <w:tcPr>
                  <w:tcW w:w="572" w:type="pct"/>
                  <w:vAlign w:val="center"/>
                </w:tcPr>
                <w:p w:rsidR="009E23BF" w:rsidRPr="00E74B8A" w:rsidRDefault="009A49C1" w:rsidP="008B2798">
                  <w:pPr>
                    <w:jc w:val="center"/>
                    <w:rPr>
                      <w:sz w:val="18"/>
                      <w:szCs w:val="18"/>
                    </w:rPr>
                  </w:pPr>
                  <w:r w:rsidRPr="00E74B8A">
                    <w:rPr>
                      <w:rFonts w:hint="eastAsia"/>
                      <w:sz w:val="18"/>
                      <w:szCs w:val="18"/>
                    </w:rPr>
                    <w:t>原料</w:t>
                  </w:r>
                  <w:r w:rsidR="008B2798">
                    <w:rPr>
                      <w:rFonts w:hint="eastAsia"/>
                      <w:sz w:val="18"/>
                      <w:szCs w:val="18"/>
                    </w:rPr>
                    <w:t>区</w:t>
                  </w:r>
                </w:p>
              </w:tc>
              <w:tc>
                <w:tcPr>
                  <w:tcW w:w="587" w:type="pct"/>
                  <w:vAlign w:val="center"/>
                </w:tcPr>
                <w:p w:rsidR="009E23BF" w:rsidRPr="00E74B8A" w:rsidRDefault="009E23BF" w:rsidP="009E23BF">
                  <w:pPr>
                    <w:jc w:val="center"/>
                    <w:rPr>
                      <w:sz w:val="18"/>
                      <w:szCs w:val="18"/>
                    </w:rPr>
                  </w:pPr>
                  <w:r w:rsidRPr="00E74B8A">
                    <w:rPr>
                      <w:rFonts w:hint="eastAsia"/>
                      <w:sz w:val="18"/>
                      <w:szCs w:val="18"/>
                    </w:rPr>
                    <w:t>原料</w:t>
                  </w:r>
                </w:p>
              </w:tc>
            </w:tr>
            <w:tr w:rsidR="00BC1C6B" w:rsidRPr="00E74B8A" w:rsidTr="004F3459">
              <w:trPr>
                <w:trHeight w:val="106"/>
              </w:trPr>
              <w:tc>
                <w:tcPr>
                  <w:tcW w:w="314" w:type="pct"/>
                  <w:vAlign w:val="center"/>
                </w:tcPr>
                <w:p w:rsidR="009E23BF" w:rsidRPr="00E74B8A" w:rsidRDefault="009E23BF" w:rsidP="009E23BF">
                  <w:pPr>
                    <w:jc w:val="center"/>
                    <w:rPr>
                      <w:sz w:val="18"/>
                      <w:szCs w:val="18"/>
                    </w:rPr>
                  </w:pPr>
                  <w:r w:rsidRPr="00E74B8A">
                    <w:rPr>
                      <w:rFonts w:hint="eastAsia"/>
                      <w:sz w:val="18"/>
                      <w:szCs w:val="18"/>
                    </w:rPr>
                    <w:t>2</w:t>
                  </w:r>
                </w:p>
              </w:tc>
              <w:tc>
                <w:tcPr>
                  <w:tcW w:w="784" w:type="pct"/>
                  <w:vAlign w:val="center"/>
                </w:tcPr>
                <w:p w:rsidR="009E23BF" w:rsidRPr="00E74B8A" w:rsidRDefault="009E23BF" w:rsidP="009E23BF">
                  <w:pPr>
                    <w:jc w:val="center"/>
                    <w:rPr>
                      <w:rFonts w:hAnsi="宋体"/>
                      <w:sz w:val="18"/>
                      <w:szCs w:val="18"/>
                    </w:rPr>
                  </w:pPr>
                  <w:r w:rsidRPr="00E74B8A">
                    <w:rPr>
                      <w:rFonts w:hAnsi="宋体" w:hint="eastAsia"/>
                      <w:sz w:val="18"/>
                      <w:szCs w:val="18"/>
                    </w:rPr>
                    <w:t>淬火油</w:t>
                  </w:r>
                </w:p>
              </w:tc>
              <w:tc>
                <w:tcPr>
                  <w:tcW w:w="734" w:type="pct"/>
                  <w:vAlign w:val="center"/>
                </w:tcPr>
                <w:p w:rsidR="009E23BF" w:rsidRPr="00E74B8A" w:rsidRDefault="004F3459" w:rsidP="009E23BF">
                  <w:pPr>
                    <w:jc w:val="center"/>
                    <w:rPr>
                      <w:color w:val="000000"/>
                      <w:sz w:val="18"/>
                      <w:szCs w:val="18"/>
                    </w:rPr>
                  </w:pPr>
                  <w:r w:rsidRPr="00E74B8A">
                    <w:rPr>
                      <w:rFonts w:hint="eastAsia"/>
                      <w:color w:val="000000"/>
                      <w:sz w:val="18"/>
                      <w:szCs w:val="18"/>
                    </w:rPr>
                    <w:t>21.6</w:t>
                  </w:r>
                  <w:r w:rsidR="009E23BF" w:rsidRPr="00E74B8A">
                    <w:rPr>
                      <w:rFonts w:hint="eastAsia"/>
                      <w:sz w:val="18"/>
                      <w:szCs w:val="18"/>
                    </w:rPr>
                    <w:t>t</w:t>
                  </w:r>
                </w:p>
              </w:tc>
              <w:tc>
                <w:tcPr>
                  <w:tcW w:w="763" w:type="pct"/>
                  <w:vAlign w:val="center"/>
                </w:tcPr>
                <w:p w:rsidR="009E23BF" w:rsidRPr="00E74B8A" w:rsidRDefault="0081022A" w:rsidP="009E23BF">
                  <w:pPr>
                    <w:jc w:val="center"/>
                    <w:rPr>
                      <w:color w:val="000000"/>
                      <w:sz w:val="18"/>
                      <w:szCs w:val="18"/>
                    </w:rPr>
                  </w:pPr>
                  <w:r w:rsidRPr="00E74B8A">
                    <w:rPr>
                      <w:rFonts w:hint="eastAsia"/>
                      <w:color w:val="000000"/>
                      <w:sz w:val="18"/>
                      <w:szCs w:val="18"/>
                    </w:rPr>
                    <w:t>2</w:t>
                  </w:r>
                </w:p>
              </w:tc>
              <w:tc>
                <w:tcPr>
                  <w:tcW w:w="637" w:type="pct"/>
                  <w:vAlign w:val="center"/>
                </w:tcPr>
                <w:p w:rsidR="009E23BF" w:rsidRPr="00E74B8A" w:rsidRDefault="009E23BF" w:rsidP="009E23BF">
                  <w:pPr>
                    <w:jc w:val="center"/>
                    <w:rPr>
                      <w:sz w:val="18"/>
                      <w:szCs w:val="18"/>
                    </w:rPr>
                  </w:pPr>
                  <w:r w:rsidRPr="00E74B8A">
                    <w:rPr>
                      <w:rFonts w:hint="eastAsia"/>
                      <w:sz w:val="18"/>
                      <w:szCs w:val="18"/>
                    </w:rPr>
                    <w:t>桶装</w:t>
                  </w:r>
                </w:p>
              </w:tc>
              <w:tc>
                <w:tcPr>
                  <w:tcW w:w="608" w:type="pct"/>
                  <w:vAlign w:val="center"/>
                </w:tcPr>
                <w:p w:rsidR="009E23BF" w:rsidRPr="00E74B8A" w:rsidRDefault="009E23BF" w:rsidP="009E23BF">
                  <w:pPr>
                    <w:jc w:val="center"/>
                    <w:rPr>
                      <w:sz w:val="18"/>
                      <w:szCs w:val="18"/>
                    </w:rPr>
                  </w:pPr>
                  <w:r w:rsidRPr="00E74B8A">
                    <w:rPr>
                      <w:rFonts w:hint="eastAsia"/>
                      <w:color w:val="000000"/>
                      <w:sz w:val="18"/>
                      <w:szCs w:val="18"/>
                    </w:rPr>
                    <w:t>/</w:t>
                  </w:r>
                </w:p>
              </w:tc>
              <w:tc>
                <w:tcPr>
                  <w:tcW w:w="572" w:type="pct"/>
                  <w:vAlign w:val="center"/>
                </w:tcPr>
                <w:p w:rsidR="009E23BF" w:rsidRPr="00E74B8A" w:rsidRDefault="009A49C1" w:rsidP="008B2798">
                  <w:pPr>
                    <w:jc w:val="center"/>
                    <w:rPr>
                      <w:sz w:val="18"/>
                      <w:szCs w:val="18"/>
                    </w:rPr>
                  </w:pPr>
                  <w:r w:rsidRPr="00E74B8A">
                    <w:rPr>
                      <w:rFonts w:hint="eastAsia"/>
                      <w:sz w:val="18"/>
                      <w:szCs w:val="18"/>
                    </w:rPr>
                    <w:t>原料</w:t>
                  </w:r>
                  <w:r w:rsidR="008B2798">
                    <w:rPr>
                      <w:rFonts w:hint="eastAsia"/>
                      <w:sz w:val="18"/>
                      <w:szCs w:val="18"/>
                    </w:rPr>
                    <w:t>区</w:t>
                  </w:r>
                </w:p>
              </w:tc>
              <w:tc>
                <w:tcPr>
                  <w:tcW w:w="587" w:type="pct"/>
                  <w:vAlign w:val="center"/>
                </w:tcPr>
                <w:p w:rsidR="009E23BF" w:rsidRPr="00E74B8A" w:rsidRDefault="009A49C1" w:rsidP="009E23BF">
                  <w:pPr>
                    <w:jc w:val="center"/>
                    <w:rPr>
                      <w:sz w:val="18"/>
                      <w:szCs w:val="18"/>
                    </w:rPr>
                  </w:pPr>
                  <w:r w:rsidRPr="00E74B8A">
                    <w:rPr>
                      <w:rFonts w:hint="eastAsia"/>
                      <w:sz w:val="18"/>
                      <w:szCs w:val="18"/>
                    </w:rPr>
                    <w:t>辅</w:t>
                  </w:r>
                  <w:r w:rsidR="009E23BF" w:rsidRPr="00E74B8A">
                    <w:rPr>
                      <w:rFonts w:hint="eastAsia"/>
                      <w:sz w:val="18"/>
                      <w:szCs w:val="18"/>
                    </w:rPr>
                    <w:t>料</w:t>
                  </w:r>
                </w:p>
              </w:tc>
            </w:tr>
            <w:tr w:rsidR="00BC1C6B" w:rsidRPr="00E74B8A" w:rsidTr="004F3459">
              <w:trPr>
                <w:trHeight w:val="106"/>
              </w:trPr>
              <w:tc>
                <w:tcPr>
                  <w:tcW w:w="314" w:type="pct"/>
                  <w:vAlign w:val="center"/>
                </w:tcPr>
                <w:p w:rsidR="009E23BF" w:rsidRPr="00E74B8A" w:rsidRDefault="009E23BF" w:rsidP="009E23BF">
                  <w:pPr>
                    <w:jc w:val="center"/>
                    <w:rPr>
                      <w:sz w:val="18"/>
                      <w:szCs w:val="18"/>
                    </w:rPr>
                  </w:pPr>
                  <w:r w:rsidRPr="00E74B8A">
                    <w:rPr>
                      <w:rFonts w:hint="eastAsia"/>
                      <w:sz w:val="18"/>
                      <w:szCs w:val="18"/>
                    </w:rPr>
                    <w:t>3</w:t>
                  </w:r>
                </w:p>
              </w:tc>
              <w:tc>
                <w:tcPr>
                  <w:tcW w:w="784" w:type="pct"/>
                  <w:vAlign w:val="center"/>
                </w:tcPr>
                <w:p w:rsidR="009E23BF" w:rsidRPr="00E74B8A" w:rsidRDefault="009E23BF" w:rsidP="009E23BF">
                  <w:pPr>
                    <w:jc w:val="center"/>
                    <w:rPr>
                      <w:sz w:val="18"/>
                      <w:szCs w:val="18"/>
                    </w:rPr>
                  </w:pPr>
                  <w:r w:rsidRPr="00E74B8A">
                    <w:rPr>
                      <w:rFonts w:hint="eastAsia"/>
                      <w:sz w:val="18"/>
                      <w:szCs w:val="18"/>
                    </w:rPr>
                    <w:t>润滑油</w:t>
                  </w:r>
                </w:p>
              </w:tc>
              <w:tc>
                <w:tcPr>
                  <w:tcW w:w="734" w:type="pct"/>
                  <w:vAlign w:val="center"/>
                </w:tcPr>
                <w:p w:rsidR="009E23BF" w:rsidRPr="00E74B8A" w:rsidRDefault="007477A2" w:rsidP="009E23BF">
                  <w:pPr>
                    <w:jc w:val="center"/>
                    <w:rPr>
                      <w:sz w:val="18"/>
                      <w:szCs w:val="18"/>
                    </w:rPr>
                  </w:pPr>
                  <w:r w:rsidRPr="00E74B8A">
                    <w:rPr>
                      <w:rFonts w:hint="eastAsia"/>
                      <w:sz w:val="18"/>
                      <w:szCs w:val="18"/>
                    </w:rPr>
                    <w:t>1</w:t>
                  </w:r>
                  <w:r w:rsidR="009E23BF" w:rsidRPr="00E74B8A">
                    <w:rPr>
                      <w:rFonts w:hint="eastAsia"/>
                      <w:sz w:val="18"/>
                      <w:szCs w:val="18"/>
                    </w:rPr>
                    <w:t>t</w:t>
                  </w:r>
                </w:p>
              </w:tc>
              <w:tc>
                <w:tcPr>
                  <w:tcW w:w="763" w:type="pct"/>
                  <w:vAlign w:val="center"/>
                </w:tcPr>
                <w:p w:rsidR="009E23BF" w:rsidRPr="00E74B8A" w:rsidRDefault="007477A2" w:rsidP="009E23BF">
                  <w:pPr>
                    <w:jc w:val="center"/>
                    <w:rPr>
                      <w:sz w:val="18"/>
                      <w:szCs w:val="18"/>
                    </w:rPr>
                  </w:pPr>
                  <w:r w:rsidRPr="00E74B8A">
                    <w:rPr>
                      <w:rFonts w:hint="eastAsia"/>
                      <w:sz w:val="18"/>
                      <w:szCs w:val="18"/>
                    </w:rPr>
                    <w:t>0.2</w:t>
                  </w:r>
                </w:p>
              </w:tc>
              <w:tc>
                <w:tcPr>
                  <w:tcW w:w="637" w:type="pct"/>
                  <w:vAlign w:val="center"/>
                </w:tcPr>
                <w:p w:rsidR="009E23BF" w:rsidRPr="00E74B8A" w:rsidRDefault="009E23BF" w:rsidP="009E23BF">
                  <w:pPr>
                    <w:jc w:val="center"/>
                    <w:rPr>
                      <w:sz w:val="18"/>
                      <w:szCs w:val="18"/>
                    </w:rPr>
                  </w:pPr>
                  <w:r w:rsidRPr="00E74B8A">
                    <w:rPr>
                      <w:rFonts w:hint="eastAsia"/>
                      <w:sz w:val="18"/>
                      <w:szCs w:val="18"/>
                    </w:rPr>
                    <w:t>桶装</w:t>
                  </w:r>
                </w:p>
              </w:tc>
              <w:tc>
                <w:tcPr>
                  <w:tcW w:w="608" w:type="pct"/>
                  <w:vAlign w:val="center"/>
                </w:tcPr>
                <w:p w:rsidR="009E23BF" w:rsidRPr="00E74B8A" w:rsidRDefault="009E23BF" w:rsidP="009E23BF">
                  <w:pPr>
                    <w:jc w:val="center"/>
                    <w:rPr>
                      <w:sz w:val="18"/>
                      <w:szCs w:val="18"/>
                    </w:rPr>
                  </w:pPr>
                  <w:r w:rsidRPr="00E74B8A">
                    <w:rPr>
                      <w:rFonts w:hint="eastAsia"/>
                      <w:sz w:val="18"/>
                      <w:szCs w:val="18"/>
                    </w:rPr>
                    <w:t>/</w:t>
                  </w:r>
                </w:p>
              </w:tc>
              <w:tc>
                <w:tcPr>
                  <w:tcW w:w="572" w:type="pct"/>
                  <w:vAlign w:val="center"/>
                </w:tcPr>
                <w:p w:rsidR="009E23BF" w:rsidRPr="00E74B8A" w:rsidRDefault="009A49C1" w:rsidP="008B2798">
                  <w:pPr>
                    <w:jc w:val="center"/>
                    <w:rPr>
                      <w:sz w:val="18"/>
                      <w:szCs w:val="18"/>
                    </w:rPr>
                  </w:pPr>
                  <w:r w:rsidRPr="00E74B8A">
                    <w:rPr>
                      <w:rFonts w:hint="eastAsia"/>
                      <w:sz w:val="18"/>
                      <w:szCs w:val="18"/>
                    </w:rPr>
                    <w:t>原料</w:t>
                  </w:r>
                  <w:r w:rsidR="008B2798">
                    <w:rPr>
                      <w:rFonts w:hint="eastAsia"/>
                      <w:sz w:val="18"/>
                      <w:szCs w:val="18"/>
                    </w:rPr>
                    <w:t>区</w:t>
                  </w:r>
                </w:p>
              </w:tc>
              <w:tc>
                <w:tcPr>
                  <w:tcW w:w="587" w:type="pct"/>
                  <w:vAlign w:val="center"/>
                </w:tcPr>
                <w:p w:rsidR="009E23BF" w:rsidRPr="00E74B8A" w:rsidRDefault="009A49C1" w:rsidP="009E23BF">
                  <w:pPr>
                    <w:jc w:val="center"/>
                    <w:rPr>
                      <w:sz w:val="18"/>
                      <w:szCs w:val="18"/>
                    </w:rPr>
                  </w:pPr>
                  <w:r w:rsidRPr="00E74B8A">
                    <w:rPr>
                      <w:rFonts w:hint="eastAsia"/>
                      <w:sz w:val="18"/>
                      <w:szCs w:val="18"/>
                    </w:rPr>
                    <w:t>辅</w:t>
                  </w:r>
                  <w:r w:rsidR="009E23BF" w:rsidRPr="00E74B8A">
                    <w:rPr>
                      <w:rFonts w:hint="eastAsia"/>
                      <w:sz w:val="18"/>
                      <w:szCs w:val="18"/>
                    </w:rPr>
                    <w:t>料</w:t>
                  </w:r>
                </w:p>
              </w:tc>
            </w:tr>
            <w:tr w:rsidR="003B633F" w:rsidRPr="00E74B8A" w:rsidTr="004F3459">
              <w:trPr>
                <w:trHeight w:val="106"/>
              </w:trPr>
              <w:tc>
                <w:tcPr>
                  <w:tcW w:w="314" w:type="pct"/>
                  <w:vAlign w:val="center"/>
                </w:tcPr>
                <w:p w:rsidR="003B633F" w:rsidRPr="00E74B8A" w:rsidRDefault="003B633F" w:rsidP="003B633F">
                  <w:pPr>
                    <w:jc w:val="center"/>
                    <w:rPr>
                      <w:sz w:val="18"/>
                      <w:szCs w:val="18"/>
                    </w:rPr>
                  </w:pPr>
                  <w:r w:rsidRPr="00E74B8A">
                    <w:rPr>
                      <w:rFonts w:hint="eastAsia"/>
                      <w:sz w:val="18"/>
                      <w:szCs w:val="18"/>
                    </w:rPr>
                    <w:t>4</w:t>
                  </w:r>
                </w:p>
              </w:tc>
              <w:tc>
                <w:tcPr>
                  <w:tcW w:w="784" w:type="pct"/>
                  <w:vAlign w:val="center"/>
                </w:tcPr>
                <w:p w:rsidR="003B633F" w:rsidRPr="00E74B8A" w:rsidRDefault="003B633F" w:rsidP="003B633F">
                  <w:pPr>
                    <w:jc w:val="center"/>
                    <w:rPr>
                      <w:sz w:val="18"/>
                      <w:szCs w:val="18"/>
                    </w:rPr>
                  </w:pPr>
                  <w:r w:rsidRPr="00E74B8A">
                    <w:rPr>
                      <w:rFonts w:hint="eastAsia"/>
                      <w:sz w:val="18"/>
                      <w:szCs w:val="18"/>
                    </w:rPr>
                    <w:t>钢丸</w:t>
                  </w:r>
                </w:p>
              </w:tc>
              <w:tc>
                <w:tcPr>
                  <w:tcW w:w="734" w:type="pct"/>
                  <w:vAlign w:val="center"/>
                </w:tcPr>
                <w:p w:rsidR="003B633F" w:rsidRPr="00E74B8A" w:rsidRDefault="003B633F" w:rsidP="003B633F">
                  <w:pPr>
                    <w:jc w:val="center"/>
                    <w:rPr>
                      <w:sz w:val="18"/>
                      <w:szCs w:val="18"/>
                    </w:rPr>
                  </w:pPr>
                  <w:r w:rsidRPr="00E74B8A">
                    <w:rPr>
                      <w:rFonts w:hint="eastAsia"/>
                      <w:sz w:val="18"/>
                      <w:szCs w:val="18"/>
                    </w:rPr>
                    <w:t>60t</w:t>
                  </w:r>
                </w:p>
              </w:tc>
              <w:tc>
                <w:tcPr>
                  <w:tcW w:w="763" w:type="pct"/>
                  <w:vAlign w:val="center"/>
                </w:tcPr>
                <w:p w:rsidR="003B633F" w:rsidRPr="00E74B8A" w:rsidRDefault="003B633F" w:rsidP="003B633F">
                  <w:pPr>
                    <w:jc w:val="center"/>
                    <w:rPr>
                      <w:sz w:val="18"/>
                      <w:szCs w:val="18"/>
                    </w:rPr>
                  </w:pPr>
                  <w:r w:rsidRPr="00E74B8A">
                    <w:rPr>
                      <w:rFonts w:hint="eastAsia"/>
                      <w:sz w:val="18"/>
                      <w:szCs w:val="18"/>
                    </w:rPr>
                    <w:t>2</w:t>
                  </w:r>
                </w:p>
              </w:tc>
              <w:tc>
                <w:tcPr>
                  <w:tcW w:w="637" w:type="pct"/>
                  <w:vAlign w:val="center"/>
                </w:tcPr>
                <w:p w:rsidR="003B633F" w:rsidRPr="00E74B8A" w:rsidRDefault="003B633F" w:rsidP="003B633F">
                  <w:pPr>
                    <w:jc w:val="center"/>
                    <w:rPr>
                      <w:sz w:val="18"/>
                      <w:szCs w:val="18"/>
                    </w:rPr>
                  </w:pPr>
                  <w:r w:rsidRPr="00E74B8A">
                    <w:rPr>
                      <w:rFonts w:hint="eastAsia"/>
                      <w:sz w:val="18"/>
                      <w:szCs w:val="18"/>
                    </w:rPr>
                    <w:t>袋装</w:t>
                  </w:r>
                </w:p>
              </w:tc>
              <w:tc>
                <w:tcPr>
                  <w:tcW w:w="608" w:type="pct"/>
                  <w:vAlign w:val="center"/>
                </w:tcPr>
                <w:p w:rsidR="003B633F" w:rsidRPr="00E74B8A" w:rsidRDefault="003B633F" w:rsidP="003B633F">
                  <w:pPr>
                    <w:jc w:val="center"/>
                    <w:rPr>
                      <w:sz w:val="18"/>
                      <w:szCs w:val="18"/>
                    </w:rPr>
                  </w:pPr>
                </w:p>
              </w:tc>
              <w:tc>
                <w:tcPr>
                  <w:tcW w:w="572" w:type="pct"/>
                  <w:vAlign w:val="center"/>
                </w:tcPr>
                <w:p w:rsidR="003B633F" w:rsidRPr="00E74B8A" w:rsidRDefault="003B633F" w:rsidP="008B2798">
                  <w:pPr>
                    <w:jc w:val="center"/>
                    <w:rPr>
                      <w:sz w:val="18"/>
                      <w:szCs w:val="18"/>
                    </w:rPr>
                  </w:pPr>
                  <w:r w:rsidRPr="00E74B8A">
                    <w:rPr>
                      <w:rFonts w:hint="eastAsia"/>
                      <w:sz w:val="18"/>
                      <w:szCs w:val="18"/>
                    </w:rPr>
                    <w:t>原料</w:t>
                  </w:r>
                  <w:r w:rsidR="008B2798">
                    <w:rPr>
                      <w:rFonts w:hint="eastAsia"/>
                      <w:sz w:val="18"/>
                      <w:szCs w:val="18"/>
                    </w:rPr>
                    <w:t>区</w:t>
                  </w:r>
                </w:p>
              </w:tc>
              <w:tc>
                <w:tcPr>
                  <w:tcW w:w="587" w:type="pct"/>
                  <w:vAlign w:val="center"/>
                </w:tcPr>
                <w:p w:rsidR="003B633F" w:rsidRPr="00E74B8A" w:rsidRDefault="003B633F" w:rsidP="003B633F">
                  <w:pPr>
                    <w:jc w:val="center"/>
                    <w:rPr>
                      <w:sz w:val="18"/>
                      <w:szCs w:val="18"/>
                    </w:rPr>
                  </w:pPr>
                  <w:r w:rsidRPr="00E74B8A">
                    <w:rPr>
                      <w:rFonts w:hint="eastAsia"/>
                      <w:sz w:val="18"/>
                      <w:szCs w:val="18"/>
                    </w:rPr>
                    <w:t>辅料</w:t>
                  </w:r>
                </w:p>
              </w:tc>
            </w:tr>
            <w:tr w:rsidR="00E0714D" w:rsidRPr="00E74B8A" w:rsidTr="004F3459">
              <w:trPr>
                <w:trHeight w:val="106"/>
              </w:trPr>
              <w:tc>
                <w:tcPr>
                  <w:tcW w:w="314" w:type="pct"/>
                  <w:vAlign w:val="center"/>
                </w:tcPr>
                <w:p w:rsidR="009E23BF" w:rsidRPr="00E74B8A" w:rsidRDefault="00B04E6B" w:rsidP="009E23BF">
                  <w:pPr>
                    <w:jc w:val="center"/>
                    <w:rPr>
                      <w:sz w:val="18"/>
                      <w:szCs w:val="18"/>
                    </w:rPr>
                  </w:pPr>
                  <w:r w:rsidRPr="00E74B8A">
                    <w:rPr>
                      <w:rFonts w:hint="eastAsia"/>
                      <w:sz w:val="18"/>
                      <w:szCs w:val="18"/>
                    </w:rPr>
                    <w:t>5</w:t>
                  </w:r>
                </w:p>
              </w:tc>
              <w:tc>
                <w:tcPr>
                  <w:tcW w:w="784" w:type="pct"/>
                  <w:vAlign w:val="center"/>
                </w:tcPr>
                <w:p w:rsidR="009E23BF" w:rsidRPr="00E74B8A" w:rsidRDefault="009E23BF" w:rsidP="009E23BF">
                  <w:pPr>
                    <w:jc w:val="center"/>
                    <w:rPr>
                      <w:sz w:val="18"/>
                      <w:szCs w:val="18"/>
                    </w:rPr>
                  </w:pPr>
                  <w:r w:rsidRPr="00E74B8A">
                    <w:rPr>
                      <w:rFonts w:hint="eastAsia"/>
                      <w:sz w:val="18"/>
                      <w:szCs w:val="18"/>
                    </w:rPr>
                    <w:t>电</w:t>
                  </w:r>
                </w:p>
              </w:tc>
              <w:tc>
                <w:tcPr>
                  <w:tcW w:w="734" w:type="pct"/>
                  <w:vAlign w:val="center"/>
                </w:tcPr>
                <w:p w:rsidR="009E23BF" w:rsidRPr="00E74B8A" w:rsidRDefault="009E23BF" w:rsidP="009E23BF">
                  <w:pPr>
                    <w:jc w:val="center"/>
                    <w:rPr>
                      <w:sz w:val="18"/>
                      <w:szCs w:val="18"/>
                    </w:rPr>
                  </w:pPr>
                  <w:r w:rsidRPr="00E74B8A">
                    <w:rPr>
                      <w:rFonts w:hint="eastAsia"/>
                      <w:sz w:val="18"/>
                      <w:szCs w:val="18"/>
                    </w:rPr>
                    <w:t>100</w:t>
                  </w:r>
                  <w:r w:rsidRPr="00E74B8A">
                    <w:rPr>
                      <w:kern w:val="0"/>
                      <w:sz w:val="18"/>
                      <w:szCs w:val="18"/>
                    </w:rPr>
                    <w:t>万</w:t>
                  </w:r>
                  <w:r w:rsidRPr="00E74B8A">
                    <w:rPr>
                      <w:kern w:val="0"/>
                      <w:sz w:val="18"/>
                      <w:szCs w:val="18"/>
                    </w:rPr>
                    <w:t>kW.h/a</w:t>
                  </w:r>
                </w:p>
              </w:tc>
              <w:tc>
                <w:tcPr>
                  <w:tcW w:w="763" w:type="pct"/>
                  <w:vAlign w:val="center"/>
                </w:tcPr>
                <w:p w:rsidR="009E23BF" w:rsidRPr="00E74B8A" w:rsidRDefault="002162DC" w:rsidP="009E23BF">
                  <w:pPr>
                    <w:jc w:val="center"/>
                    <w:rPr>
                      <w:sz w:val="18"/>
                      <w:szCs w:val="18"/>
                    </w:rPr>
                  </w:pPr>
                  <w:r w:rsidRPr="00E74B8A">
                    <w:rPr>
                      <w:rFonts w:hint="eastAsia"/>
                      <w:sz w:val="18"/>
                      <w:szCs w:val="18"/>
                    </w:rPr>
                    <w:t>/</w:t>
                  </w:r>
                </w:p>
              </w:tc>
              <w:tc>
                <w:tcPr>
                  <w:tcW w:w="637" w:type="pct"/>
                  <w:vAlign w:val="center"/>
                </w:tcPr>
                <w:p w:rsidR="009E23BF" w:rsidRPr="00E74B8A" w:rsidRDefault="002162DC" w:rsidP="009E23BF">
                  <w:pPr>
                    <w:jc w:val="center"/>
                    <w:rPr>
                      <w:sz w:val="18"/>
                      <w:szCs w:val="18"/>
                    </w:rPr>
                  </w:pPr>
                  <w:r w:rsidRPr="00E74B8A">
                    <w:rPr>
                      <w:rFonts w:hint="eastAsia"/>
                      <w:sz w:val="18"/>
                      <w:szCs w:val="18"/>
                    </w:rPr>
                    <w:t>/</w:t>
                  </w:r>
                </w:p>
              </w:tc>
              <w:tc>
                <w:tcPr>
                  <w:tcW w:w="608" w:type="pct"/>
                  <w:vAlign w:val="center"/>
                </w:tcPr>
                <w:p w:rsidR="009E23BF" w:rsidRPr="00E74B8A" w:rsidRDefault="002162DC" w:rsidP="009E23BF">
                  <w:pPr>
                    <w:jc w:val="center"/>
                    <w:rPr>
                      <w:sz w:val="18"/>
                      <w:szCs w:val="18"/>
                    </w:rPr>
                  </w:pPr>
                  <w:r w:rsidRPr="00E74B8A">
                    <w:rPr>
                      <w:rFonts w:hint="eastAsia"/>
                      <w:sz w:val="18"/>
                      <w:szCs w:val="18"/>
                    </w:rPr>
                    <w:t>/</w:t>
                  </w:r>
                </w:p>
              </w:tc>
              <w:tc>
                <w:tcPr>
                  <w:tcW w:w="572" w:type="pct"/>
                  <w:vAlign w:val="center"/>
                </w:tcPr>
                <w:p w:rsidR="009E23BF" w:rsidRPr="00E74B8A" w:rsidRDefault="002162DC" w:rsidP="009E23BF">
                  <w:pPr>
                    <w:jc w:val="center"/>
                    <w:rPr>
                      <w:sz w:val="18"/>
                      <w:szCs w:val="18"/>
                    </w:rPr>
                  </w:pPr>
                  <w:r w:rsidRPr="00E74B8A">
                    <w:rPr>
                      <w:rFonts w:hint="eastAsia"/>
                      <w:sz w:val="18"/>
                      <w:szCs w:val="18"/>
                    </w:rPr>
                    <w:t>/</w:t>
                  </w:r>
                </w:p>
              </w:tc>
              <w:tc>
                <w:tcPr>
                  <w:tcW w:w="587" w:type="pct"/>
                  <w:vAlign w:val="center"/>
                </w:tcPr>
                <w:p w:rsidR="009E23BF" w:rsidRPr="00E74B8A" w:rsidRDefault="009E23BF" w:rsidP="009E23BF">
                  <w:pPr>
                    <w:jc w:val="center"/>
                    <w:rPr>
                      <w:sz w:val="18"/>
                      <w:szCs w:val="18"/>
                    </w:rPr>
                  </w:pPr>
                  <w:r w:rsidRPr="00E74B8A">
                    <w:rPr>
                      <w:rFonts w:hint="eastAsia"/>
                      <w:sz w:val="18"/>
                      <w:szCs w:val="18"/>
                    </w:rPr>
                    <w:t>市政</w:t>
                  </w:r>
                </w:p>
              </w:tc>
            </w:tr>
            <w:tr w:rsidR="00E0714D" w:rsidRPr="00E74B8A" w:rsidTr="004F3459">
              <w:trPr>
                <w:trHeight w:val="106"/>
              </w:trPr>
              <w:tc>
                <w:tcPr>
                  <w:tcW w:w="314" w:type="pct"/>
                  <w:vAlign w:val="center"/>
                </w:tcPr>
                <w:p w:rsidR="009E23BF" w:rsidRPr="00E74B8A" w:rsidRDefault="00B04E6B" w:rsidP="009E23BF">
                  <w:pPr>
                    <w:jc w:val="center"/>
                    <w:rPr>
                      <w:sz w:val="18"/>
                      <w:szCs w:val="18"/>
                    </w:rPr>
                  </w:pPr>
                  <w:r w:rsidRPr="00E74B8A">
                    <w:rPr>
                      <w:rFonts w:hint="eastAsia"/>
                      <w:sz w:val="18"/>
                      <w:szCs w:val="18"/>
                    </w:rPr>
                    <w:t>6</w:t>
                  </w:r>
                </w:p>
              </w:tc>
              <w:tc>
                <w:tcPr>
                  <w:tcW w:w="784" w:type="pct"/>
                  <w:vAlign w:val="center"/>
                </w:tcPr>
                <w:p w:rsidR="009E23BF" w:rsidRPr="00E74B8A" w:rsidRDefault="009E23BF" w:rsidP="009E23BF">
                  <w:pPr>
                    <w:jc w:val="center"/>
                    <w:rPr>
                      <w:sz w:val="18"/>
                      <w:szCs w:val="18"/>
                    </w:rPr>
                  </w:pPr>
                  <w:r w:rsidRPr="00E74B8A">
                    <w:rPr>
                      <w:rFonts w:hint="eastAsia"/>
                      <w:sz w:val="18"/>
                      <w:szCs w:val="18"/>
                    </w:rPr>
                    <w:t>天然气</w:t>
                  </w:r>
                </w:p>
              </w:tc>
              <w:tc>
                <w:tcPr>
                  <w:tcW w:w="734" w:type="pct"/>
                  <w:vAlign w:val="center"/>
                </w:tcPr>
                <w:p w:rsidR="009E23BF" w:rsidRPr="00E74B8A" w:rsidRDefault="002162DC" w:rsidP="009E23BF">
                  <w:pPr>
                    <w:jc w:val="center"/>
                    <w:rPr>
                      <w:sz w:val="18"/>
                      <w:szCs w:val="18"/>
                    </w:rPr>
                  </w:pPr>
                  <w:r w:rsidRPr="00E74B8A">
                    <w:rPr>
                      <w:rFonts w:hint="eastAsia"/>
                      <w:kern w:val="0"/>
                      <w:sz w:val="18"/>
                      <w:szCs w:val="18"/>
                    </w:rPr>
                    <w:t>151.2</w:t>
                  </w:r>
                  <w:r w:rsidR="009E23BF" w:rsidRPr="00E74B8A">
                    <w:rPr>
                      <w:kern w:val="0"/>
                      <w:sz w:val="18"/>
                      <w:szCs w:val="18"/>
                    </w:rPr>
                    <w:t>万</w:t>
                  </w:r>
                  <w:r w:rsidR="009E23BF" w:rsidRPr="00E74B8A">
                    <w:rPr>
                      <w:rFonts w:hint="eastAsia"/>
                      <w:kern w:val="0"/>
                      <w:sz w:val="18"/>
                      <w:szCs w:val="18"/>
                    </w:rPr>
                    <w:t>m</w:t>
                  </w:r>
                  <w:r w:rsidR="009E23BF" w:rsidRPr="00E74B8A">
                    <w:rPr>
                      <w:rFonts w:hint="eastAsia"/>
                      <w:kern w:val="0"/>
                      <w:sz w:val="18"/>
                      <w:szCs w:val="18"/>
                      <w:vertAlign w:val="superscript"/>
                    </w:rPr>
                    <w:t>3</w:t>
                  </w:r>
                  <w:r w:rsidR="009E23BF" w:rsidRPr="00E74B8A">
                    <w:rPr>
                      <w:kern w:val="0"/>
                      <w:sz w:val="18"/>
                      <w:szCs w:val="18"/>
                    </w:rPr>
                    <w:t>/a</w:t>
                  </w:r>
                </w:p>
              </w:tc>
              <w:tc>
                <w:tcPr>
                  <w:tcW w:w="763" w:type="pct"/>
                  <w:vAlign w:val="center"/>
                </w:tcPr>
                <w:p w:rsidR="009E23BF" w:rsidRPr="00E74B8A" w:rsidRDefault="002162DC" w:rsidP="009E23BF">
                  <w:pPr>
                    <w:jc w:val="center"/>
                    <w:rPr>
                      <w:sz w:val="18"/>
                      <w:szCs w:val="18"/>
                    </w:rPr>
                  </w:pPr>
                  <w:r w:rsidRPr="00E74B8A">
                    <w:rPr>
                      <w:rFonts w:hint="eastAsia"/>
                      <w:sz w:val="18"/>
                      <w:szCs w:val="18"/>
                    </w:rPr>
                    <w:t>/</w:t>
                  </w:r>
                </w:p>
              </w:tc>
              <w:tc>
                <w:tcPr>
                  <w:tcW w:w="637" w:type="pct"/>
                  <w:vAlign w:val="center"/>
                </w:tcPr>
                <w:p w:rsidR="009E23BF" w:rsidRPr="00E74B8A" w:rsidRDefault="002162DC" w:rsidP="009E23BF">
                  <w:pPr>
                    <w:jc w:val="center"/>
                    <w:rPr>
                      <w:sz w:val="18"/>
                      <w:szCs w:val="18"/>
                    </w:rPr>
                  </w:pPr>
                  <w:r w:rsidRPr="00E74B8A">
                    <w:rPr>
                      <w:rFonts w:hint="eastAsia"/>
                      <w:sz w:val="18"/>
                      <w:szCs w:val="18"/>
                    </w:rPr>
                    <w:t>/</w:t>
                  </w:r>
                </w:p>
              </w:tc>
              <w:tc>
                <w:tcPr>
                  <w:tcW w:w="608" w:type="pct"/>
                  <w:vAlign w:val="center"/>
                </w:tcPr>
                <w:p w:rsidR="009E23BF" w:rsidRPr="00E74B8A" w:rsidRDefault="002162DC" w:rsidP="009E23BF">
                  <w:pPr>
                    <w:jc w:val="center"/>
                    <w:rPr>
                      <w:sz w:val="18"/>
                      <w:szCs w:val="18"/>
                    </w:rPr>
                  </w:pPr>
                  <w:r w:rsidRPr="00E74B8A">
                    <w:rPr>
                      <w:rFonts w:hint="eastAsia"/>
                      <w:sz w:val="18"/>
                      <w:szCs w:val="18"/>
                    </w:rPr>
                    <w:t>/</w:t>
                  </w:r>
                </w:p>
              </w:tc>
              <w:tc>
                <w:tcPr>
                  <w:tcW w:w="572" w:type="pct"/>
                  <w:vAlign w:val="center"/>
                </w:tcPr>
                <w:p w:rsidR="009E23BF" w:rsidRPr="00E74B8A" w:rsidRDefault="002162DC" w:rsidP="009E23BF">
                  <w:pPr>
                    <w:jc w:val="center"/>
                    <w:rPr>
                      <w:sz w:val="18"/>
                      <w:szCs w:val="18"/>
                    </w:rPr>
                  </w:pPr>
                  <w:r w:rsidRPr="00E74B8A">
                    <w:rPr>
                      <w:rFonts w:hint="eastAsia"/>
                      <w:sz w:val="18"/>
                      <w:szCs w:val="18"/>
                    </w:rPr>
                    <w:t>/</w:t>
                  </w:r>
                </w:p>
              </w:tc>
              <w:tc>
                <w:tcPr>
                  <w:tcW w:w="587" w:type="pct"/>
                  <w:vAlign w:val="center"/>
                </w:tcPr>
                <w:p w:rsidR="009E23BF" w:rsidRPr="00E74B8A" w:rsidRDefault="009E23BF" w:rsidP="009E23BF">
                  <w:pPr>
                    <w:jc w:val="center"/>
                    <w:rPr>
                      <w:sz w:val="18"/>
                      <w:szCs w:val="18"/>
                    </w:rPr>
                  </w:pPr>
                  <w:r w:rsidRPr="00E74B8A">
                    <w:rPr>
                      <w:rFonts w:hint="eastAsia"/>
                      <w:sz w:val="18"/>
                      <w:szCs w:val="18"/>
                    </w:rPr>
                    <w:t>市政</w:t>
                  </w:r>
                </w:p>
              </w:tc>
            </w:tr>
            <w:tr w:rsidR="00E0714D" w:rsidRPr="00E74B8A" w:rsidTr="004F3459">
              <w:trPr>
                <w:trHeight w:val="106"/>
              </w:trPr>
              <w:tc>
                <w:tcPr>
                  <w:tcW w:w="314" w:type="pct"/>
                  <w:vAlign w:val="center"/>
                </w:tcPr>
                <w:p w:rsidR="009E23BF" w:rsidRPr="00E74B8A" w:rsidRDefault="00B04E6B" w:rsidP="009E23BF">
                  <w:pPr>
                    <w:jc w:val="center"/>
                    <w:rPr>
                      <w:sz w:val="18"/>
                      <w:szCs w:val="18"/>
                    </w:rPr>
                  </w:pPr>
                  <w:r w:rsidRPr="00E74B8A">
                    <w:rPr>
                      <w:rFonts w:hint="eastAsia"/>
                      <w:sz w:val="18"/>
                      <w:szCs w:val="18"/>
                    </w:rPr>
                    <w:t>7</w:t>
                  </w:r>
                </w:p>
              </w:tc>
              <w:tc>
                <w:tcPr>
                  <w:tcW w:w="784" w:type="pct"/>
                  <w:vAlign w:val="center"/>
                </w:tcPr>
                <w:p w:rsidR="009E23BF" w:rsidRPr="00E74B8A" w:rsidRDefault="009E23BF" w:rsidP="009E23BF">
                  <w:pPr>
                    <w:jc w:val="center"/>
                    <w:rPr>
                      <w:sz w:val="18"/>
                      <w:szCs w:val="18"/>
                    </w:rPr>
                  </w:pPr>
                  <w:r w:rsidRPr="00E74B8A">
                    <w:rPr>
                      <w:rFonts w:hint="eastAsia"/>
                      <w:sz w:val="18"/>
                      <w:szCs w:val="18"/>
                    </w:rPr>
                    <w:t>水</w:t>
                  </w:r>
                </w:p>
              </w:tc>
              <w:tc>
                <w:tcPr>
                  <w:tcW w:w="734" w:type="pct"/>
                  <w:vAlign w:val="center"/>
                </w:tcPr>
                <w:p w:rsidR="009E23BF" w:rsidRPr="00E74B8A" w:rsidRDefault="007477A2" w:rsidP="009E23BF">
                  <w:pPr>
                    <w:jc w:val="center"/>
                    <w:rPr>
                      <w:sz w:val="18"/>
                      <w:szCs w:val="18"/>
                    </w:rPr>
                  </w:pPr>
                  <w:r w:rsidRPr="00E74B8A">
                    <w:rPr>
                      <w:rFonts w:hint="eastAsia"/>
                      <w:kern w:val="0"/>
                      <w:sz w:val="18"/>
                      <w:szCs w:val="18"/>
                    </w:rPr>
                    <w:t>0.0525</w:t>
                  </w:r>
                  <w:r w:rsidR="009E23BF" w:rsidRPr="00E74B8A">
                    <w:rPr>
                      <w:kern w:val="0"/>
                      <w:sz w:val="18"/>
                      <w:szCs w:val="18"/>
                    </w:rPr>
                    <w:t>万</w:t>
                  </w:r>
                  <w:r w:rsidR="009E23BF" w:rsidRPr="00E74B8A">
                    <w:rPr>
                      <w:kern w:val="0"/>
                      <w:sz w:val="18"/>
                      <w:szCs w:val="18"/>
                    </w:rPr>
                    <w:t>t/a</w:t>
                  </w:r>
                </w:p>
              </w:tc>
              <w:tc>
                <w:tcPr>
                  <w:tcW w:w="763" w:type="pct"/>
                  <w:vAlign w:val="center"/>
                </w:tcPr>
                <w:p w:rsidR="009E23BF" w:rsidRPr="00E74B8A" w:rsidRDefault="002162DC" w:rsidP="009E23BF">
                  <w:pPr>
                    <w:jc w:val="center"/>
                    <w:rPr>
                      <w:sz w:val="18"/>
                      <w:szCs w:val="18"/>
                    </w:rPr>
                  </w:pPr>
                  <w:r w:rsidRPr="00E74B8A">
                    <w:rPr>
                      <w:rFonts w:hint="eastAsia"/>
                      <w:sz w:val="18"/>
                      <w:szCs w:val="18"/>
                    </w:rPr>
                    <w:t>/</w:t>
                  </w:r>
                </w:p>
              </w:tc>
              <w:tc>
                <w:tcPr>
                  <w:tcW w:w="637" w:type="pct"/>
                  <w:vAlign w:val="center"/>
                </w:tcPr>
                <w:p w:rsidR="009E23BF" w:rsidRPr="00E74B8A" w:rsidRDefault="002162DC" w:rsidP="009E23BF">
                  <w:pPr>
                    <w:jc w:val="center"/>
                    <w:rPr>
                      <w:sz w:val="18"/>
                      <w:szCs w:val="18"/>
                    </w:rPr>
                  </w:pPr>
                  <w:r w:rsidRPr="00E74B8A">
                    <w:rPr>
                      <w:rFonts w:hint="eastAsia"/>
                      <w:sz w:val="18"/>
                      <w:szCs w:val="18"/>
                    </w:rPr>
                    <w:t>/</w:t>
                  </w:r>
                </w:p>
              </w:tc>
              <w:tc>
                <w:tcPr>
                  <w:tcW w:w="608" w:type="pct"/>
                  <w:vAlign w:val="center"/>
                </w:tcPr>
                <w:p w:rsidR="009E23BF" w:rsidRPr="00E74B8A" w:rsidRDefault="002162DC" w:rsidP="009E23BF">
                  <w:pPr>
                    <w:jc w:val="center"/>
                    <w:rPr>
                      <w:sz w:val="18"/>
                      <w:szCs w:val="18"/>
                    </w:rPr>
                  </w:pPr>
                  <w:r w:rsidRPr="00E74B8A">
                    <w:rPr>
                      <w:rFonts w:hint="eastAsia"/>
                      <w:sz w:val="18"/>
                      <w:szCs w:val="18"/>
                    </w:rPr>
                    <w:t>/</w:t>
                  </w:r>
                </w:p>
              </w:tc>
              <w:tc>
                <w:tcPr>
                  <w:tcW w:w="572" w:type="pct"/>
                  <w:vAlign w:val="center"/>
                </w:tcPr>
                <w:p w:rsidR="009E23BF" w:rsidRPr="00E74B8A" w:rsidRDefault="002162DC" w:rsidP="009E23BF">
                  <w:pPr>
                    <w:jc w:val="center"/>
                    <w:rPr>
                      <w:sz w:val="18"/>
                      <w:szCs w:val="18"/>
                    </w:rPr>
                  </w:pPr>
                  <w:r w:rsidRPr="00E74B8A">
                    <w:rPr>
                      <w:rFonts w:hint="eastAsia"/>
                      <w:sz w:val="18"/>
                      <w:szCs w:val="18"/>
                    </w:rPr>
                    <w:t>/</w:t>
                  </w:r>
                </w:p>
              </w:tc>
              <w:tc>
                <w:tcPr>
                  <w:tcW w:w="587" w:type="pct"/>
                  <w:vAlign w:val="center"/>
                </w:tcPr>
                <w:p w:rsidR="009E23BF" w:rsidRPr="00E74B8A" w:rsidRDefault="009E23BF" w:rsidP="009E23BF">
                  <w:pPr>
                    <w:jc w:val="center"/>
                    <w:rPr>
                      <w:sz w:val="18"/>
                      <w:szCs w:val="18"/>
                    </w:rPr>
                  </w:pPr>
                  <w:r w:rsidRPr="00E74B8A">
                    <w:rPr>
                      <w:rFonts w:hint="eastAsia"/>
                      <w:sz w:val="18"/>
                      <w:szCs w:val="18"/>
                    </w:rPr>
                    <w:t>市政</w:t>
                  </w:r>
                </w:p>
              </w:tc>
            </w:tr>
          </w:tbl>
          <w:p w:rsidR="0031350D" w:rsidRPr="00E74B8A" w:rsidRDefault="001A5D21" w:rsidP="008B2798">
            <w:pPr>
              <w:adjustRightInd w:val="0"/>
              <w:snapToGrid w:val="0"/>
              <w:spacing w:beforeLines="50"/>
              <w:jc w:val="center"/>
              <w:rPr>
                <w:bCs/>
                <w:iCs/>
                <w:sz w:val="18"/>
                <w:szCs w:val="18"/>
              </w:rPr>
            </w:pPr>
            <w:r w:rsidRPr="00E74B8A">
              <w:rPr>
                <w:rFonts w:hAnsi="宋体"/>
                <w:bCs/>
                <w:iCs/>
                <w:sz w:val="18"/>
                <w:szCs w:val="18"/>
              </w:rPr>
              <w:t>表</w:t>
            </w:r>
            <w:r w:rsidRPr="00E74B8A">
              <w:rPr>
                <w:rFonts w:hint="eastAsia"/>
                <w:bCs/>
                <w:iCs/>
                <w:sz w:val="18"/>
                <w:szCs w:val="18"/>
              </w:rPr>
              <w:t>2-</w:t>
            </w:r>
            <w:r w:rsidR="009A49C1" w:rsidRPr="00E74B8A">
              <w:rPr>
                <w:rFonts w:hint="eastAsia"/>
                <w:bCs/>
                <w:iCs/>
                <w:sz w:val="18"/>
                <w:szCs w:val="18"/>
              </w:rPr>
              <w:t>6</w:t>
            </w:r>
            <w:r w:rsidRPr="00E74B8A">
              <w:rPr>
                <w:rFonts w:hint="eastAsia"/>
                <w:bCs/>
                <w:iCs/>
                <w:sz w:val="18"/>
                <w:szCs w:val="18"/>
              </w:rPr>
              <w:t xml:space="preserve"> </w:t>
            </w:r>
            <w:r w:rsidRPr="00E74B8A">
              <w:rPr>
                <w:bCs/>
                <w:iCs/>
                <w:sz w:val="18"/>
                <w:szCs w:val="18"/>
              </w:rPr>
              <w:t xml:space="preserve"> </w:t>
            </w:r>
            <w:r w:rsidRPr="00E74B8A">
              <w:rPr>
                <w:rFonts w:hAnsi="宋体"/>
                <w:bCs/>
                <w:iCs/>
                <w:sz w:val="18"/>
                <w:szCs w:val="18"/>
              </w:rPr>
              <w:t>主要原辅料特性情况说明</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654"/>
              <w:gridCol w:w="578"/>
              <w:gridCol w:w="4678"/>
              <w:gridCol w:w="1134"/>
              <w:gridCol w:w="1328"/>
            </w:tblGrid>
            <w:tr w:rsidR="00E0714D" w:rsidRPr="00E74B8A" w:rsidTr="00305534">
              <w:trPr>
                <w:cantSplit/>
                <w:trHeight w:val="280"/>
                <w:tblHeader/>
                <w:jc w:val="center"/>
              </w:trPr>
              <w:tc>
                <w:tcPr>
                  <w:tcW w:w="391" w:type="pct"/>
                  <w:tcBorders>
                    <w:tl2br w:val="nil"/>
                    <w:tr2bl w:val="nil"/>
                  </w:tcBorders>
                  <w:vAlign w:val="center"/>
                </w:tcPr>
                <w:p w:rsidR="009E23BF" w:rsidRPr="00E74B8A" w:rsidRDefault="009E23BF" w:rsidP="00305534">
                  <w:pPr>
                    <w:jc w:val="center"/>
                    <w:rPr>
                      <w:iCs/>
                      <w:sz w:val="18"/>
                      <w:szCs w:val="18"/>
                    </w:rPr>
                  </w:pPr>
                  <w:r w:rsidRPr="00E74B8A">
                    <w:rPr>
                      <w:sz w:val="18"/>
                      <w:szCs w:val="18"/>
                    </w:rPr>
                    <w:t>序号</w:t>
                  </w:r>
                </w:p>
              </w:tc>
              <w:tc>
                <w:tcPr>
                  <w:tcW w:w="345" w:type="pct"/>
                  <w:tcBorders>
                    <w:tl2br w:val="nil"/>
                    <w:tr2bl w:val="nil"/>
                  </w:tcBorders>
                  <w:vAlign w:val="center"/>
                </w:tcPr>
                <w:p w:rsidR="009E23BF" w:rsidRPr="00E74B8A" w:rsidRDefault="009E23BF" w:rsidP="00305534">
                  <w:pPr>
                    <w:pStyle w:val="4192"/>
                    <w:adjustRightInd w:val="0"/>
                    <w:spacing w:line="240" w:lineRule="auto"/>
                    <w:ind w:firstLineChars="0" w:firstLine="0"/>
                    <w:jc w:val="center"/>
                    <w:rPr>
                      <w:rFonts w:cs="Times New Roman"/>
                      <w:iCs/>
                      <w:sz w:val="18"/>
                      <w:szCs w:val="18"/>
                    </w:rPr>
                  </w:pPr>
                  <w:r w:rsidRPr="00E74B8A">
                    <w:rPr>
                      <w:rFonts w:hAnsi="宋体" w:cs="Times New Roman"/>
                      <w:iCs/>
                      <w:sz w:val="18"/>
                      <w:szCs w:val="18"/>
                    </w:rPr>
                    <w:t>名称</w:t>
                  </w:r>
                </w:p>
              </w:tc>
              <w:tc>
                <w:tcPr>
                  <w:tcW w:w="2794" w:type="pct"/>
                  <w:tcBorders>
                    <w:bottom w:val="single" w:sz="4" w:space="0" w:color="auto"/>
                    <w:tl2br w:val="nil"/>
                    <w:tr2bl w:val="nil"/>
                  </w:tcBorders>
                  <w:vAlign w:val="center"/>
                </w:tcPr>
                <w:p w:rsidR="009E23BF" w:rsidRPr="00E74B8A" w:rsidRDefault="009E23BF" w:rsidP="00305534">
                  <w:pPr>
                    <w:pStyle w:val="4192"/>
                    <w:adjustRightInd w:val="0"/>
                    <w:spacing w:line="240" w:lineRule="auto"/>
                    <w:ind w:firstLineChars="0" w:firstLine="0"/>
                    <w:jc w:val="center"/>
                    <w:rPr>
                      <w:rFonts w:cs="Times New Roman"/>
                      <w:iCs/>
                      <w:sz w:val="18"/>
                      <w:szCs w:val="18"/>
                    </w:rPr>
                  </w:pPr>
                  <w:r w:rsidRPr="00E74B8A">
                    <w:rPr>
                      <w:rFonts w:hAnsi="宋体" w:cs="Times New Roman"/>
                      <w:iCs/>
                      <w:sz w:val="18"/>
                      <w:szCs w:val="18"/>
                    </w:rPr>
                    <w:t>理化特性</w:t>
                  </w:r>
                </w:p>
              </w:tc>
              <w:tc>
                <w:tcPr>
                  <w:tcW w:w="677" w:type="pct"/>
                  <w:tcBorders>
                    <w:bottom w:val="single" w:sz="4" w:space="0" w:color="auto"/>
                    <w:tl2br w:val="nil"/>
                    <w:tr2bl w:val="nil"/>
                  </w:tcBorders>
                  <w:vAlign w:val="center"/>
                </w:tcPr>
                <w:p w:rsidR="009E23BF" w:rsidRPr="00E74B8A" w:rsidRDefault="009E23BF" w:rsidP="00305534">
                  <w:pPr>
                    <w:pStyle w:val="4192"/>
                    <w:adjustRightInd w:val="0"/>
                    <w:spacing w:line="240" w:lineRule="auto"/>
                    <w:ind w:firstLineChars="0" w:firstLine="0"/>
                    <w:jc w:val="center"/>
                    <w:rPr>
                      <w:rFonts w:hAnsi="宋体" w:cs="Times New Roman"/>
                      <w:iCs/>
                      <w:sz w:val="18"/>
                      <w:szCs w:val="18"/>
                    </w:rPr>
                  </w:pPr>
                  <w:r w:rsidRPr="00E74B8A">
                    <w:rPr>
                      <w:rFonts w:hAnsi="宋体" w:cs="Times New Roman"/>
                      <w:iCs/>
                      <w:sz w:val="18"/>
                      <w:szCs w:val="18"/>
                    </w:rPr>
                    <w:t>燃烧爆炸性</w:t>
                  </w:r>
                </w:p>
              </w:tc>
              <w:tc>
                <w:tcPr>
                  <w:tcW w:w="793" w:type="pct"/>
                  <w:tcBorders>
                    <w:bottom w:val="single" w:sz="4" w:space="0" w:color="auto"/>
                    <w:tl2br w:val="nil"/>
                    <w:tr2bl w:val="nil"/>
                  </w:tcBorders>
                  <w:vAlign w:val="center"/>
                </w:tcPr>
                <w:p w:rsidR="009E23BF" w:rsidRPr="00E74B8A" w:rsidRDefault="009E23BF" w:rsidP="00305534">
                  <w:pPr>
                    <w:pStyle w:val="4192"/>
                    <w:adjustRightInd w:val="0"/>
                    <w:spacing w:line="240" w:lineRule="auto"/>
                    <w:ind w:firstLineChars="0" w:firstLine="0"/>
                    <w:jc w:val="center"/>
                    <w:rPr>
                      <w:rFonts w:hAnsi="宋体" w:cs="Times New Roman"/>
                      <w:iCs/>
                      <w:sz w:val="18"/>
                      <w:szCs w:val="18"/>
                    </w:rPr>
                  </w:pPr>
                  <w:r w:rsidRPr="00E74B8A">
                    <w:rPr>
                      <w:rFonts w:hAnsi="宋体" w:cs="Times New Roman"/>
                      <w:iCs/>
                      <w:sz w:val="18"/>
                      <w:szCs w:val="18"/>
                    </w:rPr>
                    <w:t>毒性毒理</w:t>
                  </w:r>
                </w:p>
              </w:tc>
            </w:tr>
            <w:tr w:rsidR="00E0714D" w:rsidRPr="00E74B8A" w:rsidTr="00305534">
              <w:trPr>
                <w:cantSplit/>
                <w:trHeight w:val="280"/>
                <w:tblHeader/>
                <w:jc w:val="center"/>
              </w:trPr>
              <w:tc>
                <w:tcPr>
                  <w:tcW w:w="391" w:type="pct"/>
                  <w:tcBorders>
                    <w:tl2br w:val="nil"/>
                    <w:tr2bl w:val="nil"/>
                  </w:tcBorders>
                  <w:vAlign w:val="center"/>
                </w:tcPr>
                <w:p w:rsidR="009E23BF" w:rsidRPr="00E74B8A" w:rsidRDefault="009E23BF" w:rsidP="00305534">
                  <w:pPr>
                    <w:pStyle w:val="4192"/>
                    <w:adjustRightInd w:val="0"/>
                    <w:spacing w:line="240" w:lineRule="auto"/>
                    <w:ind w:firstLineChars="0" w:firstLine="0"/>
                    <w:jc w:val="center"/>
                    <w:rPr>
                      <w:rFonts w:cs="Times New Roman"/>
                      <w:iCs/>
                      <w:sz w:val="18"/>
                      <w:szCs w:val="18"/>
                    </w:rPr>
                  </w:pPr>
                  <w:r w:rsidRPr="00E74B8A">
                    <w:rPr>
                      <w:rFonts w:cs="Times New Roman" w:hint="eastAsia"/>
                      <w:iCs/>
                      <w:sz w:val="18"/>
                      <w:szCs w:val="18"/>
                    </w:rPr>
                    <w:t>1</w:t>
                  </w:r>
                </w:p>
              </w:tc>
              <w:tc>
                <w:tcPr>
                  <w:tcW w:w="345" w:type="pct"/>
                  <w:tcBorders>
                    <w:tl2br w:val="nil"/>
                    <w:tr2bl w:val="nil"/>
                  </w:tcBorders>
                  <w:vAlign w:val="center"/>
                </w:tcPr>
                <w:p w:rsidR="009E23BF" w:rsidRPr="00E74B8A" w:rsidRDefault="009E23BF" w:rsidP="00305534">
                  <w:pPr>
                    <w:pStyle w:val="4192"/>
                    <w:adjustRightInd w:val="0"/>
                    <w:spacing w:line="240" w:lineRule="auto"/>
                    <w:ind w:firstLineChars="0" w:firstLine="0"/>
                    <w:jc w:val="center"/>
                    <w:rPr>
                      <w:rFonts w:hAnsi="宋体" w:cs="Times New Roman"/>
                      <w:iCs/>
                      <w:sz w:val="18"/>
                      <w:szCs w:val="18"/>
                    </w:rPr>
                  </w:pPr>
                  <w:r w:rsidRPr="00E74B8A">
                    <w:rPr>
                      <w:rFonts w:hAnsi="宋体" w:hint="eastAsia"/>
                      <w:sz w:val="18"/>
                      <w:szCs w:val="18"/>
                    </w:rPr>
                    <w:t>淬火油</w:t>
                  </w:r>
                </w:p>
              </w:tc>
              <w:tc>
                <w:tcPr>
                  <w:tcW w:w="2794" w:type="pct"/>
                  <w:tcBorders>
                    <w:bottom w:val="single" w:sz="4" w:space="0" w:color="auto"/>
                    <w:tl2br w:val="nil"/>
                    <w:tr2bl w:val="nil"/>
                  </w:tcBorders>
                </w:tcPr>
                <w:p w:rsidR="009E23BF" w:rsidRPr="00E74B8A" w:rsidRDefault="00305534" w:rsidP="0030254A">
                  <w:pPr>
                    <w:pStyle w:val="4192"/>
                    <w:adjustRightInd w:val="0"/>
                    <w:spacing w:line="240" w:lineRule="auto"/>
                    <w:ind w:firstLineChars="0" w:firstLine="0"/>
                    <w:rPr>
                      <w:b/>
                      <w:sz w:val="18"/>
                      <w:szCs w:val="18"/>
                    </w:rPr>
                  </w:pPr>
                  <w:r w:rsidRPr="00E74B8A">
                    <w:rPr>
                      <w:rFonts w:hint="eastAsia"/>
                      <w:sz w:val="18"/>
                      <w:szCs w:val="18"/>
                    </w:rPr>
                    <w:t>根据建设单位提供的淬火油化学品安全技术说明书</w:t>
                  </w:r>
                  <w:r w:rsidRPr="00E74B8A">
                    <w:rPr>
                      <w:rFonts w:hint="eastAsia"/>
                      <w:color w:val="000000"/>
                      <w:sz w:val="21"/>
                      <w:szCs w:val="21"/>
                    </w:rPr>
                    <w:t>：</w:t>
                  </w:r>
                  <w:r w:rsidR="009E23BF" w:rsidRPr="00E74B8A">
                    <w:rPr>
                      <w:sz w:val="18"/>
                      <w:szCs w:val="18"/>
                    </w:rPr>
                    <w:t>外观与性状：</w:t>
                  </w:r>
                  <w:r w:rsidRPr="00E74B8A">
                    <w:rPr>
                      <w:rFonts w:hint="eastAsia"/>
                      <w:sz w:val="18"/>
                      <w:szCs w:val="18"/>
                    </w:rPr>
                    <w:t>淡黄色黏性液体</w:t>
                  </w:r>
                  <w:r w:rsidR="009E23BF" w:rsidRPr="00E74B8A">
                    <w:rPr>
                      <w:sz w:val="18"/>
                      <w:szCs w:val="18"/>
                    </w:rPr>
                    <w:t>，</w:t>
                  </w:r>
                  <w:r w:rsidRPr="00E74B8A">
                    <w:rPr>
                      <w:rFonts w:hint="eastAsia"/>
                      <w:sz w:val="18"/>
                      <w:szCs w:val="18"/>
                    </w:rPr>
                    <w:t>粘度：</w:t>
                  </w:r>
                  <w:r w:rsidRPr="00E74B8A">
                    <w:rPr>
                      <w:rFonts w:hint="eastAsia"/>
                      <w:sz w:val="18"/>
                      <w:szCs w:val="18"/>
                    </w:rPr>
                    <w:t>30.78mm</w:t>
                  </w:r>
                  <w:r w:rsidR="0030254A" w:rsidRPr="0030254A">
                    <w:rPr>
                      <w:rFonts w:hint="eastAsia"/>
                      <w:sz w:val="18"/>
                      <w:szCs w:val="18"/>
                      <w:vertAlign w:val="superscript"/>
                    </w:rPr>
                    <w:t>2</w:t>
                  </w:r>
                  <w:r w:rsidRPr="00E74B8A">
                    <w:rPr>
                      <w:rFonts w:hint="eastAsia"/>
                      <w:sz w:val="18"/>
                      <w:szCs w:val="18"/>
                    </w:rPr>
                    <w:t>/s</w:t>
                  </w:r>
                  <w:r w:rsidR="009E23BF" w:rsidRPr="00E74B8A">
                    <w:rPr>
                      <w:sz w:val="18"/>
                      <w:szCs w:val="18"/>
                    </w:rPr>
                    <w:t>，密度约</w:t>
                  </w:r>
                  <w:r w:rsidRPr="00E74B8A">
                    <w:rPr>
                      <w:rFonts w:hint="eastAsia"/>
                      <w:sz w:val="18"/>
                      <w:szCs w:val="18"/>
                    </w:rPr>
                    <w:t>0.8</w:t>
                  </w:r>
                  <w:r w:rsidR="0030254A">
                    <w:rPr>
                      <w:rFonts w:hint="eastAsia"/>
                      <w:sz w:val="18"/>
                      <w:szCs w:val="18"/>
                    </w:rPr>
                    <w:t>8</w:t>
                  </w:r>
                  <w:r w:rsidRPr="00E74B8A">
                    <w:rPr>
                      <w:rFonts w:hint="eastAsia"/>
                      <w:sz w:val="18"/>
                      <w:szCs w:val="18"/>
                    </w:rPr>
                    <w:t>g/cm</w:t>
                  </w:r>
                  <w:r w:rsidR="0030254A" w:rsidRPr="0030254A">
                    <w:rPr>
                      <w:rFonts w:hint="eastAsia"/>
                      <w:sz w:val="18"/>
                      <w:szCs w:val="18"/>
                      <w:vertAlign w:val="superscript"/>
                    </w:rPr>
                    <w:t>3</w:t>
                  </w:r>
                  <w:r w:rsidR="009E23BF" w:rsidRPr="00E74B8A">
                    <w:rPr>
                      <w:sz w:val="18"/>
                      <w:szCs w:val="18"/>
                    </w:rPr>
                    <w:t>；闪</w:t>
                  </w:r>
                  <w:r w:rsidRPr="00E74B8A">
                    <w:rPr>
                      <w:rFonts w:hint="eastAsia"/>
                      <w:sz w:val="18"/>
                      <w:szCs w:val="18"/>
                    </w:rPr>
                    <w:t>火</w:t>
                  </w:r>
                  <w:r w:rsidR="009E23BF" w:rsidRPr="00E74B8A">
                    <w:rPr>
                      <w:sz w:val="18"/>
                      <w:szCs w:val="18"/>
                    </w:rPr>
                    <w:t>点：</w:t>
                  </w:r>
                  <w:r w:rsidRPr="00E74B8A">
                    <w:rPr>
                      <w:rFonts w:hint="eastAsia"/>
                      <w:sz w:val="18"/>
                      <w:szCs w:val="18"/>
                    </w:rPr>
                    <w:t>202</w:t>
                  </w:r>
                  <w:r w:rsidRPr="00E74B8A">
                    <w:rPr>
                      <w:rFonts w:hint="eastAsia"/>
                      <w:sz w:val="18"/>
                      <w:szCs w:val="18"/>
                    </w:rPr>
                    <w:t>℃，无蒸气压</w:t>
                  </w:r>
                </w:p>
              </w:tc>
              <w:tc>
                <w:tcPr>
                  <w:tcW w:w="677" w:type="pct"/>
                  <w:tcBorders>
                    <w:bottom w:val="single" w:sz="4" w:space="0" w:color="auto"/>
                    <w:tl2br w:val="nil"/>
                    <w:tr2bl w:val="nil"/>
                  </w:tcBorders>
                  <w:vAlign w:val="center"/>
                </w:tcPr>
                <w:p w:rsidR="009E23BF" w:rsidRPr="00E74B8A" w:rsidRDefault="00892316" w:rsidP="00305534">
                  <w:pPr>
                    <w:pStyle w:val="4192"/>
                    <w:adjustRightInd w:val="0"/>
                    <w:spacing w:line="240" w:lineRule="auto"/>
                    <w:ind w:firstLineChars="0" w:firstLine="0"/>
                    <w:jc w:val="center"/>
                    <w:rPr>
                      <w:sz w:val="18"/>
                      <w:szCs w:val="18"/>
                    </w:rPr>
                  </w:pPr>
                  <w:r w:rsidRPr="00E74B8A">
                    <w:rPr>
                      <w:sz w:val="18"/>
                      <w:szCs w:val="18"/>
                    </w:rPr>
                    <w:t>可燃</w:t>
                  </w:r>
                </w:p>
              </w:tc>
              <w:tc>
                <w:tcPr>
                  <w:tcW w:w="793" w:type="pct"/>
                  <w:tcBorders>
                    <w:bottom w:val="single" w:sz="4" w:space="0" w:color="auto"/>
                    <w:tl2br w:val="nil"/>
                    <w:tr2bl w:val="nil"/>
                  </w:tcBorders>
                  <w:vAlign w:val="center"/>
                </w:tcPr>
                <w:p w:rsidR="009E23BF" w:rsidRPr="00E74B8A" w:rsidRDefault="00892316" w:rsidP="00305534">
                  <w:pPr>
                    <w:pStyle w:val="4192"/>
                    <w:adjustRightInd w:val="0"/>
                    <w:spacing w:line="240" w:lineRule="auto"/>
                    <w:ind w:firstLineChars="0" w:firstLine="0"/>
                    <w:jc w:val="center"/>
                    <w:rPr>
                      <w:sz w:val="18"/>
                      <w:szCs w:val="18"/>
                    </w:rPr>
                  </w:pPr>
                  <w:r w:rsidRPr="00E74B8A">
                    <w:rPr>
                      <w:sz w:val="18"/>
                      <w:szCs w:val="18"/>
                    </w:rPr>
                    <w:t>LC50</w:t>
                  </w:r>
                  <w:r w:rsidRPr="00E74B8A">
                    <w:rPr>
                      <w:sz w:val="18"/>
                      <w:szCs w:val="18"/>
                    </w:rPr>
                    <w:t>：</w:t>
                  </w:r>
                  <w:r w:rsidRPr="00E74B8A">
                    <w:rPr>
                      <w:sz w:val="18"/>
                      <w:szCs w:val="18"/>
                    </w:rPr>
                    <w:t>1044mg/m</w:t>
                  </w:r>
                  <w:r w:rsidRPr="00E74B8A">
                    <w:rPr>
                      <w:sz w:val="18"/>
                      <w:szCs w:val="18"/>
                    </w:rPr>
                    <w:t>（大鼠吸入）</w:t>
                  </w:r>
                </w:p>
              </w:tc>
            </w:tr>
            <w:tr w:rsidR="00E0714D" w:rsidRPr="00E74B8A" w:rsidTr="00305534">
              <w:trPr>
                <w:cantSplit/>
                <w:trHeight w:val="159"/>
                <w:tblHeader/>
                <w:jc w:val="center"/>
              </w:trPr>
              <w:tc>
                <w:tcPr>
                  <w:tcW w:w="391" w:type="pct"/>
                  <w:tcBorders>
                    <w:tl2br w:val="nil"/>
                    <w:tr2bl w:val="nil"/>
                  </w:tcBorders>
                  <w:vAlign w:val="center"/>
                </w:tcPr>
                <w:p w:rsidR="009E23BF" w:rsidRPr="00E74B8A" w:rsidRDefault="009E23BF" w:rsidP="00305534">
                  <w:pPr>
                    <w:pStyle w:val="4192"/>
                    <w:adjustRightInd w:val="0"/>
                    <w:spacing w:line="240" w:lineRule="auto"/>
                    <w:ind w:firstLineChars="0" w:firstLine="0"/>
                    <w:jc w:val="center"/>
                    <w:rPr>
                      <w:rFonts w:cs="Times New Roman"/>
                      <w:iCs/>
                      <w:sz w:val="18"/>
                      <w:szCs w:val="18"/>
                    </w:rPr>
                  </w:pPr>
                  <w:r w:rsidRPr="00E74B8A">
                    <w:rPr>
                      <w:rFonts w:cs="Times New Roman" w:hint="eastAsia"/>
                      <w:iCs/>
                      <w:sz w:val="18"/>
                      <w:szCs w:val="18"/>
                    </w:rPr>
                    <w:t>2</w:t>
                  </w:r>
                </w:p>
              </w:tc>
              <w:tc>
                <w:tcPr>
                  <w:tcW w:w="345" w:type="pct"/>
                  <w:tcBorders>
                    <w:tl2br w:val="nil"/>
                    <w:tr2bl w:val="nil"/>
                  </w:tcBorders>
                  <w:vAlign w:val="center"/>
                </w:tcPr>
                <w:p w:rsidR="009E23BF" w:rsidRPr="00E74B8A" w:rsidRDefault="00892316" w:rsidP="00305534">
                  <w:pPr>
                    <w:jc w:val="center"/>
                    <w:rPr>
                      <w:rFonts w:hAnsi="宋体"/>
                      <w:sz w:val="18"/>
                      <w:szCs w:val="18"/>
                    </w:rPr>
                  </w:pPr>
                  <w:r w:rsidRPr="00E74B8A">
                    <w:rPr>
                      <w:rFonts w:hint="eastAsia"/>
                      <w:sz w:val="18"/>
                      <w:szCs w:val="18"/>
                    </w:rPr>
                    <w:t>润滑油</w:t>
                  </w:r>
                </w:p>
              </w:tc>
              <w:tc>
                <w:tcPr>
                  <w:tcW w:w="2794" w:type="pct"/>
                  <w:tcBorders>
                    <w:top w:val="single" w:sz="4" w:space="0" w:color="auto"/>
                    <w:bottom w:val="single" w:sz="4" w:space="0" w:color="auto"/>
                    <w:tl2br w:val="nil"/>
                    <w:tr2bl w:val="nil"/>
                  </w:tcBorders>
                </w:tcPr>
                <w:p w:rsidR="009E23BF" w:rsidRPr="00E74B8A" w:rsidRDefault="00892316" w:rsidP="00305534">
                  <w:pPr>
                    <w:pStyle w:val="4192"/>
                    <w:adjustRightInd w:val="0"/>
                    <w:spacing w:line="240" w:lineRule="auto"/>
                    <w:ind w:firstLineChars="0" w:firstLine="0"/>
                    <w:rPr>
                      <w:sz w:val="18"/>
                      <w:szCs w:val="18"/>
                    </w:rPr>
                  </w:pPr>
                  <w:r w:rsidRPr="00E74B8A">
                    <w:rPr>
                      <w:sz w:val="18"/>
                      <w:szCs w:val="18"/>
                    </w:rPr>
                    <w:t>淡黄色粘稠液体，闪点</w:t>
                  </w:r>
                  <w:r w:rsidRPr="00E74B8A">
                    <w:rPr>
                      <w:sz w:val="18"/>
                      <w:szCs w:val="18"/>
                    </w:rPr>
                    <w:t>120~340℃</w:t>
                  </w:r>
                  <w:r w:rsidRPr="00E74B8A">
                    <w:rPr>
                      <w:sz w:val="18"/>
                      <w:szCs w:val="18"/>
                    </w:rPr>
                    <w:t>，自燃点</w:t>
                  </w:r>
                  <w:r w:rsidRPr="00E74B8A">
                    <w:rPr>
                      <w:sz w:val="18"/>
                      <w:szCs w:val="18"/>
                    </w:rPr>
                    <w:t>300~350℃</w:t>
                  </w:r>
                  <w:r w:rsidRPr="00E74B8A">
                    <w:rPr>
                      <w:sz w:val="18"/>
                      <w:szCs w:val="18"/>
                    </w:rPr>
                    <w:t>，沸点</w:t>
                  </w:r>
                  <w:r w:rsidRPr="00E74B8A">
                    <w:rPr>
                      <w:sz w:val="18"/>
                      <w:szCs w:val="18"/>
                    </w:rPr>
                    <w:t>-252.8℃</w:t>
                  </w:r>
                  <w:r w:rsidRPr="00E74B8A">
                    <w:rPr>
                      <w:sz w:val="18"/>
                      <w:szCs w:val="18"/>
                    </w:rPr>
                    <w:t>，溶于苯、乙醇、乙醚、氯仿、丙酮等多数有机溶剂</w:t>
                  </w:r>
                  <w:r w:rsidR="003C51FA" w:rsidRPr="00E74B8A">
                    <w:rPr>
                      <w:rFonts w:hint="eastAsia"/>
                      <w:sz w:val="18"/>
                      <w:szCs w:val="18"/>
                    </w:rPr>
                    <w:t>。</w:t>
                  </w:r>
                </w:p>
              </w:tc>
              <w:tc>
                <w:tcPr>
                  <w:tcW w:w="677" w:type="pct"/>
                  <w:tcBorders>
                    <w:top w:val="single" w:sz="4" w:space="0" w:color="auto"/>
                    <w:bottom w:val="single" w:sz="4" w:space="0" w:color="auto"/>
                    <w:tl2br w:val="nil"/>
                    <w:tr2bl w:val="nil"/>
                  </w:tcBorders>
                  <w:vAlign w:val="center"/>
                </w:tcPr>
                <w:p w:rsidR="009E23BF" w:rsidRPr="00E74B8A" w:rsidRDefault="00892316" w:rsidP="00305534">
                  <w:pPr>
                    <w:pStyle w:val="4192"/>
                    <w:adjustRightInd w:val="0"/>
                    <w:spacing w:line="240" w:lineRule="auto"/>
                    <w:ind w:firstLineChars="0" w:firstLine="0"/>
                    <w:jc w:val="center"/>
                    <w:rPr>
                      <w:sz w:val="18"/>
                      <w:szCs w:val="18"/>
                    </w:rPr>
                  </w:pPr>
                  <w:r w:rsidRPr="00E74B8A">
                    <w:rPr>
                      <w:sz w:val="18"/>
                      <w:szCs w:val="18"/>
                    </w:rPr>
                    <w:t>可燃</w:t>
                  </w:r>
                </w:p>
              </w:tc>
              <w:tc>
                <w:tcPr>
                  <w:tcW w:w="793" w:type="pct"/>
                  <w:tcBorders>
                    <w:top w:val="single" w:sz="4" w:space="0" w:color="auto"/>
                    <w:bottom w:val="single" w:sz="4" w:space="0" w:color="auto"/>
                    <w:tl2br w:val="nil"/>
                    <w:tr2bl w:val="nil"/>
                  </w:tcBorders>
                  <w:vAlign w:val="center"/>
                </w:tcPr>
                <w:p w:rsidR="009E23BF" w:rsidRPr="00E74B8A" w:rsidRDefault="009A49C1" w:rsidP="00305534">
                  <w:pPr>
                    <w:pStyle w:val="4192"/>
                    <w:adjustRightInd w:val="0"/>
                    <w:spacing w:line="240" w:lineRule="auto"/>
                    <w:ind w:firstLineChars="0" w:firstLine="0"/>
                    <w:jc w:val="center"/>
                    <w:rPr>
                      <w:sz w:val="18"/>
                      <w:szCs w:val="18"/>
                    </w:rPr>
                  </w:pPr>
                  <w:r w:rsidRPr="00E74B8A">
                    <w:rPr>
                      <w:rFonts w:hint="eastAsia"/>
                      <w:sz w:val="18"/>
                      <w:szCs w:val="18"/>
                    </w:rPr>
                    <w:t>/</w:t>
                  </w:r>
                </w:p>
              </w:tc>
            </w:tr>
          </w:tbl>
          <w:p w:rsidR="0031350D" w:rsidRPr="00E74B8A" w:rsidRDefault="001A5D21" w:rsidP="009A49C1">
            <w:pPr>
              <w:adjustRightInd w:val="0"/>
              <w:snapToGrid w:val="0"/>
              <w:spacing w:line="360" w:lineRule="auto"/>
              <w:rPr>
                <w:rFonts w:ascii="宋体" w:hAnsi="宋体" w:cs="宋体"/>
                <w:b/>
                <w:bCs/>
                <w:szCs w:val="21"/>
              </w:rPr>
            </w:pPr>
            <w:r w:rsidRPr="00E74B8A">
              <w:rPr>
                <w:rFonts w:ascii="宋体" w:hAnsi="宋体" w:cs="宋体" w:hint="eastAsia"/>
                <w:b/>
                <w:bCs/>
                <w:szCs w:val="21"/>
              </w:rPr>
              <w:t>五、劳动定员及工作制度</w:t>
            </w:r>
          </w:p>
          <w:p w:rsidR="00C02E3C" w:rsidRPr="00E74B8A" w:rsidRDefault="00367ADB" w:rsidP="009A49C1">
            <w:pPr>
              <w:adjustRightInd w:val="0"/>
              <w:snapToGrid w:val="0"/>
              <w:spacing w:line="360" w:lineRule="auto"/>
              <w:ind w:firstLineChars="200" w:firstLine="420"/>
              <w:rPr>
                <w:bCs/>
                <w:szCs w:val="21"/>
              </w:rPr>
            </w:pPr>
            <w:r w:rsidRPr="00E74B8A">
              <w:rPr>
                <w:bCs/>
                <w:szCs w:val="21"/>
              </w:rPr>
              <w:t>项目工作人员</w:t>
            </w:r>
            <w:r w:rsidRPr="00E74B8A">
              <w:rPr>
                <w:rFonts w:hint="eastAsia"/>
                <w:bCs/>
                <w:szCs w:val="21"/>
              </w:rPr>
              <w:t>10</w:t>
            </w:r>
            <w:r w:rsidRPr="00E74B8A">
              <w:rPr>
                <w:bCs/>
                <w:szCs w:val="21"/>
              </w:rPr>
              <w:t>人，正常生产按每年</w:t>
            </w:r>
            <w:r w:rsidRPr="00E74B8A">
              <w:rPr>
                <w:rFonts w:hint="eastAsia"/>
                <w:bCs/>
                <w:szCs w:val="21"/>
              </w:rPr>
              <w:t>350</w:t>
            </w:r>
            <w:r w:rsidRPr="00E74B8A">
              <w:rPr>
                <w:bCs/>
                <w:szCs w:val="21"/>
              </w:rPr>
              <w:t>日计，</w:t>
            </w:r>
            <w:r w:rsidRPr="00E74B8A">
              <w:rPr>
                <w:rFonts w:hint="eastAsia"/>
                <w:bCs/>
                <w:szCs w:val="21"/>
              </w:rPr>
              <w:t>一</w:t>
            </w:r>
            <w:r w:rsidRPr="00E74B8A">
              <w:rPr>
                <w:bCs/>
                <w:szCs w:val="21"/>
              </w:rPr>
              <w:t>班制（</w:t>
            </w:r>
            <w:r w:rsidRPr="00E74B8A">
              <w:rPr>
                <w:rFonts w:hint="eastAsia"/>
                <w:bCs/>
                <w:szCs w:val="21"/>
              </w:rPr>
              <w:t>8</w:t>
            </w:r>
            <w:r w:rsidRPr="00E74B8A">
              <w:rPr>
                <w:bCs/>
                <w:szCs w:val="21"/>
              </w:rPr>
              <w:t>h/</w:t>
            </w:r>
            <w:r w:rsidRPr="00E74B8A">
              <w:rPr>
                <w:bCs/>
                <w:szCs w:val="21"/>
              </w:rPr>
              <w:t>班）</w:t>
            </w:r>
            <w:r w:rsidRPr="00E74B8A">
              <w:rPr>
                <w:rFonts w:hint="eastAsia"/>
                <w:bCs/>
                <w:szCs w:val="21"/>
              </w:rPr>
              <w:t>，夜间不生产</w:t>
            </w:r>
            <w:r w:rsidRPr="00E74B8A">
              <w:rPr>
                <w:bCs/>
                <w:szCs w:val="21"/>
              </w:rPr>
              <w:t>。</w:t>
            </w:r>
          </w:p>
          <w:p w:rsidR="0031350D" w:rsidRPr="00E74B8A" w:rsidRDefault="001A5D21" w:rsidP="009A49C1">
            <w:pPr>
              <w:adjustRightInd w:val="0"/>
              <w:snapToGrid w:val="0"/>
              <w:spacing w:line="360" w:lineRule="auto"/>
              <w:rPr>
                <w:rFonts w:ascii="宋体" w:hAnsi="宋体" w:cs="宋体"/>
                <w:b/>
                <w:bCs/>
                <w:szCs w:val="21"/>
              </w:rPr>
            </w:pPr>
            <w:r w:rsidRPr="00E74B8A">
              <w:rPr>
                <w:rFonts w:ascii="宋体" w:hAnsi="宋体" w:cs="宋体" w:hint="eastAsia"/>
                <w:b/>
                <w:bCs/>
                <w:szCs w:val="21"/>
              </w:rPr>
              <w:t>六、厂区总平面布置</w:t>
            </w:r>
          </w:p>
          <w:p w:rsidR="00856560" w:rsidRPr="00E74B8A" w:rsidRDefault="00856560" w:rsidP="009A49C1">
            <w:pPr>
              <w:adjustRightInd w:val="0"/>
              <w:snapToGrid w:val="0"/>
              <w:spacing w:line="360" w:lineRule="auto"/>
              <w:ind w:firstLineChars="200" w:firstLine="420"/>
              <w:rPr>
                <w:szCs w:val="21"/>
              </w:rPr>
            </w:pPr>
            <w:r w:rsidRPr="00E74B8A">
              <w:rPr>
                <w:rFonts w:asciiTheme="minorEastAsia" w:eastAsiaTheme="minorEastAsia" w:hAnsiTheme="minorEastAsia" w:hint="eastAsia"/>
                <w:kern w:val="0"/>
                <w:szCs w:val="21"/>
              </w:rPr>
              <w:t>中治建工西彭基地市政交通公司共建设3栋厂房和1栋办公室（含宿舍）。</w:t>
            </w:r>
            <w:r w:rsidR="00367ADB" w:rsidRPr="00E74B8A">
              <w:rPr>
                <w:rFonts w:hint="eastAsia"/>
                <w:szCs w:val="21"/>
              </w:rPr>
              <w:t>本项目租赁</w:t>
            </w:r>
            <w:r w:rsidRPr="00E74B8A">
              <w:rPr>
                <w:rFonts w:asciiTheme="minorEastAsia" w:eastAsiaTheme="minorEastAsia" w:hAnsiTheme="minorEastAsia" w:hint="eastAsia"/>
                <w:kern w:val="0"/>
                <w:szCs w:val="21"/>
              </w:rPr>
              <w:t>中治建工西彭基地市政交通公司3号厂房</w:t>
            </w:r>
            <w:r w:rsidR="00367ADB" w:rsidRPr="00E74B8A">
              <w:rPr>
                <w:rFonts w:ascii="宋体" w:hAnsi="宋体" w:cs="宋体" w:hint="eastAsia"/>
                <w:szCs w:val="21"/>
              </w:rPr>
              <w:t>建设</w:t>
            </w:r>
            <w:r w:rsidR="00367ADB" w:rsidRPr="00E74B8A">
              <w:rPr>
                <w:rFonts w:hint="eastAsia"/>
                <w:szCs w:val="21"/>
              </w:rPr>
              <w:t>。</w:t>
            </w:r>
          </w:p>
          <w:p w:rsidR="00367ADB" w:rsidRPr="00E74B8A" w:rsidRDefault="00856560" w:rsidP="009A49C1">
            <w:pPr>
              <w:adjustRightInd w:val="0"/>
              <w:snapToGrid w:val="0"/>
              <w:spacing w:line="360" w:lineRule="auto"/>
              <w:ind w:firstLineChars="200" w:firstLine="420"/>
              <w:rPr>
                <w:szCs w:val="21"/>
              </w:rPr>
            </w:pPr>
            <w:r w:rsidRPr="00E74B8A">
              <w:rPr>
                <w:rFonts w:asciiTheme="minorEastAsia" w:eastAsiaTheme="minorEastAsia" w:hAnsiTheme="minorEastAsia" w:hint="eastAsia"/>
                <w:kern w:val="0"/>
                <w:szCs w:val="21"/>
              </w:rPr>
              <w:t>3号</w:t>
            </w:r>
            <w:r w:rsidR="00367ADB" w:rsidRPr="00E74B8A">
              <w:rPr>
                <w:rFonts w:hint="eastAsia"/>
                <w:szCs w:val="21"/>
              </w:rPr>
              <w:t>厂房主入口位于西侧，正火和淬火设备主要布置于场地中间。抛丸机位于东南角，原料库房位于厂房的西北角，成品库房位于抛丸机的西侧，办公区位于厂房的西南角</w:t>
            </w:r>
            <w:r w:rsidRPr="00E74B8A">
              <w:rPr>
                <w:rFonts w:hint="eastAsia"/>
                <w:szCs w:val="21"/>
              </w:rPr>
              <w:t>，宿舍依托</w:t>
            </w:r>
            <w:r w:rsidRPr="00E74B8A">
              <w:rPr>
                <w:rFonts w:asciiTheme="minorEastAsia" w:eastAsiaTheme="minorEastAsia" w:hAnsiTheme="minorEastAsia" w:hint="eastAsia"/>
                <w:kern w:val="0"/>
                <w:szCs w:val="21"/>
              </w:rPr>
              <w:t>中治建工西彭基地市政交通公司现有宿舍</w:t>
            </w:r>
            <w:r w:rsidR="00367ADB" w:rsidRPr="00E74B8A">
              <w:rPr>
                <w:rFonts w:hint="eastAsia"/>
                <w:szCs w:val="21"/>
              </w:rPr>
              <w:t>。空压机位于厂房</w:t>
            </w:r>
            <w:r w:rsidRPr="00E74B8A">
              <w:rPr>
                <w:rFonts w:hint="eastAsia"/>
                <w:szCs w:val="21"/>
              </w:rPr>
              <w:t>内</w:t>
            </w:r>
            <w:r w:rsidR="00367ADB" w:rsidRPr="00E74B8A">
              <w:rPr>
                <w:rFonts w:hint="eastAsia"/>
                <w:szCs w:val="21"/>
              </w:rPr>
              <w:t>的东侧。一般固废暂存区和危险废物暂存区均位于厂房的东侧，废气处理设施位于厂房外北侧</w:t>
            </w:r>
            <w:r w:rsidR="007477A2" w:rsidRPr="00E74B8A">
              <w:rPr>
                <w:rFonts w:hint="eastAsia"/>
                <w:szCs w:val="21"/>
              </w:rPr>
              <w:t>和东侧</w:t>
            </w:r>
            <w:r w:rsidR="00367ADB" w:rsidRPr="00E74B8A">
              <w:rPr>
                <w:rFonts w:hint="eastAsia"/>
                <w:szCs w:val="21"/>
              </w:rPr>
              <w:t>。整个场地根据生产的需要进行设置。</w:t>
            </w:r>
            <w:r w:rsidR="004B42CE" w:rsidRPr="00E74B8A">
              <w:rPr>
                <w:rFonts w:hint="eastAsia"/>
                <w:szCs w:val="21"/>
              </w:rPr>
              <w:t>项目总平面布置图见附图</w:t>
            </w:r>
            <w:r w:rsidR="004B42CE" w:rsidRPr="00E74B8A">
              <w:rPr>
                <w:rFonts w:hint="eastAsia"/>
                <w:szCs w:val="21"/>
              </w:rPr>
              <w:t>2</w:t>
            </w:r>
            <w:r w:rsidR="004B42CE" w:rsidRPr="00E74B8A">
              <w:rPr>
                <w:rFonts w:hint="eastAsia"/>
                <w:szCs w:val="21"/>
              </w:rPr>
              <w:t>。</w:t>
            </w:r>
            <w:r w:rsidR="0016079A" w:rsidRPr="00E74B8A">
              <w:rPr>
                <w:rFonts w:hint="eastAsia"/>
                <w:szCs w:val="21"/>
              </w:rPr>
              <w:t>环保设施布局图见附图</w:t>
            </w:r>
            <w:r w:rsidR="0016079A" w:rsidRPr="00E74B8A">
              <w:rPr>
                <w:rFonts w:hint="eastAsia"/>
                <w:szCs w:val="21"/>
              </w:rPr>
              <w:t>3</w:t>
            </w:r>
            <w:r w:rsidR="0016079A" w:rsidRPr="00E74B8A">
              <w:rPr>
                <w:rFonts w:hint="eastAsia"/>
                <w:szCs w:val="21"/>
              </w:rPr>
              <w:t>。</w:t>
            </w:r>
          </w:p>
          <w:p w:rsidR="0031350D" w:rsidRPr="00E74B8A" w:rsidRDefault="001A5D21" w:rsidP="009A49C1">
            <w:pPr>
              <w:numPr>
                <w:ilvl w:val="0"/>
                <w:numId w:val="1"/>
              </w:numPr>
              <w:adjustRightInd w:val="0"/>
              <w:snapToGrid w:val="0"/>
              <w:spacing w:line="360" w:lineRule="auto"/>
              <w:rPr>
                <w:rFonts w:ascii="宋体" w:hAnsi="宋体" w:cs="宋体"/>
                <w:b/>
                <w:bCs/>
                <w:szCs w:val="21"/>
              </w:rPr>
            </w:pPr>
            <w:r w:rsidRPr="00E74B8A">
              <w:rPr>
                <w:rFonts w:ascii="宋体" w:hAnsi="宋体" w:cs="宋体" w:hint="eastAsia"/>
                <w:b/>
                <w:bCs/>
                <w:szCs w:val="21"/>
              </w:rPr>
              <w:t>项目</w:t>
            </w:r>
            <w:r w:rsidR="009A49C1" w:rsidRPr="00E74B8A">
              <w:rPr>
                <w:rFonts w:ascii="宋体" w:hAnsi="宋体" w:cs="宋体" w:hint="eastAsia"/>
                <w:b/>
                <w:bCs/>
                <w:szCs w:val="21"/>
              </w:rPr>
              <w:t>用排水量统计</w:t>
            </w:r>
          </w:p>
          <w:p w:rsidR="004B42CE" w:rsidRPr="00E74B8A" w:rsidRDefault="004B42CE" w:rsidP="009A49C1">
            <w:pPr>
              <w:adjustRightInd w:val="0"/>
              <w:snapToGrid w:val="0"/>
              <w:spacing w:line="360" w:lineRule="auto"/>
              <w:ind w:firstLineChars="200" w:firstLine="420"/>
              <w:rPr>
                <w:rFonts w:ascii="宋体" w:hAnsi="宋体"/>
                <w:color w:val="000000"/>
                <w:szCs w:val="21"/>
              </w:rPr>
            </w:pPr>
            <w:r w:rsidRPr="00E74B8A">
              <w:rPr>
                <w:rFonts w:ascii="宋体" w:hAnsi="宋体" w:hint="eastAsia"/>
                <w:color w:val="000000"/>
                <w:szCs w:val="21"/>
              </w:rPr>
              <w:t>（1）</w:t>
            </w:r>
            <w:r w:rsidRPr="00E74B8A">
              <w:rPr>
                <w:rFonts w:ascii="宋体" w:hAnsi="宋体"/>
                <w:color w:val="000000"/>
                <w:szCs w:val="21"/>
              </w:rPr>
              <w:t>地面清洁用水</w:t>
            </w:r>
          </w:p>
          <w:p w:rsidR="004B42CE" w:rsidRPr="00E74B8A" w:rsidRDefault="004B42CE" w:rsidP="00856560">
            <w:pPr>
              <w:adjustRightInd w:val="0"/>
              <w:snapToGrid w:val="0"/>
              <w:spacing w:line="360" w:lineRule="auto"/>
              <w:ind w:firstLineChars="200" w:firstLine="420"/>
              <w:rPr>
                <w:rFonts w:ascii="宋体" w:hAnsi="宋体"/>
                <w:bCs/>
                <w:szCs w:val="21"/>
              </w:rPr>
            </w:pPr>
            <w:r w:rsidRPr="00E74B8A">
              <w:rPr>
                <w:rFonts w:ascii="宋体" w:hAnsi="宋体"/>
                <w:bCs/>
                <w:szCs w:val="21"/>
              </w:rPr>
              <w:lastRenderedPageBreak/>
              <w:t>本项目生产车间内地面不用水冲洗，用拖把定期清</w:t>
            </w:r>
            <w:r w:rsidRPr="00E74B8A">
              <w:rPr>
                <w:rFonts w:ascii="宋体" w:hAnsi="宋体" w:hint="eastAsia"/>
                <w:bCs/>
                <w:szCs w:val="21"/>
              </w:rPr>
              <w:t>洁</w:t>
            </w:r>
            <w:r w:rsidRPr="00E74B8A">
              <w:rPr>
                <w:rFonts w:ascii="宋体" w:hAnsi="宋体"/>
                <w:bCs/>
                <w:szCs w:val="21"/>
              </w:rPr>
              <w:t>（一般情况下</w:t>
            </w:r>
            <w:r w:rsidRPr="00E74B8A">
              <w:rPr>
                <w:rFonts w:ascii="宋体" w:hAnsi="宋体" w:hint="eastAsia"/>
                <w:bCs/>
                <w:szCs w:val="21"/>
              </w:rPr>
              <w:t>每天生产结束后</w:t>
            </w:r>
            <w:r w:rsidRPr="00E74B8A">
              <w:rPr>
                <w:rFonts w:ascii="宋体" w:hAnsi="宋体"/>
                <w:bCs/>
                <w:szCs w:val="21"/>
              </w:rPr>
              <w:t>拖地一次），需要对拖把进行清洗</w:t>
            </w:r>
            <w:r w:rsidRPr="00E74B8A">
              <w:rPr>
                <w:rFonts w:ascii="宋体" w:hAnsi="宋体" w:hint="eastAsia"/>
                <w:bCs/>
                <w:szCs w:val="21"/>
              </w:rPr>
              <w:t>。</w:t>
            </w:r>
            <w:r w:rsidRPr="00E74B8A">
              <w:rPr>
                <w:rFonts w:ascii="宋体" w:hAnsi="宋体"/>
                <w:bCs/>
                <w:szCs w:val="21"/>
              </w:rPr>
              <w:t>本项目</w:t>
            </w:r>
            <w:r w:rsidRPr="00E74B8A">
              <w:rPr>
                <w:rFonts w:ascii="宋体" w:hAnsi="宋体" w:hint="eastAsia"/>
                <w:bCs/>
                <w:szCs w:val="21"/>
              </w:rPr>
              <w:t>清洁</w:t>
            </w:r>
            <w:r w:rsidRPr="00E74B8A">
              <w:rPr>
                <w:rFonts w:ascii="宋体" w:hAnsi="宋体"/>
                <w:bCs/>
                <w:szCs w:val="21"/>
              </w:rPr>
              <w:t>面积</w:t>
            </w:r>
            <w:r w:rsidRPr="00E74B8A">
              <w:rPr>
                <w:rFonts w:ascii="宋体" w:hAnsi="宋体" w:hint="eastAsia"/>
                <w:bCs/>
                <w:szCs w:val="21"/>
              </w:rPr>
              <w:t>合计</w:t>
            </w:r>
            <w:r w:rsidRPr="00E74B8A">
              <w:rPr>
                <w:rFonts w:ascii="宋体" w:hAnsi="宋体"/>
                <w:bCs/>
                <w:szCs w:val="21"/>
              </w:rPr>
              <w:t>约</w:t>
            </w:r>
            <w:r w:rsidR="00B40929" w:rsidRPr="00E74B8A">
              <w:rPr>
                <w:rFonts w:ascii="宋体" w:hAnsi="宋体" w:hint="eastAsia"/>
                <w:bCs/>
                <w:szCs w:val="21"/>
              </w:rPr>
              <w:t>10</w:t>
            </w:r>
            <w:r w:rsidRPr="00E74B8A">
              <w:rPr>
                <w:rFonts w:ascii="宋体" w:hAnsi="宋体"/>
                <w:bCs/>
                <w:szCs w:val="21"/>
              </w:rPr>
              <w:t>00m</w:t>
            </w:r>
            <w:r w:rsidRPr="00E74B8A">
              <w:rPr>
                <w:rFonts w:ascii="宋体" w:hAnsi="宋体"/>
                <w:bCs/>
                <w:szCs w:val="21"/>
                <w:vertAlign w:val="superscript"/>
              </w:rPr>
              <w:t>2</w:t>
            </w:r>
            <w:r w:rsidRPr="00E74B8A">
              <w:rPr>
                <w:rFonts w:ascii="宋体" w:hAnsi="宋体"/>
                <w:bCs/>
                <w:szCs w:val="21"/>
              </w:rPr>
              <w:t>，地面清洁用水按1L/m</w:t>
            </w:r>
            <w:r w:rsidRPr="00E74B8A">
              <w:rPr>
                <w:rFonts w:ascii="宋体" w:hAnsi="宋体"/>
                <w:bCs/>
                <w:szCs w:val="21"/>
                <w:vertAlign w:val="superscript"/>
              </w:rPr>
              <w:t>2</w:t>
            </w:r>
            <w:r w:rsidRPr="00E74B8A">
              <w:rPr>
                <w:rFonts w:ascii="宋体" w:hAnsi="宋体"/>
                <w:bCs/>
                <w:szCs w:val="21"/>
              </w:rPr>
              <w:t>·d，则地面清洁用水为</w:t>
            </w:r>
            <w:r w:rsidR="00B40929" w:rsidRPr="00E74B8A">
              <w:rPr>
                <w:rFonts w:ascii="宋体" w:hAnsi="宋体" w:hint="eastAsia"/>
                <w:bCs/>
                <w:szCs w:val="21"/>
              </w:rPr>
              <w:t>1</w:t>
            </w:r>
            <w:r w:rsidRPr="00E74B8A">
              <w:rPr>
                <w:rFonts w:ascii="宋体" w:hAnsi="宋体"/>
                <w:bCs/>
                <w:szCs w:val="21"/>
              </w:rPr>
              <w:t>m</w:t>
            </w:r>
            <w:r w:rsidRPr="00E74B8A">
              <w:rPr>
                <w:rFonts w:ascii="宋体" w:hAnsi="宋体"/>
                <w:bCs/>
                <w:szCs w:val="21"/>
                <w:vertAlign w:val="superscript"/>
              </w:rPr>
              <w:t>3</w:t>
            </w:r>
            <w:r w:rsidRPr="00E74B8A">
              <w:rPr>
                <w:rFonts w:ascii="宋体" w:hAnsi="宋体"/>
                <w:bCs/>
                <w:szCs w:val="21"/>
              </w:rPr>
              <w:t>/d（</w:t>
            </w:r>
            <w:r w:rsidR="00B40929" w:rsidRPr="00E74B8A">
              <w:rPr>
                <w:rFonts w:ascii="宋体" w:hAnsi="宋体" w:hint="eastAsia"/>
                <w:bCs/>
                <w:szCs w:val="21"/>
              </w:rPr>
              <w:t>350</w:t>
            </w:r>
            <w:r w:rsidRPr="00E74B8A">
              <w:rPr>
                <w:rFonts w:ascii="宋体" w:hAnsi="宋体"/>
                <w:bCs/>
                <w:szCs w:val="21"/>
              </w:rPr>
              <w:t>m</w:t>
            </w:r>
            <w:r w:rsidRPr="00E74B8A">
              <w:rPr>
                <w:rFonts w:ascii="宋体" w:hAnsi="宋体"/>
                <w:bCs/>
                <w:szCs w:val="21"/>
                <w:vertAlign w:val="superscript"/>
              </w:rPr>
              <w:t>3</w:t>
            </w:r>
            <w:r w:rsidRPr="00E74B8A">
              <w:rPr>
                <w:rFonts w:ascii="宋体" w:hAnsi="宋体"/>
                <w:bCs/>
                <w:szCs w:val="21"/>
              </w:rPr>
              <w:t>/a），排污系数按0.9计，则地面清洁废水产生量为</w:t>
            </w:r>
            <w:r w:rsidR="00B40929" w:rsidRPr="00E74B8A">
              <w:rPr>
                <w:rFonts w:ascii="宋体" w:hAnsi="宋体" w:hint="eastAsia"/>
                <w:bCs/>
                <w:szCs w:val="21"/>
              </w:rPr>
              <w:t>0.9</w:t>
            </w:r>
            <w:r w:rsidRPr="00E74B8A">
              <w:rPr>
                <w:rFonts w:ascii="宋体" w:hAnsi="宋体"/>
                <w:bCs/>
                <w:szCs w:val="21"/>
              </w:rPr>
              <w:t>m</w:t>
            </w:r>
            <w:r w:rsidRPr="00E74B8A">
              <w:rPr>
                <w:rFonts w:ascii="宋体" w:hAnsi="宋体"/>
                <w:bCs/>
                <w:szCs w:val="21"/>
                <w:vertAlign w:val="superscript"/>
              </w:rPr>
              <w:t>3</w:t>
            </w:r>
            <w:r w:rsidRPr="00E74B8A">
              <w:rPr>
                <w:rFonts w:ascii="宋体" w:hAnsi="宋体"/>
                <w:bCs/>
                <w:szCs w:val="21"/>
              </w:rPr>
              <w:t>/d（</w:t>
            </w:r>
            <w:r w:rsidR="00B40929" w:rsidRPr="00E74B8A">
              <w:rPr>
                <w:rFonts w:ascii="宋体" w:hAnsi="宋体" w:hint="eastAsia"/>
                <w:bCs/>
                <w:szCs w:val="21"/>
              </w:rPr>
              <w:t>315</w:t>
            </w:r>
            <w:r w:rsidRPr="00E74B8A">
              <w:rPr>
                <w:rFonts w:ascii="宋体" w:hAnsi="宋体"/>
                <w:bCs/>
                <w:szCs w:val="21"/>
              </w:rPr>
              <w:t>m</w:t>
            </w:r>
            <w:r w:rsidRPr="00E74B8A">
              <w:rPr>
                <w:rFonts w:ascii="宋体" w:hAnsi="宋体"/>
                <w:bCs/>
                <w:szCs w:val="21"/>
                <w:vertAlign w:val="superscript"/>
              </w:rPr>
              <w:t>3</w:t>
            </w:r>
            <w:r w:rsidRPr="00E74B8A">
              <w:rPr>
                <w:rFonts w:ascii="宋体" w:hAnsi="宋体"/>
                <w:bCs/>
                <w:szCs w:val="21"/>
              </w:rPr>
              <w:t>/a）。</w:t>
            </w:r>
          </w:p>
          <w:p w:rsidR="004B42CE" w:rsidRPr="00E74B8A" w:rsidRDefault="004B42CE" w:rsidP="00856560">
            <w:pPr>
              <w:adjustRightInd w:val="0"/>
              <w:snapToGrid w:val="0"/>
              <w:spacing w:line="360" w:lineRule="auto"/>
              <w:ind w:firstLineChars="200" w:firstLine="420"/>
              <w:rPr>
                <w:rFonts w:ascii="宋体" w:hAnsi="宋体"/>
                <w:color w:val="000000"/>
                <w:szCs w:val="21"/>
              </w:rPr>
            </w:pPr>
            <w:r w:rsidRPr="00E74B8A">
              <w:rPr>
                <w:rFonts w:ascii="宋体" w:hAnsi="宋体"/>
                <w:color w:val="000000"/>
                <w:szCs w:val="21"/>
              </w:rPr>
              <w:t>（2）生活用水</w:t>
            </w:r>
          </w:p>
          <w:p w:rsidR="004B42CE" w:rsidRPr="00E74B8A" w:rsidRDefault="004B42CE" w:rsidP="00856560">
            <w:pPr>
              <w:adjustRightInd w:val="0"/>
              <w:snapToGrid w:val="0"/>
              <w:spacing w:line="360" w:lineRule="auto"/>
              <w:ind w:firstLineChars="200" w:firstLine="420"/>
              <w:rPr>
                <w:rFonts w:ascii="宋体" w:hAnsi="宋体"/>
                <w:bCs/>
                <w:szCs w:val="21"/>
              </w:rPr>
            </w:pPr>
            <w:r w:rsidRPr="00E74B8A">
              <w:rPr>
                <w:rFonts w:ascii="宋体" w:hAnsi="宋体"/>
                <w:bCs/>
                <w:szCs w:val="21"/>
              </w:rPr>
              <w:t>本项目不设置食堂，产生的生活污水主要为员工</w:t>
            </w:r>
            <w:r w:rsidR="002162DC" w:rsidRPr="00E74B8A">
              <w:rPr>
                <w:rFonts w:ascii="宋体" w:hAnsi="宋体" w:hint="eastAsia"/>
                <w:bCs/>
                <w:szCs w:val="21"/>
              </w:rPr>
              <w:t>生活</w:t>
            </w:r>
            <w:r w:rsidRPr="00E74B8A">
              <w:rPr>
                <w:rFonts w:ascii="宋体" w:hAnsi="宋体"/>
                <w:bCs/>
                <w:szCs w:val="21"/>
              </w:rPr>
              <w:t>用水。项目员工共</w:t>
            </w:r>
            <w:r w:rsidR="00B40929" w:rsidRPr="00E74B8A">
              <w:rPr>
                <w:rFonts w:ascii="宋体" w:hAnsi="宋体" w:hint="eastAsia"/>
                <w:bCs/>
                <w:szCs w:val="21"/>
              </w:rPr>
              <w:t>10</w:t>
            </w:r>
            <w:r w:rsidRPr="00E74B8A">
              <w:rPr>
                <w:rFonts w:ascii="宋体" w:hAnsi="宋体"/>
                <w:bCs/>
                <w:szCs w:val="21"/>
              </w:rPr>
              <w:t>人。根据《建筑给水排水设计标准》（GB50015-2019），员工用水定额按50L/人•d计算，未预见用水量按总用水量的10%计，则本项目生活用水日用水量</w:t>
            </w:r>
            <w:r w:rsidR="00B40929" w:rsidRPr="00E74B8A">
              <w:rPr>
                <w:rFonts w:ascii="宋体" w:hAnsi="宋体" w:hint="eastAsia"/>
                <w:bCs/>
                <w:szCs w:val="21"/>
              </w:rPr>
              <w:t>0.5</w:t>
            </w:r>
            <w:r w:rsidRPr="00E74B8A">
              <w:rPr>
                <w:rFonts w:ascii="宋体" w:hAnsi="宋体"/>
                <w:bCs/>
                <w:szCs w:val="21"/>
              </w:rPr>
              <w:t>m</w:t>
            </w:r>
            <w:r w:rsidRPr="00E74B8A">
              <w:rPr>
                <w:rFonts w:ascii="宋体" w:hAnsi="宋体"/>
                <w:bCs/>
                <w:szCs w:val="21"/>
                <w:vertAlign w:val="superscript"/>
              </w:rPr>
              <w:t>3</w:t>
            </w:r>
            <w:r w:rsidRPr="00E74B8A">
              <w:rPr>
                <w:rFonts w:ascii="宋体" w:hAnsi="宋体"/>
                <w:bCs/>
                <w:szCs w:val="21"/>
              </w:rPr>
              <w:t>/d（</w:t>
            </w:r>
            <w:r w:rsidR="00B40929" w:rsidRPr="00E74B8A">
              <w:rPr>
                <w:rFonts w:ascii="宋体" w:hAnsi="宋体" w:hint="eastAsia"/>
                <w:bCs/>
                <w:szCs w:val="21"/>
              </w:rPr>
              <w:t>175</w:t>
            </w:r>
            <w:r w:rsidRPr="00E74B8A">
              <w:rPr>
                <w:rFonts w:ascii="宋体" w:hAnsi="宋体"/>
                <w:bCs/>
                <w:szCs w:val="21"/>
              </w:rPr>
              <w:t>m</w:t>
            </w:r>
            <w:r w:rsidRPr="00E74B8A">
              <w:rPr>
                <w:rFonts w:ascii="宋体" w:hAnsi="宋体"/>
                <w:bCs/>
                <w:szCs w:val="21"/>
                <w:vertAlign w:val="superscript"/>
              </w:rPr>
              <w:t>3</w:t>
            </w:r>
            <w:r w:rsidRPr="00E74B8A">
              <w:rPr>
                <w:rFonts w:ascii="宋体" w:hAnsi="宋体"/>
                <w:bCs/>
                <w:szCs w:val="21"/>
              </w:rPr>
              <w:t>/a），员工生活污水按用水量的90%计，则废水量</w:t>
            </w:r>
            <w:r w:rsidR="00B40929" w:rsidRPr="00E74B8A">
              <w:rPr>
                <w:rFonts w:ascii="宋体" w:hAnsi="宋体" w:hint="eastAsia"/>
                <w:bCs/>
                <w:szCs w:val="21"/>
              </w:rPr>
              <w:t>0.45</w:t>
            </w:r>
            <w:r w:rsidRPr="00E74B8A">
              <w:rPr>
                <w:rFonts w:ascii="宋体" w:hAnsi="宋体"/>
                <w:bCs/>
                <w:szCs w:val="21"/>
              </w:rPr>
              <w:t>m</w:t>
            </w:r>
            <w:r w:rsidRPr="00E74B8A">
              <w:rPr>
                <w:rFonts w:ascii="宋体" w:hAnsi="宋体"/>
                <w:bCs/>
                <w:szCs w:val="21"/>
                <w:vertAlign w:val="superscript"/>
              </w:rPr>
              <w:t>3</w:t>
            </w:r>
            <w:r w:rsidRPr="00E74B8A">
              <w:rPr>
                <w:rFonts w:ascii="宋体" w:hAnsi="宋体"/>
                <w:bCs/>
                <w:szCs w:val="21"/>
              </w:rPr>
              <w:t>/d（</w:t>
            </w:r>
            <w:r w:rsidR="00B40929" w:rsidRPr="00E74B8A">
              <w:rPr>
                <w:rFonts w:ascii="宋体" w:hAnsi="宋体" w:hint="eastAsia"/>
                <w:bCs/>
                <w:szCs w:val="21"/>
              </w:rPr>
              <w:t>157.5</w:t>
            </w:r>
            <w:r w:rsidRPr="00E74B8A">
              <w:rPr>
                <w:rFonts w:ascii="宋体" w:hAnsi="宋体"/>
                <w:bCs/>
                <w:szCs w:val="21"/>
              </w:rPr>
              <w:t>m</w:t>
            </w:r>
            <w:r w:rsidRPr="00E74B8A">
              <w:rPr>
                <w:rFonts w:ascii="宋体" w:hAnsi="宋体"/>
                <w:bCs/>
                <w:szCs w:val="21"/>
                <w:vertAlign w:val="superscript"/>
              </w:rPr>
              <w:t>3</w:t>
            </w:r>
            <w:r w:rsidRPr="00E74B8A">
              <w:rPr>
                <w:rFonts w:ascii="宋体" w:hAnsi="宋体"/>
                <w:bCs/>
                <w:szCs w:val="21"/>
              </w:rPr>
              <w:t>/a）。</w:t>
            </w:r>
          </w:p>
          <w:p w:rsidR="004B42CE" w:rsidRPr="00E74B8A" w:rsidRDefault="004B42CE" w:rsidP="00856560">
            <w:pPr>
              <w:adjustRightInd w:val="0"/>
              <w:snapToGrid w:val="0"/>
              <w:spacing w:line="360" w:lineRule="auto"/>
              <w:ind w:firstLineChars="200" w:firstLine="420"/>
              <w:rPr>
                <w:rFonts w:ascii="宋体" w:hAnsi="宋体"/>
                <w:color w:val="000000"/>
                <w:szCs w:val="21"/>
              </w:rPr>
            </w:pPr>
            <w:r w:rsidRPr="00E74B8A">
              <w:rPr>
                <w:rFonts w:ascii="宋体" w:hAnsi="宋体" w:hint="eastAsia"/>
                <w:color w:val="000000"/>
                <w:szCs w:val="21"/>
              </w:rPr>
              <w:t>（3）排水</w:t>
            </w:r>
          </w:p>
          <w:p w:rsidR="004B42CE" w:rsidRPr="00E74B8A" w:rsidRDefault="004B42CE" w:rsidP="00856560">
            <w:pPr>
              <w:adjustRightInd w:val="0"/>
              <w:snapToGrid w:val="0"/>
              <w:spacing w:line="360" w:lineRule="auto"/>
              <w:ind w:firstLineChars="200" w:firstLine="420"/>
              <w:rPr>
                <w:rFonts w:ascii="宋体" w:hAnsi="宋体"/>
                <w:color w:val="000000"/>
                <w:szCs w:val="21"/>
              </w:rPr>
            </w:pPr>
            <w:r w:rsidRPr="00E74B8A">
              <w:rPr>
                <w:rFonts w:ascii="宋体" w:hAnsi="宋体" w:hint="eastAsia"/>
                <w:color w:val="000000"/>
                <w:szCs w:val="21"/>
              </w:rPr>
              <w:t>本项目厂房地面清洁废水</w:t>
            </w:r>
            <w:r w:rsidR="00932220" w:rsidRPr="00E74B8A">
              <w:rPr>
                <w:rFonts w:ascii="宋体" w:hAnsi="宋体" w:hint="eastAsia"/>
                <w:color w:val="000000"/>
                <w:szCs w:val="21"/>
              </w:rPr>
              <w:t>经隔油处理后</w:t>
            </w:r>
            <w:r w:rsidRPr="00E74B8A">
              <w:rPr>
                <w:rFonts w:ascii="宋体" w:hAnsi="宋体" w:hint="eastAsia"/>
                <w:color w:val="000000"/>
                <w:szCs w:val="21"/>
              </w:rPr>
              <w:t>和</w:t>
            </w:r>
            <w:r w:rsidRPr="00E74B8A">
              <w:rPr>
                <w:rFonts w:ascii="宋体" w:hAnsi="宋体"/>
                <w:color w:val="000000"/>
                <w:szCs w:val="21"/>
              </w:rPr>
              <w:t>员工生活污水</w:t>
            </w:r>
            <w:r w:rsidRPr="00E74B8A">
              <w:rPr>
                <w:rFonts w:ascii="宋体" w:hAnsi="宋体" w:hint="eastAsia"/>
                <w:color w:val="000000"/>
                <w:szCs w:val="21"/>
              </w:rPr>
              <w:t>一并</w:t>
            </w:r>
            <w:r w:rsidRPr="00E74B8A">
              <w:rPr>
                <w:rFonts w:ascii="宋体" w:hAnsi="宋体"/>
                <w:color w:val="000000"/>
                <w:szCs w:val="21"/>
              </w:rPr>
              <w:t>排入厂房内配套建设的生化池处理达《污水综合排放标准》（GB8978-1996）三级标准后，经市政污水管网排入</w:t>
            </w:r>
            <w:r w:rsidRPr="00E74B8A">
              <w:rPr>
                <w:rFonts w:ascii="宋体" w:hAnsi="宋体" w:hint="eastAsia"/>
                <w:color w:val="000000"/>
                <w:szCs w:val="21"/>
              </w:rPr>
              <w:t>园</w:t>
            </w:r>
            <w:r w:rsidRPr="00E74B8A">
              <w:rPr>
                <w:rFonts w:ascii="宋体" w:hAnsi="宋体"/>
                <w:color w:val="000000"/>
                <w:szCs w:val="21"/>
              </w:rPr>
              <w:t>区污水处理厂</w:t>
            </w:r>
            <w:r w:rsidR="00932220" w:rsidRPr="00E74B8A">
              <w:rPr>
                <w:rFonts w:ascii="宋体" w:hAnsi="宋体" w:hint="eastAsia"/>
                <w:color w:val="000000"/>
                <w:szCs w:val="21"/>
              </w:rPr>
              <w:t>处理</w:t>
            </w:r>
            <w:r w:rsidRPr="00E74B8A">
              <w:rPr>
                <w:rFonts w:ascii="宋体" w:hAnsi="宋体"/>
                <w:color w:val="000000"/>
                <w:szCs w:val="21"/>
              </w:rPr>
              <w:t>。</w:t>
            </w:r>
          </w:p>
          <w:p w:rsidR="004B42CE" w:rsidRPr="00E74B8A" w:rsidRDefault="004B42CE" w:rsidP="004B42CE">
            <w:pPr>
              <w:adjustRightInd w:val="0"/>
              <w:snapToGrid w:val="0"/>
              <w:ind w:firstLineChars="200" w:firstLine="360"/>
              <w:jc w:val="center"/>
              <w:rPr>
                <w:color w:val="000000"/>
                <w:sz w:val="18"/>
                <w:szCs w:val="18"/>
              </w:rPr>
            </w:pPr>
            <w:r w:rsidRPr="00E74B8A">
              <w:rPr>
                <w:color w:val="000000"/>
                <w:sz w:val="18"/>
                <w:szCs w:val="18"/>
              </w:rPr>
              <w:t>表</w:t>
            </w:r>
            <w:r w:rsidRPr="00E74B8A">
              <w:rPr>
                <w:color w:val="000000"/>
                <w:sz w:val="18"/>
                <w:szCs w:val="18"/>
              </w:rPr>
              <w:t>2</w:t>
            </w:r>
            <w:r w:rsidRPr="00E74B8A">
              <w:rPr>
                <w:rFonts w:hint="eastAsia"/>
                <w:color w:val="000000"/>
                <w:sz w:val="18"/>
                <w:szCs w:val="18"/>
              </w:rPr>
              <w:t>-</w:t>
            </w:r>
            <w:r w:rsidR="00E866B6" w:rsidRPr="00E74B8A">
              <w:rPr>
                <w:rFonts w:hint="eastAsia"/>
                <w:color w:val="000000"/>
                <w:sz w:val="18"/>
                <w:szCs w:val="18"/>
              </w:rPr>
              <w:t>7</w:t>
            </w:r>
            <w:r w:rsidRPr="00E74B8A">
              <w:rPr>
                <w:rFonts w:hint="eastAsia"/>
                <w:color w:val="000000"/>
                <w:sz w:val="18"/>
                <w:szCs w:val="18"/>
              </w:rPr>
              <w:t xml:space="preserve"> </w:t>
            </w:r>
            <w:r w:rsidRPr="00E74B8A">
              <w:rPr>
                <w:color w:val="000000"/>
                <w:sz w:val="18"/>
                <w:szCs w:val="18"/>
              </w:rPr>
              <w:t>项目用水量估算表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3"/>
              <w:gridCol w:w="1451"/>
              <w:gridCol w:w="845"/>
              <w:gridCol w:w="1409"/>
              <w:gridCol w:w="785"/>
              <w:gridCol w:w="930"/>
              <w:gridCol w:w="654"/>
              <w:gridCol w:w="781"/>
              <w:gridCol w:w="877"/>
            </w:tblGrid>
            <w:tr w:rsidR="00E0714D" w:rsidRPr="00E74B8A" w:rsidTr="00E111D5">
              <w:trPr>
                <w:trHeight w:val="340"/>
                <w:jc w:val="center"/>
              </w:trPr>
              <w:tc>
                <w:tcPr>
                  <w:tcW w:w="378" w:type="pct"/>
                  <w:vMerge w:val="restart"/>
                  <w:vAlign w:val="center"/>
                </w:tcPr>
                <w:p w:rsidR="004B42CE" w:rsidRPr="00E74B8A" w:rsidRDefault="004B42CE" w:rsidP="004B42CE">
                  <w:pPr>
                    <w:adjustRightInd w:val="0"/>
                    <w:snapToGrid w:val="0"/>
                    <w:jc w:val="center"/>
                    <w:textAlignment w:val="center"/>
                    <w:rPr>
                      <w:bCs/>
                      <w:color w:val="000000"/>
                      <w:sz w:val="18"/>
                      <w:szCs w:val="18"/>
                    </w:rPr>
                  </w:pPr>
                  <w:r w:rsidRPr="00E74B8A">
                    <w:rPr>
                      <w:bCs/>
                      <w:color w:val="000000"/>
                      <w:sz w:val="18"/>
                      <w:szCs w:val="18"/>
                    </w:rPr>
                    <w:t>序号</w:t>
                  </w:r>
                </w:p>
              </w:tc>
              <w:tc>
                <w:tcPr>
                  <w:tcW w:w="867" w:type="pct"/>
                  <w:vMerge w:val="restart"/>
                  <w:vAlign w:val="center"/>
                </w:tcPr>
                <w:p w:rsidR="004B42CE" w:rsidRPr="00E74B8A" w:rsidRDefault="004B42CE" w:rsidP="004B42CE">
                  <w:pPr>
                    <w:adjustRightInd w:val="0"/>
                    <w:snapToGrid w:val="0"/>
                    <w:jc w:val="center"/>
                    <w:textAlignment w:val="center"/>
                    <w:rPr>
                      <w:bCs/>
                      <w:color w:val="000000"/>
                      <w:sz w:val="18"/>
                      <w:szCs w:val="18"/>
                    </w:rPr>
                  </w:pPr>
                  <w:r w:rsidRPr="00E74B8A">
                    <w:rPr>
                      <w:bCs/>
                      <w:color w:val="000000"/>
                      <w:sz w:val="18"/>
                      <w:szCs w:val="18"/>
                    </w:rPr>
                    <w:t>类别</w:t>
                  </w:r>
                </w:p>
              </w:tc>
              <w:tc>
                <w:tcPr>
                  <w:tcW w:w="505" w:type="pct"/>
                  <w:vMerge w:val="restart"/>
                  <w:vAlign w:val="center"/>
                </w:tcPr>
                <w:p w:rsidR="004B42CE" w:rsidRPr="00E74B8A" w:rsidRDefault="004B42CE" w:rsidP="004B42CE">
                  <w:pPr>
                    <w:adjustRightInd w:val="0"/>
                    <w:snapToGrid w:val="0"/>
                    <w:jc w:val="center"/>
                    <w:textAlignment w:val="center"/>
                    <w:rPr>
                      <w:bCs/>
                      <w:color w:val="000000"/>
                      <w:sz w:val="18"/>
                      <w:szCs w:val="18"/>
                    </w:rPr>
                  </w:pPr>
                  <w:r w:rsidRPr="00E74B8A">
                    <w:rPr>
                      <w:bCs/>
                      <w:color w:val="000000"/>
                      <w:sz w:val="18"/>
                      <w:szCs w:val="18"/>
                    </w:rPr>
                    <w:t>指标</w:t>
                  </w:r>
                </w:p>
              </w:tc>
              <w:tc>
                <w:tcPr>
                  <w:tcW w:w="842" w:type="pct"/>
                  <w:vMerge w:val="restart"/>
                  <w:vAlign w:val="center"/>
                </w:tcPr>
                <w:p w:rsidR="004B42CE" w:rsidRPr="00E74B8A" w:rsidRDefault="004B42CE" w:rsidP="004B42CE">
                  <w:pPr>
                    <w:adjustRightInd w:val="0"/>
                    <w:snapToGrid w:val="0"/>
                    <w:jc w:val="center"/>
                    <w:textAlignment w:val="center"/>
                    <w:rPr>
                      <w:bCs/>
                      <w:color w:val="000000"/>
                      <w:sz w:val="18"/>
                      <w:szCs w:val="18"/>
                    </w:rPr>
                  </w:pPr>
                  <w:r w:rsidRPr="00E74B8A">
                    <w:rPr>
                      <w:bCs/>
                      <w:color w:val="000000"/>
                      <w:sz w:val="18"/>
                      <w:szCs w:val="18"/>
                    </w:rPr>
                    <w:t>用水指标</w:t>
                  </w:r>
                </w:p>
              </w:tc>
              <w:tc>
                <w:tcPr>
                  <w:tcW w:w="1025" w:type="pct"/>
                  <w:gridSpan w:val="2"/>
                  <w:vAlign w:val="center"/>
                </w:tcPr>
                <w:p w:rsidR="004B42CE" w:rsidRPr="00E74B8A" w:rsidRDefault="004B42CE" w:rsidP="004B42CE">
                  <w:pPr>
                    <w:adjustRightInd w:val="0"/>
                    <w:snapToGrid w:val="0"/>
                    <w:jc w:val="center"/>
                    <w:textAlignment w:val="center"/>
                    <w:rPr>
                      <w:bCs/>
                      <w:color w:val="000000"/>
                      <w:sz w:val="18"/>
                      <w:szCs w:val="18"/>
                    </w:rPr>
                  </w:pPr>
                  <w:r w:rsidRPr="00E74B8A">
                    <w:rPr>
                      <w:bCs/>
                      <w:color w:val="000000"/>
                      <w:sz w:val="18"/>
                      <w:szCs w:val="18"/>
                    </w:rPr>
                    <w:t>用水量</w:t>
                  </w:r>
                </w:p>
              </w:tc>
              <w:tc>
                <w:tcPr>
                  <w:tcW w:w="391" w:type="pct"/>
                  <w:vMerge w:val="restart"/>
                  <w:vAlign w:val="center"/>
                </w:tcPr>
                <w:p w:rsidR="004B42CE" w:rsidRPr="00E74B8A" w:rsidRDefault="004B42CE" w:rsidP="004B42CE">
                  <w:pPr>
                    <w:adjustRightInd w:val="0"/>
                    <w:snapToGrid w:val="0"/>
                    <w:jc w:val="center"/>
                    <w:rPr>
                      <w:bCs/>
                      <w:color w:val="000000"/>
                      <w:sz w:val="18"/>
                      <w:szCs w:val="18"/>
                    </w:rPr>
                  </w:pPr>
                  <w:r w:rsidRPr="00E74B8A">
                    <w:rPr>
                      <w:bCs/>
                      <w:color w:val="000000"/>
                      <w:sz w:val="18"/>
                      <w:szCs w:val="18"/>
                    </w:rPr>
                    <w:t>排污系数</w:t>
                  </w:r>
                </w:p>
              </w:tc>
              <w:tc>
                <w:tcPr>
                  <w:tcW w:w="991" w:type="pct"/>
                  <w:gridSpan w:val="2"/>
                  <w:vAlign w:val="center"/>
                </w:tcPr>
                <w:p w:rsidR="004B42CE" w:rsidRPr="00E74B8A" w:rsidRDefault="004B42CE" w:rsidP="004B42CE">
                  <w:pPr>
                    <w:adjustRightInd w:val="0"/>
                    <w:snapToGrid w:val="0"/>
                    <w:jc w:val="center"/>
                    <w:rPr>
                      <w:bCs/>
                      <w:color w:val="000000"/>
                      <w:sz w:val="18"/>
                      <w:szCs w:val="18"/>
                    </w:rPr>
                  </w:pPr>
                  <w:r w:rsidRPr="00E74B8A">
                    <w:rPr>
                      <w:bCs/>
                      <w:color w:val="000000"/>
                      <w:sz w:val="18"/>
                      <w:szCs w:val="18"/>
                    </w:rPr>
                    <w:t>排水量</w:t>
                  </w:r>
                </w:p>
              </w:tc>
            </w:tr>
            <w:tr w:rsidR="00BC1C6B" w:rsidRPr="00E74B8A" w:rsidTr="00E111D5">
              <w:trPr>
                <w:trHeight w:val="340"/>
                <w:jc w:val="center"/>
              </w:trPr>
              <w:tc>
                <w:tcPr>
                  <w:tcW w:w="378" w:type="pct"/>
                  <w:vMerge/>
                  <w:vAlign w:val="center"/>
                </w:tcPr>
                <w:p w:rsidR="004B42CE" w:rsidRPr="00E74B8A" w:rsidRDefault="004B42CE" w:rsidP="004B42CE">
                  <w:pPr>
                    <w:adjustRightInd w:val="0"/>
                    <w:snapToGrid w:val="0"/>
                    <w:jc w:val="center"/>
                    <w:rPr>
                      <w:bCs/>
                      <w:color w:val="000000"/>
                      <w:sz w:val="18"/>
                      <w:szCs w:val="18"/>
                    </w:rPr>
                  </w:pPr>
                </w:p>
              </w:tc>
              <w:tc>
                <w:tcPr>
                  <w:tcW w:w="867" w:type="pct"/>
                  <w:vMerge/>
                  <w:vAlign w:val="center"/>
                </w:tcPr>
                <w:p w:rsidR="004B42CE" w:rsidRPr="00E74B8A" w:rsidRDefault="004B42CE" w:rsidP="004B42CE">
                  <w:pPr>
                    <w:adjustRightInd w:val="0"/>
                    <w:snapToGrid w:val="0"/>
                    <w:jc w:val="center"/>
                    <w:rPr>
                      <w:bCs/>
                      <w:color w:val="000000"/>
                      <w:sz w:val="18"/>
                      <w:szCs w:val="18"/>
                    </w:rPr>
                  </w:pPr>
                </w:p>
              </w:tc>
              <w:tc>
                <w:tcPr>
                  <w:tcW w:w="505" w:type="pct"/>
                  <w:vMerge/>
                  <w:vAlign w:val="center"/>
                </w:tcPr>
                <w:p w:rsidR="004B42CE" w:rsidRPr="00E74B8A" w:rsidRDefault="004B42CE" w:rsidP="004B42CE">
                  <w:pPr>
                    <w:adjustRightInd w:val="0"/>
                    <w:snapToGrid w:val="0"/>
                    <w:jc w:val="center"/>
                    <w:rPr>
                      <w:bCs/>
                      <w:color w:val="000000"/>
                      <w:sz w:val="18"/>
                      <w:szCs w:val="18"/>
                    </w:rPr>
                  </w:pPr>
                </w:p>
              </w:tc>
              <w:tc>
                <w:tcPr>
                  <w:tcW w:w="842" w:type="pct"/>
                  <w:vMerge/>
                  <w:vAlign w:val="center"/>
                </w:tcPr>
                <w:p w:rsidR="004B42CE" w:rsidRPr="00E74B8A" w:rsidRDefault="004B42CE" w:rsidP="004B42CE">
                  <w:pPr>
                    <w:adjustRightInd w:val="0"/>
                    <w:snapToGrid w:val="0"/>
                    <w:jc w:val="center"/>
                    <w:rPr>
                      <w:bCs/>
                      <w:color w:val="000000"/>
                      <w:sz w:val="18"/>
                      <w:szCs w:val="18"/>
                    </w:rPr>
                  </w:pPr>
                </w:p>
              </w:tc>
              <w:tc>
                <w:tcPr>
                  <w:tcW w:w="469" w:type="pct"/>
                  <w:vAlign w:val="center"/>
                </w:tcPr>
                <w:p w:rsidR="004B42CE" w:rsidRPr="00E74B8A" w:rsidRDefault="004B42CE" w:rsidP="004B42CE">
                  <w:pPr>
                    <w:adjustRightInd w:val="0"/>
                    <w:snapToGrid w:val="0"/>
                    <w:jc w:val="center"/>
                    <w:textAlignment w:val="center"/>
                    <w:rPr>
                      <w:bCs/>
                      <w:color w:val="000000"/>
                      <w:sz w:val="18"/>
                      <w:szCs w:val="18"/>
                    </w:rPr>
                  </w:pPr>
                  <w:r w:rsidRPr="00E74B8A">
                    <w:rPr>
                      <w:bCs/>
                      <w:color w:val="000000"/>
                      <w:sz w:val="18"/>
                      <w:szCs w:val="18"/>
                    </w:rPr>
                    <w:t>(m</w:t>
                  </w:r>
                  <w:r w:rsidRPr="00E74B8A">
                    <w:rPr>
                      <w:bCs/>
                      <w:color w:val="000000"/>
                      <w:sz w:val="18"/>
                      <w:szCs w:val="18"/>
                      <w:vertAlign w:val="superscript"/>
                    </w:rPr>
                    <w:t>3</w:t>
                  </w:r>
                  <w:r w:rsidRPr="00E74B8A">
                    <w:rPr>
                      <w:bCs/>
                      <w:color w:val="000000"/>
                      <w:sz w:val="18"/>
                      <w:szCs w:val="18"/>
                    </w:rPr>
                    <w:t>/d)</w:t>
                  </w:r>
                </w:p>
              </w:tc>
              <w:tc>
                <w:tcPr>
                  <w:tcW w:w="556" w:type="pct"/>
                  <w:vAlign w:val="center"/>
                </w:tcPr>
                <w:p w:rsidR="004B42CE" w:rsidRPr="00E74B8A" w:rsidRDefault="004B42CE" w:rsidP="004B42CE">
                  <w:pPr>
                    <w:adjustRightInd w:val="0"/>
                    <w:snapToGrid w:val="0"/>
                    <w:jc w:val="center"/>
                    <w:textAlignment w:val="center"/>
                    <w:rPr>
                      <w:bCs/>
                      <w:color w:val="000000"/>
                      <w:sz w:val="18"/>
                      <w:szCs w:val="18"/>
                    </w:rPr>
                  </w:pPr>
                  <w:r w:rsidRPr="00E74B8A">
                    <w:rPr>
                      <w:bCs/>
                      <w:color w:val="000000"/>
                      <w:sz w:val="18"/>
                      <w:szCs w:val="18"/>
                    </w:rPr>
                    <w:t>(m</w:t>
                  </w:r>
                  <w:r w:rsidRPr="00E74B8A">
                    <w:rPr>
                      <w:bCs/>
                      <w:color w:val="000000"/>
                      <w:sz w:val="18"/>
                      <w:szCs w:val="18"/>
                      <w:vertAlign w:val="superscript"/>
                    </w:rPr>
                    <w:t>3</w:t>
                  </w:r>
                  <w:r w:rsidRPr="00E74B8A">
                    <w:rPr>
                      <w:bCs/>
                      <w:color w:val="000000"/>
                      <w:sz w:val="18"/>
                      <w:szCs w:val="18"/>
                    </w:rPr>
                    <w:t>/a)</w:t>
                  </w:r>
                </w:p>
              </w:tc>
              <w:tc>
                <w:tcPr>
                  <w:tcW w:w="391" w:type="pct"/>
                  <w:vMerge/>
                  <w:vAlign w:val="center"/>
                </w:tcPr>
                <w:p w:rsidR="004B42CE" w:rsidRPr="00E74B8A" w:rsidRDefault="004B42CE" w:rsidP="004B42CE">
                  <w:pPr>
                    <w:adjustRightInd w:val="0"/>
                    <w:snapToGrid w:val="0"/>
                    <w:jc w:val="center"/>
                    <w:rPr>
                      <w:bCs/>
                      <w:color w:val="000000"/>
                      <w:sz w:val="18"/>
                      <w:szCs w:val="18"/>
                    </w:rPr>
                  </w:pPr>
                </w:p>
              </w:tc>
              <w:tc>
                <w:tcPr>
                  <w:tcW w:w="467" w:type="pct"/>
                  <w:vAlign w:val="center"/>
                </w:tcPr>
                <w:p w:rsidR="004B42CE" w:rsidRPr="00E74B8A" w:rsidRDefault="004B42CE" w:rsidP="004B42CE">
                  <w:pPr>
                    <w:adjustRightInd w:val="0"/>
                    <w:snapToGrid w:val="0"/>
                    <w:jc w:val="center"/>
                    <w:rPr>
                      <w:bCs/>
                      <w:color w:val="000000"/>
                      <w:sz w:val="18"/>
                      <w:szCs w:val="18"/>
                    </w:rPr>
                  </w:pPr>
                  <w:r w:rsidRPr="00E74B8A">
                    <w:rPr>
                      <w:bCs/>
                      <w:color w:val="000000"/>
                      <w:sz w:val="18"/>
                      <w:szCs w:val="18"/>
                    </w:rPr>
                    <w:t>(m</w:t>
                  </w:r>
                  <w:r w:rsidRPr="00E74B8A">
                    <w:rPr>
                      <w:bCs/>
                      <w:color w:val="000000"/>
                      <w:sz w:val="18"/>
                      <w:szCs w:val="18"/>
                      <w:vertAlign w:val="superscript"/>
                    </w:rPr>
                    <w:t>3</w:t>
                  </w:r>
                  <w:r w:rsidRPr="00E74B8A">
                    <w:rPr>
                      <w:bCs/>
                      <w:color w:val="000000"/>
                      <w:sz w:val="18"/>
                      <w:szCs w:val="18"/>
                    </w:rPr>
                    <w:t>/d)</w:t>
                  </w:r>
                </w:p>
              </w:tc>
              <w:tc>
                <w:tcPr>
                  <w:tcW w:w="524" w:type="pct"/>
                  <w:vAlign w:val="center"/>
                </w:tcPr>
                <w:p w:rsidR="004B42CE" w:rsidRPr="00E74B8A" w:rsidRDefault="004B42CE" w:rsidP="004B42CE">
                  <w:pPr>
                    <w:adjustRightInd w:val="0"/>
                    <w:snapToGrid w:val="0"/>
                    <w:jc w:val="center"/>
                    <w:rPr>
                      <w:bCs/>
                      <w:color w:val="000000"/>
                      <w:sz w:val="18"/>
                      <w:szCs w:val="18"/>
                    </w:rPr>
                  </w:pPr>
                  <w:r w:rsidRPr="00E74B8A">
                    <w:rPr>
                      <w:bCs/>
                      <w:color w:val="000000"/>
                      <w:sz w:val="18"/>
                      <w:szCs w:val="18"/>
                    </w:rPr>
                    <w:t>(m</w:t>
                  </w:r>
                  <w:r w:rsidRPr="00E74B8A">
                    <w:rPr>
                      <w:bCs/>
                      <w:color w:val="000000"/>
                      <w:sz w:val="18"/>
                      <w:szCs w:val="18"/>
                      <w:vertAlign w:val="superscript"/>
                    </w:rPr>
                    <w:t>3</w:t>
                  </w:r>
                  <w:r w:rsidRPr="00E74B8A">
                    <w:rPr>
                      <w:bCs/>
                      <w:color w:val="000000"/>
                      <w:sz w:val="18"/>
                      <w:szCs w:val="18"/>
                    </w:rPr>
                    <w:t>/a)</w:t>
                  </w:r>
                </w:p>
              </w:tc>
            </w:tr>
            <w:tr w:rsidR="00BC1C6B" w:rsidRPr="00E74B8A" w:rsidTr="00E111D5">
              <w:trPr>
                <w:trHeight w:val="340"/>
                <w:jc w:val="center"/>
              </w:trPr>
              <w:tc>
                <w:tcPr>
                  <w:tcW w:w="378" w:type="pct"/>
                  <w:vAlign w:val="center"/>
                </w:tcPr>
                <w:p w:rsidR="004B42CE" w:rsidRPr="00E74B8A" w:rsidRDefault="004B42CE" w:rsidP="004B42CE">
                  <w:pPr>
                    <w:adjustRightInd w:val="0"/>
                    <w:snapToGrid w:val="0"/>
                    <w:jc w:val="center"/>
                    <w:textAlignment w:val="center"/>
                    <w:rPr>
                      <w:bCs/>
                      <w:color w:val="000000"/>
                      <w:sz w:val="18"/>
                      <w:szCs w:val="18"/>
                    </w:rPr>
                  </w:pPr>
                  <w:r w:rsidRPr="00E74B8A">
                    <w:rPr>
                      <w:bCs/>
                      <w:color w:val="000000"/>
                      <w:sz w:val="18"/>
                      <w:szCs w:val="18"/>
                    </w:rPr>
                    <w:t>1</w:t>
                  </w:r>
                </w:p>
              </w:tc>
              <w:tc>
                <w:tcPr>
                  <w:tcW w:w="867" w:type="pct"/>
                  <w:vAlign w:val="center"/>
                </w:tcPr>
                <w:p w:rsidR="004B42CE" w:rsidRPr="00E74B8A" w:rsidRDefault="004B42CE" w:rsidP="004B42CE">
                  <w:pPr>
                    <w:adjustRightInd w:val="0"/>
                    <w:snapToGrid w:val="0"/>
                    <w:jc w:val="center"/>
                    <w:textAlignment w:val="center"/>
                    <w:rPr>
                      <w:bCs/>
                      <w:color w:val="000000"/>
                      <w:sz w:val="18"/>
                      <w:szCs w:val="18"/>
                    </w:rPr>
                  </w:pPr>
                  <w:r w:rsidRPr="00E74B8A">
                    <w:rPr>
                      <w:bCs/>
                      <w:color w:val="000000"/>
                      <w:sz w:val="18"/>
                      <w:szCs w:val="18"/>
                    </w:rPr>
                    <w:t>生活用水</w:t>
                  </w:r>
                </w:p>
              </w:tc>
              <w:tc>
                <w:tcPr>
                  <w:tcW w:w="505" w:type="pct"/>
                  <w:vAlign w:val="center"/>
                </w:tcPr>
                <w:p w:rsidR="004B42CE" w:rsidRPr="00E74B8A" w:rsidRDefault="004B42CE" w:rsidP="004B42CE">
                  <w:pPr>
                    <w:adjustRightInd w:val="0"/>
                    <w:snapToGrid w:val="0"/>
                    <w:jc w:val="center"/>
                    <w:textAlignment w:val="center"/>
                    <w:rPr>
                      <w:bCs/>
                      <w:color w:val="000000"/>
                      <w:sz w:val="18"/>
                      <w:szCs w:val="18"/>
                    </w:rPr>
                  </w:pPr>
                  <w:r w:rsidRPr="00E74B8A">
                    <w:rPr>
                      <w:rFonts w:hint="eastAsia"/>
                      <w:bCs/>
                      <w:color w:val="000000"/>
                      <w:sz w:val="18"/>
                      <w:szCs w:val="18"/>
                    </w:rPr>
                    <w:t>1</w:t>
                  </w:r>
                  <w:r w:rsidR="00932220" w:rsidRPr="00E74B8A">
                    <w:rPr>
                      <w:rFonts w:hint="eastAsia"/>
                      <w:bCs/>
                      <w:color w:val="000000"/>
                      <w:sz w:val="18"/>
                      <w:szCs w:val="18"/>
                    </w:rPr>
                    <w:t>0</w:t>
                  </w:r>
                  <w:r w:rsidRPr="00E74B8A">
                    <w:rPr>
                      <w:bCs/>
                      <w:color w:val="000000"/>
                      <w:sz w:val="18"/>
                      <w:szCs w:val="18"/>
                    </w:rPr>
                    <w:t>人</w:t>
                  </w:r>
                </w:p>
              </w:tc>
              <w:tc>
                <w:tcPr>
                  <w:tcW w:w="842" w:type="pct"/>
                  <w:vAlign w:val="center"/>
                </w:tcPr>
                <w:p w:rsidR="004B42CE" w:rsidRPr="00E74B8A" w:rsidRDefault="00932220" w:rsidP="004B42CE">
                  <w:pPr>
                    <w:adjustRightInd w:val="0"/>
                    <w:snapToGrid w:val="0"/>
                    <w:jc w:val="center"/>
                    <w:textAlignment w:val="center"/>
                    <w:rPr>
                      <w:bCs/>
                      <w:color w:val="000000"/>
                      <w:sz w:val="18"/>
                      <w:szCs w:val="18"/>
                    </w:rPr>
                  </w:pPr>
                  <w:r w:rsidRPr="00E74B8A">
                    <w:rPr>
                      <w:rFonts w:hint="eastAsia"/>
                      <w:bCs/>
                      <w:color w:val="000000"/>
                      <w:sz w:val="18"/>
                      <w:szCs w:val="18"/>
                    </w:rPr>
                    <w:t>50</w:t>
                  </w:r>
                  <w:r w:rsidR="004B42CE" w:rsidRPr="00E74B8A">
                    <w:rPr>
                      <w:bCs/>
                      <w:color w:val="000000"/>
                      <w:sz w:val="18"/>
                      <w:szCs w:val="18"/>
                    </w:rPr>
                    <w:t>L/</w:t>
                  </w:r>
                  <w:r w:rsidR="004B42CE" w:rsidRPr="00E74B8A">
                    <w:rPr>
                      <w:bCs/>
                      <w:color w:val="000000"/>
                      <w:sz w:val="18"/>
                      <w:szCs w:val="18"/>
                    </w:rPr>
                    <w:t>（人</w:t>
                  </w:r>
                  <w:r w:rsidR="004B42CE" w:rsidRPr="00E74B8A">
                    <w:rPr>
                      <w:bCs/>
                      <w:color w:val="000000"/>
                      <w:sz w:val="18"/>
                      <w:szCs w:val="18"/>
                    </w:rPr>
                    <w:t>·d</w:t>
                  </w:r>
                  <w:r w:rsidR="004B42CE" w:rsidRPr="00E74B8A">
                    <w:rPr>
                      <w:bCs/>
                      <w:color w:val="000000"/>
                      <w:sz w:val="18"/>
                      <w:szCs w:val="18"/>
                    </w:rPr>
                    <w:t>）</w:t>
                  </w:r>
                </w:p>
              </w:tc>
              <w:tc>
                <w:tcPr>
                  <w:tcW w:w="469" w:type="pct"/>
                  <w:vAlign w:val="center"/>
                </w:tcPr>
                <w:p w:rsidR="004B42CE" w:rsidRPr="00E74B8A" w:rsidRDefault="00932220" w:rsidP="004B42CE">
                  <w:pPr>
                    <w:widowControl/>
                    <w:adjustRightInd w:val="0"/>
                    <w:snapToGrid w:val="0"/>
                    <w:jc w:val="center"/>
                    <w:rPr>
                      <w:bCs/>
                      <w:color w:val="000000"/>
                      <w:sz w:val="18"/>
                      <w:szCs w:val="18"/>
                    </w:rPr>
                  </w:pPr>
                  <w:r w:rsidRPr="00E74B8A">
                    <w:rPr>
                      <w:rFonts w:hint="eastAsia"/>
                      <w:bCs/>
                      <w:color w:val="000000"/>
                      <w:sz w:val="18"/>
                      <w:szCs w:val="18"/>
                    </w:rPr>
                    <w:t>0.5</w:t>
                  </w:r>
                </w:p>
              </w:tc>
              <w:tc>
                <w:tcPr>
                  <w:tcW w:w="556" w:type="pct"/>
                  <w:vAlign w:val="center"/>
                </w:tcPr>
                <w:p w:rsidR="004B42CE" w:rsidRPr="00E74B8A" w:rsidRDefault="00932220" w:rsidP="004B42CE">
                  <w:pPr>
                    <w:adjustRightInd w:val="0"/>
                    <w:snapToGrid w:val="0"/>
                    <w:jc w:val="center"/>
                    <w:rPr>
                      <w:bCs/>
                      <w:color w:val="000000"/>
                      <w:sz w:val="18"/>
                      <w:szCs w:val="18"/>
                    </w:rPr>
                  </w:pPr>
                  <w:r w:rsidRPr="00E74B8A">
                    <w:rPr>
                      <w:rFonts w:hint="eastAsia"/>
                      <w:bCs/>
                      <w:color w:val="000000"/>
                      <w:sz w:val="18"/>
                      <w:szCs w:val="18"/>
                    </w:rPr>
                    <w:t>175</w:t>
                  </w:r>
                </w:p>
              </w:tc>
              <w:tc>
                <w:tcPr>
                  <w:tcW w:w="391" w:type="pct"/>
                  <w:vAlign w:val="center"/>
                </w:tcPr>
                <w:p w:rsidR="004B42CE" w:rsidRPr="00E74B8A" w:rsidRDefault="004B42CE" w:rsidP="004B42CE">
                  <w:pPr>
                    <w:adjustRightInd w:val="0"/>
                    <w:snapToGrid w:val="0"/>
                    <w:jc w:val="center"/>
                    <w:rPr>
                      <w:bCs/>
                      <w:color w:val="000000"/>
                      <w:sz w:val="18"/>
                      <w:szCs w:val="18"/>
                    </w:rPr>
                  </w:pPr>
                  <w:r w:rsidRPr="00E74B8A">
                    <w:rPr>
                      <w:bCs/>
                      <w:color w:val="000000"/>
                      <w:sz w:val="18"/>
                      <w:szCs w:val="18"/>
                    </w:rPr>
                    <w:t>0.9</w:t>
                  </w:r>
                </w:p>
              </w:tc>
              <w:tc>
                <w:tcPr>
                  <w:tcW w:w="467" w:type="pct"/>
                  <w:vAlign w:val="center"/>
                </w:tcPr>
                <w:p w:rsidR="004B42CE" w:rsidRPr="00E74B8A" w:rsidRDefault="00932220" w:rsidP="004B42CE">
                  <w:pPr>
                    <w:adjustRightInd w:val="0"/>
                    <w:snapToGrid w:val="0"/>
                    <w:jc w:val="center"/>
                    <w:rPr>
                      <w:bCs/>
                      <w:color w:val="000000"/>
                      <w:sz w:val="18"/>
                      <w:szCs w:val="18"/>
                    </w:rPr>
                  </w:pPr>
                  <w:r w:rsidRPr="00E74B8A">
                    <w:rPr>
                      <w:rFonts w:hint="eastAsia"/>
                      <w:bCs/>
                      <w:color w:val="000000"/>
                      <w:sz w:val="18"/>
                      <w:szCs w:val="18"/>
                    </w:rPr>
                    <w:t>0.45</w:t>
                  </w:r>
                </w:p>
              </w:tc>
              <w:tc>
                <w:tcPr>
                  <w:tcW w:w="524" w:type="pct"/>
                  <w:vAlign w:val="center"/>
                </w:tcPr>
                <w:p w:rsidR="004B42CE" w:rsidRPr="00E74B8A" w:rsidRDefault="00932220" w:rsidP="004B42CE">
                  <w:pPr>
                    <w:adjustRightInd w:val="0"/>
                    <w:snapToGrid w:val="0"/>
                    <w:jc w:val="center"/>
                    <w:rPr>
                      <w:bCs/>
                      <w:color w:val="000000"/>
                      <w:sz w:val="18"/>
                      <w:szCs w:val="18"/>
                    </w:rPr>
                  </w:pPr>
                  <w:r w:rsidRPr="00E74B8A">
                    <w:rPr>
                      <w:rFonts w:hint="eastAsia"/>
                      <w:bCs/>
                      <w:color w:val="000000"/>
                      <w:sz w:val="18"/>
                      <w:szCs w:val="18"/>
                    </w:rPr>
                    <w:t>157.5</w:t>
                  </w:r>
                </w:p>
              </w:tc>
            </w:tr>
            <w:tr w:rsidR="00BC1C6B" w:rsidRPr="00E74B8A" w:rsidTr="00E111D5">
              <w:trPr>
                <w:trHeight w:val="340"/>
                <w:jc w:val="center"/>
              </w:trPr>
              <w:tc>
                <w:tcPr>
                  <w:tcW w:w="378" w:type="pct"/>
                  <w:vAlign w:val="center"/>
                </w:tcPr>
                <w:p w:rsidR="004B42CE" w:rsidRPr="00E74B8A" w:rsidRDefault="004B42CE" w:rsidP="004B42CE">
                  <w:pPr>
                    <w:adjustRightInd w:val="0"/>
                    <w:snapToGrid w:val="0"/>
                    <w:jc w:val="center"/>
                    <w:rPr>
                      <w:color w:val="000000"/>
                      <w:sz w:val="18"/>
                      <w:szCs w:val="18"/>
                    </w:rPr>
                  </w:pPr>
                  <w:r w:rsidRPr="00E74B8A">
                    <w:rPr>
                      <w:color w:val="000000"/>
                      <w:sz w:val="18"/>
                      <w:szCs w:val="18"/>
                    </w:rPr>
                    <w:t>2</w:t>
                  </w:r>
                </w:p>
              </w:tc>
              <w:tc>
                <w:tcPr>
                  <w:tcW w:w="867" w:type="pct"/>
                  <w:vAlign w:val="center"/>
                </w:tcPr>
                <w:p w:rsidR="004B42CE" w:rsidRPr="00E74B8A" w:rsidRDefault="004B42CE" w:rsidP="004B42CE">
                  <w:pPr>
                    <w:adjustRightInd w:val="0"/>
                    <w:snapToGrid w:val="0"/>
                    <w:jc w:val="center"/>
                    <w:rPr>
                      <w:color w:val="000000"/>
                      <w:sz w:val="18"/>
                      <w:szCs w:val="18"/>
                    </w:rPr>
                  </w:pPr>
                  <w:r w:rsidRPr="00E74B8A">
                    <w:rPr>
                      <w:color w:val="000000"/>
                      <w:sz w:val="18"/>
                      <w:szCs w:val="18"/>
                    </w:rPr>
                    <w:t>地面清洁用水</w:t>
                  </w:r>
                </w:p>
              </w:tc>
              <w:tc>
                <w:tcPr>
                  <w:tcW w:w="505" w:type="pct"/>
                  <w:vAlign w:val="center"/>
                </w:tcPr>
                <w:p w:rsidR="004B42CE" w:rsidRPr="00E74B8A" w:rsidRDefault="004B42CE" w:rsidP="004B42CE">
                  <w:pPr>
                    <w:adjustRightInd w:val="0"/>
                    <w:snapToGrid w:val="0"/>
                    <w:jc w:val="center"/>
                    <w:rPr>
                      <w:color w:val="000000"/>
                      <w:sz w:val="18"/>
                      <w:szCs w:val="18"/>
                    </w:rPr>
                  </w:pPr>
                  <w:r w:rsidRPr="00E74B8A">
                    <w:rPr>
                      <w:rFonts w:hint="eastAsia"/>
                      <w:color w:val="000000"/>
                      <w:sz w:val="18"/>
                      <w:szCs w:val="18"/>
                    </w:rPr>
                    <w:t>/</w:t>
                  </w:r>
                </w:p>
              </w:tc>
              <w:tc>
                <w:tcPr>
                  <w:tcW w:w="842" w:type="pct"/>
                  <w:vAlign w:val="center"/>
                </w:tcPr>
                <w:p w:rsidR="004B42CE" w:rsidRPr="00E74B8A" w:rsidRDefault="004B42CE" w:rsidP="004B42CE">
                  <w:pPr>
                    <w:adjustRightInd w:val="0"/>
                    <w:snapToGrid w:val="0"/>
                    <w:jc w:val="center"/>
                    <w:rPr>
                      <w:color w:val="000000"/>
                      <w:sz w:val="18"/>
                      <w:szCs w:val="18"/>
                    </w:rPr>
                  </w:pPr>
                  <w:r w:rsidRPr="00E74B8A">
                    <w:rPr>
                      <w:color w:val="000000"/>
                      <w:sz w:val="18"/>
                      <w:szCs w:val="18"/>
                    </w:rPr>
                    <w:t>1L/</w:t>
                  </w:r>
                  <w:r w:rsidRPr="00E74B8A">
                    <w:rPr>
                      <w:color w:val="000000"/>
                      <w:sz w:val="18"/>
                      <w:szCs w:val="18"/>
                    </w:rPr>
                    <w:t>（</w:t>
                  </w:r>
                  <w:r w:rsidRPr="00E74B8A">
                    <w:rPr>
                      <w:color w:val="000000"/>
                      <w:sz w:val="18"/>
                      <w:szCs w:val="18"/>
                    </w:rPr>
                    <w:t>m</w:t>
                  </w:r>
                  <w:r w:rsidRPr="00E74B8A">
                    <w:rPr>
                      <w:color w:val="000000"/>
                      <w:sz w:val="18"/>
                      <w:szCs w:val="18"/>
                      <w:vertAlign w:val="superscript"/>
                    </w:rPr>
                    <w:t>2</w:t>
                  </w:r>
                  <w:r w:rsidRPr="00E74B8A">
                    <w:rPr>
                      <w:color w:val="000000"/>
                      <w:sz w:val="18"/>
                      <w:szCs w:val="18"/>
                    </w:rPr>
                    <w:t>·</w:t>
                  </w:r>
                  <w:r w:rsidRPr="00E74B8A">
                    <w:rPr>
                      <w:color w:val="000000"/>
                      <w:sz w:val="18"/>
                      <w:szCs w:val="18"/>
                    </w:rPr>
                    <w:t>次）</w:t>
                  </w:r>
                </w:p>
              </w:tc>
              <w:tc>
                <w:tcPr>
                  <w:tcW w:w="469" w:type="pct"/>
                  <w:vAlign w:val="center"/>
                </w:tcPr>
                <w:p w:rsidR="004B42CE" w:rsidRPr="00E74B8A" w:rsidRDefault="00932220" w:rsidP="004B42CE">
                  <w:pPr>
                    <w:adjustRightInd w:val="0"/>
                    <w:snapToGrid w:val="0"/>
                    <w:jc w:val="center"/>
                    <w:rPr>
                      <w:color w:val="000000"/>
                      <w:sz w:val="18"/>
                      <w:szCs w:val="18"/>
                    </w:rPr>
                  </w:pPr>
                  <w:r w:rsidRPr="00E74B8A">
                    <w:rPr>
                      <w:rFonts w:hint="eastAsia"/>
                      <w:color w:val="000000"/>
                      <w:sz w:val="18"/>
                      <w:szCs w:val="18"/>
                    </w:rPr>
                    <w:t>1</w:t>
                  </w:r>
                </w:p>
              </w:tc>
              <w:tc>
                <w:tcPr>
                  <w:tcW w:w="556" w:type="pct"/>
                  <w:vAlign w:val="center"/>
                </w:tcPr>
                <w:p w:rsidR="004B42CE" w:rsidRPr="00E74B8A" w:rsidRDefault="00932220" w:rsidP="004B42CE">
                  <w:pPr>
                    <w:adjustRightInd w:val="0"/>
                    <w:snapToGrid w:val="0"/>
                    <w:jc w:val="center"/>
                    <w:rPr>
                      <w:color w:val="000000"/>
                      <w:sz w:val="18"/>
                      <w:szCs w:val="18"/>
                    </w:rPr>
                  </w:pPr>
                  <w:r w:rsidRPr="00E74B8A">
                    <w:rPr>
                      <w:rFonts w:hint="eastAsia"/>
                      <w:color w:val="000000"/>
                      <w:sz w:val="18"/>
                      <w:szCs w:val="18"/>
                    </w:rPr>
                    <w:t>350</w:t>
                  </w:r>
                </w:p>
              </w:tc>
              <w:tc>
                <w:tcPr>
                  <w:tcW w:w="391" w:type="pct"/>
                  <w:vAlign w:val="center"/>
                </w:tcPr>
                <w:p w:rsidR="004B42CE" w:rsidRPr="00E74B8A" w:rsidRDefault="004B42CE" w:rsidP="004B42CE">
                  <w:pPr>
                    <w:adjustRightInd w:val="0"/>
                    <w:snapToGrid w:val="0"/>
                    <w:jc w:val="center"/>
                    <w:rPr>
                      <w:color w:val="000000"/>
                      <w:sz w:val="18"/>
                      <w:szCs w:val="18"/>
                    </w:rPr>
                  </w:pPr>
                  <w:r w:rsidRPr="00E74B8A">
                    <w:rPr>
                      <w:color w:val="000000"/>
                      <w:sz w:val="18"/>
                      <w:szCs w:val="18"/>
                    </w:rPr>
                    <w:t>0.9</w:t>
                  </w:r>
                </w:p>
              </w:tc>
              <w:tc>
                <w:tcPr>
                  <w:tcW w:w="467" w:type="pct"/>
                  <w:vAlign w:val="center"/>
                </w:tcPr>
                <w:p w:rsidR="004B42CE" w:rsidRPr="00E74B8A" w:rsidRDefault="00932220" w:rsidP="004B42CE">
                  <w:pPr>
                    <w:adjustRightInd w:val="0"/>
                    <w:snapToGrid w:val="0"/>
                    <w:jc w:val="center"/>
                    <w:rPr>
                      <w:color w:val="000000"/>
                      <w:sz w:val="18"/>
                      <w:szCs w:val="18"/>
                    </w:rPr>
                  </w:pPr>
                  <w:r w:rsidRPr="00E74B8A">
                    <w:rPr>
                      <w:rFonts w:hint="eastAsia"/>
                      <w:color w:val="000000"/>
                      <w:sz w:val="18"/>
                      <w:szCs w:val="18"/>
                    </w:rPr>
                    <w:t>0.9</w:t>
                  </w:r>
                </w:p>
              </w:tc>
              <w:tc>
                <w:tcPr>
                  <w:tcW w:w="524" w:type="pct"/>
                  <w:vAlign w:val="center"/>
                </w:tcPr>
                <w:p w:rsidR="004B42CE" w:rsidRPr="00E74B8A" w:rsidRDefault="00932220" w:rsidP="004B42CE">
                  <w:pPr>
                    <w:adjustRightInd w:val="0"/>
                    <w:snapToGrid w:val="0"/>
                    <w:jc w:val="center"/>
                    <w:rPr>
                      <w:color w:val="000000"/>
                      <w:sz w:val="18"/>
                      <w:szCs w:val="18"/>
                    </w:rPr>
                  </w:pPr>
                  <w:r w:rsidRPr="00E74B8A">
                    <w:rPr>
                      <w:rFonts w:hint="eastAsia"/>
                      <w:color w:val="000000"/>
                      <w:sz w:val="18"/>
                      <w:szCs w:val="18"/>
                    </w:rPr>
                    <w:t>315</w:t>
                  </w:r>
                </w:p>
              </w:tc>
            </w:tr>
            <w:tr w:rsidR="00E0714D" w:rsidRPr="00E74B8A" w:rsidTr="00E111D5">
              <w:trPr>
                <w:trHeight w:val="340"/>
                <w:jc w:val="center"/>
              </w:trPr>
              <w:tc>
                <w:tcPr>
                  <w:tcW w:w="1245" w:type="pct"/>
                  <w:gridSpan w:val="2"/>
                  <w:vAlign w:val="center"/>
                </w:tcPr>
                <w:p w:rsidR="004B42CE" w:rsidRPr="00E74B8A" w:rsidRDefault="004B42CE" w:rsidP="004B42CE">
                  <w:pPr>
                    <w:adjustRightInd w:val="0"/>
                    <w:snapToGrid w:val="0"/>
                    <w:jc w:val="center"/>
                    <w:textAlignment w:val="center"/>
                    <w:rPr>
                      <w:color w:val="000000"/>
                      <w:sz w:val="18"/>
                      <w:szCs w:val="18"/>
                    </w:rPr>
                  </w:pPr>
                  <w:r w:rsidRPr="00E74B8A">
                    <w:rPr>
                      <w:color w:val="000000"/>
                      <w:sz w:val="18"/>
                      <w:szCs w:val="18"/>
                    </w:rPr>
                    <w:t>总计</w:t>
                  </w:r>
                </w:p>
              </w:tc>
              <w:tc>
                <w:tcPr>
                  <w:tcW w:w="1347" w:type="pct"/>
                  <w:gridSpan w:val="2"/>
                  <w:vAlign w:val="center"/>
                </w:tcPr>
                <w:p w:rsidR="004B42CE" w:rsidRPr="00E74B8A" w:rsidRDefault="004B42CE" w:rsidP="004B42CE">
                  <w:pPr>
                    <w:adjustRightInd w:val="0"/>
                    <w:snapToGrid w:val="0"/>
                    <w:jc w:val="center"/>
                    <w:textAlignment w:val="center"/>
                    <w:rPr>
                      <w:color w:val="000000"/>
                      <w:sz w:val="18"/>
                      <w:szCs w:val="18"/>
                    </w:rPr>
                  </w:pPr>
                  <w:r w:rsidRPr="00E74B8A">
                    <w:rPr>
                      <w:color w:val="000000"/>
                      <w:sz w:val="18"/>
                      <w:szCs w:val="18"/>
                    </w:rPr>
                    <w:t>/</w:t>
                  </w:r>
                </w:p>
              </w:tc>
              <w:tc>
                <w:tcPr>
                  <w:tcW w:w="469" w:type="pct"/>
                  <w:vAlign w:val="center"/>
                </w:tcPr>
                <w:p w:rsidR="004B42CE" w:rsidRPr="00E74B8A" w:rsidRDefault="00932220" w:rsidP="004B42CE">
                  <w:pPr>
                    <w:jc w:val="center"/>
                    <w:rPr>
                      <w:color w:val="000000"/>
                      <w:sz w:val="18"/>
                      <w:szCs w:val="18"/>
                    </w:rPr>
                  </w:pPr>
                  <w:r w:rsidRPr="00E74B8A">
                    <w:rPr>
                      <w:rFonts w:hint="eastAsia"/>
                      <w:color w:val="000000"/>
                      <w:sz w:val="18"/>
                      <w:szCs w:val="18"/>
                    </w:rPr>
                    <w:t>1.5</w:t>
                  </w:r>
                </w:p>
              </w:tc>
              <w:tc>
                <w:tcPr>
                  <w:tcW w:w="556" w:type="pct"/>
                  <w:vAlign w:val="center"/>
                </w:tcPr>
                <w:p w:rsidR="004B42CE" w:rsidRPr="00E74B8A" w:rsidRDefault="00932220" w:rsidP="004B42CE">
                  <w:pPr>
                    <w:jc w:val="center"/>
                    <w:rPr>
                      <w:color w:val="000000"/>
                      <w:sz w:val="18"/>
                      <w:szCs w:val="18"/>
                    </w:rPr>
                  </w:pPr>
                  <w:r w:rsidRPr="00E74B8A">
                    <w:rPr>
                      <w:rFonts w:hint="eastAsia"/>
                      <w:color w:val="000000"/>
                      <w:sz w:val="18"/>
                      <w:szCs w:val="18"/>
                    </w:rPr>
                    <w:t>525</w:t>
                  </w:r>
                </w:p>
              </w:tc>
              <w:tc>
                <w:tcPr>
                  <w:tcW w:w="391" w:type="pct"/>
                  <w:vAlign w:val="center"/>
                </w:tcPr>
                <w:p w:rsidR="004B42CE" w:rsidRPr="00E74B8A" w:rsidRDefault="004B42CE" w:rsidP="004B42CE">
                  <w:pPr>
                    <w:jc w:val="center"/>
                    <w:rPr>
                      <w:color w:val="000000"/>
                      <w:sz w:val="18"/>
                      <w:szCs w:val="18"/>
                    </w:rPr>
                  </w:pPr>
                </w:p>
              </w:tc>
              <w:tc>
                <w:tcPr>
                  <w:tcW w:w="467" w:type="pct"/>
                  <w:vAlign w:val="center"/>
                </w:tcPr>
                <w:p w:rsidR="004B42CE" w:rsidRPr="00E74B8A" w:rsidRDefault="00932220" w:rsidP="004B42CE">
                  <w:pPr>
                    <w:jc w:val="center"/>
                    <w:rPr>
                      <w:color w:val="000000"/>
                      <w:sz w:val="18"/>
                      <w:szCs w:val="18"/>
                    </w:rPr>
                  </w:pPr>
                  <w:r w:rsidRPr="00E74B8A">
                    <w:rPr>
                      <w:rFonts w:hint="eastAsia"/>
                      <w:color w:val="000000"/>
                      <w:sz w:val="18"/>
                      <w:szCs w:val="18"/>
                    </w:rPr>
                    <w:t>1.35</w:t>
                  </w:r>
                </w:p>
              </w:tc>
              <w:tc>
                <w:tcPr>
                  <w:tcW w:w="524" w:type="pct"/>
                  <w:vAlign w:val="center"/>
                </w:tcPr>
                <w:p w:rsidR="004B42CE" w:rsidRPr="00E74B8A" w:rsidRDefault="00932220" w:rsidP="004B42CE">
                  <w:pPr>
                    <w:jc w:val="center"/>
                    <w:rPr>
                      <w:color w:val="000000"/>
                      <w:sz w:val="18"/>
                      <w:szCs w:val="18"/>
                    </w:rPr>
                  </w:pPr>
                  <w:r w:rsidRPr="00E74B8A">
                    <w:rPr>
                      <w:rFonts w:hint="eastAsia"/>
                      <w:color w:val="000000"/>
                      <w:sz w:val="18"/>
                      <w:szCs w:val="18"/>
                    </w:rPr>
                    <w:t>472.5</w:t>
                  </w:r>
                </w:p>
              </w:tc>
            </w:tr>
          </w:tbl>
          <w:p w:rsidR="004B42CE" w:rsidRPr="00E74B8A" w:rsidRDefault="0052753F" w:rsidP="004B42CE">
            <w:pPr>
              <w:adjustRightInd w:val="0"/>
              <w:snapToGrid w:val="0"/>
              <w:spacing w:line="360" w:lineRule="auto"/>
              <w:ind w:firstLineChars="200" w:firstLine="420"/>
            </w:pPr>
            <w:r>
              <w:rPr>
                <w:noProof/>
              </w:rPr>
              <w:pict>
                <v:group id="画布 181" o:spid="_x0000_s2064" editas="canvas" style="position:absolute;left:0;text-align:left;margin-left:4.25pt;margin-top:15.2pt;width:393.65pt;height:111.8pt;z-index:251868160;mso-position-horizontal-relative:text;mso-position-vertical-relative:text" coordorigin="1060,591" coordsize="49994,14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left:1060;top:591;width:49994;height:14198;visibility:visible" o:preferrelative="f" stroked="t" strokecolor="#7030a0" strokeweight="1.5pt">
                    <v:fill o:detectmouseclick="t"/>
                    <v:path o:connecttype="none"/>
                  </v:shape>
                  <v:rect id="Rectangle 4" o:spid="_x0000_s2090" style="position:absolute;left:10476;top:3830;width:10007;height: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">
                    <v:textbox>
                      <w:txbxContent>
                        <w:p w:rsidR="00FA09E5" w:rsidRPr="00856560" w:rsidRDefault="00FA09E5" w:rsidP="00992FB7">
                          <w:pPr>
                            <w:jc w:val="center"/>
                            <w:rPr>
                              <w:sz w:val="18"/>
                              <w:szCs w:val="18"/>
                            </w:rPr>
                          </w:pPr>
                          <w:r w:rsidRPr="00856560">
                            <w:rPr>
                              <w:rFonts w:hint="eastAsia"/>
                              <w:sz w:val="18"/>
                              <w:szCs w:val="18"/>
                            </w:rPr>
                            <w:t>生活用水</w:t>
                          </w:r>
                        </w:p>
                      </w:txbxContent>
                    </v:textbox>
                  </v:rect>
                  <v:rect id="Rectangle 5" o:spid="_x0000_s2089" style="position:absolute;left:10477;top:10598;width:9151;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">
                    <v:textbox>
                      <w:txbxContent>
                        <w:p w:rsidR="00FA09E5" w:rsidRPr="00856560" w:rsidRDefault="00FA09E5" w:rsidP="00992FB7">
                          <w:pPr>
                            <w:rPr>
                              <w:sz w:val="18"/>
                              <w:szCs w:val="18"/>
                            </w:rPr>
                          </w:pPr>
                          <w:r w:rsidRPr="00856560">
                            <w:rPr>
                              <w:rFonts w:hint="eastAsia"/>
                              <w:sz w:val="18"/>
                              <w:szCs w:val="18"/>
                            </w:rPr>
                            <w:t>地面清洁用水</w:t>
                          </w:r>
                        </w:p>
                      </w:txbxContent>
                    </v:textbox>
                  </v:rect>
                  <v:shapetype id="_x0000_t32" coordsize="21600,21600" o:spt="32" o:oned="t" path="m,l21600,21600e" filled="f">
                    <v:path arrowok="t" fillok="f" o:connecttype="none"/>
                    <o:lock v:ext="edit" shapetype="t"/>
                  </v:shapetype>
                  <v:shape id="AutoShape 6" o:spid="_x0000_s2088" type="#_x0000_t32" style="position:absolute;left:6878;top:5171;width:3597;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">
                    <v:stroke endarrow="block"/>
                  </v:shape>
                  <v:shape id="AutoShape 7" o:spid="_x0000_s2087" type="#_x0000_t32" style="position:absolute;left:6878;top:12122;width:3597;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">
                    <v:stroke endarrow="block"/>
                  </v:shape>
                  <v:shape id="AutoShape 8" o:spid="_x0000_s2086" type="#_x0000_t32" style="position:absolute;left:20485;top:5169;width:6096;height: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">
                    <v:stroke endarrow="block"/>
                  </v:shape>
                  <v:shape id="AutoShape 9" o:spid="_x0000_s2085" type="#_x0000_t32" style="position:absolute;left:19628;top:11576;width:3600;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">
                    <v:stroke endarrow="block"/>
                  </v:shape>
                  <v:shape id="AutoShape 10" o:spid="_x0000_s2084" type="#_x0000_t32" style="position:absolute;left:6878;top:5149;width:0;height:69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"/>
                  <v:shape id="AutoShape 11" o:spid="_x0000_s2083" type="#_x0000_t32" style="position:absolute;left:3274;top:8877;width:3604;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">
                    <v:stroke endarrow="block"/>
                  </v:shape>
                  <v:shape id="AutoShape 13" o:spid="_x0000_s2081" type="#_x0000_t32" style="position:absolute;left:26788;top:8214;width:2882;height:6;rotation:-2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">
                    <v:stroke endarrow="block"/>
                  </v:shape>
                  <v:rect id="Rectangle 14" o:spid="_x0000_s2080" style="position:absolute;left:26581;top:3950;width:10471;height:2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">
                    <v:textbox>
                      <w:txbxContent>
                        <w:p w:rsidR="00FA09E5" w:rsidRPr="00856560" w:rsidRDefault="00FA09E5" w:rsidP="00992FB7">
                          <w:pPr>
                            <w:jc w:val="center"/>
                            <w:rPr>
                              <w:sz w:val="18"/>
                              <w:szCs w:val="18"/>
                            </w:rPr>
                          </w:pPr>
                          <w:r w:rsidRPr="00856560">
                            <w:rPr>
                              <w:rFonts w:hint="eastAsia"/>
                              <w:sz w:val="18"/>
                              <w:szCs w:val="18"/>
                            </w:rPr>
                            <w:t>生化池</w:t>
                          </w:r>
                        </w:p>
                      </w:txbxContent>
                    </v:textbox>
                  </v:rect>
                  <v:shape id="AutoShape 15" o:spid="_x0000_s2079" type="#_x0000_t32" style="position:absolute;left:32119;top:8572;width:3600;height:7;rotation:-9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">
                    <v:stroke endarrow="block"/>
                  </v:shape>
                  <v:rect id="Rectangle 16" o:spid="_x0000_s2078" style="position:absolute;left:30861;top:9658;width:10827;height:4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" filled="f" stroked="f">
                    <v:textbox>
                      <w:txbxContent>
                        <w:p w:rsidR="00FA09E5" w:rsidRPr="00856560" w:rsidRDefault="00FA09E5" w:rsidP="00992FB7">
                          <w:pPr>
                            <w:jc w:val="center"/>
                            <w:rPr>
                              <w:sz w:val="18"/>
                              <w:szCs w:val="18"/>
                            </w:rPr>
                          </w:pPr>
                          <w:r w:rsidRPr="00856560">
                            <w:rPr>
                              <w:rFonts w:hint="eastAsia"/>
                              <w:sz w:val="18"/>
                              <w:szCs w:val="18"/>
                            </w:rPr>
                            <w:t>西彭工业</w:t>
                          </w:r>
                        </w:p>
                        <w:p w:rsidR="00FA09E5" w:rsidRPr="00856560" w:rsidRDefault="00FA09E5" w:rsidP="00992FB7">
                          <w:pPr>
                            <w:jc w:val="center"/>
                            <w:rPr>
                              <w:sz w:val="18"/>
                              <w:szCs w:val="18"/>
                            </w:rPr>
                          </w:pPr>
                          <w:r w:rsidRPr="00856560">
                            <w:rPr>
                              <w:rFonts w:hint="eastAsia"/>
                              <w:sz w:val="18"/>
                              <w:szCs w:val="18"/>
                            </w:rPr>
                            <w:t>污水处理厂</w:t>
                          </w:r>
                        </w:p>
                      </w:txbxContent>
                    </v:textbox>
                  </v:rect>
                  <v:shape id="AutoShape 17" o:spid="_x0000_s2077" type="#_x0000_t32" style="position:absolute;left:39281;top:11589;width:1797;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">
                    <v:stroke endarrow="block"/>
                  </v:shape>
                  <v:rect id="Rectangle 18" o:spid="_x0000_s2076" style="position:absolute;left:41078;top:10566;width:5340;height:2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" stroked="f">
                    <v:textbox>
                      <w:txbxContent>
                        <w:p w:rsidR="00FA09E5" w:rsidRPr="00856560" w:rsidRDefault="00FA09E5" w:rsidP="00992FB7">
                          <w:pPr>
                            <w:rPr>
                              <w:sz w:val="18"/>
                              <w:szCs w:val="18"/>
                            </w:rPr>
                          </w:pPr>
                          <w:r w:rsidRPr="00856560">
                            <w:rPr>
                              <w:rFonts w:hint="eastAsia"/>
                              <w:bCs/>
                              <w:sz w:val="18"/>
                              <w:szCs w:val="18"/>
                            </w:rPr>
                            <w:t>长江</w:t>
                          </w:r>
                        </w:p>
                      </w:txbxContent>
                    </v:textbox>
                  </v:rect>
                  <v:rect id="Rectangle 19" o:spid="_x0000_s2075" style="position:absolute;left:1062;top:8884;width:6095;height:2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" filled="f" stroked="f">
                    <v:textbox>
                      <w:txbxContent>
                        <w:p w:rsidR="00FA09E5" w:rsidRPr="00856560" w:rsidRDefault="00FA09E5" w:rsidP="00992FB7">
                          <w:pPr>
                            <w:jc w:val="center"/>
                            <w:rPr>
                              <w:sz w:val="18"/>
                              <w:szCs w:val="18"/>
                            </w:rPr>
                          </w:pPr>
                          <w:r w:rsidRPr="00856560">
                            <w:rPr>
                              <w:rFonts w:hint="eastAsia"/>
                              <w:bCs/>
                              <w:sz w:val="18"/>
                              <w:szCs w:val="18"/>
                            </w:rPr>
                            <w:t>新鲜水</w:t>
                          </w:r>
                        </w:p>
                      </w:txbxContent>
                    </v:textbox>
                  </v:rect>
                  <v:rect id="Rectangle 20" o:spid="_x0000_s2074" style="position:absolute;left:1875;top:6504;width:6095;height:2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" filled="f" stroked="f">
                    <v:textbox>
                      <w:txbxContent>
                        <w:p w:rsidR="00FA09E5" w:rsidRPr="00856560" w:rsidRDefault="00FA09E5" w:rsidP="00992FB7">
                          <w:pPr>
                            <w:jc w:val="center"/>
                            <w:rPr>
                              <w:sz w:val="18"/>
                              <w:szCs w:val="18"/>
                            </w:rPr>
                          </w:pPr>
                          <w:r w:rsidRPr="00856560">
                            <w:rPr>
                              <w:rFonts w:hint="eastAsia"/>
                              <w:bCs/>
                              <w:sz w:val="18"/>
                              <w:szCs w:val="18"/>
                            </w:rPr>
                            <w:t>1.5</w:t>
                          </w:r>
                        </w:p>
                      </w:txbxContent>
                    </v:textbox>
                  </v:rect>
                  <v:rect id="Rectangle 21" o:spid="_x0000_s2073" style="position:absolute;left:5164;top:2505;width:6095;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" filled="f" stroked="f">
                    <v:textbox>
                      <w:txbxContent>
                        <w:p w:rsidR="00FA09E5" w:rsidRPr="00856560" w:rsidRDefault="00FA09E5" w:rsidP="00992FB7">
                          <w:pPr>
                            <w:jc w:val="center"/>
                            <w:rPr>
                              <w:sz w:val="18"/>
                              <w:szCs w:val="18"/>
                            </w:rPr>
                          </w:pPr>
                          <w:r w:rsidRPr="00856560">
                            <w:rPr>
                              <w:rFonts w:hint="eastAsia"/>
                              <w:bCs/>
                              <w:sz w:val="18"/>
                              <w:szCs w:val="18"/>
                            </w:rPr>
                            <w:t>0.5</w:t>
                          </w:r>
                        </w:p>
                      </w:txbxContent>
                    </v:textbox>
                  </v:rect>
                  <v:rect id="Rectangle 22" o:spid="_x0000_s2072" style="position:absolute;left:5736;top:9661;width:6095;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" filled="f" stroked="f">
                    <v:textbox>
                      <w:txbxContent>
                        <w:p w:rsidR="00FA09E5" w:rsidRPr="00856560" w:rsidRDefault="00FA09E5" w:rsidP="00992FB7">
                          <w:pPr>
                            <w:jc w:val="center"/>
                            <w:rPr>
                              <w:sz w:val="18"/>
                              <w:szCs w:val="18"/>
                            </w:rPr>
                          </w:pPr>
                          <w:r w:rsidRPr="00856560">
                            <w:rPr>
                              <w:rFonts w:hint="eastAsia"/>
                              <w:bCs/>
                              <w:sz w:val="18"/>
                              <w:szCs w:val="18"/>
                            </w:rPr>
                            <w:t>1</w:t>
                          </w:r>
                        </w:p>
                      </w:txbxContent>
                    </v:textbox>
                  </v:rect>
                  <v:rect id="Rectangle 23" o:spid="_x0000_s2071" style="position:absolute;left:20644;top:3277;width:6096;height:2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" filled="f" stroked="f">
                    <v:textbox>
                      <w:txbxContent>
                        <w:p w:rsidR="00FA09E5" w:rsidRPr="00856560" w:rsidRDefault="00FA09E5" w:rsidP="00992FB7">
                          <w:pPr>
                            <w:jc w:val="center"/>
                            <w:rPr>
                              <w:sz w:val="18"/>
                              <w:szCs w:val="18"/>
                            </w:rPr>
                          </w:pPr>
                          <w:r w:rsidRPr="00856560">
                            <w:rPr>
                              <w:rFonts w:hint="eastAsia"/>
                              <w:bCs/>
                              <w:sz w:val="18"/>
                              <w:szCs w:val="18"/>
                            </w:rPr>
                            <w:t>0.45</w:t>
                          </w:r>
                        </w:p>
                      </w:txbxContent>
                    </v:textbox>
                  </v:rect>
                  <v:rect id="Rectangle 24" o:spid="_x0000_s2070" style="position:absolute;left:18199;top:9455;width:6096;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" filled="f" stroked="f">
                    <v:textbox>
                      <w:txbxContent>
                        <w:p w:rsidR="00FA09E5" w:rsidRPr="00856560" w:rsidRDefault="00FA09E5" w:rsidP="00992FB7">
                          <w:pPr>
                            <w:jc w:val="center"/>
                            <w:rPr>
                              <w:sz w:val="18"/>
                              <w:szCs w:val="18"/>
                            </w:rPr>
                          </w:pPr>
                          <w:r w:rsidRPr="00856560">
                            <w:rPr>
                              <w:rFonts w:hint="eastAsia"/>
                              <w:bCs/>
                              <w:sz w:val="18"/>
                              <w:szCs w:val="18"/>
                            </w:rPr>
                            <w:t>0.9</w:t>
                          </w:r>
                        </w:p>
                      </w:txbxContent>
                    </v:textbox>
                  </v:rect>
                  <v:rect id="Rectangle 25" o:spid="_x0000_s2069" style="position:absolute;left:26740;top:6979;width:6102;height:2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" filled="f" stroked="f">
                    <v:textbox>
                      <w:txbxContent>
                        <w:p w:rsidR="00FA09E5" w:rsidRPr="00856560" w:rsidRDefault="00FA09E5" w:rsidP="00992FB7">
                          <w:pPr>
                            <w:jc w:val="center"/>
                            <w:rPr>
                              <w:sz w:val="18"/>
                              <w:szCs w:val="18"/>
                            </w:rPr>
                          </w:pPr>
                          <w:r>
                            <w:rPr>
                              <w:rFonts w:hint="eastAsia"/>
                              <w:bCs/>
                              <w:sz w:val="18"/>
                              <w:szCs w:val="18"/>
                            </w:rPr>
                            <w:t>0.9</w:t>
                          </w:r>
                        </w:p>
                      </w:txbxContent>
                    </v:textbox>
                  </v:rect>
                  <v:shape id="AutoShape 26" o:spid="_x0000_s2068" type="#_x0000_t32" style="position:absolute;left:15479;top:2505;width:1018;height:13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">
                    <v:stroke dashstyle="dash" endarrow="block"/>
                  </v:shape>
                  <v:rect id="Rectangle 27" o:spid="_x0000_s2067" style="position:absolute;left:16497;top:593;width:7795;height:2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" filled="f" stroked="f">
                    <v:textbox>
                      <w:txbxContent>
                        <w:p w:rsidR="00FA09E5" w:rsidRPr="00856560" w:rsidRDefault="00FA09E5" w:rsidP="00992FB7">
                          <w:pPr>
                            <w:jc w:val="center"/>
                            <w:rPr>
                              <w:sz w:val="18"/>
                              <w:szCs w:val="18"/>
                            </w:rPr>
                          </w:pPr>
                          <w:r w:rsidRPr="00856560">
                            <w:rPr>
                              <w:rFonts w:hint="eastAsia"/>
                              <w:sz w:val="18"/>
                              <w:szCs w:val="18"/>
                            </w:rPr>
                            <w:t>损失</w:t>
                          </w:r>
                          <w:r w:rsidRPr="00856560">
                            <w:rPr>
                              <w:rFonts w:hint="eastAsia"/>
                              <w:sz w:val="18"/>
                              <w:szCs w:val="18"/>
                            </w:rPr>
                            <w:t>0.05</w:t>
                          </w:r>
                        </w:p>
                      </w:txbxContent>
                    </v:textbox>
                  </v:rect>
                  <v:shape id="AutoShape 28" o:spid="_x0000_s2066" type="#_x0000_t32" style="position:absolute;left:12607;top:9243;width:1011;height:132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">
                    <v:stroke dashstyle="dash" endarrow="block"/>
                  </v:shape>
                  <v:rect id="Rectangle 29" o:spid="_x0000_s2065" style="position:absolute;left:11831;top:7339;width:8813;height:2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" filled="f" stroked="f">
                    <v:textbox>
                      <w:txbxContent>
                        <w:p w:rsidR="00FA09E5" w:rsidRPr="00856560" w:rsidRDefault="00FA09E5" w:rsidP="00992FB7">
                          <w:pPr>
                            <w:jc w:val="center"/>
                            <w:rPr>
                              <w:sz w:val="18"/>
                              <w:szCs w:val="18"/>
                            </w:rPr>
                          </w:pPr>
                          <w:r w:rsidRPr="00856560">
                            <w:rPr>
                              <w:rFonts w:hint="eastAsia"/>
                              <w:sz w:val="18"/>
                              <w:szCs w:val="18"/>
                            </w:rPr>
                            <w:t>损失</w:t>
                          </w:r>
                          <w:r w:rsidRPr="00856560">
                            <w:rPr>
                              <w:rFonts w:hint="eastAsia"/>
                              <w:sz w:val="18"/>
                              <w:szCs w:val="18"/>
                            </w:rPr>
                            <w:t>0.1</w:t>
                          </w:r>
                        </w:p>
                      </w:txbxContent>
                    </v:textbox>
                  </v:rect>
                  <v:rect id="Rectangle 14" o:spid="_x0000_s2093" style="position:absolute;left:23222;top:10014;width:7175;height:2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">
                    <v:textbox>
                      <w:txbxContent>
                        <w:p w:rsidR="00FA09E5" w:rsidRPr="00856560" w:rsidRDefault="00FA09E5" w:rsidP="00992FB7">
                          <w:pPr>
                            <w:jc w:val="center"/>
                            <w:rPr>
                              <w:sz w:val="18"/>
                              <w:szCs w:val="18"/>
                            </w:rPr>
                          </w:pPr>
                          <w:r>
                            <w:rPr>
                              <w:rFonts w:hint="eastAsia"/>
                              <w:sz w:val="18"/>
                              <w:szCs w:val="18"/>
                            </w:rPr>
                            <w:t>隔油</w:t>
                          </w:r>
                          <w:r w:rsidRPr="00856560">
                            <w:rPr>
                              <w:rFonts w:hint="eastAsia"/>
                              <w:sz w:val="18"/>
                              <w:szCs w:val="18"/>
                            </w:rPr>
                            <w:t>池</w:t>
                          </w:r>
                        </w:p>
                      </w:txbxContent>
                    </v:textbox>
                  </v:rect>
                  <v:rect id="Rectangle 25" o:spid="_x0000_s2094" style="position:absolute;left:32842;top:6979;width:6102;height:2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" filled="f" stroked="f">
                    <v:textbox>
                      <w:txbxContent>
                        <w:p w:rsidR="00FA09E5" w:rsidRPr="00856560" w:rsidRDefault="00FA09E5" w:rsidP="00992FB7">
                          <w:pPr>
                            <w:jc w:val="center"/>
                            <w:rPr>
                              <w:sz w:val="18"/>
                              <w:szCs w:val="18"/>
                            </w:rPr>
                          </w:pPr>
                          <w:r>
                            <w:rPr>
                              <w:rFonts w:hint="eastAsia"/>
                              <w:bCs/>
                              <w:sz w:val="18"/>
                              <w:szCs w:val="18"/>
                            </w:rPr>
                            <w:t>1.35</w:t>
                          </w:r>
                        </w:p>
                      </w:txbxContent>
                    </v:textbox>
                  </v:rect>
                </v:group>
              </w:pict>
            </w:r>
            <w:r w:rsidR="004B42CE" w:rsidRPr="00E74B8A">
              <w:rPr>
                <w:rFonts w:hint="eastAsia"/>
              </w:rPr>
              <w:t>（</w:t>
            </w:r>
            <w:r w:rsidR="004B42CE" w:rsidRPr="00E74B8A">
              <w:rPr>
                <w:rFonts w:hint="eastAsia"/>
              </w:rPr>
              <w:t>4</w:t>
            </w:r>
            <w:r w:rsidR="004B42CE" w:rsidRPr="00E74B8A">
              <w:rPr>
                <w:rFonts w:hint="eastAsia"/>
              </w:rPr>
              <w:t>）水平衡图</w:t>
            </w:r>
          </w:p>
          <w:p w:rsidR="004B42CE" w:rsidRPr="00E74B8A" w:rsidRDefault="004B42CE" w:rsidP="004B42CE">
            <w:pPr>
              <w:adjustRightInd w:val="0"/>
              <w:snapToGrid w:val="0"/>
              <w:spacing w:line="360" w:lineRule="auto"/>
            </w:pPr>
          </w:p>
          <w:p w:rsidR="00856560" w:rsidRPr="00E74B8A" w:rsidRDefault="00856560" w:rsidP="004B42CE">
            <w:pPr>
              <w:adjustRightInd w:val="0"/>
              <w:snapToGrid w:val="0"/>
              <w:spacing w:line="360" w:lineRule="auto"/>
            </w:pPr>
          </w:p>
          <w:p w:rsidR="00856560" w:rsidRPr="00E74B8A" w:rsidRDefault="00856560" w:rsidP="004B42CE">
            <w:pPr>
              <w:adjustRightInd w:val="0"/>
              <w:snapToGrid w:val="0"/>
              <w:spacing w:line="360" w:lineRule="auto"/>
            </w:pPr>
          </w:p>
          <w:p w:rsidR="00856560" w:rsidRPr="00E74B8A" w:rsidRDefault="00856560" w:rsidP="004B42CE">
            <w:pPr>
              <w:adjustRightInd w:val="0"/>
              <w:snapToGrid w:val="0"/>
              <w:spacing w:line="360" w:lineRule="auto"/>
            </w:pPr>
          </w:p>
          <w:p w:rsidR="00856560" w:rsidRPr="00E74B8A" w:rsidRDefault="00856560" w:rsidP="004B42CE">
            <w:pPr>
              <w:adjustRightInd w:val="0"/>
              <w:snapToGrid w:val="0"/>
              <w:spacing w:line="360" w:lineRule="auto"/>
            </w:pPr>
          </w:p>
          <w:p w:rsidR="00856560" w:rsidRPr="00E74B8A" w:rsidRDefault="00856560" w:rsidP="004B42CE">
            <w:pPr>
              <w:adjustRightInd w:val="0"/>
              <w:snapToGrid w:val="0"/>
              <w:spacing w:line="360" w:lineRule="auto"/>
            </w:pPr>
          </w:p>
          <w:p w:rsidR="00637B37" w:rsidRPr="00E74B8A" w:rsidRDefault="0097706E" w:rsidP="0097706E">
            <w:pPr>
              <w:spacing w:line="360" w:lineRule="auto"/>
              <w:ind w:firstLineChars="200" w:firstLine="360"/>
              <w:contextualSpacing/>
              <w:jc w:val="center"/>
              <w:rPr>
                <w:sz w:val="18"/>
                <w:szCs w:val="18"/>
              </w:rPr>
            </w:pPr>
            <w:r w:rsidRPr="00E74B8A">
              <w:rPr>
                <w:rFonts w:hint="eastAsia"/>
                <w:sz w:val="18"/>
                <w:szCs w:val="18"/>
              </w:rPr>
              <w:t>图</w:t>
            </w:r>
            <w:r w:rsidRPr="00E74B8A">
              <w:rPr>
                <w:rFonts w:hint="eastAsia"/>
                <w:sz w:val="18"/>
                <w:szCs w:val="18"/>
              </w:rPr>
              <w:t xml:space="preserve">2-1 </w:t>
            </w:r>
            <w:r w:rsidRPr="00E74B8A">
              <w:rPr>
                <w:rFonts w:hint="eastAsia"/>
                <w:sz w:val="18"/>
                <w:szCs w:val="18"/>
              </w:rPr>
              <w:t>项目水平衡图（单位：</w:t>
            </w:r>
            <w:r w:rsidRPr="00E74B8A">
              <w:rPr>
                <w:rFonts w:hint="eastAsia"/>
                <w:sz w:val="18"/>
                <w:szCs w:val="18"/>
              </w:rPr>
              <w:t>m</w:t>
            </w:r>
            <w:r w:rsidRPr="00E74B8A">
              <w:rPr>
                <w:rFonts w:hint="eastAsia"/>
                <w:sz w:val="18"/>
                <w:szCs w:val="18"/>
                <w:vertAlign w:val="superscript"/>
              </w:rPr>
              <w:t>3</w:t>
            </w:r>
            <w:r w:rsidRPr="00E74B8A">
              <w:rPr>
                <w:rFonts w:hint="eastAsia"/>
                <w:sz w:val="18"/>
                <w:szCs w:val="18"/>
              </w:rPr>
              <w:t>/d</w:t>
            </w:r>
            <w:r w:rsidRPr="00E74B8A">
              <w:rPr>
                <w:rFonts w:hint="eastAsia"/>
                <w:sz w:val="18"/>
                <w:szCs w:val="18"/>
              </w:rPr>
              <w:t>）</w:t>
            </w:r>
          </w:p>
          <w:p w:rsidR="009A49C1" w:rsidRPr="00E74B8A" w:rsidRDefault="009A49C1" w:rsidP="009A49C1">
            <w:pPr>
              <w:spacing w:line="360" w:lineRule="auto"/>
              <w:contextualSpacing/>
              <w:jc w:val="left"/>
            </w:pPr>
            <w:r w:rsidRPr="00E74B8A">
              <w:rPr>
                <w:rFonts w:hint="eastAsia"/>
              </w:rPr>
              <w:t>八、淬火油平衡</w:t>
            </w:r>
          </w:p>
          <w:p w:rsidR="009A49C1" w:rsidRPr="00E74B8A" w:rsidRDefault="00FB769C" w:rsidP="009A49C1">
            <w:pPr>
              <w:spacing w:line="360" w:lineRule="auto"/>
              <w:contextualSpacing/>
              <w:jc w:val="left"/>
              <w:rPr>
                <w:noProof/>
              </w:rPr>
            </w:pPr>
            <w:r w:rsidRPr="00E74B8A">
              <w:rPr>
                <w:noProof/>
              </w:rPr>
              <w:drawing>
                <wp:inline distT="0" distB="0" distL="0" distR="0">
                  <wp:extent cx="5172075" cy="1647825"/>
                  <wp:effectExtent l="19050" t="0" r="9525" b="0"/>
                  <wp:docPr id="2" name="图片 1" descr="QQ20250519-16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20250519-161951.png"/>
                          <pic:cNvPicPr/>
                        </pic:nvPicPr>
                        <pic:blipFill>
                          <a:blip r:embed="rId14" cstate="print"/>
                          <a:stretch>
                            <a:fillRect/>
                          </a:stretch>
                        </pic:blipFill>
                        <pic:spPr>
                          <a:xfrm>
                            <a:off x="0" y="0"/>
                            <a:ext cx="5181027" cy="1650677"/>
                          </a:xfrm>
                          <a:prstGeom prst="rect">
                            <a:avLst/>
                          </a:prstGeom>
                        </pic:spPr>
                      </pic:pic>
                    </a:graphicData>
                  </a:graphic>
                </wp:inline>
              </w:drawing>
            </w:r>
          </w:p>
          <w:p w:rsidR="0097706E" w:rsidRPr="00E74B8A" w:rsidRDefault="0097706E" w:rsidP="003C51FA">
            <w:pPr>
              <w:spacing w:line="360" w:lineRule="auto"/>
              <w:ind w:firstLineChars="200" w:firstLine="360"/>
              <w:contextualSpacing/>
              <w:jc w:val="center"/>
              <w:rPr>
                <w:sz w:val="18"/>
                <w:szCs w:val="18"/>
              </w:rPr>
            </w:pPr>
            <w:r w:rsidRPr="00E74B8A">
              <w:rPr>
                <w:rFonts w:hint="eastAsia"/>
                <w:sz w:val="18"/>
                <w:szCs w:val="18"/>
              </w:rPr>
              <w:t>图</w:t>
            </w:r>
            <w:r w:rsidRPr="00E74B8A">
              <w:rPr>
                <w:rFonts w:hint="eastAsia"/>
                <w:sz w:val="18"/>
                <w:szCs w:val="18"/>
              </w:rPr>
              <w:t xml:space="preserve">2-2 </w:t>
            </w:r>
            <w:r w:rsidRPr="00E74B8A">
              <w:rPr>
                <w:rFonts w:hint="eastAsia"/>
                <w:sz w:val="18"/>
                <w:szCs w:val="18"/>
              </w:rPr>
              <w:t>项目淬火油平衡图（单位：</w:t>
            </w:r>
            <w:r w:rsidRPr="00E74B8A">
              <w:rPr>
                <w:rFonts w:hint="eastAsia"/>
                <w:sz w:val="18"/>
                <w:szCs w:val="18"/>
              </w:rPr>
              <w:t>t/</w:t>
            </w:r>
            <w:r w:rsidR="003C51FA" w:rsidRPr="00E74B8A">
              <w:rPr>
                <w:rFonts w:hint="eastAsia"/>
                <w:sz w:val="18"/>
                <w:szCs w:val="18"/>
              </w:rPr>
              <w:t>a</w:t>
            </w:r>
            <w:r w:rsidRPr="00E74B8A">
              <w:rPr>
                <w:rFonts w:hint="eastAsia"/>
                <w:sz w:val="18"/>
                <w:szCs w:val="18"/>
              </w:rPr>
              <w:t>）</w:t>
            </w:r>
          </w:p>
        </w:tc>
      </w:tr>
      <w:tr w:rsidR="004152C8" w:rsidRPr="00E74B8A" w:rsidTr="00625A38">
        <w:trPr>
          <w:trHeight w:val="12740"/>
          <w:jc w:val="center"/>
        </w:trPr>
        <w:tc>
          <w:tcPr>
            <w:tcW w:w="417" w:type="dxa"/>
            <w:vAlign w:val="center"/>
          </w:tcPr>
          <w:p w:rsidR="00000092" w:rsidRPr="00E74B8A" w:rsidRDefault="00625A38" w:rsidP="00DF7E2E">
            <w:pPr>
              <w:pStyle w:val="ac"/>
              <w:adjustRightInd w:val="0"/>
              <w:snapToGrid w:val="0"/>
              <w:jc w:val="center"/>
              <w:rPr>
                <w:rFonts w:cs="宋体"/>
                <w:sz w:val="21"/>
                <w:szCs w:val="21"/>
              </w:rPr>
            </w:pPr>
            <w:r w:rsidRPr="00E74B8A">
              <w:rPr>
                <w:rFonts w:cs="宋体" w:hint="eastAsia"/>
                <w:sz w:val="21"/>
                <w:szCs w:val="21"/>
              </w:rPr>
              <w:lastRenderedPageBreak/>
              <w:t>工艺流程和产排污环节</w:t>
            </w:r>
          </w:p>
        </w:tc>
        <w:tc>
          <w:tcPr>
            <w:tcW w:w="8407" w:type="dxa"/>
            <w:tcBorders>
              <w:top w:val="single" w:sz="4" w:space="0" w:color="auto"/>
              <w:right w:val="single" w:sz="4" w:space="0" w:color="auto"/>
            </w:tcBorders>
          </w:tcPr>
          <w:p w:rsidR="00A7365E" w:rsidRPr="00E74B8A" w:rsidRDefault="00A7365E" w:rsidP="008B2798">
            <w:pPr>
              <w:numPr>
                <w:ilvl w:val="0"/>
                <w:numId w:val="2"/>
              </w:numPr>
              <w:adjustRightInd w:val="0"/>
              <w:snapToGrid w:val="0"/>
              <w:spacing w:beforeLines="50" w:line="360" w:lineRule="auto"/>
              <w:rPr>
                <w:rFonts w:ascii="宋体" w:hAnsi="宋体" w:cs="宋体"/>
                <w:b/>
                <w:bCs/>
                <w:szCs w:val="21"/>
              </w:rPr>
            </w:pPr>
            <w:r w:rsidRPr="00E74B8A">
              <w:rPr>
                <w:rFonts w:ascii="宋体" w:hAnsi="宋体" w:cs="宋体" w:hint="eastAsia"/>
                <w:b/>
                <w:bCs/>
                <w:szCs w:val="21"/>
              </w:rPr>
              <w:t>生产工艺流程</w:t>
            </w:r>
          </w:p>
          <w:p w:rsidR="00A7365E" w:rsidRPr="00E74B8A" w:rsidRDefault="00A7365E" w:rsidP="000D6036">
            <w:pPr>
              <w:spacing w:line="360" w:lineRule="auto"/>
              <w:ind w:firstLineChars="200" w:firstLine="420"/>
              <w:rPr>
                <w:szCs w:val="21"/>
              </w:rPr>
            </w:pPr>
            <w:r w:rsidRPr="00E74B8A">
              <w:rPr>
                <w:rFonts w:hint="eastAsia"/>
                <w:szCs w:val="21"/>
              </w:rPr>
              <w:t>本项目主要</w:t>
            </w:r>
            <w:r w:rsidR="00A056D0" w:rsidRPr="00E74B8A">
              <w:rPr>
                <w:rFonts w:hint="eastAsia"/>
                <w:szCs w:val="21"/>
              </w:rPr>
              <w:t>对</w:t>
            </w:r>
            <w:r w:rsidR="00A056D0" w:rsidRPr="00E74B8A">
              <w:rPr>
                <w:rFonts w:hint="eastAsia"/>
                <w:bCs/>
                <w:color w:val="000000"/>
                <w:szCs w:val="21"/>
              </w:rPr>
              <w:t>锻造厂</w:t>
            </w:r>
            <w:r w:rsidR="00A056D0" w:rsidRPr="00E74B8A">
              <w:rPr>
                <w:rFonts w:hint="eastAsia"/>
                <w:szCs w:val="21"/>
              </w:rPr>
              <w:t>的</w:t>
            </w:r>
            <w:r w:rsidRPr="00E74B8A">
              <w:rPr>
                <w:rFonts w:hint="eastAsia"/>
                <w:szCs w:val="21"/>
              </w:rPr>
              <w:t>摩托车和汽车零配件</w:t>
            </w:r>
            <w:r w:rsidR="00A056D0" w:rsidRPr="00E74B8A">
              <w:rPr>
                <w:rFonts w:hint="eastAsia"/>
                <w:szCs w:val="21"/>
              </w:rPr>
              <w:t>进行后续的</w:t>
            </w:r>
            <w:r w:rsidRPr="00E74B8A">
              <w:rPr>
                <w:rFonts w:asciiTheme="minorEastAsia" w:eastAsiaTheme="minorEastAsia" w:hAnsiTheme="minorEastAsia" w:hint="eastAsia"/>
                <w:kern w:val="0"/>
                <w:szCs w:val="21"/>
              </w:rPr>
              <w:t>金属表面处理及热处理</w:t>
            </w:r>
            <w:r w:rsidRPr="00E74B8A">
              <w:rPr>
                <w:rFonts w:asciiTheme="minorEastAsia" w:eastAsiaTheme="minorEastAsia" w:hAnsiTheme="minorEastAsia" w:hint="eastAsia"/>
                <w:szCs w:val="21"/>
              </w:rPr>
              <w:t>加工</w:t>
            </w:r>
            <w:r w:rsidRPr="00E74B8A">
              <w:rPr>
                <w:rFonts w:hint="eastAsia"/>
                <w:szCs w:val="21"/>
              </w:rPr>
              <w:t>，</w:t>
            </w:r>
            <w:r w:rsidRPr="00E74B8A">
              <w:rPr>
                <w:rFonts w:hint="eastAsia"/>
                <w:bCs/>
                <w:color w:val="000000"/>
                <w:szCs w:val="21"/>
              </w:rPr>
              <w:t>年加工量</w:t>
            </w:r>
            <w:r w:rsidRPr="00E74B8A">
              <w:rPr>
                <w:rFonts w:hint="eastAsia"/>
                <w:bCs/>
                <w:color w:val="000000"/>
                <w:szCs w:val="21"/>
              </w:rPr>
              <w:t>12000</w:t>
            </w:r>
            <w:r w:rsidRPr="00E74B8A">
              <w:rPr>
                <w:rFonts w:hint="eastAsia"/>
                <w:bCs/>
                <w:color w:val="000000"/>
                <w:szCs w:val="21"/>
              </w:rPr>
              <w:t>吨</w:t>
            </w:r>
            <w:r w:rsidRPr="00E74B8A">
              <w:rPr>
                <w:rFonts w:hint="eastAsia"/>
                <w:szCs w:val="21"/>
              </w:rPr>
              <w:t>。</w:t>
            </w:r>
            <w:r w:rsidR="00A056D0" w:rsidRPr="00E74B8A">
              <w:rPr>
                <w:rFonts w:hint="eastAsia"/>
                <w:szCs w:val="21"/>
              </w:rPr>
              <w:t>本项目</w:t>
            </w:r>
            <w:r w:rsidRPr="00E74B8A">
              <w:rPr>
                <w:rFonts w:hint="eastAsia"/>
                <w:szCs w:val="21"/>
              </w:rPr>
              <w:t>涉及的主要工艺为正火</w:t>
            </w:r>
            <w:r w:rsidR="000672C6" w:rsidRPr="00E74B8A">
              <w:rPr>
                <w:rFonts w:hint="eastAsia"/>
                <w:szCs w:val="21"/>
              </w:rPr>
              <w:t>/</w:t>
            </w:r>
            <w:r w:rsidRPr="00E74B8A">
              <w:rPr>
                <w:rFonts w:hint="eastAsia"/>
                <w:szCs w:val="21"/>
              </w:rPr>
              <w:t>淬火、抛丸等工序。</w:t>
            </w:r>
            <w:r w:rsidR="000672C6" w:rsidRPr="00E74B8A">
              <w:rPr>
                <w:rFonts w:hint="eastAsia"/>
                <w:szCs w:val="21"/>
              </w:rPr>
              <w:t>一部分零配件</w:t>
            </w:r>
            <w:r w:rsidR="004152C8" w:rsidRPr="00E74B8A">
              <w:rPr>
                <w:rFonts w:hint="eastAsia"/>
                <w:szCs w:val="21"/>
              </w:rPr>
              <w:t>采用</w:t>
            </w:r>
            <w:r w:rsidR="000672C6" w:rsidRPr="00E74B8A">
              <w:rPr>
                <w:rFonts w:hint="eastAsia"/>
                <w:szCs w:val="21"/>
              </w:rPr>
              <w:t>正火</w:t>
            </w:r>
            <w:r w:rsidR="004152C8" w:rsidRPr="00E74B8A">
              <w:rPr>
                <w:rFonts w:hint="eastAsia"/>
                <w:szCs w:val="21"/>
              </w:rPr>
              <w:t>工艺</w:t>
            </w:r>
            <w:r w:rsidR="000672C6" w:rsidRPr="00E74B8A">
              <w:rPr>
                <w:rFonts w:hint="eastAsia"/>
                <w:szCs w:val="21"/>
              </w:rPr>
              <w:t>，一部分零配件</w:t>
            </w:r>
            <w:r w:rsidR="004152C8" w:rsidRPr="00E74B8A">
              <w:rPr>
                <w:rFonts w:hint="eastAsia"/>
                <w:szCs w:val="21"/>
              </w:rPr>
              <w:t>采用</w:t>
            </w:r>
            <w:r w:rsidR="000672C6" w:rsidRPr="00E74B8A">
              <w:rPr>
                <w:rFonts w:hint="eastAsia"/>
                <w:szCs w:val="21"/>
              </w:rPr>
              <w:t>淬火</w:t>
            </w:r>
            <w:r w:rsidR="004152C8" w:rsidRPr="00E74B8A">
              <w:rPr>
                <w:rFonts w:hint="eastAsia"/>
                <w:szCs w:val="21"/>
              </w:rPr>
              <w:t>工艺</w:t>
            </w:r>
            <w:r w:rsidR="000672C6" w:rsidRPr="00E74B8A">
              <w:rPr>
                <w:rFonts w:hint="eastAsia"/>
                <w:szCs w:val="21"/>
              </w:rPr>
              <w:t>，所有零配件均进行抛丸。</w:t>
            </w:r>
            <w:r w:rsidR="000D6036" w:rsidRPr="00E74B8A">
              <w:rPr>
                <w:rFonts w:hint="eastAsia"/>
                <w:szCs w:val="21"/>
              </w:rPr>
              <w:t>正火与淬火的区别在于</w:t>
            </w:r>
            <w:r w:rsidR="00BC1C6B" w:rsidRPr="00E74B8A">
              <w:rPr>
                <w:rFonts w:hint="eastAsia"/>
                <w:szCs w:val="21"/>
              </w:rPr>
              <w:t>淬火多一道淬火油工序</w:t>
            </w:r>
            <w:r w:rsidR="000D6036" w:rsidRPr="00E74B8A">
              <w:rPr>
                <w:rFonts w:hint="eastAsia"/>
                <w:szCs w:val="21"/>
              </w:rPr>
              <w:t>，</w:t>
            </w:r>
            <w:r w:rsidRPr="00E74B8A">
              <w:rPr>
                <w:rFonts w:hint="eastAsia"/>
                <w:szCs w:val="21"/>
              </w:rPr>
              <w:t>主要</w:t>
            </w:r>
            <w:r w:rsidRPr="00E74B8A">
              <w:rPr>
                <w:szCs w:val="21"/>
              </w:rPr>
              <w:t>生产工艺流程及产污环节示意图详见图</w:t>
            </w:r>
            <w:r w:rsidRPr="00E74B8A">
              <w:rPr>
                <w:rFonts w:hint="eastAsia"/>
                <w:szCs w:val="21"/>
              </w:rPr>
              <w:t>2-3</w:t>
            </w:r>
            <w:r w:rsidRPr="00E74B8A">
              <w:rPr>
                <w:szCs w:val="21"/>
              </w:rPr>
              <w:t>。</w:t>
            </w:r>
          </w:p>
          <w:p w:rsidR="00A7365E" w:rsidRPr="00E74B8A" w:rsidRDefault="00BC1C6B" w:rsidP="00E0714D">
            <w:pPr>
              <w:spacing w:line="360" w:lineRule="auto"/>
              <w:rPr>
                <w:szCs w:val="21"/>
              </w:rPr>
            </w:pPr>
            <w:r w:rsidRPr="00E74B8A">
              <w:rPr>
                <w:rFonts w:hint="eastAsia"/>
                <w:noProof/>
                <w:szCs w:val="21"/>
              </w:rPr>
              <w:drawing>
                <wp:inline distT="0" distB="0" distL="0" distR="0">
                  <wp:extent cx="5255708" cy="1602053"/>
                  <wp:effectExtent l="0" t="0" r="2540" b="0"/>
                  <wp:docPr id="507247089"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47089" name="图片 507247089"/>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0948" cy="1609747"/>
                          </a:xfrm>
                          <a:prstGeom prst="rect">
                            <a:avLst/>
                          </a:prstGeom>
                        </pic:spPr>
                      </pic:pic>
                    </a:graphicData>
                  </a:graphic>
                </wp:inline>
              </w:drawing>
            </w:r>
          </w:p>
          <w:p w:rsidR="00A7365E" w:rsidRPr="00E74B8A" w:rsidRDefault="004152C8" w:rsidP="004152C8">
            <w:pPr>
              <w:pStyle w:val="Default"/>
              <w:spacing w:line="360" w:lineRule="auto"/>
              <w:jc w:val="center"/>
              <w:rPr>
                <w:rFonts w:ascii="Times New Roman" w:eastAsia="宋体" w:cs="Times New Roman"/>
                <w:bCs/>
                <w:sz w:val="18"/>
                <w:szCs w:val="18"/>
              </w:rPr>
            </w:pPr>
            <w:r w:rsidRPr="00E74B8A">
              <w:rPr>
                <w:rFonts w:ascii="Times New Roman" w:eastAsia="宋体" w:cs="Times New Roman" w:hint="eastAsia"/>
                <w:bCs/>
                <w:sz w:val="18"/>
                <w:szCs w:val="18"/>
              </w:rPr>
              <w:t>图</w:t>
            </w:r>
            <w:r w:rsidRPr="00E74B8A">
              <w:rPr>
                <w:rFonts w:ascii="Times New Roman" w:eastAsia="宋体" w:cs="Times New Roman" w:hint="eastAsia"/>
                <w:bCs/>
                <w:sz w:val="18"/>
                <w:szCs w:val="18"/>
              </w:rPr>
              <w:t xml:space="preserve">2-3  </w:t>
            </w:r>
            <w:r w:rsidRPr="00E74B8A">
              <w:rPr>
                <w:rFonts w:ascii="Times New Roman" w:eastAsia="宋体" w:cs="Times New Roman" w:hint="eastAsia"/>
                <w:bCs/>
                <w:sz w:val="18"/>
                <w:szCs w:val="18"/>
              </w:rPr>
              <w:t>正火生产工艺流程及产排污分析</w:t>
            </w:r>
          </w:p>
          <w:p w:rsidR="00000092" w:rsidRPr="00E74B8A" w:rsidRDefault="00BC1C6B" w:rsidP="004152C8">
            <w:pPr>
              <w:tabs>
                <w:tab w:val="left" w:pos="4021"/>
              </w:tabs>
              <w:spacing w:line="360" w:lineRule="auto"/>
              <w:rPr>
                <w:noProof/>
                <w:szCs w:val="21"/>
              </w:rPr>
            </w:pPr>
            <w:r w:rsidRPr="00E74B8A">
              <w:rPr>
                <w:rFonts w:hint="eastAsia"/>
                <w:noProof/>
                <w:szCs w:val="21"/>
              </w:rPr>
              <w:drawing>
                <wp:inline distT="0" distB="0" distL="0" distR="0">
                  <wp:extent cx="5165291" cy="1586230"/>
                  <wp:effectExtent l="0" t="0" r="0" b="0"/>
                  <wp:docPr id="213501074"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1074" name="图片 213501074"/>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81210" cy="1591119"/>
                          </a:xfrm>
                          <a:prstGeom prst="rect">
                            <a:avLst/>
                          </a:prstGeom>
                        </pic:spPr>
                      </pic:pic>
                    </a:graphicData>
                  </a:graphic>
                </wp:inline>
              </w:drawing>
            </w:r>
          </w:p>
          <w:p w:rsidR="004152C8" w:rsidRPr="00E74B8A" w:rsidRDefault="004152C8" w:rsidP="004152C8">
            <w:pPr>
              <w:pStyle w:val="Default"/>
              <w:spacing w:line="360" w:lineRule="auto"/>
              <w:jc w:val="center"/>
              <w:rPr>
                <w:rFonts w:ascii="Times New Roman" w:eastAsia="宋体" w:cs="Times New Roman"/>
                <w:bCs/>
                <w:sz w:val="18"/>
                <w:szCs w:val="18"/>
              </w:rPr>
            </w:pPr>
            <w:r w:rsidRPr="00E74B8A">
              <w:rPr>
                <w:rFonts w:ascii="Times New Roman" w:eastAsia="宋体" w:cs="Times New Roman" w:hint="eastAsia"/>
                <w:bCs/>
                <w:sz w:val="18"/>
                <w:szCs w:val="18"/>
              </w:rPr>
              <w:t>图</w:t>
            </w:r>
            <w:r w:rsidRPr="00E74B8A">
              <w:rPr>
                <w:rFonts w:ascii="Times New Roman" w:eastAsia="宋体" w:cs="Times New Roman" w:hint="eastAsia"/>
                <w:bCs/>
                <w:sz w:val="18"/>
                <w:szCs w:val="18"/>
              </w:rPr>
              <w:t xml:space="preserve">2-4  </w:t>
            </w:r>
            <w:r w:rsidRPr="00E74B8A">
              <w:rPr>
                <w:rFonts w:ascii="Times New Roman" w:eastAsia="宋体" w:cs="Times New Roman" w:hint="eastAsia"/>
                <w:bCs/>
                <w:sz w:val="18"/>
                <w:szCs w:val="18"/>
              </w:rPr>
              <w:t>淬火生产工艺流程及产排污分析</w:t>
            </w:r>
          </w:p>
          <w:p w:rsidR="004152C8" w:rsidRPr="00E74B8A" w:rsidRDefault="004152C8" w:rsidP="004152C8">
            <w:pPr>
              <w:adjustRightInd w:val="0"/>
              <w:snapToGrid w:val="0"/>
              <w:spacing w:line="360" w:lineRule="auto"/>
              <w:rPr>
                <w:b/>
                <w:bCs/>
                <w:szCs w:val="21"/>
              </w:rPr>
            </w:pPr>
            <w:r w:rsidRPr="00E74B8A">
              <w:rPr>
                <w:b/>
                <w:bCs/>
                <w:szCs w:val="21"/>
              </w:rPr>
              <w:t>简述工艺流程和</w:t>
            </w:r>
            <w:r w:rsidRPr="00E74B8A">
              <w:rPr>
                <w:rFonts w:hint="eastAsia"/>
                <w:b/>
                <w:bCs/>
                <w:szCs w:val="21"/>
              </w:rPr>
              <w:t>产</w:t>
            </w:r>
            <w:r w:rsidRPr="00E74B8A">
              <w:rPr>
                <w:b/>
                <w:bCs/>
                <w:szCs w:val="21"/>
              </w:rPr>
              <w:t>污环节：</w:t>
            </w:r>
          </w:p>
          <w:p w:rsidR="008C6A54" w:rsidRPr="00E74B8A" w:rsidRDefault="008C6A54" w:rsidP="008C6A54">
            <w:pPr>
              <w:pStyle w:val="Default"/>
              <w:spacing w:line="360" w:lineRule="auto"/>
              <w:ind w:firstLineChars="200" w:firstLine="420"/>
              <w:jc w:val="both"/>
              <w:rPr>
                <w:rFonts w:asciiTheme="minorEastAsia" w:eastAsiaTheme="minorEastAsia" w:hAnsiTheme="minorEastAsia"/>
                <w:sz w:val="21"/>
                <w:szCs w:val="21"/>
              </w:rPr>
            </w:pPr>
            <w:r w:rsidRPr="00E74B8A">
              <w:rPr>
                <w:rFonts w:asciiTheme="minorEastAsia" w:eastAsiaTheme="minorEastAsia" w:hAnsiTheme="minorEastAsia" w:hint="eastAsia"/>
                <w:sz w:val="21"/>
                <w:szCs w:val="21"/>
              </w:rPr>
              <w:t>（1）热处理</w:t>
            </w:r>
          </w:p>
          <w:p w:rsidR="008C6A54" w:rsidRPr="00E74B8A" w:rsidRDefault="004152C8" w:rsidP="008C6A54">
            <w:pPr>
              <w:pStyle w:val="Default"/>
              <w:spacing w:line="360" w:lineRule="auto"/>
              <w:ind w:firstLineChars="200" w:firstLine="420"/>
              <w:jc w:val="both"/>
              <w:rPr>
                <w:rFonts w:asciiTheme="minorEastAsia" w:eastAsiaTheme="minorEastAsia" w:hAnsiTheme="minorEastAsia"/>
                <w:sz w:val="21"/>
                <w:szCs w:val="21"/>
              </w:rPr>
            </w:pPr>
            <w:r w:rsidRPr="00E74B8A">
              <w:rPr>
                <w:rFonts w:asciiTheme="minorEastAsia" w:eastAsiaTheme="minorEastAsia" w:hAnsiTheme="minorEastAsia"/>
                <w:sz w:val="21"/>
                <w:szCs w:val="21"/>
              </w:rPr>
              <w:t>根据客户不同要求</w:t>
            </w:r>
            <w:r w:rsidRPr="00E74B8A">
              <w:rPr>
                <w:rFonts w:asciiTheme="minorEastAsia" w:eastAsiaTheme="minorEastAsia" w:hAnsiTheme="minorEastAsia" w:hint="eastAsia"/>
                <w:sz w:val="21"/>
                <w:szCs w:val="21"/>
              </w:rPr>
              <w:t>摩托车、汽车零配件</w:t>
            </w:r>
            <w:r w:rsidRPr="00E74B8A">
              <w:rPr>
                <w:rFonts w:asciiTheme="minorEastAsia" w:eastAsiaTheme="minorEastAsia" w:hAnsiTheme="minorEastAsia"/>
                <w:sz w:val="21"/>
                <w:szCs w:val="21"/>
              </w:rPr>
              <w:t>采用不同的</w:t>
            </w:r>
            <w:r w:rsidRPr="00E74B8A">
              <w:rPr>
                <w:rFonts w:asciiTheme="minorEastAsia" w:eastAsiaTheme="minorEastAsia" w:hAnsiTheme="minorEastAsia" w:hint="eastAsia"/>
                <w:sz w:val="21"/>
                <w:szCs w:val="21"/>
              </w:rPr>
              <w:t>热处理方式，一种</w:t>
            </w:r>
            <w:r w:rsidR="000B16FB" w:rsidRPr="00E74B8A">
              <w:rPr>
                <w:rFonts w:asciiTheme="minorEastAsia" w:eastAsiaTheme="minorEastAsia" w:hAnsiTheme="minorEastAsia" w:hint="eastAsia"/>
                <w:sz w:val="21"/>
                <w:szCs w:val="21"/>
              </w:rPr>
              <w:t>采用</w:t>
            </w:r>
            <w:r w:rsidRPr="00E74B8A">
              <w:rPr>
                <w:rFonts w:asciiTheme="minorEastAsia" w:eastAsiaTheme="minorEastAsia" w:hAnsiTheme="minorEastAsia" w:hint="eastAsia"/>
                <w:sz w:val="21"/>
                <w:szCs w:val="21"/>
              </w:rPr>
              <w:t>正火、另一种</w:t>
            </w:r>
            <w:r w:rsidR="000B16FB" w:rsidRPr="00E74B8A">
              <w:rPr>
                <w:rFonts w:asciiTheme="minorEastAsia" w:eastAsiaTheme="minorEastAsia" w:hAnsiTheme="minorEastAsia" w:hint="eastAsia"/>
                <w:sz w:val="21"/>
                <w:szCs w:val="21"/>
              </w:rPr>
              <w:t>采用淬火</w:t>
            </w:r>
            <w:r w:rsidR="008C6A54" w:rsidRPr="00E74B8A">
              <w:rPr>
                <w:rFonts w:asciiTheme="minorEastAsia" w:eastAsiaTheme="minorEastAsia" w:hAnsiTheme="minorEastAsia" w:hint="eastAsia"/>
                <w:sz w:val="21"/>
                <w:szCs w:val="21"/>
              </w:rPr>
              <w:t>，各自采用正火、淬火一体机，该设备</w:t>
            </w:r>
            <w:r w:rsidR="007477A2" w:rsidRPr="00E74B8A">
              <w:rPr>
                <w:rFonts w:asciiTheme="minorEastAsia" w:eastAsiaTheme="minorEastAsia" w:hAnsiTheme="minorEastAsia" w:hint="eastAsia"/>
                <w:sz w:val="21"/>
                <w:szCs w:val="21"/>
              </w:rPr>
              <w:t>均</w:t>
            </w:r>
            <w:r w:rsidR="008C6A54" w:rsidRPr="00E74B8A">
              <w:rPr>
                <w:rFonts w:asciiTheme="minorEastAsia" w:eastAsiaTheme="minorEastAsia" w:hAnsiTheme="minorEastAsia" w:hint="eastAsia"/>
                <w:sz w:val="21"/>
                <w:szCs w:val="21"/>
              </w:rPr>
              <w:t>由加热、保温及冷却工艺组成。</w:t>
            </w:r>
          </w:p>
          <w:p w:rsidR="000B16FB" w:rsidRPr="00E74B8A" w:rsidRDefault="0052753F" w:rsidP="008C6A54">
            <w:pPr>
              <w:spacing w:line="360" w:lineRule="auto"/>
              <w:ind w:firstLineChars="200" w:firstLine="420"/>
              <w:rPr>
                <w:szCs w:val="21"/>
              </w:rPr>
            </w:pPr>
            <w:r w:rsidRPr="00E74B8A">
              <w:fldChar w:fldCharType="begin"/>
            </w:r>
            <w:r w:rsidR="008C6A54" w:rsidRPr="00E74B8A">
              <w:instrText xml:space="preserve"> </w:instrText>
            </w:r>
            <w:r w:rsidR="008C6A54" w:rsidRPr="00E74B8A">
              <w:rPr>
                <w:rFonts w:hint="eastAsia"/>
              </w:rPr>
              <w:instrText>= 1 \* GB3</w:instrText>
            </w:r>
            <w:r w:rsidR="008C6A54" w:rsidRPr="00E74B8A">
              <w:instrText xml:space="preserve"> </w:instrText>
            </w:r>
            <w:r w:rsidRPr="00E74B8A">
              <w:fldChar w:fldCharType="separate"/>
            </w:r>
            <w:r w:rsidR="008C6A54" w:rsidRPr="00E74B8A">
              <w:rPr>
                <w:rFonts w:hint="eastAsia"/>
                <w:noProof/>
              </w:rPr>
              <w:t>①</w:t>
            </w:r>
            <w:r w:rsidRPr="00E74B8A">
              <w:fldChar w:fldCharType="end"/>
            </w:r>
            <w:r w:rsidR="000B16FB" w:rsidRPr="00E74B8A">
              <w:rPr>
                <w:rFonts w:hint="eastAsia"/>
              </w:rPr>
              <w:t>正火</w:t>
            </w:r>
            <w:r w:rsidR="004152C8" w:rsidRPr="00E74B8A">
              <w:rPr>
                <w:rFonts w:hint="eastAsia"/>
              </w:rPr>
              <w:t>：</w:t>
            </w:r>
            <w:r w:rsidR="000B16FB" w:rsidRPr="00E74B8A">
              <w:rPr>
                <w:rFonts w:hint="eastAsia"/>
                <w:szCs w:val="21"/>
              </w:rPr>
              <w:t>外来的</w:t>
            </w:r>
            <w:r w:rsidR="000B16FB" w:rsidRPr="00E74B8A">
              <w:rPr>
                <w:rFonts w:asciiTheme="minorEastAsia" w:eastAsiaTheme="minorEastAsia" w:hAnsiTheme="minorEastAsia" w:hint="eastAsia"/>
                <w:szCs w:val="21"/>
              </w:rPr>
              <w:t>摩托车、汽车零配件</w:t>
            </w:r>
            <w:r w:rsidR="000B16FB" w:rsidRPr="00E74B8A">
              <w:t>进入</w:t>
            </w:r>
            <w:r w:rsidR="008C6A54" w:rsidRPr="00E74B8A">
              <w:rPr>
                <w:rFonts w:hint="eastAsia"/>
              </w:rPr>
              <w:t>正火</w:t>
            </w:r>
            <w:r w:rsidR="000B16FB" w:rsidRPr="00E74B8A">
              <w:t>炉中进行热处理，采用</w:t>
            </w:r>
            <w:r w:rsidR="00371805" w:rsidRPr="00E74B8A">
              <w:rPr>
                <w:rFonts w:hint="eastAsia"/>
              </w:rPr>
              <w:t>天然气</w:t>
            </w:r>
            <w:r w:rsidR="000B16FB" w:rsidRPr="00E74B8A">
              <w:t>加热，加热温度为</w:t>
            </w:r>
            <w:r w:rsidR="000B16FB" w:rsidRPr="00E74B8A">
              <w:t>600-1000</w:t>
            </w:r>
            <w:r w:rsidR="000B16FB" w:rsidRPr="00E74B8A">
              <w:rPr>
                <w:rFonts w:ascii="Cambria Math" w:hAnsi="Cambria Math" w:cs="Cambria Math"/>
              </w:rPr>
              <w:t>℃</w:t>
            </w:r>
            <w:r w:rsidR="000B16FB" w:rsidRPr="00E74B8A">
              <w:t>，保温</w:t>
            </w:r>
            <w:r w:rsidR="00371805" w:rsidRPr="00E74B8A">
              <w:rPr>
                <w:rFonts w:hint="eastAsia"/>
              </w:rPr>
              <w:t>1</w:t>
            </w:r>
            <w:r w:rsidR="000B16FB" w:rsidRPr="00E74B8A">
              <w:t>~</w:t>
            </w:r>
            <w:r w:rsidR="00371805" w:rsidRPr="00E74B8A">
              <w:rPr>
                <w:rFonts w:hint="eastAsia"/>
              </w:rPr>
              <w:t>2</w:t>
            </w:r>
            <w:r w:rsidR="000B16FB" w:rsidRPr="00E74B8A">
              <w:t>小时，然后</w:t>
            </w:r>
            <w:r w:rsidR="008C6A54" w:rsidRPr="00E74B8A">
              <w:rPr>
                <w:rFonts w:hint="eastAsia"/>
              </w:rPr>
              <w:t>风</w:t>
            </w:r>
            <w:r w:rsidR="000B16FB" w:rsidRPr="00E74B8A">
              <w:t>冷却。该工序会产生设备噪声</w:t>
            </w:r>
            <w:r w:rsidR="000B16FB" w:rsidRPr="00E74B8A">
              <w:t>N</w:t>
            </w:r>
            <w:r w:rsidR="008C6A54" w:rsidRPr="00E74B8A">
              <w:rPr>
                <w:rFonts w:hint="eastAsia"/>
              </w:rPr>
              <w:t>和天然气燃烧废气</w:t>
            </w:r>
            <w:r w:rsidR="008C6A54" w:rsidRPr="00E74B8A">
              <w:rPr>
                <w:rFonts w:hint="eastAsia"/>
              </w:rPr>
              <w:t>G1</w:t>
            </w:r>
            <w:r w:rsidR="000B16FB" w:rsidRPr="00E74B8A">
              <w:t>。</w:t>
            </w:r>
          </w:p>
          <w:p w:rsidR="000B16FB" w:rsidRPr="00E74B8A" w:rsidRDefault="0052753F" w:rsidP="008C6A54">
            <w:pPr>
              <w:pStyle w:val="Default"/>
              <w:spacing w:line="360" w:lineRule="auto"/>
              <w:ind w:firstLineChars="200" w:firstLine="420"/>
              <w:jc w:val="both"/>
              <w:rPr>
                <w:rFonts w:ascii="Times New Roman" w:eastAsia="宋体" w:cs="Times New Roman"/>
                <w:color w:val="auto"/>
                <w:kern w:val="2"/>
                <w:sz w:val="21"/>
              </w:rPr>
            </w:pPr>
            <w:r w:rsidRPr="00E74B8A">
              <w:rPr>
                <w:rFonts w:ascii="Times New Roman" w:eastAsia="宋体" w:cs="Times New Roman"/>
                <w:color w:val="auto"/>
                <w:kern w:val="2"/>
                <w:sz w:val="21"/>
              </w:rPr>
              <w:fldChar w:fldCharType="begin"/>
            </w:r>
            <w:r w:rsidR="008C6A54" w:rsidRPr="00E74B8A">
              <w:rPr>
                <w:rFonts w:ascii="Times New Roman" w:eastAsia="宋体" w:cs="Times New Roman"/>
                <w:color w:val="auto"/>
                <w:kern w:val="2"/>
                <w:sz w:val="21"/>
              </w:rPr>
              <w:instrText xml:space="preserve"> </w:instrText>
            </w:r>
            <w:r w:rsidR="008C6A54" w:rsidRPr="00E74B8A">
              <w:rPr>
                <w:rFonts w:ascii="Times New Roman" w:eastAsia="宋体" w:cs="Times New Roman" w:hint="eastAsia"/>
                <w:color w:val="auto"/>
                <w:kern w:val="2"/>
                <w:sz w:val="21"/>
              </w:rPr>
              <w:instrText>= 2 \* GB3</w:instrText>
            </w:r>
            <w:r w:rsidR="008C6A54" w:rsidRPr="00E74B8A">
              <w:rPr>
                <w:rFonts w:ascii="Times New Roman" w:eastAsia="宋体" w:cs="Times New Roman"/>
                <w:color w:val="auto"/>
                <w:kern w:val="2"/>
                <w:sz w:val="21"/>
              </w:rPr>
              <w:instrText xml:space="preserve"> </w:instrText>
            </w:r>
            <w:r w:rsidRPr="00E74B8A">
              <w:rPr>
                <w:rFonts w:ascii="Times New Roman" w:eastAsia="宋体" w:cs="Times New Roman"/>
                <w:color w:val="auto"/>
                <w:kern w:val="2"/>
                <w:sz w:val="21"/>
              </w:rPr>
              <w:fldChar w:fldCharType="separate"/>
            </w:r>
            <w:r w:rsidR="008C6A54" w:rsidRPr="00E74B8A">
              <w:rPr>
                <w:rFonts w:ascii="Times New Roman" w:eastAsia="宋体" w:cs="Times New Roman" w:hint="eastAsia"/>
                <w:noProof/>
                <w:color w:val="auto"/>
                <w:kern w:val="2"/>
                <w:sz w:val="21"/>
              </w:rPr>
              <w:t>②</w:t>
            </w:r>
            <w:r w:rsidRPr="00E74B8A">
              <w:rPr>
                <w:rFonts w:ascii="Times New Roman" w:eastAsia="宋体" w:cs="Times New Roman"/>
                <w:color w:val="auto"/>
                <w:kern w:val="2"/>
                <w:sz w:val="21"/>
              </w:rPr>
              <w:fldChar w:fldCharType="end"/>
            </w:r>
            <w:r w:rsidR="008C6A54" w:rsidRPr="00E74B8A">
              <w:rPr>
                <w:rFonts w:ascii="Times New Roman" w:eastAsia="宋体" w:cs="Times New Roman" w:hint="eastAsia"/>
                <w:color w:val="auto"/>
                <w:kern w:val="2"/>
                <w:sz w:val="21"/>
              </w:rPr>
              <w:t>淬火：</w:t>
            </w:r>
            <w:r w:rsidR="000B16FB" w:rsidRPr="00E74B8A">
              <w:rPr>
                <w:rFonts w:ascii="Times New Roman" w:eastAsia="宋体" w:cs="Times New Roman"/>
                <w:color w:val="auto"/>
                <w:kern w:val="2"/>
                <w:sz w:val="21"/>
              </w:rPr>
              <w:t>工件在</w:t>
            </w:r>
            <w:r w:rsidR="008C6A54" w:rsidRPr="00E74B8A">
              <w:rPr>
                <w:rFonts w:ascii="Times New Roman" w:eastAsia="宋体" w:cs="Times New Roman" w:hint="eastAsia"/>
                <w:color w:val="auto"/>
                <w:kern w:val="2"/>
                <w:sz w:val="21"/>
              </w:rPr>
              <w:t>淬火炉</w:t>
            </w:r>
            <w:r w:rsidR="000B16FB" w:rsidRPr="00E74B8A">
              <w:rPr>
                <w:rFonts w:ascii="Times New Roman" w:eastAsia="宋体" w:cs="Times New Roman"/>
                <w:color w:val="auto"/>
                <w:kern w:val="2"/>
                <w:sz w:val="21"/>
              </w:rPr>
              <w:t>加热室内加热，加热温度至</w:t>
            </w:r>
            <w:r w:rsidR="00856560" w:rsidRPr="00E74B8A">
              <w:rPr>
                <w:rFonts w:ascii="Times New Roman" w:eastAsia="宋体" w:cs="Times New Roman"/>
                <w:color w:val="auto"/>
                <w:kern w:val="2"/>
                <w:sz w:val="21"/>
              </w:rPr>
              <w:t>600-</w:t>
            </w:r>
            <w:r w:rsidR="000B16FB" w:rsidRPr="00E74B8A">
              <w:rPr>
                <w:rFonts w:ascii="Times New Roman" w:eastAsia="宋体" w:cs="Times New Roman"/>
                <w:color w:val="auto"/>
                <w:kern w:val="2"/>
                <w:sz w:val="21"/>
              </w:rPr>
              <w:t>1000℃</w:t>
            </w:r>
            <w:r w:rsidR="000B16FB" w:rsidRPr="00E74B8A">
              <w:rPr>
                <w:rFonts w:ascii="Times New Roman" w:eastAsia="宋体" w:cs="Times New Roman"/>
                <w:color w:val="auto"/>
                <w:kern w:val="2"/>
                <w:sz w:val="21"/>
              </w:rPr>
              <w:t>左右后，保温</w:t>
            </w:r>
            <w:r w:rsidR="000B16FB" w:rsidRPr="00E74B8A">
              <w:rPr>
                <w:rFonts w:ascii="Times New Roman" w:eastAsia="宋体" w:cs="Times New Roman"/>
                <w:color w:val="auto"/>
                <w:kern w:val="2"/>
                <w:sz w:val="21"/>
              </w:rPr>
              <w:t>1-2</w:t>
            </w:r>
            <w:r w:rsidR="000B16FB" w:rsidRPr="00E74B8A">
              <w:rPr>
                <w:rFonts w:ascii="Times New Roman" w:eastAsia="宋体" w:cs="Times New Roman"/>
                <w:color w:val="auto"/>
                <w:kern w:val="2"/>
                <w:sz w:val="21"/>
              </w:rPr>
              <w:t>小时。保温后设备自动将零部件</w:t>
            </w:r>
            <w:r w:rsidR="008C6A54" w:rsidRPr="00E74B8A">
              <w:rPr>
                <w:rFonts w:ascii="Times New Roman" w:eastAsia="宋体" w:cs="Times New Roman" w:hint="eastAsia"/>
                <w:color w:val="auto"/>
                <w:kern w:val="2"/>
                <w:sz w:val="21"/>
              </w:rPr>
              <w:t>传</w:t>
            </w:r>
            <w:r w:rsidR="000B16FB" w:rsidRPr="00E74B8A">
              <w:rPr>
                <w:rFonts w:ascii="Times New Roman" w:eastAsia="宋体" w:cs="Times New Roman"/>
                <w:color w:val="auto"/>
                <w:kern w:val="2"/>
                <w:sz w:val="21"/>
              </w:rPr>
              <w:t>输到油槽中进行油淬，加热、淬火工序均在</w:t>
            </w:r>
            <w:r w:rsidR="00CB4F39" w:rsidRPr="00E74B8A">
              <w:rPr>
                <w:rFonts w:ascii="Times New Roman" w:eastAsia="宋体" w:cs="Times New Roman" w:hint="eastAsia"/>
                <w:color w:val="auto"/>
                <w:kern w:val="2"/>
                <w:sz w:val="21"/>
              </w:rPr>
              <w:t>密闭</w:t>
            </w:r>
            <w:r w:rsidR="000B16FB" w:rsidRPr="00E74B8A">
              <w:rPr>
                <w:rFonts w:ascii="Times New Roman" w:eastAsia="宋体" w:cs="Times New Roman"/>
                <w:color w:val="auto"/>
                <w:kern w:val="2"/>
                <w:sz w:val="21"/>
              </w:rPr>
              <w:t>状态下进行。淬火时淬火油少量</w:t>
            </w:r>
            <w:r w:rsidR="00CB4F39" w:rsidRPr="00E74B8A">
              <w:rPr>
                <w:rFonts w:ascii="Times New Roman" w:eastAsia="宋体" w:cs="Times New Roman" w:hint="eastAsia"/>
                <w:color w:val="auto"/>
                <w:kern w:val="2"/>
                <w:sz w:val="21"/>
              </w:rPr>
              <w:t>逸散</w:t>
            </w:r>
            <w:r w:rsidR="000B16FB" w:rsidRPr="00E74B8A">
              <w:rPr>
                <w:rFonts w:ascii="Times New Roman" w:eastAsia="宋体" w:cs="Times New Roman"/>
                <w:color w:val="auto"/>
                <w:kern w:val="2"/>
                <w:sz w:val="21"/>
              </w:rPr>
              <w:t>挥发产生油雾</w:t>
            </w:r>
            <w:r w:rsidR="000B16FB" w:rsidRPr="00E74B8A">
              <w:rPr>
                <w:rFonts w:ascii="Times New Roman" w:eastAsia="宋体" w:cs="Times New Roman"/>
                <w:color w:val="auto"/>
                <w:kern w:val="2"/>
                <w:sz w:val="21"/>
              </w:rPr>
              <w:t>G</w:t>
            </w:r>
            <w:r w:rsidR="00184F92" w:rsidRPr="00E74B8A">
              <w:rPr>
                <w:rFonts w:ascii="Times New Roman" w:eastAsia="宋体" w:cs="Times New Roman" w:hint="eastAsia"/>
                <w:color w:val="auto"/>
                <w:kern w:val="2"/>
                <w:sz w:val="21"/>
              </w:rPr>
              <w:t>3</w:t>
            </w:r>
            <w:r w:rsidR="000B16FB" w:rsidRPr="00E74B8A">
              <w:rPr>
                <w:rFonts w:ascii="Times New Roman" w:eastAsia="宋体" w:cs="Times New Roman"/>
                <w:color w:val="auto"/>
                <w:kern w:val="2"/>
                <w:sz w:val="21"/>
              </w:rPr>
              <w:t>。本项目油槽自带的过滤装置可过滤淬火时产生的杂质、沉渣等，过滤装置上的过滤</w:t>
            </w:r>
            <w:r w:rsidR="00161449" w:rsidRPr="00E74B8A">
              <w:rPr>
                <w:rFonts w:ascii="Times New Roman" w:eastAsia="宋体" w:cs="Times New Roman" w:hint="eastAsia"/>
                <w:color w:val="auto"/>
                <w:kern w:val="2"/>
                <w:sz w:val="21"/>
              </w:rPr>
              <w:t>网</w:t>
            </w:r>
            <w:r w:rsidR="000B16FB" w:rsidRPr="00E74B8A">
              <w:rPr>
                <w:rFonts w:ascii="Times New Roman" w:eastAsia="宋体" w:cs="Times New Roman"/>
                <w:color w:val="auto"/>
                <w:kern w:val="2"/>
                <w:sz w:val="21"/>
              </w:rPr>
              <w:t>定期更换，保证油槽内淬火油油质始终满足淬火要求，故本项目淬火油仅添加不更换，无废油产生。淬火后的工件</w:t>
            </w:r>
            <w:r w:rsidR="00BC1C6B" w:rsidRPr="00E74B8A">
              <w:rPr>
                <w:rFonts w:ascii="Times New Roman" w:eastAsia="宋体" w:cs="Times New Roman" w:hint="eastAsia"/>
                <w:color w:val="auto"/>
                <w:kern w:val="2"/>
                <w:sz w:val="21"/>
              </w:rPr>
              <w:t>风或自然</w:t>
            </w:r>
            <w:r w:rsidR="000B16FB" w:rsidRPr="00E74B8A">
              <w:rPr>
                <w:rFonts w:ascii="Times New Roman" w:eastAsia="宋体" w:cs="Times New Roman"/>
                <w:color w:val="auto"/>
                <w:kern w:val="2"/>
                <w:sz w:val="21"/>
              </w:rPr>
              <w:t>冷却。本工序产生燃烧废气</w:t>
            </w:r>
            <w:r w:rsidR="000B16FB" w:rsidRPr="00E74B8A">
              <w:rPr>
                <w:rFonts w:ascii="Times New Roman" w:eastAsia="宋体" w:cs="Times New Roman"/>
                <w:color w:val="auto"/>
                <w:kern w:val="2"/>
                <w:sz w:val="21"/>
              </w:rPr>
              <w:t>G1</w:t>
            </w:r>
            <w:r w:rsidR="000B16FB" w:rsidRPr="00E74B8A">
              <w:rPr>
                <w:rFonts w:ascii="Times New Roman" w:eastAsia="宋体" w:cs="Times New Roman"/>
                <w:color w:val="auto"/>
                <w:kern w:val="2"/>
                <w:sz w:val="21"/>
              </w:rPr>
              <w:t>、油雾</w:t>
            </w:r>
            <w:r w:rsidR="000B16FB" w:rsidRPr="00E74B8A">
              <w:rPr>
                <w:rFonts w:ascii="Times New Roman" w:eastAsia="宋体" w:cs="Times New Roman"/>
                <w:color w:val="auto"/>
                <w:kern w:val="2"/>
                <w:sz w:val="21"/>
              </w:rPr>
              <w:t>G</w:t>
            </w:r>
            <w:r w:rsidR="00184F92" w:rsidRPr="00E74B8A">
              <w:rPr>
                <w:rFonts w:ascii="Times New Roman" w:eastAsia="宋体" w:cs="Times New Roman" w:hint="eastAsia"/>
                <w:color w:val="auto"/>
                <w:kern w:val="2"/>
                <w:sz w:val="21"/>
              </w:rPr>
              <w:t>3</w:t>
            </w:r>
            <w:r w:rsidR="000B16FB" w:rsidRPr="00E74B8A">
              <w:rPr>
                <w:rFonts w:ascii="Times New Roman" w:eastAsia="宋体" w:cs="Times New Roman"/>
                <w:color w:val="auto"/>
                <w:kern w:val="2"/>
                <w:sz w:val="21"/>
              </w:rPr>
              <w:t>、</w:t>
            </w:r>
            <w:r w:rsidR="004D6B7F" w:rsidRPr="00E74B8A">
              <w:rPr>
                <w:rFonts w:ascii="Times New Roman" w:eastAsia="宋体" w:cs="Times New Roman" w:hint="eastAsia"/>
                <w:color w:val="auto"/>
                <w:kern w:val="2"/>
                <w:sz w:val="21"/>
              </w:rPr>
              <w:t>废油渣</w:t>
            </w:r>
            <w:r w:rsidR="000B16FB" w:rsidRPr="00E74B8A">
              <w:rPr>
                <w:rFonts w:ascii="Times New Roman" w:eastAsia="宋体" w:cs="Times New Roman"/>
                <w:color w:val="auto"/>
                <w:kern w:val="2"/>
                <w:sz w:val="21"/>
              </w:rPr>
              <w:t>S</w:t>
            </w:r>
            <w:r w:rsidR="00C72351" w:rsidRPr="00E74B8A">
              <w:rPr>
                <w:rFonts w:ascii="Times New Roman" w:eastAsia="宋体" w:cs="Times New Roman" w:hint="eastAsia"/>
                <w:color w:val="auto"/>
                <w:kern w:val="2"/>
                <w:sz w:val="21"/>
              </w:rPr>
              <w:t>2</w:t>
            </w:r>
            <w:r w:rsidR="000B16FB" w:rsidRPr="00E74B8A">
              <w:rPr>
                <w:rFonts w:ascii="Times New Roman" w:eastAsia="宋体" w:cs="Times New Roman"/>
                <w:color w:val="auto"/>
                <w:kern w:val="2"/>
                <w:sz w:val="21"/>
              </w:rPr>
              <w:t>及</w:t>
            </w:r>
            <w:r w:rsidR="00826A30" w:rsidRPr="00E74B8A">
              <w:rPr>
                <w:rFonts w:ascii="Times New Roman" w:eastAsia="宋体" w:cs="Times New Roman" w:hint="eastAsia"/>
                <w:color w:val="auto"/>
                <w:kern w:val="2"/>
                <w:sz w:val="21"/>
              </w:rPr>
              <w:t>设备</w:t>
            </w:r>
            <w:r w:rsidR="000B16FB" w:rsidRPr="00E74B8A">
              <w:rPr>
                <w:rFonts w:ascii="Times New Roman" w:eastAsia="宋体" w:cs="Times New Roman"/>
                <w:color w:val="auto"/>
                <w:kern w:val="2"/>
                <w:sz w:val="21"/>
              </w:rPr>
              <w:t>噪声</w:t>
            </w:r>
            <w:r w:rsidR="000B16FB" w:rsidRPr="00E74B8A">
              <w:rPr>
                <w:rFonts w:ascii="Times New Roman" w:eastAsia="宋体" w:cs="Times New Roman"/>
                <w:color w:val="auto"/>
                <w:kern w:val="2"/>
                <w:sz w:val="21"/>
              </w:rPr>
              <w:t>N</w:t>
            </w:r>
            <w:r w:rsidR="000B16FB" w:rsidRPr="00E74B8A">
              <w:rPr>
                <w:rFonts w:ascii="Times New Roman" w:eastAsia="宋体" w:cs="Times New Roman"/>
                <w:color w:val="auto"/>
                <w:kern w:val="2"/>
                <w:sz w:val="21"/>
              </w:rPr>
              <w:t>。</w:t>
            </w:r>
          </w:p>
          <w:p w:rsidR="00932FB4" w:rsidRPr="00E74B8A" w:rsidRDefault="00932FB4" w:rsidP="00932FB4">
            <w:pPr>
              <w:pStyle w:val="Default"/>
              <w:spacing w:line="360" w:lineRule="auto"/>
              <w:ind w:firstLineChars="200" w:firstLine="420"/>
              <w:rPr>
                <w:rFonts w:ascii="宋体" w:eastAsia="宋体" w:hAnsi="宋体"/>
                <w:sz w:val="21"/>
                <w:szCs w:val="21"/>
              </w:rPr>
            </w:pPr>
            <w:r w:rsidRPr="00E74B8A">
              <w:rPr>
                <w:rFonts w:ascii="宋体" w:eastAsia="宋体" w:hAnsi="宋体" w:hint="eastAsia"/>
                <w:sz w:val="21"/>
                <w:szCs w:val="21"/>
              </w:rPr>
              <w:lastRenderedPageBreak/>
              <w:t>（2）表面处理</w:t>
            </w:r>
          </w:p>
          <w:p w:rsidR="00932FB4" w:rsidRPr="00E74B8A" w:rsidRDefault="00932FB4" w:rsidP="00932FB4">
            <w:pPr>
              <w:pStyle w:val="Default"/>
              <w:spacing w:line="360" w:lineRule="auto"/>
              <w:ind w:firstLineChars="200" w:firstLine="420"/>
              <w:rPr>
                <w:rFonts w:ascii="宋体" w:eastAsia="宋体" w:hAnsi="宋体"/>
                <w:sz w:val="21"/>
                <w:szCs w:val="21"/>
              </w:rPr>
            </w:pPr>
            <w:r w:rsidRPr="00E74B8A">
              <w:rPr>
                <w:rFonts w:ascii="宋体" w:eastAsia="宋体" w:hAnsi="宋体" w:hint="eastAsia"/>
                <w:sz w:val="21"/>
                <w:szCs w:val="21"/>
              </w:rPr>
              <w:t>本项目对正火或淬</w:t>
            </w:r>
            <w:r w:rsidR="00E0714D" w:rsidRPr="00E74B8A">
              <w:rPr>
                <w:rFonts w:ascii="宋体" w:eastAsia="宋体" w:hAnsi="宋体" w:hint="eastAsia"/>
                <w:sz w:val="21"/>
                <w:szCs w:val="21"/>
              </w:rPr>
              <w:t>火</w:t>
            </w:r>
            <w:r w:rsidRPr="00E74B8A">
              <w:rPr>
                <w:rFonts w:ascii="宋体" w:eastAsia="宋体" w:hAnsi="宋体" w:hint="eastAsia"/>
                <w:sz w:val="21"/>
                <w:szCs w:val="21"/>
              </w:rPr>
              <w:t>处理后的工件</w:t>
            </w:r>
            <w:r w:rsidR="00184F92" w:rsidRPr="00E74B8A">
              <w:rPr>
                <w:rFonts w:ascii="宋体" w:eastAsia="宋体" w:hAnsi="宋体" w:hint="eastAsia"/>
                <w:sz w:val="21"/>
                <w:szCs w:val="21"/>
              </w:rPr>
              <w:t>需</w:t>
            </w:r>
            <w:r w:rsidRPr="00E74B8A">
              <w:rPr>
                <w:rFonts w:ascii="宋体" w:eastAsia="宋体" w:hAnsi="宋体" w:hint="eastAsia"/>
                <w:sz w:val="21"/>
                <w:szCs w:val="21"/>
              </w:rPr>
              <w:t>采用抛丸处理，</w:t>
            </w:r>
            <w:r w:rsidRPr="00E74B8A">
              <w:rPr>
                <w:rFonts w:ascii="宋体" w:eastAsia="宋体" w:hAnsi="宋体"/>
                <w:sz w:val="21"/>
                <w:szCs w:val="21"/>
              </w:rPr>
              <w:t>去除工件表层氧化皮，本项目抛丸采用钢丸，该过程会产生抛丸粉尘G</w:t>
            </w:r>
            <w:r w:rsidRPr="00E74B8A">
              <w:rPr>
                <w:rFonts w:ascii="宋体" w:eastAsia="宋体" w:hAnsi="宋体" w:hint="eastAsia"/>
                <w:sz w:val="21"/>
                <w:szCs w:val="21"/>
              </w:rPr>
              <w:t>2</w:t>
            </w:r>
            <w:r w:rsidRPr="00E74B8A">
              <w:rPr>
                <w:rFonts w:ascii="宋体" w:eastAsia="宋体" w:hAnsi="宋体"/>
                <w:sz w:val="21"/>
                <w:szCs w:val="21"/>
              </w:rPr>
              <w:t>、设备噪声N和废钢丸S</w:t>
            </w:r>
            <w:r w:rsidRPr="00E74B8A">
              <w:rPr>
                <w:rFonts w:ascii="宋体" w:eastAsia="宋体" w:hAnsi="宋体" w:hint="eastAsia"/>
                <w:sz w:val="21"/>
                <w:szCs w:val="21"/>
              </w:rPr>
              <w:t>1。</w:t>
            </w:r>
          </w:p>
          <w:p w:rsidR="00932FB4" w:rsidRPr="00E74B8A" w:rsidRDefault="00932FB4" w:rsidP="00932FB4">
            <w:pPr>
              <w:pStyle w:val="Default"/>
              <w:spacing w:line="360" w:lineRule="auto"/>
              <w:ind w:firstLineChars="200" w:firstLine="420"/>
              <w:rPr>
                <w:rFonts w:ascii="宋体" w:eastAsia="宋体" w:hAnsi="宋体"/>
                <w:sz w:val="21"/>
                <w:szCs w:val="21"/>
              </w:rPr>
            </w:pPr>
            <w:r w:rsidRPr="00E74B8A">
              <w:rPr>
                <w:rFonts w:ascii="宋体" w:eastAsia="宋体" w:hAnsi="宋体" w:hint="eastAsia"/>
                <w:sz w:val="21"/>
                <w:szCs w:val="21"/>
              </w:rPr>
              <w:t>（3）成品入库</w:t>
            </w:r>
          </w:p>
          <w:p w:rsidR="00932FB4" w:rsidRPr="00E74B8A" w:rsidRDefault="00932FB4" w:rsidP="00932FB4">
            <w:pPr>
              <w:pStyle w:val="Default"/>
              <w:spacing w:line="360" w:lineRule="auto"/>
              <w:ind w:firstLineChars="200" w:firstLine="420"/>
              <w:rPr>
                <w:rFonts w:ascii="宋体" w:eastAsia="宋体" w:hAnsi="宋体"/>
                <w:sz w:val="21"/>
                <w:szCs w:val="21"/>
              </w:rPr>
            </w:pPr>
            <w:r w:rsidRPr="00E74B8A">
              <w:rPr>
                <w:rFonts w:ascii="宋体" w:eastAsia="宋体" w:hAnsi="宋体" w:hint="eastAsia"/>
                <w:sz w:val="21"/>
                <w:szCs w:val="21"/>
              </w:rPr>
              <w:t>对</w:t>
            </w:r>
            <w:r w:rsidRPr="00E74B8A">
              <w:rPr>
                <w:rFonts w:ascii="宋体" w:eastAsia="宋体" w:hAnsi="宋体"/>
                <w:sz w:val="21"/>
                <w:szCs w:val="21"/>
              </w:rPr>
              <w:t>检验合格后的成品全部打包入库，外</w:t>
            </w:r>
            <w:r w:rsidRPr="00E74B8A">
              <w:rPr>
                <w:rFonts w:ascii="宋体" w:eastAsia="宋体" w:hAnsi="宋体" w:hint="eastAsia"/>
                <w:sz w:val="21"/>
                <w:szCs w:val="21"/>
              </w:rPr>
              <w:t>送来料加工厂</w:t>
            </w:r>
            <w:r w:rsidRPr="00E74B8A">
              <w:rPr>
                <w:rFonts w:ascii="宋体" w:eastAsia="宋体" w:hAnsi="宋体"/>
                <w:sz w:val="21"/>
                <w:szCs w:val="21"/>
              </w:rPr>
              <w:t>。</w:t>
            </w:r>
          </w:p>
          <w:p w:rsidR="00932FB4" w:rsidRPr="00E74B8A" w:rsidRDefault="00932FB4" w:rsidP="00932FB4">
            <w:pPr>
              <w:pStyle w:val="Default"/>
              <w:spacing w:line="360" w:lineRule="auto"/>
              <w:ind w:firstLineChars="200" w:firstLine="420"/>
              <w:rPr>
                <w:rFonts w:ascii="宋体" w:eastAsia="宋体" w:hAnsi="宋体"/>
                <w:sz w:val="21"/>
                <w:szCs w:val="21"/>
              </w:rPr>
            </w:pPr>
            <w:r w:rsidRPr="00E74B8A">
              <w:rPr>
                <w:rFonts w:ascii="宋体" w:eastAsia="宋体" w:hAnsi="宋体"/>
                <w:sz w:val="21"/>
                <w:szCs w:val="21"/>
              </w:rPr>
              <w:t>其他：</w:t>
            </w:r>
          </w:p>
          <w:p w:rsidR="00932FB4" w:rsidRPr="00E74B8A" w:rsidRDefault="00932FB4" w:rsidP="00932FB4">
            <w:pPr>
              <w:pStyle w:val="Default"/>
              <w:spacing w:line="360" w:lineRule="auto"/>
              <w:ind w:firstLineChars="200" w:firstLine="420"/>
              <w:rPr>
                <w:rFonts w:ascii="宋体" w:eastAsia="宋体" w:hAnsi="宋体"/>
                <w:sz w:val="21"/>
                <w:szCs w:val="21"/>
              </w:rPr>
            </w:pPr>
            <w:r w:rsidRPr="00E74B8A">
              <w:rPr>
                <w:rFonts w:ascii="宋体" w:eastAsia="宋体" w:hAnsi="宋体"/>
                <w:sz w:val="21"/>
                <w:szCs w:val="21"/>
              </w:rPr>
              <w:t>①设备维护产生废手套、抹布S</w:t>
            </w:r>
            <w:r w:rsidRPr="00E74B8A">
              <w:rPr>
                <w:rFonts w:ascii="宋体" w:eastAsia="宋体" w:hAnsi="宋体" w:hint="eastAsia"/>
                <w:sz w:val="21"/>
                <w:szCs w:val="21"/>
              </w:rPr>
              <w:t>3</w:t>
            </w:r>
            <w:r w:rsidRPr="00E74B8A">
              <w:rPr>
                <w:rFonts w:ascii="宋体" w:eastAsia="宋体" w:hAnsi="宋体"/>
                <w:sz w:val="21"/>
                <w:szCs w:val="21"/>
              </w:rPr>
              <w:t>，</w:t>
            </w:r>
            <w:r w:rsidR="003B633F" w:rsidRPr="00E74B8A">
              <w:rPr>
                <w:rFonts w:ascii="宋体" w:eastAsia="宋体" w:hAnsi="宋体" w:hint="eastAsia"/>
                <w:sz w:val="21"/>
                <w:szCs w:val="21"/>
              </w:rPr>
              <w:t>淬火油雾处理</w:t>
            </w:r>
            <w:r w:rsidR="00290B66" w:rsidRPr="00E74B8A">
              <w:rPr>
                <w:rFonts w:ascii="宋体" w:eastAsia="宋体" w:hAnsi="宋体" w:hint="eastAsia"/>
                <w:sz w:val="21"/>
                <w:szCs w:val="21"/>
              </w:rPr>
              <w:t>及设备维修</w:t>
            </w:r>
            <w:r w:rsidR="003B633F" w:rsidRPr="00E74B8A">
              <w:rPr>
                <w:rFonts w:ascii="宋体" w:eastAsia="宋体" w:hAnsi="宋体" w:hint="eastAsia"/>
                <w:sz w:val="21"/>
                <w:szCs w:val="21"/>
              </w:rPr>
              <w:t>产生的</w:t>
            </w:r>
            <w:r w:rsidRPr="00E74B8A">
              <w:rPr>
                <w:rFonts w:ascii="宋体" w:eastAsia="宋体" w:hAnsi="宋体"/>
                <w:sz w:val="21"/>
                <w:szCs w:val="21"/>
              </w:rPr>
              <w:t>废油S</w:t>
            </w:r>
            <w:r w:rsidRPr="00E74B8A">
              <w:rPr>
                <w:rFonts w:ascii="宋体" w:eastAsia="宋体" w:hAnsi="宋体" w:hint="eastAsia"/>
                <w:sz w:val="21"/>
                <w:szCs w:val="21"/>
              </w:rPr>
              <w:t>4</w:t>
            </w:r>
            <w:r w:rsidRPr="00E74B8A">
              <w:rPr>
                <w:rFonts w:ascii="宋体" w:eastAsia="宋体" w:hAnsi="宋体"/>
                <w:sz w:val="21"/>
                <w:szCs w:val="21"/>
              </w:rPr>
              <w:t>。</w:t>
            </w:r>
          </w:p>
          <w:p w:rsidR="00932FB4" w:rsidRPr="00E74B8A" w:rsidRDefault="00932FB4" w:rsidP="00932FB4">
            <w:pPr>
              <w:pStyle w:val="Default"/>
              <w:spacing w:line="360" w:lineRule="auto"/>
              <w:ind w:firstLineChars="200" w:firstLine="420"/>
              <w:rPr>
                <w:rFonts w:ascii="宋体" w:eastAsia="宋体" w:hAnsi="宋体"/>
                <w:sz w:val="21"/>
                <w:szCs w:val="21"/>
              </w:rPr>
            </w:pPr>
            <w:r w:rsidRPr="00E74B8A">
              <w:rPr>
                <w:rFonts w:ascii="宋体" w:eastAsia="宋体" w:hAnsi="宋体"/>
                <w:sz w:val="21"/>
                <w:szCs w:val="21"/>
              </w:rPr>
              <w:t>②</w:t>
            </w:r>
            <w:r w:rsidRPr="00E74B8A">
              <w:rPr>
                <w:rFonts w:ascii="宋体" w:eastAsia="宋体" w:hAnsi="宋体" w:hint="eastAsia"/>
                <w:sz w:val="21"/>
                <w:szCs w:val="21"/>
              </w:rPr>
              <w:t>来料加工的废包装袋S</w:t>
            </w:r>
            <w:r w:rsidR="003B633F" w:rsidRPr="00E74B8A">
              <w:rPr>
                <w:rFonts w:ascii="宋体" w:eastAsia="宋体" w:hAnsi="宋体" w:hint="eastAsia"/>
                <w:sz w:val="21"/>
                <w:szCs w:val="21"/>
              </w:rPr>
              <w:t>5、抛丸废气处理的废布袋S6、布袋收集尘S7、淬火油雾处理废油雾滤材</w:t>
            </w:r>
            <w:r w:rsidR="006F06FF" w:rsidRPr="00E74B8A">
              <w:rPr>
                <w:rFonts w:ascii="宋体" w:eastAsia="宋体" w:hAnsi="宋体" w:hint="eastAsia"/>
                <w:sz w:val="21"/>
                <w:szCs w:val="21"/>
              </w:rPr>
              <w:t>及淬火油过滤网</w:t>
            </w:r>
            <w:r w:rsidR="003B633F" w:rsidRPr="00E74B8A">
              <w:rPr>
                <w:rFonts w:ascii="宋体" w:eastAsia="宋体" w:hAnsi="宋体" w:hint="eastAsia"/>
                <w:sz w:val="21"/>
                <w:szCs w:val="21"/>
              </w:rPr>
              <w:t>S8,淬火油包装</w:t>
            </w:r>
            <w:r w:rsidR="003B633F" w:rsidRPr="00E74B8A">
              <w:rPr>
                <w:rFonts w:ascii="宋体" w:eastAsia="宋体" w:hAnsi="宋体"/>
                <w:sz w:val="21"/>
                <w:szCs w:val="21"/>
              </w:rPr>
              <w:t>废</w:t>
            </w:r>
            <w:r w:rsidR="003B633F" w:rsidRPr="00E74B8A">
              <w:rPr>
                <w:rFonts w:ascii="宋体" w:eastAsia="宋体" w:hAnsi="宋体" w:hint="eastAsia"/>
                <w:sz w:val="21"/>
                <w:szCs w:val="21"/>
              </w:rPr>
              <w:t>油</w:t>
            </w:r>
            <w:r w:rsidR="003B633F" w:rsidRPr="00E74B8A">
              <w:rPr>
                <w:rFonts w:ascii="宋体" w:eastAsia="宋体" w:hAnsi="宋体"/>
                <w:sz w:val="21"/>
                <w:szCs w:val="21"/>
              </w:rPr>
              <w:t>桶S</w:t>
            </w:r>
            <w:r w:rsidR="003B633F" w:rsidRPr="00E74B8A">
              <w:rPr>
                <w:rFonts w:ascii="宋体" w:eastAsia="宋体" w:hAnsi="宋体" w:hint="eastAsia"/>
                <w:sz w:val="21"/>
                <w:szCs w:val="21"/>
              </w:rPr>
              <w:t>9</w:t>
            </w:r>
            <w:r w:rsidRPr="00E74B8A">
              <w:rPr>
                <w:rFonts w:ascii="宋体" w:eastAsia="宋体" w:hAnsi="宋体" w:hint="eastAsia"/>
                <w:sz w:val="21"/>
                <w:szCs w:val="21"/>
              </w:rPr>
              <w:t>。</w:t>
            </w:r>
          </w:p>
          <w:p w:rsidR="00932FB4" w:rsidRPr="00E74B8A" w:rsidRDefault="00932FB4" w:rsidP="00932FB4">
            <w:pPr>
              <w:pStyle w:val="Default"/>
              <w:spacing w:line="360" w:lineRule="auto"/>
              <w:ind w:firstLineChars="200" w:firstLine="420"/>
              <w:rPr>
                <w:rFonts w:ascii="宋体" w:eastAsia="宋体" w:hAnsi="宋体"/>
                <w:sz w:val="21"/>
                <w:szCs w:val="21"/>
              </w:rPr>
            </w:pPr>
            <w:r w:rsidRPr="00E74B8A">
              <w:rPr>
                <w:rFonts w:ascii="宋体" w:eastAsia="宋体" w:hAnsi="宋体"/>
                <w:sz w:val="21"/>
                <w:szCs w:val="21"/>
              </w:rPr>
              <w:t>③</w:t>
            </w:r>
            <w:r w:rsidRPr="00E74B8A">
              <w:rPr>
                <w:rFonts w:ascii="宋体" w:eastAsia="宋体" w:hAnsi="宋体" w:hint="eastAsia"/>
                <w:sz w:val="21"/>
                <w:szCs w:val="21"/>
              </w:rPr>
              <w:t>地面清洁生产的废水W1；</w:t>
            </w:r>
          </w:p>
          <w:p w:rsidR="00932FB4" w:rsidRPr="00E74B8A" w:rsidRDefault="0052753F" w:rsidP="00932FB4">
            <w:pPr>
              <w:pStyle w:val="Default"/>
              <w:spacing w:line="360" w:lineRule="auto"/>
              <w:ind w:firstLineChars="200" w:firstLine="420"/>
              <w:rPr>
                <w:rFonts w:ascii="宋体" w:eastAsia="宋体" w:hAnsi="宋体"/>
                <w:sz w:val="21"/>
                <w:szCs w:val="21"/>
              </w:rPr>
            </w:pPr>
            <w:r w:rsidRPr="00E74B8A">
              <w:rPr>
                <w:rFonts w:ascii="宋体" w:eastAsia="宋体" w:hAnsi="宋体" w:hint="eastAsia"/>
                <w:sz w:val="21"/>
                <w:szCs w:val="21"/>
              </w:rPr>
              <w:fldChar w:fldCharType="begin"/>
            </w:r>
            <w:r w:rsidR="00932FB4" w:rsidRPr="00E74B8A">
              <w:rPr>
                <w:rFonts w:ascii="宋体" w:eastAsia="宋体" w:hAnsi="宋体" w:hint="eastAsia"/>
                <w:sz w:val="21"/>
                <w:szCs w:val="21"/>
              </w:rPr>
              <w:instrText xml:space="preserve"> = 4 \* GB3 </w:instrText>
            </w:r>
            <w:r w:rsidRPr="00E74B8A">
              <w:rPr>
                <w:rFonts w:ascii="宋体" w:eastAsia="宋体" w:hAnsi="宋体" w:hint="eastAsia"/>
                <w:sz w:val="21"/>
                <w:szCs w:val="21"/>
              </w:rPr>
              <w:fldChar w:fldCharType="separate"/>
            </w:r>
            <w:r w:rsidR="00932FB4" w:rsidRPr="00E74B8A">
              <w:rPr>
                <w:rFonts w:ascii="宋体" w:eastAsia="宋体" w:hAnsi="宋体" w:hint="eastAsia"/>
                <w:noProof/>
                <w:sz w:val="21"/>
                <w:szCs w:val="21"/>
              </w:rPr>
              <w:t>④</w:t>
            </w:r>
            <w:r w:rsidRPr="00E74B8A">
              <w:rPr>
                <w:rFonts w:ascii="宋体" w:eastAsia="宋体" w:hAnsi="宋体" w:hint="eastAsia"/>
                <w:sz w:val="21"/>
                <w:szCs w:val="21"/>
              </w:rPr>
              <w:fldChar w:fldCharType="end"/>
            </w:r>
            <w:r w:rsidR="00932FB4" w:rsidRPr="00E74B8A">
              <w:rPr>
                <w:rFonts w:ascii="宋体" w:eastAsia="宋体" w:hAnsi="宋体"/>
                <w:sz w:val="21"/>
                <w:szCs w:val="21"/>
              </w:rPr>
              <w:t>员工生活会产生生活污水W</w:t>
            </w:r>
            <w:r w:rsidR="00932FB4" w:rsidRPr="00E74B8A">
              <w:rPr>
                <w:rFonts w:ascii="宋体" w:eastAsia="宋体" w:hAnsi="宋体" w:hint="eastAsia"/>
                <w:sz w:val="21"/>
                <w:szCs w:val="21"/>
              </w:rPr>
              <w:t>2</w:t>
            </w:r>
            <w:r w:rsidR="00932FB4" w:rsidRPr="00E74B8A">
              <w:rPr>
                <w:rFonts w:ascii="宋体" w:eastAsia="宋体" w:hAnsi="宋体"/>
                <w:sz w:val="21"/>
                <w:szCs w:val="21"/>
              </w:rPr>
              <w:t>、生活垃圾S</w:t>
            </w:r>
            <w:r w:rsidR="00932FB4" w:rsidRPr="00E74B8A">
              <w:rPr>
                <w:rFonts w:ascii="宋体" w:eastAsia="宋体" w:hAnsi="宋体" w:hint="eastAsia"/>
                <w:sz w:val="21"/>
                <w:szCs w:val="21"/>
              </w:rPr>
              <w:t>7</w:t>
            </w:r>
            <w:r w:rsidR="00932FB4" w:rsidRPr="00E74B8A">
              <w:rPr>
                <w:rFonts w:ascii="宋体" w:eastAsia="宋体" w:hAnsi="宋体"/>
                <w:sz w:val="21"/>
                <w:szCs w:val="21"/>
              </w:rPr>
              <w:t>。</w:t>
            </w:r>
          </w:p>
          <w:p w:rsidR="00932FB4" w:rsidRPr="00E74B8A" w:rsidRDefault="00932FB4" w:rsidP="00932FB4">
            <w:pPr>
              <w:spacing w:line="360" w:lineRule="auto"/>
              <w:rPr>
                <w:b/>
                <w:szCs w:val="21"/>
              </w:rPr>
            </w:pPr>
            <w:r w:rsidRPr="00E74B8A">
              <w:rPr>
                <w:rFonts w:hint="eastAsia"/>
                <w:b/>
                <w:szCs w:val="21"/>
              </w:rPr>
              <w:t>二、产排污分析</w:t>
            </w:r>
          </w:p>
          <w:p w:rsidR="00932FB4" w:rsidRPr="00E74B8A" w:rsidRDefault="00932FB4" w:rsidP="00932FB4">
            <w:pPr>
              <w:spacing w:line="360" w:lineRule="auto"/>
              <w:ind w:firstLineChars="200" w:firstLine="420"/>
              <w:rPr>
                <w:bCs/>
                <w:szCs w:val="21"/>
              </w:rPr>
            </w:pPr>
            <w:r w:rsidRPr="00E74B8A">
              <w:rPr>
                <w:bCs/>
                <w:szCs w:val="21"/>
              </w:rPr>
              <w:t>项目营运过程产污分析详见下表</w:t>
            </w:r>
            <w:r w:rsidRPr="00E74B8A">
              <w:rPr>
                <w:bCs/>
                <w:szCs w:val="21"/>
              </w:rPr>
              <w:t>2-</w:t>
            </w:r>
            <w:r w:rsidRPr="00E74B8A">
              <w:rPr>
                <w:rFonts w:hint="eastAsia"/>
                <w:bCs/>
                <w:szCs w:val="21"/>
              </w:rPr>
              <w:t>8</w:t>
            </w:r>
            <w:r w:rsidRPr="00E74B8A">
              <w:rPr>
                <w:bCs/>
                <w:szCs w:val="21"/>
              </w:rPr>
              <w:t>。</w:t>
            </w:r>
          </w:p>
          <w:p w:rsidR="00932FB4" w:rsidRPr="00E74B8A" w:rsidRDefault="00932FB4" w:rsidP="00932FB4">
            <w:pPr>
              <w:jc w:val="center"/>
              <w:rPr>
                <w:bCs/>
                <w:szCs w:val="21"/>
              </w:rPr>
            </w:pPr>
            <w:r w:rsidRPr="00E74B8A">
              <w:rPr>
                <w:bCs/>
                <w:szCs w:val="21"/>
              </w:rPr>
              <w:t>表</w:t>
            </w:r>
            <w:r w:rsidRPr="00E74B8A">
              <w:rPr>
                <w:rFonts w:hint="eastAsia"/>
                <w:bCs/>
                <w:szCs w:val="21"/>
              </w:rPr>
              <w:t>2-8</w:t>
            </w:r>
            <w:r w:rsidRPr="00E74B8A">
              <w:rPr>
                <w:bCs/>
                <w:szCs w:val="21"/>
              </w:rPr>
              <w:t xml:space="preserve">  </w:t>
            </w:r>
            <w:r w:rsidRPr="00E74B8A">
              <w:rPr>
                <w:bCs/>
                <w:szCs w:val="21"/>
              </w:rPr>
              <w:t>项目产污环节分析</w:t>
            </w:r>
          </w:p>
          <w:tbl>
            <w:tblPr>
              <w:tblW w:w="4984" w:type="pct"/>
              <w:jc w:val="center"/>
              <w:tblBorders>
                <w:top w:val="single" w:sz="2" w:space="0" w:color="auto"/>
                <w:left w:val="single" w:sz="2" w:space="0" w:color="auto"/>
                <w:bottom w:val="single" w:sz="2" w:space="0" w:color="auto"/>
                <w:right w:val="single" w:sz="2" w:space="0" w:color="auto"/>
                <w:insideH w:val="single" w:sz="2" w:space="0" w:color="auto"/>
                <w:insideV w:val="single" w:sz="6" w:space="0" w:color="auto"/>
              </w:tblBorders>
              <w:tblCellMar>
                <w:top w:w="28" w:type="dxa"/>
                <w:left w:w="28" w:type="dxa"/>
                <w:bottom w:w="28" w:type="dxa"/>
                <w:right w:w="28" w:type="dxa"/>
              </w:tblCellMar>
              <w:tblLook w:val="0000"/>
            </w:tblPr>
            <w:tblGrid>
              <w:gridCol w:w="549"/>
              <w:gridCol w:w="526"/>
              <w:gridCol w:w="1370"/>
              <w:gridCol w:w="1320"/>
              <w:gridCol w:w="1838"/>
              <w:gridCol w:w="2742"/>
            </w:tblGrid>
            <w:tr w:rsidR="00932FB4" w:rsidRPr="00E74B8A" w:rsidTr="00184F92">
              <w:trPr>
                <w:cantSplit/>
                <w:trHeight w:val="227"/>
                <w:jc w:val="center"/>
              </w:trPr>
              <w:tc>
                <w:tcPr>
                  <w:tcW w:w="329" w:type="pct"/>
                  <w:tcMar>
                    <w:left w:w="57" w:type="dxa"/>
                    <w:right w:w="57" w:type="dxa"/>
                  </w:tcMar>
                  <w:vAlign w:val="center"/>
                </w:tcPr>
                <w:p w:rsidR="00932FB4" w:rsidRPr="00E74B8A" w:rsidRDefault="00932FB4" w:rsidP="00932FB4">
                  <w:pPr>
                    <w:spacing w:line="240" w:lineRule="exact"/>
                    <w:jc w:val="center"/>
                    <w:rPr>
                      <w:kern w:val="0"/>
                      <w:sz w:val="18"/>
                      <w:szCs w:val="18"/>
                    </w:rPr>
                  </w:pPr>
                  <w:bookmarkStart w:id="1" w:name="_Hlk197269169"/>
                  <w:r w:rsidRPr="00E74B8A">
                    <w:rPr>
                      <w:kern w:val="0"/>
                      <w:sz w:val="18"/>
                      <w:szCs w:val="18"/>
                    </w:rPr>
                    <w:t>分类</w:t>
                  </w:r>
                </w:p>
              </w:tc>
              <w:tc>
                <w:tcPr>
                  <w:tcW w:w="315" w:type="pct"/>
                  <w:tcMar>
                    <w:left w:w="57" w:type="dxa"/>
                    <w:right w:w="57" w:type="dxa"/>
                  </w:tcMar>
                  <w:vAlign w:val="center"/>
                </w:tcPr>
                <w:p w:rsidR="00932FB4" w:rsidRPr="00E74B8A" w:rsidRDefault="00932FB4" w:rsidP="00932FB4">
                  <w:pPr>
                    <w:spacing w:line="240" w:lineRule="exact"/>
                    <w:jc w:val="center"/>
                    <w:rPr>
                      <w:kern w:val="0"/>
                      <w:sz w:val="18"/>
                      <w:szCs w:val="18"/>
                    </w:rPr>
                  </w:pPr>
                  <w:r w:rsidRPr="00E74B8A">
                    <w:rPr>
                      <w:rFonts w:hint="eastAsia"/>
                      <w:kern w:val="0"/>
                      <w:sz w:val="18"/>
                      <w:szCs w:val="18"/>
                    </w:rPr>
                    <w:t>类别</w:t>
                  </w:r>
                </w:p>
              </w:tc>
              <w:tc>
                <w:tcPr>
                  <w:tcW w:w="821" w:type="pct"/>
                  <w:tcMar>
                    <w:left w:w="57" w:type="dxa"/>
                    <w:right w:w="57" w:type="dxa"/>
                  </w:tcMar>
                  <w:vAlign w:val="center"/>
                </w:tcPr>
                <w:p w:rsidR="00932FB4" w:rsidRPr="00E74B8A" w:rsidRDefault="00932FB4" w:rsidP="00932FB4">
                  <w:pPr>
                    <w:spacing w:line="240" w:lineRule="exact"/>
                    <w:jc w:val="center"/>
                    <w:rPr>
                      <w:kern w:val="0"/>
                      <w:sz w:val="18"/>
                      <w:szCs w:val="18"/>
                    </w:rPr>
                  </w:pPr>
                  <w:r w:rsidRPr="00E74B8A">
                    <w:rPr>
                      <w:rFonts w:hint="eastAsia"/>
                      <w:kern w:val="0"/>
                      <w:sz w:val="18"/>
                      <w:szCs w:val="18"/>
                    </w:rPr>
                    <w:t>产污环节</w:t>
                  </w:r>
                </w:p>
              </w:tc>
              <w:tc>
                <w:tcPr>
                  <w:tcW w:w="791" w:type="pct"/>
                  <w:tcMar>
                    <w:left w:w="57" w:type="dxa"/>
                    <w:right w:w="57" w:type="dxa"/>
                  </w:tcMar>
                  <w:vAlign w:val="center"/>
                </w:tcPr>
                <w:p w:rsidR="00932FB4" w:rsidRPr="00E74B8A" w:rsidRDefault="00932FB4" w:rsidP="00932FB4">
                  <w:pPr>
                    <w:spacing w:line="240" w:lineRule="exact"/>
                    <w:jc w:val="center"/>
                    <w:rPr>
                      <w:kern w:val="0"/>
                      <w:sz w:val="18"/>
                      <w:szCs w:val="18"/>
                    </w:rPr>
                  </w:pPr>
                  <w:r w:rsidRPr="00E74B8A">
                    <w:rPr>
                      <w:kern w:val="0"/>
                      <w:sz w:val="18"/>
                      <w:szCs w:val="18"/>
                    </w:rPr>
                    <w:t>编号</w:t>
                  </w:r>
                </w:p>
              </w:tc>
              <w:tc>
                <w:tcPr>
                  <w:tcW w:w="1101" w:type="pct"/>
                  <w:tcMar>
                    <w:left w:w="57" w:type="dxa"/>
                    <w:right w:w="57" w:type="dxa"/>
                  </w:tcMar>
                  <w:vAlign w:val="center"/>
                </w:tcPr>
                <w:p w:rsidR="00932FB4" w:rsidRPr="00E74B8A" w:rsidRDefault="00932FB4" w:rsidP="00932FB4">
                  <w:pPr>
                    <w:spacing w:line="240" w:lineRule="exact"/>
                    <w:jc w:val="center"/>
                    <w:rPr>
                      <w:kern w:val="0"/>
                      <w:sz w:val="18"/>
                      <w:szCs w:val="18"/>
                    </w:rPr>
                  </w:pPr>
                  <w:r w:rsidRPr="00E74B8A">
                    <w:rPr>
                      <w:kern w:val="0"/>
                      <w:sz w:val="18"/>
                      <w:szCs w:val="18"/>
                    </w:rPr>
                    <w:t>污染物名称</w:t>
                  </w:r>
                </w:p>
              </w:tc>
              <w:tc>
                <w:tcPr>
                  <w:tcW w:w="1643" w:type="pct"/>
                  <w:tcMar>
                    <w:left w:w="57" w:type="dxa"/>
                    <w:right w:w="57" w:type="dxa"/>
                  </w:tcMar>
                  <w:vAlign w:val="center"/>
                </w:tcPr>
                <w:p w:rsidR="00932FB4" w:rsidRPr="00E74B8A" w:rsidRDefault="00932FB4" w:rsidP="00932FB4">
                  <w:pPr>
                    <w:spacing w:line="240" w:lineRule="exact"/>
                    <w:jc w:val="center"/>
                    <w:rPr>
                      <w:kern w:val="0"/>
                      <w:sz w:val="18"/>
                      <w:szCs w:val="18"/>
                    </w:rPr>
                  </w:pPr>
                  <w:r w:rsidRPr="00E74B8A">
                    <w:rPr>
                      <w:kern w:val="0"/>
                      <w:sz w:val="18"/>
                      <w:szCs w:val="18"/>
                    </w:rPr>
                    <w:t>主要污染因子</w:t>
                  </w:r>
                </w:p>
              </w:tc>
            </w:tr>
            <w:tr w:rsidR="003024A7" w:rsidRPr="00E74B8A" w:rsidTr="00184F92">
              <w:trPr>
                <w:cantSplit/>
                <w:trHeight w:val="227"/>
                <w:jc w:val="center"/>
              </w:trPr>
              <w:tc>
                <w:tcPr>
                  <w:tcW w:w="329" w:type="pct"/>
                  <w:vMerge w:val="restar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kern w:val="0"/>
                      <w:sz w:val="18"/>
                      <w:szCs w:val="18"/>
                    </w:rPr>
                    <w:t>生产</w:t>
                  </w:r>
                </w:p>
                <w:p w:rsidR="003024A7" w:rsidRPr="00E74B8A" w:rsidRDefault="003024A7" w:rsidP="00932FB4">
                  <w:pPr>
                    <w:spacing w:line="240" w:lineRule="exact"/>
                    <w:jc w:val="center"/>
                    <w:rPr>
                      <w:kern w:val="0"/>
                      <w:sz w:val="18"/>
                      <w:szCs w:val="18"/>
                    </w:rPr>
                  </w:pPr>
                  <w:r w:rsidRPr="00E74B8A">
                    <w:rPr>
                      <w:kern w:val="0"/>
                      <w:sz w:val="18"/>
                      <w:szCs w:val="18"/>
                    </w:rPr>
                    <w:t>排污</w:t>
                  </w:r>
                </w:p>
              </w:tc>
              <w:tc>
                <w:tcPr>
                  <w:tcW w:w="315"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废水</w:t>
                  </w:r>
                </w:p>
              </w:tc>
              <w:tc>
                <w:tcPr>
                  <w:tcW w:w="82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厂房地面清洁</w:t>
                  </w:r>
                </w:p>
              </w:tc>
              <w:tc>
                <w:tcPr>
                  <w:tcW w:w="79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w:t>
                  </w:r>
                </w:p>
              </w:tc>
              <w:tc>
                <w:tcPr>
                  <w:tcW w:w="110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厂房地面清洁废水</w:t>
                  </w:r>
                </w:p>
              </w:tc>
              <w:tc>
                <w:tcPr>
                  <w:tcW w:w="1643"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COD</w:t>
                  </w:r>
                  <w:r w:rsidRPr="00E74B8A">
                    <w:rPr>
                      <w:rFonts w:hint="eastAsia"/>
                      <w:kern w:val="0"/>
                      <w:sz w:val="18"/>
                      <w:szCs w:val="18"/>
                    </w:rPr>
                    <w:t>、</w:t>
                  </w:r>
                  <w:r w:rsidRPr="00E74B8A">
                    <w:rPr>
                      <w:rFonts w:hint="eastAsia"/>
                      <w:kern w:val="0"/>
                      <w:sz w:val="18"/>
                      <w:szCs w:val="18"/>
                    </w:rPr>
                    <w:t>SS</w:t>
                  </w:r>
                  <w:r w:rsidRPr="00E74B8A">
                    <w:rPr>
                      <w:rFonts w:hint="eastAsia"/>
                      <w:kern w:val="0"/>
                      <w:sz w:val="18"/>
                      <w:szCs w:val="18"/>
                    </w:rPr>
                    <w:t>、石油类</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315" w:type="pct"/>
                  <w:vMerge w:val="restar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kern w:val="0"/>
                      <w:sz w:val="18"/>
                      <w:szCs w:val="18"/>
                    </w:rPr>
                    <w:t>废气</w:t>
                  </w:r>
                </w:p>
              </w:tc>
              <w:tc>
                <w:tcPr>
                  <w:tcW w:w="82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加热</w:t>
                  </w:r>
                </w:p>
              </w:tc>
              <w:tc>
                <w:tcPr>
                  <w:tcW w:w="79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kern w:val="0"/>
                      <w:sz w:val="18"/>
                      <w:szCs w:val="18"/>
                    </w:rPr>
                    <w:t>G</w:t>
                  </w:r>
                  <w:r w:rsidRPr="00E74B8A">
                    <w:rPr>
                      <w:rFonts w:hint="eastAsia"/>
                      <w:kern w:val="0"/>
                      <w:sz w:val="18"/>
                      <w:szCs w:val="18"/>
                    </w:rPr>
                    <w:t>1</w:t>
                  </w:r>
                </w:p>
              </w:tc>
              <w:tc>
                <w:tcPr>
                  <w:tcW w:w="110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天燃气燃烧废气</w:t>
                  </w:r>
                </w:p>
              </w:tc>
              <w:tc>
                <w:tcPr>
                  <w:tcW w:w="1643"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颗粒物</w:t>
                  </w:r>
                  <w:r w:rsidRPr="00E74B8A">
                    <w:rPr>
                      <w:rFonts w:hint="eastAsia"/>
                      <w:kern w:val="0"/>
                      <w:sz w:val="18"/>
                      <w:szCs w:val="18"/>
                    </w:rPr>
                    <w:t>\SO</w:t>
                  </w:r>
                  <w:r w:rsidRPr="00E74B8A">
                    <w:rPr>
                      <w:rFonts w:hint="eastAsia"/>
                      <w:kern w:val="0"/>
                      <w:sz w:val="18"/>
                      <w:szCs w:val="18"/>
                      <w:vertAlign w:val="subscript"/>
                    </w:rPr>
                    <w:t>2</w:t>
                  </w:r>
                  <w:r w:rsidRPr="00E74B8A">
                    <w:rPr>
                      <w:rFonts w:hint="eastAsia"/>
                      <w:kern w:val="0"/>
                      <w:sz w:val="18"/>
                      <w:szCs w:val="18"/>
                    </w:rPr>
                    <w:t>\NO</w:t>
                  </w:r>
                  <w:r w:rsidRPr="00E74B8A">
                    <w:rPr>
                      <w:rFonts w:hint="eastAsia"/>
                      <w:kern w:val="0"/>
                      <w:sz w:val="18"/>
                      <w:szCs w:val="18"/>
                      <w:vertAlign w:val="subscript"/>
                    </w:rPr>
                    <w:t>X</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315"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82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抛丸</w:t>
                  </w:r>
                </w:p>
              </w:tc>
              <w:tc>
                <w:tcPr>
                  <w:tcW w:w="79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G2</w:t>
                  </w:r>
                </w:p>
              </w:tc>
              <w:tc>
                <w:tcPr>
                  <w:tcW w:w="110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抛丸废气</w:t>
                  </w:r>
                </w:p>
              </w:tc>
              <w:tc>
                <w:tcPr>
                  <w:tcW w:w="1643"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颗粒物</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315"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82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淬火</w:t>
                  </w:r>
                </w:p>
              </w:tc>
              <w:tc>
                <w:tcPr>
                  <w:tcW w:w="79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G3</w:t>
                  </w:r>
                </w:p>
              </w:tc>
              <w:tc>
                <w:tcPr>
                  <w:tcW w:w="1101"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淬火</w:t>
                  </w:r>
                </w:p>
              </w:tc>
              <w:tc>
                <w:tcPr>
                  <w:tcW w:w="1643" w:type="pc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rFonts w:hint="eastAsia"/>
                      <w:kern w:val="0"/>
                      <w:sz w:val="18"/>
                      <w:szCs w:val="18"/>
                    </w:rPr>
                    <w:t>油烟、非甲烷总烃</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315" w:type="pct"/>
                  <w:vMerge w:val="restar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kern w:val="0"/>
                      <w:sz w:val="18"/>
                      <w:szCs w:val="18"/>
                    </w:rPr>
                    <w:t>噪声</w:t>
                  </w:r>
                </w:p>
              </w:tc>
              <w:tc>
                <w:tcPr>
                  <w:tcW w:w="82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上料、</w:t>
                  </w:r>
                  <w:r w:rsidRPr="00E74B8A">
                    <w:rPr>
                      <w:rFonts w:hint="eastAsia"/>
                      <w:kern w:val="0"/>
                      <w:sz w:val="18"/>
                      <w:szCs w:val="18"/>
                    </w:rPr>
                    <w:t>抛丸</w:t>
                  </w:r>
                </w:p>
              </w:tc>
              <w:tc>
                <w:tcPr>
                  <w:tcW w:w="79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color w:val="000000"/>
                      <w:kern w:val="0"/>
                      <w:sz w:val="18"/>
                      <w:szCs w:val="18"/>
                    </w:rPr>
                    <w:t>N</w:t>
                  </w:r>
                </w:p>
              </w:tc>
              <w:tc>
                <w:tcPr>
                  <w:tcW w:w="110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color w:val="000000"/>
                      <w:kern w:val="0"/>
                      <w:sz w:val="18"/>
                      <w:szCs w:val="18"/>
                    </w:rPr>
                    <w:t>设备运行</w:t>
                  </w:r>
                  <w:r w:rsidRPr="00E74B8A">
                    <w:rPr>
                      <w:rFonts w:hint="eastAsia"/>
                      <w:color w:val="000000"/>
                      <w:kern w:val="0"/>
                      <w:sz w:val="18"/>
                      <w:szCs w:val="18"/>
                    </w:rPr>
                    <w:t>/</w:t>
                  </w:r>
                  <w:r w:rsidRPr="00E74B8A">
                    <w:rPr>
                      <w:rFonts w:hint="eastAsia"/>
                      <w:color w:val="000000"/>
                      <w:kern w:val="0"/>
                      <w:sz w:val="18"/>
                      <w:szCs w:val="18"/>
                    </w:rPr>
                    <w:t>工艺</w:t>
                  </w:r>
                  <w:r w:rsidRPr="00E74B8A">
                    <w:rPr>
                      <w:color w:val="000000"/>
                      <w:kern w:val="0"/>
                      <w:sz w:val="18"/>
                      <w:szCs w:val="18"/>
                    </w:rPr>
                    <w:t>噪声</w:t>
                  </w:r>
                </w:p>
              </w:tc>
              <w:tc>
                <w:tcPr>
                  <w:tcW w:w="1643"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color w:val="000000"/>
                      <w:kern w:val="0"/>
                      <w:sz w:val="18"/>
                      <w:szCs w:val="18"/>
                    </w:rPr>
                    <w:t>-</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315"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82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空压机等其他辅助设备</w:t>
                  </w:r>
                </w:p>
              </w:tc>
              <w:tc>
                <w:tcPr>
                  <w:tcW w:w="79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w:t>
                  </w:r>
                </w:p>
              </w:tc>
              <w:tc>
                <w:tcPr>
                  <w:tcW w:w="110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辅助设备运行噪声</w:t>
                  </w:r>
                </w:p>
              </w:tc>
              <w:tc>
                <w:tcPr>
                  <w:tcW w:w="1643"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315" w:type="pct"/>
                  <w:vMerge w:val="restart"/>
                  <w:tcMar>
                    <w:left w:w="57" w:type="dxa"/>
                    <w:right w:w="57" w:type="dxa"/>
                  </w:tcMar>
                  <w:vAlign w:val="center"/>
                </w:tcPr>
                <w:p w:rsidR="003024A7" w:rsidRPr="00E74B8A" w:rsidRDefault="003024A7" w:rsidP="00932FB4">
                  <w:pPr>
                    <w:spacing w:line="240" w:lineRule="exact"/>
                    <w:jc w:val="center"/>
                    <w:rPr>
                      <w:kern w:val="0"/>
                      <w:sz w:val="18"/>
                      <w:szCs w:val="18"/>
                    </w:rPr>
                  </w:pPr>
                  <w:r w:rsidRPr="00E74B8A">
                    <w:rPr>
                      <w:kern w:val="0"/>
                      <w:sz w:val="18"/>
                      <w:szCs w:val="18"/>
                    </w:rPr>
                    <w:t>固废</w:t>
                  </w:r>
                </w:p>
              </w:tc>
              <w:tc>
                <w:tcPr>
                  <w:tcW w:w="82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kern w:val="0"/>
                      <w:sz w:val="18"/>
                      <w:szCs w:val="18"/>
                    </w:rPr>
                    <w:t>抛丸</w:t>
                  </w:r>
                </w:p>
              </w:tc>
              <w:tc>
                <w:tcPr>
                  <w:tcW w:w="79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S1</w:t>
                  </w:r>
                </w:p>
              </w:tc>
              <w:tc>
                <w:tcPr>
                  <w:tcW w:w="110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color w:val="000000"/>
                      <w:kern w:val="0"/>
                      <w:sz w:val="18"/>
                      <w:szCs w:val="18"/>
                    </w:rPr>
                    <w:t>废钢丸</w:t>
                  </w:r>
                  <w:r w:rsidR="009C30BA" w:rsidRPr="00E74B8A">
                    <w:rPr>
                      <w:rFonts w:hint="eastAsia"/>
                      <w:color w:val="000000"/>
                      <w:kern w:val="0"/>
                      <w:sz w:val="18"/>
                      <w:szCs w:val="18"/>
                    </w:rPr>
                    <w:t>及</w:t>
                  </w:r>
                  <w:r w:rsidR="009C30BA" w:rsidRPr="00E74B8A">
                    <w:rPr>
                      <w:color w:val="000000"/>
                      <w:kern w:val="0"/>
                      <w:sz w:val="18"/>
                      <w:szCs w:val="18"/>
                    </w:rPr>
                    <w:t>工件表层氧化皮</w:t>
                  </w:r>
                </w:p>
              </w:tc>
              <w:tc>
                <w:tcPr>
                  <w:tcW w:w="1643" w:type="pct"/>
                  <w:tcMar>
                    <w:left w:w="57" w:type="dxa"/>
                    <w:right w:w="57" w:type="dxa"/>
                  </w:tcMar>
                  <w:vAlign w:val="center"/>
                </w:tcPr>
                <w:p w:rsidR="003024A7" w:rsidRPr="00E74B8A" w:rsidRDefault="009C30BA" w:rsidP="00932FB4">
                  <w:pPr>
                    <w:spacing w:line="240" w:lineRule="exact"/>
                    <w:jc w:val="center"/>
                    <w:rPr>
                      <w:color w:val="000000"/>
                      <w:kern w:val="0"/>
                      <w:sz w:val="18"/>
                      <w:szCs w:val="18"/>
                    </w:rPr>
                  </w:pPr>
                  <w:r w:rsidRPr="00E74B8A">
                    <w:rPr>
                      <w:color w:val="000000"/>
                      <w:kern w:val="0"/>
                      <w:sz w:val="18"/>
                      <w:szCs w:val="18"/>
                    </w:rPr>
                    <w:t>废钢丸</w:t>
                  </w:r>
                  <w:r w:rsidRPr="00E74B8A">
                    <w:rPr>
                      <w:rFonts w:hint="eastAsia"/>
                      <w:color w:val="000000"/>
                      <w:kern w:val="0"/>
                      <w:sz w:val="18"/>
                      <w:szCs w:val="18"/>
                    </w:rPr>
                    <w:t>及</w:t>
                  </w:r>
                  <w:r w:rsidRPr="00E74B8A">
                    <w:rPr>
                      <w:color w:val="000000"/>
                      <w:kern w:val="0"/>
                      <w:sz w:val="18"/>
                      <w:szCs w:val="18"/>
                    </w:rPr>
                    <w:t>工件表层氧化皮</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315" w:type="pct"/>
                  <w:vMerge/>
                  <w:tcMar>
                    <w:left w:w="57" w:type="dxa"/>
                    <w:right w:w="57" w:type="dxa"/>
                  </w:tcMar>
                  <w:vAlign w:val="center"/>
                </w:tcPr>
                <w:p w:rsidR="003024A7" w:rsidRPr="00E74B8A" w:rsidRDefault="003024A7" w:rsidP="00932FB4">
                  <w:pPr>
                    <w:spacing w:line="240" w:lineRule="exact"/>
                    <w:jc w:val="center"/>
                    <w:rPr>
                      <w:kern w:val="0"/>
                      <w:sz w:val="18"/>
                      <w:szCs w:val="18"/>
                    </w:rPr>
                  </w:pPr>
                </w:p>
              </w:tc>
              <w:tc>
                <w:tcPr>
                  <w:tcW w:w="82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kern w:val="0"/>
                      <w:sz w:val="18"/>
                      <w:szCs w:val="18"/>
                    </w:rPr>
                    <w:t>淬火油池</w:t>
                  </w:r>
                </w:p>
              </w:tc>
              <w:tc>
                <w:tcPr>
                  <w:tcW w:w="79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S2</w:t>
                  </w:r>
                </w:p>
              </w:tc>
              <w:tc>
                <w:tcPr>
                  <w:tcW w:w="1101" w:type="pct"/>
                  <w:tcMar>
                    <w:left w:w="57" w:type="dxa"/>
                    <w:right w:w="57" w:type="dxa"/>
                  </w:tcMar>
                  <w:vAlign w:val="center"/>
                </w:tcPr>
                <w:p w:rsidR="003024A7" w:rsidRPr="00E74B8A" w:rsidRDefault="003024A7" w:rsidP="00161449">
                  <w:pPr>
                    <w:spacing w:line="240" w:lineRule="exact"/>
                    <w:jc w:val="center"/>
                    <w:rPr>
                      <w:color w:val="000000"/>
                      <w:kern w:val="0"/>
                      <w:sz w:val="18"/>
                      <w:szCs w:val="18"/>
                    </w:rPr>
                  </w:pPr>
                  <w:r w:rsidRPr="00E74B8A">
                    <w:rPr>
                      <w:iCs/>
                      <w:sz w:val="18"/>
                      <w:szCs w:val="18"/>
                    </w:rPr>
                    <w:t>废</w:t>
                  </w:r>
                  <w:r w:rsidRPr="00E74B8A">
                    <w:rPr>
                      <w:rFonts w:hint="eastAsia"/>
                      <w:iCs/>
                      <w:sz w:val="18"/>
                      <w:szCs w:val="18"/>
                    </w:rPr>
                    <w:t>油渣及废过滤</w:t>
                  </w:r>
                  <w:r w:rsidR="00161449" w:rsidRPr="00E74B8A">
                    <w:rPr>
                      <w:rFonts w:hint="eastAsia"/>
                      <w:iCs/>
                      <w:sz w:val="18"/>
                      <w:szCs w:val="18"/>
                    </w:rPr>
                    <w:t>网</w:t>
                  </w:r>
                </w:p>
              </w:tc>
              <w:tc>
                <w:tcPr>
                  <w:tcW w:w="1643" w:type="pct"/>
                  <w:tcMar>
                    <w:left w:w="57" w:type="dxa"/>
                    <w:right w:w="57" w:type="dxa"/>
                  </w:tcMar>
                  <w:vAlign w:val="center"/>
                </w:tcPr>
                <w:p w:rsidR="003024A7" w:rsidRPr="00E74B8A" w:rsidRDefault="003024A7" w:rsidP="00161449">
                  <w:pPr>
                    <w:spacing w:line="240" w:lineRule="exact"/>
                    <w:jc w:val="center"/>
                    <w:rPr>
                      <w:b/>
                      <w:color w:val="000000"/>
                      <w:kern w:val="0"/>
                      <w:sz w:val="18"/>
                      <w:szCs w:val="18"/>
                    </w:rPr>
                  </w:pPr>
                  <w:r w:rsidRPr="00E74B8A">
                    <w:rPr>
                      <w:iCs/>
                      <w:sz w:val="18"/>
                      <w:szCs w:val="18"/>
                    </w:rPr>
                    <w:t>废</w:t>
                  </w:r>
                  <w:r w:rsidRPr="00E74B8A">
                    <w:rPr>
                      <w:rFonts w:hint="eastAsia"/>
                      <w:iCs/>
                      <w:sz w:val="18"/>
                      <w:szCs w:val="18"/>
                    </w:rPr>
                    <w:t>油渣及废过滤</w:t>
                  </w:r>
                  <w:r w:rsidR="00161449" w:rsidRPr="00E74B8A">
                    <w:rPr>
                      <w:rFonts w:hint="eastAsia"/>
                      <w:iCs/>
                      <w:sz w:val="18"/>
                      <w:szCs w:val="18"/>
                    </w:rPr>
                    <w:t>网</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315"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82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设备维修</w:t>
                  </w:r>
                </w:p>
              </w:tc>
              <w:tc>
                <w:tcPr>
                  <w:tcW w:w="79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S3</w:t>
                  </w:r>
                </w:p>
              </w:tc>
              <w:tc>
                <w:tcPr>
                  <w:tcW w:w="110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ascii="宋体" w:hAnsi="宋体"/>
                      <w:sz w:val="18"/>
                      <w:szCs w:val="18"/>
                    </w:rPr>
                    <w:t>废手套、抹布</w:t>
                  </w:r>
                </w:p>
              </w:tc>
              <w:tc>
                <w:tcPr>
                  <w:tcW w:w="1643"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含油棉纱手套</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315"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821" w:type="pct"/>
                  <w:tcMar>
                    <w:left w:w="57" w:type="dxa"/>
                    <w:right w:w="57" w:type="dxa"/>
                  </w:tcMar>
                  <w:vAlign w:val="center"/>
                </w:tcPr>
                <w:p w:rsidR="003024A7" w:rsidRPr="00E74B8A" w:rsidRDefault="00184F92" w:rsidP="00184F92">
                  <w:pPr>
                    <w:spacing w:line="240" w:lineRule="exact"/>
                    <w:jc w:val="center"/>
                    <w:rPr>
                      <w:color w:val="000000"/>
                      <w:kern w:val="0"/>
                      <w:sz w:val="18"/>
                      <w:szCs w:val="18"/>
                    </w:rPr>
                  </w:pPr>
                  <w:r w:rsidRPr="00E74B8A">
                    <w:rPr>
                      <w:rFonts w:hint="eastAsia"/>
                      <w:color w:val="000000"/>
                      <w:kern w:val="0"/>
                      <w:sz w:val="18"/>
                      <w:szCs w:val="18"/>
                    </w:rPr>
                    <w:t>淬火</w:t>
                  </w:r>
                  <w:r w:rsidR="003024A7" w:rsidRPr="00E74B8A">
                    <w:rPr>
                      <w:rFonts w:hint="eastAsia"/>
                      <w:color w:val="000000"/>
                      <w:kern w:val="0"/>
                      <w:sz w:val="18"/>
                      <w:szCs w:val="18"/>
                    </w:rPr>
                    <w:t>废气处理</w:t>
                  </w:r>
                  <w:r w:rsidR="00290B66" w:rsidRPr="00E74B8A">
                    <w:rPr>
                      <w:rFonts w:hint="eastAsia"/>
                      <w:color w:val="000000"/>
                      <w:kern w:val="0"/>
                      <w:sz w:val="18"/>
                      <w:szCs w:val="18"/>
                    </w:rPr>
                    <w:t>及设备维修</w:t>
                  </w:r>
                </w:p>
              </w:tc>
              <w:tc>
                <w:tcPr>
                  <w:tcW w:w="79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S4</w:t>
                  </w:r>
                </w:p>
              </w:tc>
              <w:tc>
                <w:tcPr>
                  <w:tcW w:w="1101" w:type="pct"/>
                  <w:tcMar>
                    <w:left w:w="57" w:type="dxa"/>
                    <w:right w:w="57" w:type="dxa"/>
                  </w:tcMar>
                  <w:vAlign w:val="center"/>
                </w:tcPr>
                <w:p w:rsidR="003024A7" w:rsidRPr="00E74B8A" w:rsidRDefault="00290B66" w:rsidP="00932FB4">
                  <w:pPr>
                    <w:spacing w:line="240" w:lineRule="exact"/>
                    <w:jc w:val="center"/>
                    <w:rPr>
                      <w:color w:val="000000"/>
                      <w:kern w:val="0"/>
                      <w:sz w:val="18"/>
                      <w:szCs w:val="18"/>
                    </w:rPr>
                  </w:pPr>
                  <w:r w:rsidRPr="00E74B8A">
                    <w:rPr>
                      <w:rFonts w:hint="eastAsia"/>
                      <w:color w:val="000000"/>
                      <w:kern w:val="0"/>
                      <w:sz w:val="18"/>
                      <w:szCs w:val="18"/>
                    </w:rPr>
                    <w:t>淬火废气处理及设备维修</w:t>
                  </w:r>
                </w:p>
              </w:tc>
              <w:tc>
                <w:tcPr>
                  <w:tcW w:w="1643"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ascii="宋体" w:hAnsi="宋体"/>
                      <w:sz w:val="18"/>
                      <w:szCs w:val="18"/>
                    </w:rPr>
                    <w:t>废油</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315"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82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原料使用</w:t>
                  </w:r>
                </w:p>
              </w:tc>
              <w:tc>
                <w:tcPr>
                  <w:tcW w:w="791" w:type="pc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S5</w:t>
                  </w:r>
                </w:p>
              </w:tc>
              <w:tc>
                <w:tcPr>
                  <w:tcW w:w="1101" w:type="pct"/>
                  <w:tcMar>
                    <w:left w:w="57" w:type="dxa"/>
                    <w:right w:w="57" w:type="dxa"/>
                  </w:tcMar>
                  <w:vAlign w:val="center"/>
                </w:tcPr>
                <w:p w:rsidR="003024A7" w:rsidRPr="00E74B8A" w:rsidRDefault="003024A7" w:rsidP="00932FB4">
                  <w:pPr>
                    <w:spacing w:line="240" w:lineRule="exact"/>
                    <w:jc w:val="center"/>
                    <w:rPr>
                      <w:rFonts w:ascii="宋体" w:hAnsi="宋体"/>
                      <w:sz w:val="18"/>
                      <w:szCs w:val="18"/>
                    </w:rPr>
                  </w:pPr>
                  <w:r w:rsidRPr="00E74B8A">
                    <w:rPr>
                      <w:rFonts w:ascii="宋体" w:hAnsi="宋体" w:hint="eastAsia"/>
                      <w:sz w:val="18"/>
                      <w:szCs w:val="18"/>
                    </w:rPr>
                    <w:t>废包装袋</w:t>
                  </w:r>
                </w:p>
              </w:tc>
              <w:tc>
                <w:tcPr>
                  <w:tcW w:w="1643" w:type="pct"/>
                  <w:tcMar>
                    <w:left w:w="57" w:type="dxa"/>
                    <w:right w:w="57" w:type="dxa"/>
                  </w:tcMar>
                  <w:vAlign w:val="center"/>
                </w:tcPr>
                <w:p w:rsidR="003024A7" w:rsidRPr="00E74B8A" w:rsidRDefault="003024A7" w:rsidP="00932FB4">
                  <w:pPr>
                    <w:spacing w:line="240" w:lineRule="exact"/>
                    <w:jc w:val="center"/>
                    <w:rPr>
                      <w:rFonts w:ascii="宋体" w:hAnsi="宋体"/>
                      <w:sz w:val="18"/>
                      <w:szCs w:val="18"/>
                    </w:rPr>
                  </w:pPr>
                  <w:r w:rsidRPr="00E74B8A">
                    <w:rPr>
                      <w:rFonts w:ascii="宋体" w:hAnsi="宋体" w:hint="eastAsia"/>
                      <w:sz w:val="18"/>
                      <w:szCs w:val="18"/>
                    </w:rPr>
                    <w:t>废包装袋</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315"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821" w:type="pct"/>
                  <w:vMerge w:val="restart"/>
                  <w:tcMar>
                    <w:left w:w="57" w:type="dxa"/>
                    <w:right w:w="57" w:type="dxa"/>
                  </w:tcMar>
                  <w:vAlign w:val="center"/>
                </w:tcPr>
                <w:p w:rsidR="003024A7" w:rsidRPr="00E74B8A" w:rsidRDefault="003024A7" w:rsidP="00932FB4">
                  <w:pPr>
                    <w:spacing w:line="240" w:lineRule="exact"/>
                    <w:jc w:val="center"/>
                    <w:rPr>
                      <w:color w:val="000000"/>
                      <w:kern w:val="0"/>
                      <w:sz w:val="18"/>
                      <w:szCs w:val="18"/>
                    </w:rPr>
                  </w:pPr>
                  <w:r w:rsidRPr="00E74B8A">
                    <w:rPr>
                      <w:rFonts w:hint="eastAsia"/>
                      <w:color w:val="000000"/>
                      <w:kern w:val="0"/>
                      <w:sz w:val="18"/>
                      <w:szCs w:val="18"/>
                    </w:rPr>
                    <w:t>抛丸废气处理</w:t>
                  </w:r>
                </w:p>
              </w:tc>
              <w:tc>
                <w:tcPr>
                  <w:tcW w:w="791" w:type="pct"/>
                  <w:tcMar>
                    <w:left w:w="57" w:type="dxa"/>
                    <w:right w:w="57" w:type="dxa"/>
                  </w:tcMar>
                  <w:vAlign w:val="center"/>
                </w:tcPr>
                <w:p w:rsidR="003024A7" w:rsidRPr="00E74B8A" w:rsidRDefault="003024A7" w:rsidP="003024A7">
                  <w:pPr>
                    <w:spacing w:line="240" w:lineRule="exact"/>
                    <w:jc w:val="center"/>
                    <w:rPr>
                      <w:color w:val="000000"/>
                      <w:kern w:val="0"/>
                      <w:sz w:val="18"/>
                      <w:szCs w:val="18"/>
                    </w:rPr>
                  </w:pPr>
                  <w:r w:rsidRPr="00E74B8A">
                    <w:rPr>
                      <w:rFonts w:hint="eastAsia"/>
                      <w:color w:val="000000"/>
                      <w:kern w:val="0"/>
                      <w:sz w:val="18"/>
                      <w:szCs w:val="18"/>
                    </w:rPr>
                    <w:t>S6</w:t>
                  </w:r>
                </w:p>
              </w:tc>
              <w:tc>
                <w:tcPr>
                  <w:tcW w:w="1101" w:type="pct"/>
                  <w:tcMar>
                    <w:left w:w="57" w:type="dxa"/>
                    <w:right w:w="57" w:type="dxa"/>
                  </w:tcMar>
                  <w:vAlign w:val="center"/>
                </w:tcPr>
                <w:p w:rsidR="003024A7" w:rsidRPr="00E74B8A" w:rsidRDefault="003024A7" w:rsidP="00932FB4">
                  <w:pPr>
                    <w:spacing w:line="240" w:lineRule="exact"/>
                    <w:jc w:val="center"/>
                    <w:rPr>
                      <w:rFonts w:ascii="宋体" w:hAnsi="宋体"/>
                      <w:sz w:val="18"/>
                      <w:szCs w:val="18"/>
                    </w:rPr>
                  </w:pPr>
                  <w:r w:rsidRPr="00E74B8A">
                    <w:rPr>
                      <w:rFonts w:ascii="宋体" w:hAnsi="宋体" w:hint="eastAsia"/>
                      <w:sz w:val="18"/>
                      <w:szCs w:val="18"/>
                    </w:rPr>
                    <w:t>废布袋</w:t>
                  </w:r>
                </w:p>
              </w:tc>
              <w:tc>
                <w:tcPr>
                  <w:tcW w:w="1643" w:type="pct"/>
                  <w:tcMar>
                    <w:left w:w="57" w:type="dxa"/>
                    <w:right w:w="57" w:type="dxa"/>
                  </w:tcMar>
                  <w:vAlign w:val="center"/>
                </w:tcPr>
                <w:p w:rsidR="003024A7" w:rsidRPr="00E74B8A" w:rsidRDefault="003024A7" w:rsidP="00932FB4">
                  <w:pPr>
                    <w:spacing w:line="240" w:lineRule="exact"/>
                    <w:jc w:val="center"/>
                    <w:rPr>
                      <w:rFonts w:ascii="宋体" w:hAnsi="宋体"/>
                      <w:sz w:val="18"/>
                      <w:szCs w:val="18"/>
                    </w:rPr>
                  </w:pPr>
                  <w:r w:rsidRPr="00E74B8A">
                    <w:rPr>
                      <w:rFonts w:ascii="宋体" w:hAnsi="宋体" w:hint="eastAsia"/>
                      <w:sz w:val="18"/>
                      <w:szCs w:val="18"/>
                    </w:rPr>
                    <w:t>废布袋</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315"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821"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791" w:type="pct"/>
                  <w:tcMar>
                    <w:left w:w="57" w:type="dxa"/>
                    <w:right w:w="57" w:type="dxa"/>
                  </w:tcMar>
                  <w:vAlign w:val="center"/>
                </w:tcPr>
                <w:p w:rsidR="003024A7" w:rsidRPr="00E74B8A" w:rsidRDefault="003024A7" w:rsidP="003024A7">
                  <w:pPr>
                    <w:spacing w:line="240" w:lineRule="exact"/>
                    <w:jc w:val="center"/>
                    <w:rPr>
                      <w:color w:val="000000"/>
                      <w:kern w:val="0"/>
                      <w:sz w:val="18"/>
                      <w:szCs w:val="18"/>
                    </w:rPr>
                  </w:pPr>
                  <w:r w:rsidRPr="00E74B8A">
                    <w:rPr>
                      <w:rFonts w:hint="eastAsia"/>
                      <w:color w:val="000000"/>
                      <w:kern w:val="0"/>
                      <w:sz w:val="18"/>
                      <w:szCs w:val="18"/>
                    </w:rPr>
                    <w:t>S7</w:t>
                  </w:r>
                </w:p>
              </w:tc>
              <w:tc>
                <w:tcPr>
                  <w:tcW w:w="1101" w:type="pct"/>
                  <w:tcMar>
                    <w:left w:w="57" w:type="dxa"/>
                    <w:right w:w="57" w:type="dxa"/>
                  </w:tcMar>
                  <w:vAlign w:val="center"/>
                </w:tcPr>
                <w:p w:rsidR="003024A7" w:rsidRPr="00E74B8A" w:rsidRDefault="003024A7" w:rsidP="00932FB4">
                  <w:pPr>
                    <w:spacing w:line="240" w:lineRule="exact"/>
                    <w:jc w:val="center"/>
                    <w:rPr>
                      <w:rFonts w:ascii="宋体" w:hAnsi="宋体"/>
                      <w:sz w:val="18"/>
                      <w:szCs w:val="18"/>
                    </w:rPr>
                  </w:pPr>
                  <w:r w:rsidRPr="00E74B8A">
                    <w:rPr>
                      <w:rFonts w:ascii="宋体" w:hAnsi="宋体" w:hint="eastAsia"/>
                      <w:sz w:val="18"/>
                      <w:szCs w:val="18"/>
                    </w:rPr>
                    <w:t>收集尘</w:t>
                  </w:r>
                </w:p>
              </w:tc>
              <w:tc>
                <w:tcPr>
                  <w:tcW w:w="1643" w:type="pct"/>
                  <w:tcMar>
                    <w:left w:w="57" w:type="dxa"/>
                    <w:right w:w="57" w:type="dxa"/>
                  </w:tcMar>
                  <w:vAlign w:val="center"/>
                </w:tcPr>
                <w:p w:rsidR="003024A7" w:rsidRPr="00E74B8A" w:rsidRDefault="003024A7" w:rsidP="00932FB4">
                  <w:pPr>
                    <w:spacing w:line="240" w:lineRule="exact"/>
                    <w:jc w:val="center"/>
                    <w:rPr>
                      <w:rFonts w:ascii="宋体" w:hAnsi="宋体"/>
                      <w:sz w:val="18"/>
                      <w:szCs w:val="18"/>
                    </w:rPr>
                  </w:pPr>
                  <w:r w:rsidRPr="00E74B8A">
                    <w:rPr>
                      <w:rFonts w:ascii="宋体" w:hAnsi="宋体" w:hint="eastAsia"/>
                      <w:sz w:val="18"/>
                      <w:szCs w:val="18"/>
                    </w:rPr>
                    <w:t>收集尘</w:t>
                  </w:r>
                </w:p>
              </w:tc>
            </w:tr>
            <w:tr w:rsidR="006F06FF" w:rsidRPr="00E74B8A" w:rsidTr="00184F92">
              <w:trPr>
                <w:cantSplit/>
                <w:trHeight w:val="227"/>
                <w:jc w:val="center"/>
              </w:trPr>
              <w:tc>
                <w:tcPr>
                  <w:tcW w:w="329" w:type="pct"/>
                  <w:vMerge/>
                  <w:tcMar>
                    <w:left w:w="57" w:type="dxa"/>
                    <w:right w:w="57" w:type="dxa"/>
                  </w:tcMar>
                  <w:vAlign w:val="center"/>
                </w:tcPr>
                <w:p w:rsidR="006F06FF" w:rsidRPr="00E74B8A" w:rsidRDefault="006F06FF" w:rsidP="00932FB4">
                  <w:pPr>
                    <w:spacing w:line="240" w:lineRule="exact"/>
                    <w:jc w:val="center"/>
                    <w:rPr>
                      <w:color w:val="000000"/>
                      <w:kern w:val="0"/>
                      <w:sz w:val="18"/>
                      <w:szCs w:val="18"/>
                    </w:rPr>
                  </w:pPr>
                </w:p>
              </w:tc>
              <w:tc>
                <w:tcPr>
                  <w:tcW w:w="315" w:type="pct"/>
                  <w:vMerge/>
                  <w:tcMar>
                    <w:left w:w="57" w:type="dxa"/>
                    <w:right w:w="57" w:type="dxa"/>
                  </w:tcMar>
                  <w:vAlign w:val="center"/>
                </w:tcPr>
                <w:p w:rsidR="006F06FF" w:rsidRPr="00E74B8A" w:rsidRDefault="006F06FF" w:rsidP="00932FB4">
                  <w:pPr>
                    <w:spacing w:line="240" w:lineRule="exact"/>
                    <w:jc w:val="center"/>
                    <w:rPr>
                      <w:color w:val="000000"/>
                      <w:kern w:val="0"/>
                      <w:sz w:val="18"/>
                      <w:szCs w:val="18"/>
                    </w:rPr>
                  </w:pPr>
                </w:p>
              </w:tc>
              <w:tc>
                <w:tcPr>
                  <w:tcW w:w="821" w:type="pct"/>
                  <w:tcMar>
                    <w:left w:w="57" w:type="dxa"/>
                    <w:right w:w="57" w:type="dxa"/>
                  </w:tcMar>
                  <w:vAlign w:val="center"/>
                </w:tcPr>
                <w:p w:rsidR="006F06FF" w:rsidRPr="00E74B8A" w:rsidRDefault="006F06FF" w:rsidP="00932FB4">
                  <w:pPr>
                    <w:spacing w:line="240" w:lineRule="exact"/>
                    <w:jc w:val="center"/>
                    <w:rPr>
                      <w:color w:val="000000"/>
                      <w:kern w:val="0"/>
                      <w:sz w:val="18"/>
                      <w:szCs w:val="18"/>
                    </w:rPr>
                  </w:pPr>
                  <w:r w:rsidRPr="00E74B8A">
                    <w:rPr>
                      <w:rFonts w:hint="eastAsia"/>
                      <w:color w:val="000000"/>
                      <w:kern w:val="0"/>
                      <w:sz w:val="18"/>
                      <w:szCs w:val="18"/>
                    </w:rPr>
                    <w:t>淬火废气处理</w:t>
                  </w:r>
                </w:p>
              </w:tc>
              <w:tc>
                <w:tcPr>
                  <w:tcW w:w="791" w:type="pct"/>
                  <w:vMerge w:val="restart"/>
                  <w:tcMar>
                    <w:left w:w="57" w:type="dxa"/>
                    <w:right w:w="57" w:type="dxa"/>
                  </w:tcMar>
                  <w:vAlign w:val="center"/>
                </w:tcPr>
                <w:p w:rsidR="006F06FF" w:rsidRPr="00E74B8A" w:rsidRDefault="006F06FF" w:rsidP="003024A7">
                  <w:pPr>
                    <w:spacing w:line="240" w:lineRule="exact"/>
                    <w:jc w:val="center"/>
                    <w:rPr>
                      <w:color w:val="000000"/>
                      <w:kern w:val="0"/>
                      <w:sz w:val="18"/>
                      <w:szCs w:val="18"/>
                    </w:rPr>
                  </w:pPr>
                  <w:r w:rsidRPr="00E74B8A">
                    <w:rPr>
                      <w:rFonts w:hint="eastAsia"/>
                      <w:iCs/>
                      <w:sz w:val="18"/>
                      <w:szCs w:val="18"/>
                    </w:rPr>
                    <w:t>S8</w:t>
                  </w:r>
                </w:p>
              </w:tc>
              <w:tc>
                <w:tcPr>
                  <w:tcW w:w="1101" w:type="pct"/>
                  <w:tcMar>
                    <w:left w:w="57" w:type="dxa"/>
                    <w:right w:w="57" w:type="dxa"/>
                  </w:tcMar>
                  <w:vAlign w:val="center"/>
                </w:tcPr>
                <w:p w:rsidR="006F06FF" w:rsidRPr="00E74B8A" w:rsidRDefault="006F06FF" w:rsidP="003024A7">
                  <w:pPr>
                    <w:spacing w:line="240" w:lineRule="exact"/>
                    <w:jc w:val="center"/>
                    <w:rPr>
                      <w:rFonts w:ascii="宋体" w:hAnsi="宋体"/>
                      <w:sz w:val="18"/>
                      <w:szCs w:val="18"/>
                    </w:rPr>
                  </w:pPr>
                  <w:r w:rsidRPr="00E74B8A">
                    <w:rPr>
                      <w:rFonts w:hint="eastAsia"/>
                      <w:iCs/>
                      <w:sz w:val="18"/>
                      <w:szCs w:val="18"/>
                    </w:rPr>
                    <w:t>废油雾滤材</w:t>
                  </w:r>
                </w:p>
              </w:tc>
              <w:tc>
                <w:tcPr>
                  <w:tcW w:w="1643" w:type="pct"/>
                  <w:tcMar>
                    <w:left w:w="57" w:type="dxa"/>
                    <w:right w:w="57" w:type="dxa"/>
                  </w:tcMar>
                  <w:vAlign w:val="center"/>
                </w:tcPr>
                <w:p w:rsidR="006F06FF" w:rsidRPr="00E74B8A" w:rsidRDefault="006F06FF" w:rsidP="00932FB4">
                  <w:pPr>
                    <w:spacing w:line="240" w:lineRule="exact"/>
                    <w:jc w:val="center"/>
                    <w:rPr>
                      <w:rFonts w:ascii="宋体" w:hAnsi="宋体"/>
                      <w:sz w:val="18"/>
                      <w:szCs w:val="18"/>
                    </w:rPr>
                  </w:pPr>
                  <w:r w:rsidRPr="00E74B8A">
                    <w:rPr>
                      <w:rFonts w:hint="eastAsia"/>
                      <w:iCs/>
                      <w:sz w:val="18"/>
                      <w:szCs w:val="18"/>
                    </w:rPr>
                    <w:t>废油雾滤材</w:t>
                  </w:r>
                </w:p>
              </w:tc>
            </w:tr>
            <w:tr w:rsidR="006F06FF" w:rsidRPr="00E74B8A" w:rsidTr="00184F92">
              <w:trPr>
                <w:cantSplit/>
                <w:trHeight w:val="227"/>
                <w:jc w:val="center"/>
              </w:trPr>
              <w:tc>
                <w:tcPr>
                  <w:tcW w:w="329" w:type="pct"/>
                  <w:vMerge/>
                  <w:tcMar>
                    <w:left w:w="57" w:type="dxa"/>
                    <w:right w:w="57" w:type="dxa"/>
                  </w:tcMar>
                  <w:vAlign w:val="center"/>
                </w:tcPr>
                <w:p w:rsidR="006F06FF" w:rsidRPr="00E74B8A" w:rsidRDefault="006F06FF" w:rsidP="00932FB4">
                  <w:pPr>
                    <w:spacing w:line="240" w:lineRule="exact"/>
                    <w:jc w:val="center"/>
                    <w:rPr>
                      <w:color w:val="000000"/>
                      <w:kern w:val="0"/>
                      <w:sz w:val="18"/>
                      <w:szCs w:val="18"/>
                    </w:rPr>
                  </w:pPr>
                </w:p>
              </w:tc>
              <w:tc>
                <w:tcPr>
                  <w:tcW w:w="315" w:type="pct"/>
                  <w:vMerge/>
                  <w:tcMar>
                    <w:left w:w="57" w:type="dxa"/>
                    <w:right w:w="57" w:type="dxa"/>
                  </w:tcMar>
                  <w:vAlign w:val="center"/>
                </w:tcPr>
                <w:p w:rsidR="006F06FF" w:rsidRPr="00E74B8A" w:rsidRDefault="006F06FF" w:rsidP="00932FB4">
                  <w:pPr>
                    <w:spacing w:line="240" w:lineRule="exact"/>
                    <w:jc w:val="center"/>
                    <w:rPr>
                      <w:color w:val="000000"/>
                      <w:kern w:val="0"/>
                      <w:sz w:val="18"/>
                      <w:szCs w:val="18"/>
                    </w:rPr>
                  </w:pPr>
                </w:p>
              </w:tc>
              <w:tc>
                <w:tcPr>
                  <w:tcW w:w="821" w:type="pct"/>
                  <w:tcMar>
                    <w:left w:w="57" w:type="dxa"/>
                    <w:right w:w="57" w:type="dxa"/>
                  </w:tcMar>
                  <w:vAlign w:val="center"/>
                </w:tcPr>
                <w:p w:rsidR="006F06FF" w:rsidRPr="00E74B8A" w:rsidRDefault="006F06FF" w:rsidP="00932FB4">
                  <w:pPr>
                    <w:spacing w:line="240" w:lineRule="exact"/>
                    <w:jc w:val="center"/>
                    <w:rPr>
                      <w:color w:val="000000"/>
                      <w:kern w:val="0"/>
                      <w:sz w:val="18"/>
                      <w:szCs w:val="18"/>
                    </w:rPr>
                  </w:pPr>
                  <w:r w:rsidRPr="00E74B8A">
                    <w:rPr>
                      <w:rFonts w:hint="eastAsia"/>
                      <w:color w:val="000000"/>
                      <w:kern w:val="0"/>
                      <w:sz w:val="18"/>
                      <w:szCs w:val="18"/>
                    </w:rPr>
                    <w:t>淬火过滤处理</w:t>
                  </w:r>
                </w:p>
              </w:tc>
              <w:tc>
                <w:tcPr>
                  <w:tcW w:w="791" w:type="pct"/>
                  <w:vMerge/>
                  <w:tcMar>
                    <w:left w:w="57" w:type="dxa"/>
                    <w:right w:w="57" w:type="dxa"/>
                  </w:tcMar>
                  <w:vAlign w:val="center"/>
                </w:tcPr>
                <w:p w:rsidR="006F06FF" w:rsidRPr="00E74B8A" w:rsidRDefault="006F06FF" w:rsidP="003024A7">
                  <w:pPr>
                    <w:spacing w:line="240" w:lineRule="exact"/>
                    <w:jc w:val="center"/>
                    <w:rPr>
                      <w:iCs/>
                      <w:sz w:val="18"/>
                      <w:szCs w:val="18"/>
                    </w:rPr>
                  </w:pPr>
                </w:p>
              </w:tc>
              <w:tc>
                <w:tcPr>
                  <w:tcW w:w="1101" w:type="pct"/>
                  <w:tcMar>
                    <w:left w:w="57" w:type="dxa"/>
                    <w:right w:w="57" w:type="dxa"/>
                  </w:tcMar>
                  <w:vAlign w:val="center"/>
                </w:tcPr>
                <w:p w:rsidR="006F06FF" w:rsidRPr="00E74B8A" w:rsidRDefault="006F06FF" w:rsidP="003024A7">
                  <w:pPr>
                    <w:spacing w:line="240" w:lineRule="exact"/>
                    <w:jc w:val="center"/>
                    <w:rPr>
                      <w:iCs/>
                      <w:sz w:val="18"/>
                      <w:szCs w:val="18"/>
                    </w:rPr>
                  </w:pPr>
                  <w:r w:rsidRPr="00E74B8A">
                    <w:rPr>
                      <w:rFonts w:hint="eastAsia"/>
                      <w:iCs/>
                      <w:sz w:val="18"/>
                      <w:szCs w:val="18"/>
                    </w:rPr>
                    <w:t>废滤网</w:t>
                  </w:r>
                </w:p>
              </w:tc>
              <w:tc>
                <w:tcPr>
                  <w:tcW w:w="1643" w:type="pct"/>
                  <w:tcMar>
                    <w:left w:w="57" w:type="dxa"/>
                    <w:right w:w="57" w:type="dxa"/>
                  </w:tcMar>
                  <w:vAlign w:val="center"/>
                </w:tcPr>
                <w:p w:rsidR="006F06FF" w:rsidRPr="00E74B8A" w:rsidRDefault="006F06FF" w:rsidP="00932FB4">
                  <w:pPr>
                    <w:spacing w:line="240" w:lineRule="exact"/>
                    <w:jc w:val="center"/>
                    <w:rPr>
                      <w:iCs/>
                      <w:sz w:val="18"/>
                      <w:szCs w:val="18"/>
                    </w:rPr>
                  </w:pPr>
                  <w:r w:rsidRPr="00E74B8A">
                    <w:rPr>
                      <w:rFonts w:hint="eastAsia"/>
                      <w:iCs/>
                      <w:sz w:val="18"/>
                      <w:szCs w:val="18"/>
                    </w:rPr>
                    <w:t>废滤网</w:t>
                  </w:r>
                </w:p>
              </w:tc>
            </w:tr>
            <w:tr w:rsidR="003024A7" w:rsidRPr="00E74B8A" w:rsidTr="00184F92">
              <w:trPr>
                <w:cantSplit/>
                <w:trHeight w:val="227"/>
                <w:jc w:val="center"/>
              </w:trPr>
              <w:tc>
                <w:tcPr>
                  <w:tcW w:w="329"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315" w:type="pct"/>
                  <w:vMerge/>
                  <w:tcMar>
                    <w:left w:w="57" w:type="dxa"/>
                    <w:right w:w="57" w:type="dxa"/>
                  </w:tcMar>
                  <w:vAlign w:val="center"/>
                </w:tcPr>
                <w:p w:rsidR="003024A7" w:rsidRPr="00E74B8A" w:rsidRDefault="003024A7" w:rsidP="00932FB4">
                  <w:pPr>
                    <w:spacing w:line="240" w:lineRule="exact"/>
                    <w:jc w:val="center"/>
                    <w:rPr>
                      <w:color w:val="000000"/>
                      <w:kern w:val="0"/>
                      <w:sz w:val="18"/>
                      <w:szCs w:val="18"/>
                    </w:rPr>
                  </w:pPr>
                </w:p>
              </w:tc>
              <w:tc>
                <w:tcPr>
                  <w:tcW w:w="821" w:type="pct"/>
                  <w:tcMar>
                    <w:left w:w="57" w:type="dxa"/>
                    <w:right w:w="57" w:type="dxa"/>
                  </w:tcMar>
                  <w:vAlign w:val="center"/>
                </w:tcPr>
                <w:p w:rsidR="003024A7" w:rsidRPr="00E74B8A" w:rsidRDefault="00184F92" w:rsidP="00932FB4">
                  <w:pPr>
                    <w:spacing w:line="240" w:lineRule="exact"/>
                    <w:jc w:val="center"/>
                    <w:rPr>
                      <w:color w:val="000000"/>
                      <w:kern w:val="0"/>
                      <w:sz w:val="18"/>
                      <w:szCs w:val="18"/>
                    </w:rPr>
                  </w:pPr>
                  <w:r w:rsidRPr="00E74B8A">
                    <w:rPr>
                      <w:rFonts w:hint="eastAsia"/>
                      <w:color w:val="000000"/>
                      <w:kern w:val="0"/>
                      <w:sz w:val="18"/>
                      <w:szCs w:val="18"/>
                    </w:rPr>
                    <w:t>淬火油</w:t>
                  </w:r>
                  <w:r w:rsidR="003024A7" w:rsidRPr="00E74B8A">
                    <w:rPr>
                      <w:rFonts w:hint="eastAsia"/>
                      <w:color w:val="000000"/>
                      <w:kern w:val="0"/>
                      <w:sz w:val="18"/>
                      <w:szCs w:val="18"/>
                    </w:rPr>
                    <w:t>原料使用</w:t>
                  </w:r>
                </w:p>
              </w:tc>
              <w:tc>
                <w:tcPr>
                  <w:tcW w:w="791" w:type="pct"/>
                  <w:tcMar>
                    <w:left w:w="57" w:type="dxa"/>
                    <w:right w:w="57" w:type="dxa"/>
                  </w:tcMar>
                  <w:vAlign w:val="center"/>
                </w:tcPr>
                <w:p w:rsidR="003024A7" w:rsidRPr="00E74B8A" w:rsidRDefault="003024A7" w:rsidP="003024A7">
                  <w:pPr>
                    <w:spacing w:line="240" w:lineRule="exact"/>
                    <w:jc w:val="center"/>
                    <w:rPr>
                      <w:iCs/>
                      <w:sz w:val="18"/>
                      <w:szCs w:val="18"/>
                    </w:rPr>
                  </w:pPr>
                  <w:r w:rsidRPr="00E74B8A">
                    <w:rPr>
                      <w:rFonts w:hint="eastAsia"/>
                      <w:iCs/>
                      <w:sz w:val="18"/>
                      <w:szCs w:val="18"/>
                    </w:rPr>
                    <w:t>S9</w:t>
                  </w:r>
                </w:p>
              </w:tc>
              <w:tc>
                <w:tcPr>
                  <w:tcW w:w="1101" w:type="pct"/>
                  <w:tcMar>
                    <w:left w:w="57" w:type="dxa"/>
                    <w:right w:w="57" w:type="dxa"/>
                  </w:tcMar>
                  <w:vAlign w:val="center"/>
                </w:tcPr>
                <w:p w:rsidR="003024A7" w:rsidRPr="00E74B8A" w:rsidRDefault="003024A7" w:rsidP="003024A7">
                  <w:pPr>
                    <w:spacing w:line="240" w:lineRule="exact"/>
                    <w:jc w:val="center"/>
                    <w:rPr>
                      <w:iCs/>
                      <w:sz w:val="18"/>
                      <w:szCs w:val="18"/>
                    </w:rPr>
                  </w:pPr>
                  <w:r w:rsidRPr="00E74B8A">
                    <w:rPr>
                      <w:rFonts w:hint="eastAsia"/>
                      <w:iCs/>
                      <w:sz w:val="18"/>
                      <w:szCs w:val="18"/>
                    </w:rPr>
                    <w:t>废油桶</w:t>
                  </w:r>
                </w:p>
              </w:tc>
              <w:tc>
                <w:tcPr>
                  <w:tcW w:w="1643" w:type="pct"/>
                  <w:tcMar>
                    <w:left w:w="57" w:type="dxa"/>
                    <w:right w:w="57" w:type="dxa"/>
                  </w:tcMar>
                  <w:vAlign w:val="center"/>
                </w:tcPr>
                <w:p w:rsidR="003024A7" w:rsidRPr="00E74B8A" w:rsidRDefault="003024A7" w:rsidP="00932FB4">
                  <w:pPr>
                    <w:spacing w:line="240" w:lineRule="exact"/>
                    <w:jc w:val="center"/>
                    <w:rPr>
                      <w:iCs/>
                      <w:sz w:val="18"/>
                      <w:szCs w:val="18"/>
                    </w:rPr>
                  </w:pPr>
                  <w:r w:rsidRPr="00E74B8A">
                    <w:rPr>
                      <w:rFonts w:hint="eastAsia"/>
                      <w:iCs/>
                      <w:sz w:val="18"/>
                      <w:szCs w:val="18"/>
                    </w:rPr>
                    <w:t>废油桶</w:t>
                  </w:r>
                </w:p>
              </w:tc>
            </w:tr>
            <w:tr w:rsidR="00932FB4" w:rsidRPr="00E74B8A" w:rsidTr="00184F92">
              <w:trPr>
                <w:cantSplit/>
                <w:trHeight w:val="227"/>
                <w:jc w:val="center"/>
              </w:trPr>
              <w:tc>
                <w:tcPr>
                  <w:tcW w:w="329" w:type="pct"/>
                  <w:vMerge w:val="restar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color w:val="000000"/>
                      <w:kern w:val="0"/>
                      <w:sz w:val="18"/>
                      <w:szCs w:val="18"/>
                    </w:rPr>
                    <w:t>生活及其他排污</w:t>
                  </w:r>
                </w:p>
              </w:tc>
              <w:tc>
                <w:tcPr>
                  <w:tcW w:w="315" w:type="pc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color w:val="000000"/>
                      <w:kern w:val="0"/>
                      <w:sz w:val="18"/>
                      <w:szCs w:val="18"/>
                    </w:rPr>
                    <w:t>废水</w:t>
                  </w:r>
                </w:p>
              </w:tc>
              <w:tc>
                <w:tcPr>
                  <w:tcW w:w="821" w:type="pc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color w:val="000000"/>
                      <w:kern w:val="0"/>
                      <w:sz w:val="18"/>
                      <w:szCs w:val="18"/>
                    </w:rPr>
                    <w:t>员工</w:t>
                  </w:r>
                </w:p>
              </w:tc>
              <w:tc>
                <w:tcPr>
                  <w:tcW w:w="791" w:type="pc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rFonts w:hint="eastAsia"/>
                      <w:color w:val="000000"/>
                      <w:kern w:val="0"/>
                      <w:sz w:val="18"/>
                      <w:szCs w:val="18"/>
                    </w:rPr>
                    <w:t>W1</w:t>
                  </w:r>
                </w:p>
              </w:tc>
              <w:tc>
                <w:tcPr>
                  <w:tcW w:w="1101" w:type="pc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color w:val="000000"/>
                      <w:kern w:val="0"/>
                      <w:sz w:val="18"/>
                      <w:szCs w:val="18"/>
                    </w:rPr>
                    <w:t>生活污水</w:t>
                  </w:r>
                </w:p>
              </w:tc>
              <w:tc>
                <w:tcPr>
                  <w:tcW w:w="1643" w:type="pc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color w:val="000000"/>
                      <w:kern w:val="0"/>
                      <w:sz w:val="18"/>
                      <w:szCs w:val="18"/>
                    </w:rPr>
                    <w:t>COD</w:t>
                  </w:r>
                  <w:r w:rsidRPr="00E74B8A">
                    <w:rPr>
                      <w:color w:val="000000"/>
                      <w:kern w:val="0"/>
                      <w:sz w:val="18"/>
                      <w:szCs w:val="18"/>
                    </w:rPr>
                    <w:t>、</w:t>
                  </w:r>
                  <w:r w:rsidRPr="00E74B8A">
                    <w:rPr>
                      <w:rFonts w:hint="eastAsia"/>
                      <w:color w:val="000000"/>
                      <w:kern w:val="0"/>
                      <w:sz w:val="18"/>
                      <w:szCs w:val="18"/>
                    </w:rPr>
                    <w:t>BOD</w:t>
                  </w:r>
                  <w:r w:rsidRPr="00E74B8A">
                    <w:rPr>
                      <w:rFonts w:hint="eastAsia"/>
                      <w:color w:val="000000"/>
                      <w:kern w:val="0"/>
                      <w:sz w:val="18"/>
                      <w:szCs w:val="18"/>
                      <w:vertAlign w:val="subscript"/>
                    </w:rPr>
                    <w:t>5</w:t>
                  </w:r>
                  <w:r w:rsidRPr="00E74B8A">
                    <w:rPr>
                      <w:rFonts w:hint="eastAsia"/>
                      <w:color w:val="000000"/>
                      <w:kern w:val="0"/>
                      <w:sz w:val="18"/>
                      <w:szCs w:val="18"/>
                    </w:rPr>
                    <w:t>、</w:t>
                  </w:r>
                  <w:r w:rsidRPr="00E74B8A">
                    <w:rPr>
                      <w:color w:val="000000"/>
                      <w:kern w:val="0"/>
                      <w:sz w:val="18"/>
                      <w:szCs w:val="18"/>
                    </w:rPr>
                    <w:t>SS</w:t>
                  </w:r>
                  <w:r w:rsidRPr="00E74B8A">
                    <w:rPr>
                      <w:color w:val="000000"/>
                      <w:kern w:val="0"/>
                      <w:sz w:val="18"/>
                      <w:szCs w:val="18"/>
                    </w:rPr>
                    <w:t>、氨氮</w:t>
                  </w:r>
                  <w:r w:rsidRPr="00E74B8A">
                    <w:rPr>
                      <w:rFonts w:hint="eastAsia"/>
                      <w:color w:val="000000"/>
                      <w:kern w:val="0"/>
                      <w:sz w:val="18"/>
                      <w:szCs w:val="18"/>
                    </w:rPr>
                    <w:t>、石油类</w:t>
                  </w:r>
                </w:p>
              </w:tc>
            </w:tr>
            <w:tr w:rsidR="00932FB4" w:rsidRPr="00E74B8A" w:rsidTr="00184F92">
              <w:trPr>
                <w:cantSplit/>
                <w:trHeight w:val="227"/>
                <w:jc w:val="center"/>
              </w:trPr>
              <w:tc>
                <w:tcPr>
                  <w:tcW w:w="329" w:type="pct"/>
                  <w:vMerge/>
                  <w:tcMar>
                    <w:left w:w="57" w:type="dxa"/>
                    <w:right w:w="57" w:type="dxa"/>
                  </w:tcMar>
                  <w:vAlign w:val="center"/>
                </w:tcPr>
                <w:p w:rsidR="00932FB4" w:rsidRPr="00E74B8A" w:rsidRDefault="00932FB4" w:rsidP="00932FB4">
                  <w:pPr>
                    <w:spacing w:line="240" w:lineRule="exact"/>
                    <w:jc w:val="center"/>
                    <w:rPr>
                      <w:color w:val="000000"/>
                      <w:kern w:val="0"/>
                      <w:sz w:val="18"/>
                      <w:szCs w:val="18"/>
                    </w:rPr>
                  </w:pPr>
                </w:p>
              </w:tc>
              <w:tc>
                <w:tcPr>
                  <w:tcW w:w="315" w:type="pc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color w:val="000000"/>
                      <w:kern w:val="0"/>
                      <w:sz w:val="18"/>
                      <w:szCs w:val="18"/>
                    </w:rPr>
                    <w:t>固废</w:t>
                  </w:r>
                </w:p>
              </w:tc>
              <w:tc>
                <w:tcPr>
                  <w:tcW w:w="821" w:type="pc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color w:val="000000"/>
                      <w:kern w:val="0"/>
                      <w:sz w:val="18"/>
                      <w:szCs w:val="18"/>
                    </w:rPr>
                    <w:t>员工</w:t>
                  </w:r>
                </w:p>
              </w:tc>
              <w:tc>
                <w:tcPr>
                  <w:tcW w:w="791" w:type="pc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rFonts w:hint="eastAsia"/>
                      <w:color w:val="000000"/>
                      <w:kern w:val="0"/>
                      <w:sz w:val="18"/>
                      <w:szCs w:val="18"/>
                    </w:rPr>
                    <w:t>S</w:t>
                  </w:r>
                  <w:r w:rsidR="00665735" w:rsidRPr="00E74B8A">
                    <w:rPr>
                      <w:rFonts w:hint="eastAsia"/>
                      <w:color w:val="000000"/>
                      <w:kern w:val="0"/>
                      <w:sz w:val="18"/>
                      <w:szCs w:val="18"/>
                    </w:rPr>
                    <w:t>10</w:t>
                  </w:r>
                </w:p>
              </w:tc>
              <w:tc>
                <w:tcPr>
                  <w:tcW w:w="1101" w:type="pc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color w:val="000000"/>
                      <w:kern w:val="0"/>
                      <w:sz w:val="18"/>
                      <w:szCs w:val="18"/>
                    </w:rPr>
                    <w:t>生活垃圾</w:t>
                  </w:r>
                </w:p>
              </w:tc>
              <w:tc>
                <w:tcPr>
                  <w:tcW w:w="1643" w:type="pct"/>
                  <w:tcMar>
                    <w:left w:w="57" w:type="dxa"/>
                    <w:right w:w="57" w:type="dxa"/>
                  </w:tcMar>
                  <w:vAlign w:val="center"/>
                </w:tcPr>
                <w:p w:rsidR="00932FB4" w:rsidRPr="00E74B8A" w:rsidRDefault="00932FB4" w:rsidP="00932FB4">
                  <w:pPr>
                    <w:spacing w:line="240" w:lineRule="exact"/>
                    <w:jc w:val="center"/>
                    <w:rPr>
                      <w:color w:val="000000"/>
                      <w:kern w:val="0"/>
                      <w:sz w:val="18"/>
                      <w:szCs w:val="18"/>
                    </w:rPr>
                  </w:pPr>
                  <w:r w:rsidRPr="00E74B8A">
                    <w:rPr>
                      <w:color w:val="000000"/>
                      <w:kern w:val="0"/>
                      <w:sz w:val="18"/>
                      <w:szCs w:val="18"/>
                    </w:rPr>
                    <w:t>生活垃圾</w:t>
                  </w:r>
                </w:p>
              </w:tc>
            </w:tr>
            <w:bookmarkEnd w:id="1"/>
          </w:tbl>
          <w:p w:rsidR="00932FB4" w:rsidRPr="00E74B8A" w:rsidRDefault="00932FB4" w:rsidP="008C6A54">
            <w:pPr>
              <w:pStyle w:val="Default"/>
              <w:spacing w:line="360" w:lineRule="auto"/>
              <w:ind w:firstLineChars="200" w:firstLine="420"/>
              <w:jc w:val="both"/>
              <w:rPr>
                <w:rFonts w:ascii="Times New Roman" w:eastAsia="宋体" w:cs="Times New Roman"/>
                <w:color w:val="auto"/>
                <w:kern w:val="2"/>
                <w:sz w:val="21"/>
              </w:rPr>
            </w:pPr>
          </w:p>
        </w:tc>
      </w:tr>
      <w:tr w:rsidR="00BC1C6B" w:rsidRPr="00E74B8A" w:rsidTr="00721853">
        <w:trPr>
          <w:trHeight w:val="13104"/>
          <w:jc w:val="center"/>
        </w:trPr>
        <w:tc>
          <w:tcPr>
            <w:tcW w:w="0" w:type="auto"/>
            <w:tcBorders>
              <w:bottom w:val="single" w:sz="8" w:space="0" w:color="auto"/>
            </w:tcBorders>
            <w:vAlign w:val="center"/>
          </w:tcPr>
          <w:p w:rsidR="00CD63D2" w:rsidRPr="00E74B8A" w:rsidRDefault="00CD63D2">
            <w:pPr>
              <w:pStyle w:val="ac"/>
              <w:adjustRightInd w:val="0"/>
              <w:snapToGrid w:val="0"/>
              <w:spacing w:before="0" w:beforeAutospacing="0" w:after="0" w:afterAutospacing="0"/>
              <w:jc w:val="center"/>
              <w:rPr>
                <w:rFonts w:cs="宋体"/>
                <w:sz w:val="21"/>
                <w:szCs w:val="21"/>
              </w:rPr>
            </w:pPr>
            <w:r w:rsidRPr="00E74B8A">
              <w:rPr>
                <w:rFonts w:cs="宋体" w:hint="eastAsia"/>
                <w:bCs/>
                <w:kern w:val="2"/>
                <w:sz w:val="21"/>
                <w:szCs w:val="21"/>
              </w:rPr>
              <w:lastRenderedPageBreak/>
              <w:t>与项目有关的原有环境污染问题</w:t>
            </w:r>
          </w:p>
        </w:tc>
        <w:tc>
          <w:tcPr>
            <w:tcW w:w="0" w:type="auto"/>
            <w:tcBorders>
              <w:top w:val="single" w:sz="4" w:space="0" w:color="auto"/>
              <w:bottom w:val="single" w:sz="8" w:space="0" w:color="auto"/>
            </w:tcBorders>
          </w:tcPr>
          <w:p w:rsidR="00CB2ABE"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r w:rsidRPr="00E74B8A">
              <w:rPr>
                <w:rFonts w:asciiTheme="minorEastAsia" w:eastAsiaTheme="minorEastAsia" w:hAnsiTheme="minorEastAsia"/>
                <w:noProof/>
                <w:sz w:val="21"/>
                <w:szCs w:val="21"/>
              </w:rPr>
              <w:drawing>
                <wp:anchor distT="0" distB="0" distL="114300" distR="114300" simplePos="0" relativeHeight="251869184" behindDoc="0" locked="0" layoutInCell="1" allowOverlap="1">
                  <wp:simplePos x="0" y="0"/>
                  <wp:positionH relativeFrom="column">
                    <wp:posOffset>476250</wp:posOffset>
                  </wp:positionH>
                  <wp:positionV relativeFrom="paragraph">
                    <wp:posOffset>481330</wp:posOffset>
                  </wp:positionV>
                  <wp:extent cx="4043680" cy="2726690"/>
                  <wp:effectExtent l="19050" t="0" r="0" b="0"/>
                  <wp:wrapNone/>
                  <wp:docPr id="1" name="图片 0" descr="微信图片_202505151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50515105327.jpg"/>
                          <pic:cNvPicPr/>
                        </pic:nvPicPr>
                        <pic:blipFill>
                          <a:blip r:embed="rId17" cstate="print"/>
                          <a:stretch>
                            <a:fillRect/>
                          </a:stretch>
                        </pic:blipFill>
                        <pic:spPr>
                          <a:xfrm>
                            <a:off x="0" y="0"/>
                            <a:ext cx="4043680" cy="2726690"/>
                          </a:xfrm>
                          <a:prstGeom prst="rect">
                            <a:avLst/>
                          </a:prstGeom>
                        </pic:spPr>
                      </pic:pic>
                    </a:graphicData>
                  </a:graphic>
                </wp:anchor>
              </w:drawing>
            </w:r>
            <w:r w:rsidR="00E0714D" w:rsidRPr="00E74B8A">
              <w:rPr>
                <w:rFonts w:asciiTheme="minorEastAsia" w:eastAsiaTheme="minorEastAsia" w:hAnsiTheme="minorEastAsia"/>
                <w:sz w:val="21"/>
                <w:szCs w:val="21"/>
              </w:rPr>
              <w:t>本项目为新建项目，</w:t>
            </w:r>
            <w:r w:rsidR="00E0714D" w:rsidRPr="00E74B8A">
              <w:rPr>
                <w:rFonts w:asciiTheme="minorEastAsia" w:eastAsiaTheme="minorEastAsia" w:hAnsiTheme="minorEastAsia" w:hint="eastAsia"/>
                <w:sz w:val="21"/>
                <w:szCs w:val="21"/>
              </w:rPr>
              <w:t>租赁</w:t>
            </w:r>
            <w:r w:rsidR="00E0714D" w:rsidRPr="00E74B8A">
              <w:rPr>
                <w:rFonts w:asciiTheme="minorEastAsia" w:eastAsiaTheme="minorEastAsia" w:hAnsiTheme="minorEastAsia" w:cs="宋体" w:hint="eastAsia"/>
                <w:sz w:val="21"/>
                <w:szCs w:val="21"/>
              </w:rPr>
              <w:t>九龙坡区西彭镇森迪大道98号3号厂房</w:t>
            </w:r>
            <w:r w:rsidR="00E0714D" w:rsidRPr="00E74B8A">
              <w:rPr>
                <w:rFonts w:asciiTheme="minorEastAsia" w:eastAsiaTheme="minorEastAsia" w:hAnsiTheme="minorEastAsia"/>
                <w:sz w:val="21"/>
                <w:szCs w:val="21"/>
              </w:rPr>
              <w:t>，该厂房建成后未投入使用，不存在与项目有关的原有污染情况及环境问题。</w:t>
            </w:r>
            <w:r w:rsidR="00184F92" w:rsidRPr="00E74B8A">
              <w:rPr>
                <w:rFonts w:asciiTheme="minorEastAsia" w:eastAsiaTheme="minorEastAsia" w:hAnsiTheme="minorEastAsia" w:hint="eastAsia"/>
                <w:sz w:val="21"/>
                <w:szCs w:val="21"/>
              </w:rPr>
              <w:t>厂房的现状见图2-5。</w:t>
            </w: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D9215A" w:rsidRPr="00E74B8A" w:rsidRDefault="00D9215A" w:rsidP="004D6B7F">
            <w:pPr>
              <w:pStyle w:val="Default"/>
              <w:spacing w:line="360" w:lineRule="auto"/>
              <w:ind w:firstLineChars="200" w:firstLine="420"/>
              <w:jc w:val="both"/>
              <w:rPr>
                <w:rFonts w:asciiTheme="minorEastAsia" w:eastAsiaTheme="minorEastAsia" w:hAnsiTheme="minorEastAsia"/>
                <w:sz w:val="21"/>
                <w:szCs w:val="21"/>
              </w:rPr>
            </w:pPr>
          </w:p>
          <w:p w:rsidR="00184F92" w:rsidRPr="00E74B8A" w:rsidRDefault="00D9215A" w:rsidP="00D9215A">
            <w:pPr>
              <w:pStyle w:val="Default"/>
              <w:spacing w:line="360" w:lineRule="auto"/>
              <w:ind w:firstLineChars="200" w:firstLine="420"/>
              <w:jc w:val="center"/>
              <w:rPr>
                <w:rFonts w:asciiTheme="minorEastAsia" w:eastAsiaTheme="minorEastAsia" w:hAnsiTheme="minorEastAsia"/>
                <w:sz w:val="21"/>
                <w:szCs w:val="21"/>
              </w:rPr>
            </w:pPr>
            <w:r w:rsidRPr="00E74B8A">
              <w:rPr>
                <w:rFonts w:asciiTheme="minorEastAsia" w:eastAsiaTheme="minorEastAsia" w:hAnsiTheme="minorEastAsia" w:hint="eastAsia"/>
                <w:sz w:val="21"/>
                <w:szCs w:val="21"/>
              </w:rPr>
              <w:t>图2-5　　厂房现状图</w:t>
            </w:r>
          </w:p>
        </w:tc>
      </w:tr>
    </w:tbl>
    <w:p w:rsidR="0031350D" w:rsidRPr="00E74B8A" w:rsidRDefault="0031350D">
      <w:pPr>
        <w:pStyle w:val="ac"/>
        <w:adjustRightInd w:val="0"/>
        <w:snapToGrid w:val="0"/>
        <w:spacing w:before="0" w:beforeAutospacing="0" w:after="0" w:afterAutospacing="0" w:line="14" w:lineRule="auto"/>
        <w:jc w:val="center"/>
        <w:outlineLvl w:val="0"/>
        <w:rPr>
          <w:snapToGrid w:val="0"/>
          <w:sz w:val="30"/>
          <w:szCs w:val="30"/>
        </w:rPr>
      </w:pPr>
    </w:p>
    <w:p w:rsidR="0031350D" w:rsidRPr="00E74B8A" w:rsidRDefault="001A5D21">
      <w:pPr>
        <w:pStyle w:val="ac"/>
        <w:jc w:val="center"/>
        <w:outlineLvl w:val="0"/>
        <w:rPr>
          <w:snapToGrid w:val="0"/>
          <w:sz w:val="30"/>
          <w:szCs w:val="30"/>
        </w:rPr>
      </w:pPr>
      <w:r w:rsidRPr="00E74B8A">
        <w:rPr>
          <w:rFonts w:hint="eastAsia"/>
          <w:snapToGrid w:val="0"/>
          <w:sz w:val="30"/>
          <w:szCs w:val="30"/>
        </w:rPr>
        <w:lastRenderedPageBreak/>
        <w:t>三、区域环境质量现状、环境保护目标及评价标准</w:t>
      </w:r>
    </w:p>
    <w:tbl>
      <w:tblPr>
        <w:tblW w:w="89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596"/>
        <w:gridCol w:w="8326"/>
      </w:tblGrid>
      <w:tr w:rsidR="0031350D" w:rsidRPr="00E74B8A" w:rsidTr="00EB2115">
        <w:trPr>
          <w:trHeight w:val="5217"/>
          <w:jc w:val="center"/>
        </w:trPr>
        <w:tc>
          <w:tcPr>
            <w:tcW w:w="596" w:type="dxa"/>
            <w:vAlign w:val="center"/>
          </w:tcPr>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t>区域</w:t>
            </w:r>
          </w:p>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t>环境</w:t>
            </w:r>
          </w:p>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t>质量</w:t>
            </w:r>
          </w:p>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t>现状</w:t>
            </w:r>
          </w:p>
        </w:tc>
        <w:tc>
          <w:tcPr>
            <w:tcW w:w="8326" w:type="dxa"/>
            <w:vAlign w:val="center"/>
          </w:tcPr>
          <w:p w:rsidR="0031350D" w:rsidRPr="00E74B8A" w:rsidRDefault="001A5D21">
            <w:pPr>
              <w:adjustRightInd w:val="0"/>
              <w:snapToGrid w:val="0"/>
              <w:spacing w:line="360" w:lineRule="auto"/>
              <w:jc w:val="left"/>
              <w:rPr>
                <w:b/>
                <w:color w:val="000000"/>
              </w:rPr>
            </w:pPr>
            <w:r w:rsidRPr="00E74B8A">
              <w:rPr>
                <w:rFonts w:hint="eastAsia"/>
                <w:b/>
                <w:color w:val="000000"/>
              </w:rPr>
              <w:t>一、大</w:t>
            </w:r>
            <w:r w:rsidRPr="00E74B8A">
              <w:rPr>
                <w:b/>
                <w:color w:val="000000"/>
              </w:rPr>
              <w:t>气</w:t>
            </w:r>
            <w:r w:rsidRPr="00E74B8A">
              <w:rPr>
                <w:rFonts w:hint="eastAsia"/>
                <w:b/>
                <w:color w:val="000000"/>
              </w:rPr>
              <w:t>环境质量现状</w:t>
            </w:r>
          </w:p>
          <w:p w:rsidR="0031350D" w:rsidRPr="00E74B8A" w:rsidRDefault="001A5D21">
            <w:pPr>
              <w:adjustRightInd w:val="0"/>
              <w:snapToGrid w:val="0"/>
              <w:spacing w:line="360" w:lineRule="auto"/>
              <w:jc w:val="left"/>
              <w:rPr>
                <w:b/>
                <w:color w:val="000000"/>
              </w:rPr>
            </w:pPr>
            <w:r w:rsidRPr="00E74B8A">
              <w:rPr>
                <w:rFonts w:hint="eastAsia"/>
                <w:b/>
                <w:color w:val="000000"/>
              </w:rPr>
              <w:t>（</w:t>
            </w:r>
            <w:r w:rsidRPr="00E74B8A">
              <w:rPr>
                <w:rFonts w:hint="eastAsia"/>
                <w:b/>
                <w:color w:val="000000"/>
              </w:rPr>
              <w:t>1</w:t>
            </w:r>
            <w:r w:rsidRPr="00E74B8A">
              <w:rPr>
                <w:rFonts w:hint="eastAsia"/>
                <w:b/>
                <w:color w:val="000000"/>
              </w:rPr>
              <w:t>）常规污染物</w:t>
            </w:r>
          </w:p>
          <w:p w:rsidR="00A627EA" w:rsidRPr="00E74B8A" w:rsidRDefault="00A627EA" w:rsidP="00A627EA">
            <w:pPr>
              <w:spacing w:line="360" w:lineRule="auto"/>
              <w:ind w:firstLineChars="200" w:firstLine="420"/>
              <w:rPr>
                <w:szCs w:val="21"/>
              </w:rPr>
            </w:pPr>
            <w:r w:rsidRPr="00E74B8A">
              <w:rPr>
                <w:rFonts w:hint="eastAsia"/>
                <w:szCs w:val="21"/>
              </w:rPr>
              <w:t>按照</w:t>
            </w:r>
            <w:r w:rsidRPr="00E74B8A">
              <w:rPr>
                <w:rFonts w:hint="eastAsia"/>
                <w:kern w:val="0"/>
                <w:szCs w:val="21"/>
              </w:rPr>
              <w:t>《重庆市环境空气质量功能区划分规定的通知》（渝府发</w:t>
            </w:r>
            <w:r w:rsidRPr="00E74B8A">
              <w:rPr>
                <w:kern w:val="0"/>
                <w:szCs w:val="21"/>
              </w:rPr>
              <w:t>[2016]19</w:t>
            </w:r>
            <w:r w:rsidRPr="00E74B8A">
              <w:rPr>
                <w:rFonts w:hint="eastAsia"/>
                <w:kern w:val="0"/>
                <w:szCs w:val="21"/>
              </w:rPr>
              <w:t>号）</w:t>
            </w:r>
            <w:r w:rsidRPr="00E74B8A">
              <w:rPr>
                <w:rFonts w:hint="eastAsia"/>
                <w:szCs w:val="21"/>
              </w:rPr>
              <w:t>规定，所在区域为空气质量二类功能区，大气环境质量应执行</w:t>
            </w:r>
            <w:r w:rsidRPr="00E74B8A">
              <w:rPr>
                <w:rFonts w:hint="eastAsia"/>
                <w:kern w:val="24"/>
                <w:szCs w:val="21"/>
              </w:rPr>
              <w:t>《环境空气质量标准》（</w:t>
            </w:r>
            <w:r w:rsidR="00EB2115" w:rsidRPr="00E74B8A">
              <w:rPr>
                <w:kern w:val="24"/>
                <w:szCs w:val="21"/>
              </w:rPr>
              <w:t>GB</w:t>
            </w:r>
            <w:r w:rsidRPr="00E74B8A">
              <w:rPr>
                <w:kern w:val="24"/>
                <w:szCs w:val="21"/>
              </w:rPr>
              <w:t>3095-2012</w:t>
            </w:r>
            <w:r w:rsidRPr="00E74B8A">
              <w:rPr>
                <w:rFonts w:hint="eastAsia"/>
                <w:kern w:val="24"/>
                <w:szCs w:val="21"/>
              </w:rPr>
              <w:t>）</w:t>
            </w:r>
            <w:r w:rsidRPr="00E74B8A">
              <w:rPr>
                <w:rFonts w:hint="eastAsia"/>
                <w:szCs w:val="21"/>
              </w:rPr>
              <w:t>二级标准。</w:t>
            </w:r>
          </w:p>
          <w:p w:rsidR="00A627EA" w:rsidRPr="00E74B8A" w:rsidRDefault="00A627EA" w:rsidP="00A627EA">
            <w:pPr>
              <w:spacing w:line="360" w:lineRule="auto"/>
              <w:ind w:firstLine="480"/>
              <w:rPr>
                <w:szCs w:val="21"/>
              </w:rPr>
            </w:pPr>
            <w:r w:rsidRPr="00E74B8A">
              <w:rPr>
                <w:rFonts w:hint="eastAsia"/>
                <w:szCs w:val="21"/>
              </w:rPr>
              <w:t>本评价引用重庆市生态环境局公布的《重庆市生态环境状况公报</w:t>
            </w:r>
            <w:r w:rsidR="006A5420" w:rsidRPr="00E74B8A">
              <w:rPr>
                <w:rFonts w:hint="eastAsia"/>
                <w:color w:val="000000"/>
              </w:rPr>
              <w:t>（</w:t>
            </w:r>
            <w:r w:rsidR="006A5420" w:rsidRPr="00E74B8A">
              <w:rPr>
                <w:rFonts w:hint="eastAsia"/>
                <w:color w:val="000000"/>
              </w:rPr>
              <w:t>20</w:t>
            </w:r>
            <w:r w:rsidR="00395873" w:rsidRPr="00E74B8A">
              <w:rPr>
                <w:rFonts w:hint="eastAsia"/>
                <w:color w:val="000000"/>
              </w:rPr>
              <w:t>24</w:t>
            </w:r>
            <w:r w:rsidR="006A5420" w:rsidRPr="00E74B8A">
              <w:rPr>
                <w:rFonts w:hint="eastAsia"/>
                <w:color w:val="000000"/>
              </w:rPr>
              <w:t>年）</w:t>
            </w:r>
            <w:r w:rsidRPr="00E74B8A">
              <w:rPr>
                <w:rFonts w:hint="eastAsia"/>
                <w:szCs w:val="21"/>
              </w:rPr>
              <w:t>》中九龙坡区的环境质量状况数据，九龙坡区区域环境质量现状评价如下。</w:t>
            </w:r>
          </w:p>
          <w:p w:rsidR="00A627EA" w:rsidRPr="00E74B8A" w:rsidRDefault="00A627EA" w:rsidP="00A627EA">
            <w:pPr>
              <w:spacing w:line="360" w:lineRule="auto"/>
              <w:jc w:val="center"/>
              <w:rPr>
                <w:sz w:val="18"/>
                <w:szCs w:val="18"/>
              </w:rPr>
            </w:pPr>
            <w:r w:rsidRPr="00E74B8A">
              <w:rPr>
                <w:rFonts w:hint="eastAsia"/>
                <w:sz w:val="18"/>
                <w:szCs w:val="18"/>
              </w:rPr>
              <w:t>表</w:t>
            </w:r>
            <w:r w:rsidRPr="00E74B8A">
              <w:rPr>
                <w:rFonts w:hint="eastAsia"/>
                <w:sz w:val="18"/>
                <w:szCs w:val="18"/>
              </w:rPr>
              <w:t>3</w:t>
            </w:r>
            <w:r w:rsidRPr="00E74B8A">
              <w:rPr>
                <w:sz w:val="18"/>
                <w:szCs w:val="18"/>
              </w:rPr>
              <w:t xml:space="preserve">-1  </w:t>
            </w:r>
            <w:r w:rsidRPr="00E74B8A">
              <w:rPr>
                <w:rFonts w:hint="eastAsia"/>
                <w:sz w:val="18"/>
                <w:szCs w:val="18"/>
              </w:rPr>
              <w:t>202</w:t>
            </w:r>
            <w:r w:rsidR="006A5420" w:rsidRPr="00E74B8A">
              <w:rPr>
                <w:rFonts w:hint="eastAsia"/>
                <w:sz w:val="18"/>
                <w:szCs w:val="18"/>
              </w:rPr>
              <w:t>3</w:t>
            </w:r>
            <w:r w:rsidRPr="00E74B8A">
              <w:rPr>
                <w:rFonts w:hint="eastAsia"/>
                <w:sz w:val="18"/>
                <w:szCs w:val="18"/>
              </w:rPr>
              <w:t>年九龙坡区区域环境空气质量状况</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
              <w:gridCol w:w="2042"/>
              <w:gridCol w:w="1389"/>
              <w:gridCol w:w="1389"/>
              <w:gridCol w:w="1281"/>
              <w:gridCol w:w="1166"/>
            </w:tblGrid>
            <w:tr w:rsidR="006A5420" w:rsidRPr="00E74B8A" w:rsidTr="00E111D5">
              <w:trPr>
                <w:trHeight w:val="227"/>
                <w:tblHeader/>
                <w:jc w:val="center"/>
              </w:trPr>
              <w:tc>
                <w:tcPr>
                  <w:tcW w:w="598" w:type="pct"/>
                  <w:vAlign w:val="center"/>
                </w:tcPr>
                <w:p w:rsidR="006A5420" w:rsidRPr="00E74B8A" w:rsidRDefault="006A5420" w:rsidP="008B2798">
                  <w:pPr>
                    <w:pStyle w:val="a7"/>
                    <w:spacing w:beforeLines="10" w:afterLines="10"/>
                    <w:jc w:val="center"/>
                    <w:rPr>
                      <w:rFonts w:ascii="Times New Roman" w:hAnsi="Times New Roman"/>
                      <w:bCs/>
                      <w:color w:val="000000"/>
                      <w:sz w:val="18"/>
                      <w:szCs w:val="18"/>
                    </w:rPr>
                  </w:pPr>
                  <w:r w:rsidRPr="00E74B8A">
                    <w:rPr>
                      <w:rFonts w:ascii="Times New Roman" w:hAnsi="Times New Roman"/>
                      <w:bCs/>
                      <w:color w:val="000000"/>
                      <w:sz w:val="18"/>
                      <w:szCs w:val="18"/>
                    </w:rPr>
                    <w:t>污染物</w:t>
                  </w:r>
                </w:p>
              </w:tc>
              <w:tc>
                <w:tcPr>
                  <w:tcW w:w="1236" w:type="pct"/>
                  <w:vAlign w:val="center"/>
                </w:tcPr>
                <w:p w:rsidR="006A5420" w:rsidRPr="00E74B8A" w:rsidRDefault="006A5420" w:rsidP="008B2798">
                  <w:pPr>
                    <w:pStyle w:val="a7"/>
                    <w:spacing w:beforeLines="10" w:afterLines="10"/>
                    <w:jc w:val="center"/>
                    <w:rPr>
                      <w:rFonts w:ascii="Times New Roman" w:hAnsi="Times New Roman"/>
                      <w:bCs/>
                      <w:color w:val="000000"/>
                      <w:sz w:val="18"/>
                      <w:szCs w:val="18"/>
                    </w:rPr>
                  </w:pPr>
                  <w:r w:rsidRPr="00E74B8A">
                    <w:rPr>
                      <w:rFonts w:ascii="Times New Roman" w:hAnsi="Times New Roman"/>
                      <w:bCs/>
                      <w:color w:val="000000"/>
                      <w:sz w:val="18"/>
                      <w:szCs w:val="18"/>
                    </w:rPr>
                    <w:t>年评价指标</w:t>
                  </w:r>
                </w:p>
              </w:tc>
              <w:tc>
                <w:tcPr>
                  <w:tcW w:w="841" w:type="pct"/>
                  <w:vAlign w:val="center"/>
                </w:tcPr>
                <w:p w:rsidR="006A5420" w:rsidRPr="00E74B8A" w:rsidRDefault="006A5420" w:rsidP="008B2798">
                  <w:pPr>
                    <w:pStyle w:val="a7"/>
                    <w:spacing w:beforeLines="10" w:afterLines="10"/>
                    <w:jc w:val="center"/>
                    <w:rPr>
                      <w:rFonts w:ascii="Times New Roman" w:hAnsi="Times New Roman"/>
                      <w:bCs/>
                      <w:color w:val="000000"/>
                      <w:sz w:val="18"/>
                      <w:szCs w:val="18"/>
                    </w:rPr>
                  </w:pPr>
                  <w:r w:rsidRPr="00E74B8A">
                    <w:rPr>
                      <w:rFonts w:ascii="Times New Roman" w:hAnsi="Times New Roman"/>
                      <w:bCs/>
                      <w:color w:val="000000"/>
                      <w:sz w:val="18"/>
                      <w:szCs w:val="18"/>
                    </w:rPr>
                    <w:t>现状浓度</w:t>
                  </w:r>
                </w:p>
              </w:tc>
              <w:tc>
                <w:tcPr>
                  <w:tcW w:w="841" w:type="pct"/>
                  <w:vAlign w:val="center"/>
                </w:tcPr>
                <w:p w:rsidR="006A5420" w:rsidRPr="00E74B8A" w:rsidRDefault="006A5420" w:rsidP="008B2798">
                  <w:pPr>
                    <w:pStyle w:val="a7"/>
                    <w:spacing w:beforeLines="10" w:afterLines="10"/>
                    <w:jc w:val="center"/>
                    <w:rPr>
                      <w:rFonts w:ascii="Times New Roman" w:hAnsi="Times New Roman"/>
                      <w:bCs/>
                      <w:color w:val="000000"/>
                      <w:sz w:val="18"/>
                      <w:szCs w:val="18"/>
                    </w:rPr>
                  </w:pPr>
                  <w:r w:rsidRPr="00E74B8A">
                    <w:rPr>
                      <w:rFonts w:ascii="Times New Roman" w:hAnsi="Times New Roman"/>
                      <w:bCs/>
                      <w:color w:val="000000"/>
                      <w:sz w:val="18"/>
                      <w:szCs w:val="18"/>
                    </w:rPr>
                    <w:t>标准值</w:t>
                  </w:r>
                </w:p>
              </w:tc>
              <w:tc>
                <w:tcPr>
                  <w:tcW w:w="776" w:type="pct"/>
                  <w:vAlign w:val="center"/>
                </w:tcPr>
                <w:p w:rsidR="006A5420" w:rsidRPr="00E74B8A" w:rsidRDefault="006A5420" w:rsidP="008B2798">
                  <w:pPr>
                    <w:pStyle w:val="a7"/>
                    <w:spacing w:beforeLines="10" w:afterLines="10"/>
                    <w:jc w:val="center"/>
                    <w:rPr>
                      <w:rFonts w:ascii="Times New Roman" w:hAnsi="Times New Roman"/>
                      <w:bCs/>
                      <w:color w:val="000000"/>
                      <w:sz w:val="18"/>
                      <w:szCs w:val="18"/>
                    </w:rPr>
                  </w:pPr>
                  <w:r w:rsidRPr="00E74B8A">
                    <w:rPr>
                      <w:rFonts w:ascii="Times New Roman" w:hAnsi="Times New Roman"/>
                      <w:bCs/>
                      <w:color w:val="000000"/>
                      <w:sz w:val="18"/>
                      <w:szCs w:val="18"/>
                    </w:rPr>
                    <w:t>占标率</w:t>
                  </w:r>
                  <w:r w:rsidRPr="00E74B8A">
                    <w:rPr>
                      <w:rFonts w:ascii="Times New Roman" w:hAnsi="Times New Roman"/>
                      <w:bCs/>
                      <w:color w:val="000000"/>
                      <w:sz w:val="18"/>
                      <w:szCs w:val="18"/>
                    </w:rPr>
                    <w:t>%</w:t>
                  </w:r>
                </w:p>
              </w:tc>
              <w:tc>
                <w:tcPr>
                  <w:tcW w:w="706" w:type="pct"/>
                  <w:vAlign w:val="center"/>
                </w:tcPr>
                <w:p w:rsidR="006A5420" w:rsidRPr="00E74B8A" w:rsidRDefault="006A5420" w:rsidP="008B2798">
                  <w:pPr>
                    <w:pStyle w:val="a7"/>
                    <w:spacing w:beforeLines="10" w:afterLines="10"/>
                    <w:jc w:val="center"/>
                    <w:rPr>
                      <w:rFonts w:ascii="Times New Roman" w:hAnsi="Times New Roman"/>
                      <w:bCs/>
                      <w:color w:val="000000"/>
                      <w:sz w:val="18"/>
                      <w:szCs w:val="18"/>
                    </w:rPr>
                  </w:pPr>
                  <w:r w:rsidRPr="00E74B8A">
                    <w:rPr>
                      <w:rFonts w:ascii="Times New Roman" w:hAnsi="Times New Roman"/>
                      <w:bCs/>
                      <w:color w:val="000000"/>
                      <w:sz w:val="18"/>
                      <w:szCs w:val="18"/>
                    </w:rPr>
                    <w:t>达标情况</w:t>
                  </w:r>
                </w:p>
              </w:tc>
            </w:tr>
            <w:tr w:rsidR="006A5420" w:rsidRPr="00E74B8A" w:rsidTr="00E111D5">
              <w:trPr>
                <w:trHeight w:val="227"/>
                <w:jc w:val="center"/>
              </w:trPr>
              <w:tc>
                <w:tcPr>
                  <w:tcW w:w="598"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PM</w:t>
                  </w:r>
                  <w:r w:rsidRPr="00E74B8A">
                    <w:rPr>
                      <w:rFonts w:ascii="Times New Roman" w:hAnsi="Times New Roman"/>
                      <w:color w:val="000000"/>
                      <w:sz w:val="18"/>
                      <w:szCs w:val="18"/>
                      <w:vertAlign w:val="subscript"/>
                    </w:rPr>
                    <w:t>10</w:t>
                  </w:r>
                </w:p>
              </w:tc>
              <w:tc>
                <w:tcPr>
                  <w:tcW w:w="1236"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年平均质量浓度</w:t>
                  </w:r>
                </w:p>
              </w:tc>
              <w:tc>
                <w:tcPr>
                  <w:tcW w:w="841" w:type="pct"/>
                  <w:vAlign w:val="center"/>
                </w:tcPr>
                <w:p w:rsidR="006A5420" w:rsidRPr="00E74B8A" w:rsidRDefault="00395873" w:rsidP="008B2798">
                  <w:pPr>
                    <w:pStyle w:val="a7"/>
                    <w:spacing w:beforeLines="10" w:afterLines="10"/>
                    <w:jc w:val="center"/>
                    <w:rPr>
                      <w:rFonts w:ascii="Times New Roman" w:hAnsi="Times New Roman"/>
                      <w:color w:val="000000"/>
                      <w:sz w:val="18"/>
                      <w:szCs w:val="18"/>
                    </w:rPr>
                  </w:pPr>
                  <w:r w:rsidRPr="00E74B8A">
                    <w:rPr>
                      <w:rFonts w:ascii="Times New Roman" w:hAnsi="Times New Roman" w:hint="eastAsia"/>
                      <w:color w:val="000000"/>
                      <w:sz w:val="18"/>
                      <w:szCs w:val="18"/>
                    </w:rPr>
                    <w:t>51</w:t>
                  </w:r>
                </w:p>
              </w:tc>
              <w:tc>
                <w:tcPr>
                  <w:tcW w:w="841"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70</w:t>
                  </w:r>
                </w:p>
              </w:tc>
              <w:tc>
                <w:tcPr>
                  <w:tcW w:w="776" w:type="pct"/>
                  <w:vAlign w:val="center"/>
                </w:tcPr>
                <w:p w:rsidR="006A5420" w:rsidRPr="00E74B8A" w:rsidRDefault="00395873" w:rsidP="006A5420">
                  <w:pPr>
                    <w:jc w:val="center"/>
                    <w:textAlignment w:val="center"/>
                    <w:rPr>
                      <w:color w:val="000000"/>
                      <w:sz w:val="18"/>
                      <w:szCs w:val="18"/>
                    </w:rPr>
                  </w:pPr>
                  <w:r w:rsidRPr="00E74B8A">
                    <w:rPr>
                      <w:rFonts w:hint="eastAsia"/>
                      <w:color w:val="000000"/>
                      <w:sz w:val="18"/>
                      <w:szCs w:val="18"/>
                    </w:rPr>
                    <w:t>72.9</w:t>
                  </w:r>
                </w:p>
              </w:tc>
              <w:tc>
                <w:tcPr>
                  <w:tcW w:w="706"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达标</w:t>
                  </w:r>
                </w:p>
              </w:tc>
            </w:tr>
            <w:tr w:rsidR="006A5420" w:rsidRPr="00E74B8A" w:rsidTr="00E111D5">
              <w:trPr>
                <w:trHeight w:val="227"/>
                <w:jc w:val="center"/>
              </w:trPr>
              <w:tc>
                <w:tcPr>
                  <w:tcW w:w="598"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SO</w:t>
                  </w:r>
                  <w:r w:rsidRPr="00E74B8A">
                    <w:rPr>
                      <w:rFonts w:ascii="Times New Roman" w:hAnsi="Times New Roman"/>
                      <w:color w:val="000000"/>
                      <w:sz w:val="18"/>
                      <w:szCs w:val="18"/>
                      <w:vertAlign w:val="subscript"/>
                    </w:rPr>
                    <w:t>2</w:t>
                  </w:r>
                </w:p>
              </w:tc>
              <w:tc>
                <w:tcPr>
                  <w:tcW w:w="1236"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年平均质量浓度</w:t>
                  </w:r>
                </w:p>
              </w:tc>
              <w:tc>
                <w:tcPr>
                  <w:tcW w:w="841"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8</w:t>
                  </w:r>
                </w:p>
              </w:tc>
              <w:tc>
                <w:tcPr>
                  <w:tcW w:w="841"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60</w:t>
                  </w:r>
                </w:p>
              </w:tc>
              <w:tc>
                <w:tcPr>
                  <w:tcW w:w="776" w:type="pct"/>
                  <w:vAlign w:val="center"/>
                </w:tcPr>
                <w:p w:rsidR="006A5420" w:rsidRPr="00E74B8A" w:rsidRDefault="006A5420" w:rsidP="006A5420">
                  <w:pPr>
                    <w:jc w:val="center"/>
                    <w:textAlignment w:val="center"/>
                    <w:rPr>
                      <w:color w:val="000000"/>
                      <w:sz w:val="18"/>
                      <w:szCs w:val="18"/>
                    </w:rPr>
                  </w:pPr>
                  <w:r w:rsidRPr="00E74B8A">
                    <w:rPr>
                      <w:rFonts w:hint="eastAsia"/>
                      <w:color w:val="000000"/>
                      <w:sz w:val="18"/>
                      <w:szCs w:val="18"/>
                    </w:rPr>
                    <w:t>13.33</w:t>
                  </w:r>
                </w:p>
              </w:tc>
              <w:tc>
                <w:tcPr>
                  <w:tcW w:w="706"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达标</w:t>
                  </w:r>
                </w:p>
              </w:tc>
            </w:tr>
            <w:tr w:rsidR="006A5420" w:rsidRPr="00E74B8A" w:rsidTr="00E111D5">
              <w:trPr>
                <w:trHeight w:val="227"/>
                <w:jc w:val="center"/>
              </w:trPr>
              <w:tc>
                <w:tcPr>
                  <w:tcW w:w="598"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NO</w:t>
                  </w:r>
                  <w:r w:rsidRPr="00E74B8A">
                    <w:rPr>
                      <w:rFonts w:ascii="Times New Roman" w:hAnsi="Times New Roman"/>
                      <w:color w:val="000000"/>
                      <w:sz w:val="18"/>
                      <w:szCs w:val="18"/>
                      <w:vertAlign w:val="subscript"/>
                    </w:rPr>
                    <w:t>2</w:t>
                  </w:r>
                </w:p>
              </w:tc>
              <w:tc>
                <w:tcPr>
                  <w:tcW w:w="1236"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年平均质量浓度</w:t>
                  </w:r>
                </w:p>
              </w:tc>
              <w:tc>
                <w:tcPr>
                  <w:tcW w:w="841" w:type="pct"/>
                  <w:vAlign w:val="center"/>
                </w:tcPr>
                <w:p w:rsidR="006A5420" w:rsidRPr="00E74B8A" w:rsidRDefault="00395873" w:rsidP="008B2798">
                  <w:pPr>
                    <w:pStyle w:val="a7"/>
                    <w:spacing w:beforeLines="10" w:afterLines="10"/>
                    <w:jc w:val="center"/>
                    <w:rPr>
                      <w:rFonts w:ascii="Times New Roman" w:hAnsi="Times New Roman"/>
                      <w:color w:val="000000"/>
                      <w:sz w:val="18"/>
                      <w:szCs w:val="18"/>
                    </w:rPr>
                  </w:pPr>
                  <w:r w:rsidRPr="00E74B8A">
                    <w:rPr>
                      <w:rFonts w:ascii="Times New Roman" w:hAnsi="Times New Roman" w:hint="eastAsia"/>
                      <w:color w:val="000000"/>
                      <w:sz w:val="18"/>
                      <w:szCs w:val="18"/>
                    </w:rPr>
                    <w:t>34</w:t>
                  </w:r>
                </w:p>
              </w:tc>
              <w:tc>
                <w:tcPr>
                  <w:tcW w:w="841"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40</w:t>
                  </w:r>
                </w:p>
              </w:tc>
              <w:tc>
                <w:tcPr>
                  <w:tcW w:w="776" w:type="pct"/>
                  <w:vAlign w:val="center"/>
                </w:tcPr>
                <w:p w:rsidR="006A5420" w:rsidRPr="00E74B8A" w:rsidRDefault="00395873" w:rsidP="006A5420">
                  <w:pPr>
                    <w:jc w:val="center"/>
                    <w:textAlignment w:val="center"/>
                    <w:rPr>
                      <w:color w:val="000000"/>
                      <w:sz w:val="18"/>
                      <w:szCs w:val="18"/>
                    </w:rPr>
                  </w:pPr>
                  <w:r w:rsidRPr="00E74B8A">
                    <w:rPr>
                      <w:rFonts w:hint="eastAsia"/>
                      <w:color w:val="000000"/>
                      <w:sz w:val="18"/>
                      <w:szCs w:val="18"/>
                    </w:rPr>
                    <w:t>85</w:t>
                  </w:r>
                </w:p>
              </w:tc>
              <w:tc>
                <w:tcPr>
                  <w:tcW w:w="706"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hint="eastAsia"/>
                      <w:color w:val="000000"/>
                      <w:sz w:val="18"/>
                      <w:szCs w:val="18"/>
                    </w:rPr>
                    <w:t>超标</w:t>
                  </w:r>
                </w:p>
              </w:tc>
            </w:tr>
            <w:tr w:rsidR="006A5420" w:rsidRPr="00E74B8A" w:rsidTr="00E111D5">
              <w:trPr>
                <w:trHeight w:val="227"/>
                <w:jc w:val="center"/>
              </w:trPr>
              <w:tc>
                <w:tcPr>
                  <w:tcW w:w="598"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PM</w:t>
                  </w:r>
                  <w:r w:rsidRPr="00E74B8A">
                    <w:rPr>
                      <w:rFonts w:ascii="Times New Roman" w:hAnsi="Times New Roman"/>
                      <w:color w:val="000000"/>
                      <w:sz w:val="18"/>
                      <w:szCs w:val="18"/>
                      <w:vertAlign w:val="subscript"/>
                    </w:rPr>
                    <w:t>2.5</w:t>
                  </w:r>
                </w:p>
              </w:tc>
              <w:tc>
                <w:tcPr>
                  <w:tcW w:w="1236"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年平均质量浓度</w:t>
                  </w:r>
                </w:p>
              </w:tc>
              <w:tc>
                <w:tcPr>
                  <w:tcW w:w="841" w:type="pct"/>
                  <w:vAlign w:val="center"/>
                </w:tcPr>
                <w:p w:rsidR="006A5420" w:rsidRPr="00E74B8A" w:rsidRDefault="00395873" w:rsidP="008B2798">
                  <w:pPr>
                    <w:pStyle w:val="a7"/>
                    <w:spacing w:beforeLines="10" w:afterLines="10"/>
                    <w:jc w:val="center"/>
                    <w:rPr>
                      <w:rFonts w:ascii="Times New Roman" w:hAnsi="Times New Roman"/>
                      <w:color w:val="000000"/>
                      <w:sz w:val="18"/>
                      <w:szCs w:val="18"/>
                    </w:rPr>
                  </w:pPr>
                  <w:r w:rsidRPr="00E74B8A">
                    <w:rPr>
                      <w:rFonts w:ascii="Times New Roman" w:hAnsi="Times New Roman" w:hint="eastAsia"/>
                      <w:color w:val="000000"/>
                      <w:sz w:val="18"/>
                      <w:szCs w:val="18"/>
                    </w:rPr>
                    <w:t>32.3</w:t>
                  </w:r>
                </w:p>
              </w:tc>
              <w:tc>
                <w:tcPr>
                  <w:tcW w:w="841"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35</w:t>
                  </w:r>
                </w:p>
              </w:tc>
              <w:tc>
                <w:tcPr>
                  <w:tcW w:w="776" w:type="pct"/>
                  <w:vAlign w:val="center"/>
                </w:tcPr>
                <w:p w:rsidR="006A5420" w:rsidRPr="00E74B8A" w:rsidRDefault="00395873" w:rsidP="006A5420">
                  <w:pPr>
                    <w:jc w:val="center"/>
                    <w:textAlignment w:val="center"/>
                    <w:rPr>
                      <w:color w:val="000000"/>
                      <w:sz w:val="18"/>
                      <w:szCs w:val="18"/>
                    </w:rPr>
                  </w:pPr>
                  <w:r w:rsidRPr="00E74B8A">
                    <w:rPr>
                      <w:rFonts w:hint="eastAsia"/>
                      <w:color w:val="000000"/>
                      <w:sz w:val="18"/>
                      <w:szCs w:val="18"/>
                    </w:rPr>
                    <w:t>92.3</w:t>
                  </w:r>
                </w:p>
              </w:tc>
              <w:tc>
                <w:tcPr>
                  <w:tcW w:w="706" w:type="pct"/>
                  <w:vAlign w:val="center"/>
                </w:tcPr>
                <w:p w:rsidR="006A5420" w:rsidRPr="00E74B8A" w:rsidRDefault="006A5420" w:rsidP="008B2798">
                  <w:pPr>
                    <w:spacing w:beforeLines="10" w:afterLines="10"/>
                    <w:jc w:val="center"/>
                    <w:rPr>
                      <w:color w:val="000000"/>
                      <w:sz w:val="18"/>
                      <w:szCs w:val="18"/>
                    </w:rPr>
                  </w:pPr>
                  <w:r w:rsidRPr="00E74B8A">
                    <w:rPr>
                      <w:rFonts w:hint="eastAsia"/>
                      <w:color w:val="000000"/>
                      <w:sz w:val="18"/>
                      <w:szCs w:val="18"/>
                    </w:rPr>
                    <w:t>超标</w:t>
                  </w:r>
                </w:p>
              </w:tc>
            </w:tr>
            <w:tr w:rsidR="006A5420" w:rsidRPr="00E74B8A" w:rsidTr="00E111D5">
              <w:trPr>
                <w:trHeight w:val="227"/>
                <w:jc w:val="center"/>
              </w:trPr>
              <w:tc>
                <w:tcPr>
                  <w:tcW w:w="598"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O</w:t>
                  </w:r>
                  <w:r w:rsidRPr="00E74B8A">
                    <w:rPr>
                      <w:rFonts w:ascii="Times New Roman" w:hAnsi="Times New Roman"/>
                      <w:color w:val="000000"/>
                      <w:sz w:val="18"/>
                      <w:szCs w:val="18"/>
                      <w:vertAlign w:val="subscript"/>
                    </w:rPr>
                    <w:t>3</w:t>
                  </w:r>
                </w:p>
              </w:tc>
              <w:tc>
                <w:tcPr>
                  <w:tcW w:w="1236"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日最大</w:t>
                  </w:r>
                  <w:r w:rsidR="00EB2115" w:rsidRPr="00E74B8A">
                    <w:rPr>
                      <w:rFonts w:ascii="Times New Roman" w:hAnsi="Times New Roman"/>
                      <w:color w:val="000000"/>
                      <w:sz w:val="18"/>
                      <w:szCs w:val="18"/>
                    </w:rPr>
                    <w:t>8h</w:t>
                  </w:r>
                  <w:r w:rsidRPr="00E74B8A">
                    <w:rPr>
                      <w:rFonts w:ascii="Times New Roman" w:hAnsi="Times New Roman"/>
                      <w:color w:val="000000"/>
                      <w:sz w:val="18"/>
                      <w:szCs w:val="18"/>
                    </w:rPr>
                    <w:t>平均浓度</w:t>
                  </w:r>
                </w:p>
              </w:tc>
              <w:tc>
                <w:tcPr>
                  <w:tcW w:w="841" w:type="pct"/>
                  <w:vAlign w:val="center"/>
                </w:tcPr>
                <w:p w:rsidR="006A5420" w:rsidRPr="00E74B8A" w:rsidRDefault="00395873" w:rsidP="008B2798">
                  <w:pPr>
                    <w:pStyle w:val="a7"/>
                    <w:spacing w:beforeLines="10" w:afterLines="10"/>
                    <w:jc w:val="center"/>
                    <w:rPr>
                      <w:rFonts w:ascii="Times New Roman" w:hAnsi="Times New Roman"/>
                      <w:color w:val="000000"/>
                      <w:sz w:val="18"/>
                      <w:szCs w:val="18"/>
                    </w:rPr>
                  </w:pPr>
                  <w:r w:rsidRPr="00E74B8A">
                    <w:rPr>
                      <w:rFonts w:ascii="Times New Roman" w:hAnsi="Times New Roman" w:hint="eastAsia"/>
                      <w:color w:val="000000"/>
                      <w:sz w:val="18"/>
                      <w:szCs w:val="18"/>
                    </w:rPr>
                    <w:t>140</w:t>
                  </w:r>
                </w:p>
              </w:tc>
              <w:tc>
                <w:tcPr>
                  <w:tcW w:w="841"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160</w:t>
                  </w:r>
                </w:p>
              </w:tc>
              <w:tc>
                <w:tcPr>
                  <w:tcW w:w="776" w:type="pct"/>
                  <w:vAlign w:val="center"/>
                </w:tcPr>
                <w:p w:rsidR="006A5420" w:rsidRPr="00E74B8A" w:rsidRDefault="00395873" w:rsidP="006A5420">
                  <w:pPr>
                    <w:jc w:val="center"/>
                    <w:textAlignment w:val="center"/>
                    <w:rPr>
                      <w:color w:val="000000"/>
                      <w:sz w:val="18"/>
                      <w:szCs w:val="18"/>
                    </w:rPr>
                  </w:pPr>
                  <w:r w:rsidRPr="00E74B8A">
                    <w:rPr>
                      <w:rFonts w:hint="eastAsia"/>
                      <w:color w:val="000000"/>
                      <w:sz w:val="18"/>
                      <w:szCs w:val="18"/>
                    </w:rPr>
                    <w:t>87.5</w:t>
                  </w:r>
                </w:p>
              </w:tc>
              <w:tc>
                <w:tcPr>
                  <w:tcW w:w="706" w:type="pct"/>
                  <w:vAlign w:val="center"/>
                </w:tcPr>
                <w:p w:rsidR="006A5420" w:rsidRPr="00E74B8A" w:rsidRDefault="006A5420" w:rsidP="008B2798">
                  <w:pPr>
                    <w:spacing w:beforeLines="10" w:afterLines="10"/>
                    <w:jc w:val="center"/>
                    <w:rPr>
                      <w:color w:val="000000"/>
                      <w:sz w:val="18"/>
                      <w:szCs w:val="18"/>
                    </w:rPr>
                  </w:pPr>
                  <w:r w:rsidRPr="00E74B8A">
                    <w:rPr>
                      <w:color w:val="000000"/>
                      <w:sz w:val="18"/>
                      <w:szCs w:val="18"/>
                    </w:rPr>
                    <w:t>达标</w:t>
                  </w:r>
                </w:p>
              </w:tc>
            </w:tr>
            <w:tr w:rsidR="006A5420" w:rsidRPr="00E74B8A" w:rsidTr="00E111D5">
              <w:trPr>
                <w:trHeight w:val="227"/>
                <w:jc w:val="center"/>
              </w:trPr>
              <w:tc>
                <w:tcPr>
                  <w:tcW w:w="598"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CO</w:t>
                  </w:r>
                </w:p>
              </w:tc>
              <w:tc>
                <w:tcPr>
                  <w:tcW w:w="1236"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24</w:t>
                  </w:r>
                  <w:r w:rsidRPr="00E74B8A">
                    <w:rPr>
                      <w:rFonts w:ascii="Times New Roman" w:hAnsi="Times New Roman"/>
                      <w:color w:val="000000"/>
                      <w:sz w:val="18"/>
                      <w:szCs w:val="18"/>
                    </w:rPr>
                    <w:t>小时平均浓度</w:t>
                  </w:r>
                </w:p>
              </w:tc>
              <w:tc>
                <w:tcPr>
                  <w:tcW w:w="841"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1.</w:t>
                  </w:r>
                  <w:r w:rsidR="00395873" w:rsidRPr="00E74B8A">
                    <w:rPr>
                      <w:rFonts w:ascii="Times New Roman" w:hAnsi="Times New Roman" w:hint="eastAsia"/>
                      <w:color w:val="000000"/>
                      <w:sz w:val="18"/>
                      <w:szCs w:val="18"/>
                    </w:rPr>
                    <w:t>2</w:t>
                  </w:r>
                  <w:r w:rsidRPr="00E74B8A">
                    <w:rPr>
                      <w:rFonts w:ascii="Times New Roman" w:hAnsi="Times New Roman"/>
                      <w:color w:val="000000"/>
                      <w:sz w:val="18"/>
                      <w:szCs w:val="18"/>
                    </w:rPr>
                    <w:t>mg/m</w:t>
                  </w:r>
                  <w:r w:rsidRPr="00E74B8A">
                    <w:rPr>
                      <w:rFonts w:ascii="Times New Roman" w:hAnsi="Times New Roman"/>
                      <w:color w:val="000000"/>
                      <w:sz w:val="18"/>
                      <w:szCs w:val="18"/>
                      <w:vertAlign w:val="superscript"/>
                    </w:rPr>
                    <w:t>3</w:t>
                  </w:r>
                </w:p>
              </w:tc>
              <w:tc>
                <w:tcPr>
                  <w:tcW w:w="841"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4mg/m</w:t>
                  </w:r>
                  <w:r w:rsidRPr="00E74B8A">
                    <w:rPr>
                      <w:rFonts w:ascii="Times New Roman" w:hAnsi="Times New Roman"/>
                      <w:color w:val="000000"/>
                      <w:sz w:val="18"/>
                      <w:szCs w:val="18"/>
                      <w:vertAlign w:val="superscript"/>
                    </w:rPr>
                    <w:t>3</w:t>
                  </w:r>
                </w:p>
              </w:tc>
              <w:tc>
                <w:tcPr>
                  <w:tcW w:w="776" w:type="pct"/>
                  <w:vAlign w:val="center"/>
                </w:tcPr>
                <w:p w:rsidR="006A5420" w:rsidRPr="00E74B8A" w:rsidRDefault="00395873" w:rsidP="006A5420">
                  <w:pPr>
                    <w:jc w:val="center"/>
                    <w:rPr>
                      <w:color w:val="000000"/>
                      <w:sz w:val="18"/>
                      <w:szCs w:val="18"/>
                    </w:rPr>
                  </w:pPr>
                  <w:r w:rsidRPr="00E74B8A">
                    <w:rPr>
                      <w:rFonts w:hint="eastAsia"/>
                      <w:color w:val="000000"/>
                      <w:sz w:val="18"/>
                      <w:szCs w:val="18"/>
                    </w:rPr>
                    <w:t>30</w:t>
                  </w:r>
                </w:p>
              </w:tc>
              <w:tc>
                <w:tcPr>
                  <w:tcW w:w="706" w:type="pct"/>
                  <w:vAlign w:val="center"/>
                </w:tcPr>
                <w:p w:rsidR="006A5420" w:rsidRPr="00E74B8A" w:rsidRDefault="006A5420" w:rsidP="008B2798">
                  <w:pPr>
                    <w:pStyle w:val="a7"/>
                    <w:spacing w:beforeLines="10" w:afterLines="10"/>
                    <w:jc w:val="center"/>
                    <w:rPr>
                      <w:rFonts w:ascii="Times New Roman" w:hAnsi="Times New Roman"/>
                      <w:color w:val="000000"/>
                      <w:sz w:val="18"/>
                      <w:szCs w:val="18"/>
                    </w:rPr>
                  </w:pPr>
                  <w:r w:rsidRPr="00E74B8A">
                    <w:rPr>
                      <w:rFonts w:ascii="Times New Roman" w:hAnsi="Times New Roman"/>
                      <w:color w:val="000000"/>
                      <w:sz w:val="18"/>
                      <w:szCs w:val="18"/>
                    </w:rPr>
                    <w:t>达标</w:t>
                  </w:r>
                </w:p>
              </w:tc>
            </w:tr>
          </w:tbl>
          <w:p w:rsidR="006A5420" w:rsidRPr="00E74B8A" w:rsidRDefault="006A5420" w:rsidP="006A5420">
            <w:pPr>
              <w:adjustRightInd w:val="0"/>
              <w:snapToGrid w:val="0"/>
              <w:spacing w:line="360" w:lineRule="auto"/>
              <w:ind w:firstLineChars="200" w:firstLine="420"/>
              <w:rPr>
                <w:rFonts w:asciiTheme="minorEastAsia" w:eastAsiaTheme="minorEastAsia" w:hAnsiTheme="minorEastAsia"/>
                <w:snapToGrid w:val="0"/>
                <w:color w:val="000000"/>
              </w:rPr>
            </w:pPr>
            <w:r w:rsidRPr="00E74B8A">
              <w:rPr>
                <w:rFonts w:asciiTheme="minorEastAsia" w:eastAsiaTheme="minorEastAsia" w:hAnsiTheme="minorEastAsia"/>
                <w:snapToGrid w:val="0"/>
                <w:color w:val="000000"/>
              </w:rPr>
              <w:t>由公报可知，九龙坡区202</w:t>
            </w:r>
            <w:r w:rsidR="00395873" w:rsidRPr="00E74B8A">
              <w:rPr>
                <w:rFonts w:asciiTheme="minorEastAsia" w:eastAsiaTheme="minorEastAsia" w:hAnsiTheme="minorEastAsia" w:hint="eastAsia"/>
                <w:snapToGrid w:val="0"/>
                <w:color w:val="000000"/>
              </w:rPr>
              <w:t>4</w:t>
            </w:r>
            <w:r w:rsidRPr="00E74B8A">
              <w:rPr>
                <w:rFonts w:asciiTheme="minorEastAsia" w:eastAsiaTheme="minorEastAsia" w:hAnsiTheme="minorEastAsia"/>
                <w:snapToGrid w:val="0"/>
                <w:color w:val="000000"/>
              </w:rPr>
              <w:t>年PM</w:t>
            </w:r>
            <w:r w:rsidRPr="00E74B8A">
              <w:rPr>
                <w:rFonts w:asciiTheme="minorEastAsia" w:eastAsiaTheme="minorEastAsia" w:hAnsiTheme="minorEastAsia"/>
                <w:snapToGrid w:val="0"/>
                <w:color w:val="000000"/>
                <w:vertAlign w:val="subscript"/>
              </w:rPr>
              <w:t>10</w:t>
            </w:r>
            <w:r w:rsidRPr="00E74B8A">
              <w:rPr>
                <w:rFonts w:asciiTheme="minorEastAsia" w:eastAsiaTheme="minorEastAsia" w:hAnsiTheme="minorEastAsia"/>
                <w:snapToGrid w:val="0"/>
                <w:color w:val="000000"/>
              </w:rPr>
              <w:t>、</w:t>
            </w:r>
            <w:r w:rsidR="00395873" w:rsidRPr="00E74B8A">
              <w:rPr>
                <w:rFonts w:asciiTheme="minorEastAsia" w:eastAsiaTheme="minorEastAsia" w:hAnsiTheme="minorEastAsia"/>
                <w:snapToGrid w:val="0"/>
                <w:color w:val="000000"/>
              </w:rPr>
              <w:t>PM</w:t>
            </w:r>
            <w:r w:rsidR="00395873" w:rsidRPr="00E74B8A">
              <w:rPr>
                <w:rFonts w:asciiTheme="minorEastAsia" w:eastAsiaTheme="minorEastAsia" w:hAnsiTheme="minorEastAsia"/>
                <w:snapToGrid w:val="0"/>
                <w:color w:val="000000"/>
                <w:vertAlign w:val="subscript"/>
              </w:rPr>
              <w:t>2.5</w:t>
            </w:r>
            <w:r w:rsidR="00395873" w:rsidRPr="00E74B8A">
              <w:rPr>
                <w:rFonts w:asciiTheme="minorEastAsia" w:eastAsiaTheme="minorEastAsia" w:hAnsiTheme="minorEastAsia"/>
                <w:snapToGrid w:val="0"/>
                <w:color w:val="000000"/>
              </w:rPr>
              <w:t>、</w:t>
            </w:r>
            <w:r w:rsidRPr="00E74B8A">
              <w:rPr>
                <w:rFonts w:asciiTheme="minorEastAsia" w:eastAsiaTheme="minorEastAsia" w:hAnsiTheme="minorEastAsia"/>
                <w:snapToGrid w:val="0"/>
                <w:color w:val="000000"/>
              </w:rPr>
              <w:t>SO</w:t>
            </w:r>
            <w:r w:rsidRPr="00E74B8A">
              <w:rPr>
                <w:rFonts w:asciiTheme="minorEastAsia" w:eastAsiaTheme="minorEastAsia" w:hAnsiTheme="minorEastAsia"/>
                <w:snapToGrid w:val="0"/>
                <w:color w:val="000000"/>
                <w:vertAlign w:val="subscript"/>
              </w:rPr>
              <w:t>2</w:t>
            </w:r>
            <w:r w:rsidRPr="00E74B8A">
              <w:rPr>
                <w:rFonts w:asciiTheme="minorEastAsia" w:eastAsiaTheme="minorEastAsia" w:hAnsiTheme="minorEastAsia"/>
                <w:snapToGrid w:val="0"/>
                <w:color w:val="000000"/>
              </w:rPr>
              <w:t>、O</w:t>
            </w:r>
            <w:r w:rsidRPr="00E74B8A">
              <w:rPr>
                <w:rFonts w:asciiTheme="minorEastAsia" w:eastAsiaTheme="minorEastAsia" w:hAnsiTheme="minorEastAsia"/>
                <w:snapToGrid w:val="0"/>
                <w:color w:val="000000"/>
                <w:vertAlign w:val="subscript"/>
              </w:rPr>
              <w:t>3</w:t>
            </w:r>
            <w:r w:rsidRPr="00E74B8A">
              <w:rPr>
                <w:rFonts w:asciiTheme="minorEastAsia" w:eastAsiaTheme="minorEastAsia" w:hAnsiTheme="minorEastAsia"/>
                <w:snapToGrid w:val="0"/>
                <w:color w:val="000000"/>
              </w:rPr>
              <w:t>、CO</w:t>
            </w:r>
            <w:r w:rsidR="00395873" w:rsidRPr="00E74B8A">
              <w:rPr>
                <w:rFonts w:asciiTheme="minorEastAsia" w:eastAsiaTheme="minorEastAsia" w:hAnsiTheme="minorEastAsia" w:hint="eastAsia"/>
                <w:snapToGrid w:val="0"/>
                <w:color w:val="000000"/>
              </w:rPr>
              <w:t>、</w:t>
            </w:r>
            <w:r w:rsidR="00395873" w:rsidRPr="00E74B8A">
              <w:rPr>
                <w:rFonts w:asciiTheme="minorEastAsia" w:eastAsiaTheme="minorEastAsia" w:hAnsiTheme="minorEastAsia"/>
                <w:snapToGrid w:val="0"/>
                <w:color w:val="000000"/>
              </w:rPr>
              <w:t>NO</w:t>
            </w:r>
            <w:r w:rsidR="00395873" w:rsidRPr="00E74B8A">
              <w:rPr>
                <w:rFonts w:asciiTheme="minorEastAsia" w:eastAsiaTheme="minorEastAsia" w:hAnsiTheme="minorEastAsia"/>
                <w:snapToGrid w:val="0"/>
                <w:color w:val="000000"/>
                <w:vertAlign w:val="subscript"/>
              </w:rPr>
              <w:t>2</w:t>
            </w:r>
            <w:r w:rsidRPr="00E74B8A">
              <w:rPr>
                <w:rFonts w:asciiTheme="minorEastAsia" w:eastAsiaTheme="minorEastAsia" w:hAnsiTheme="minorEastAsia"/>
                <w:snapToGrid w:val="0"/>
                <w:color w:val="000000"/>
              </w:rPr>
              <w:t>环境质量现状均满足《环境空气质量标准》（GB3095-2012）的二级标准</w:t>
            </w:r>
            <w:r w:rsidRPr="00E74B8A">
              <w:rPr>
                <w:rFonts w:asciiTheme="minorEastAsia" w:eastAsiaTheme="minorEastAsia" w:hAnsiTheme="minorEastAsia" w:hint="eastAsia"/>
                <w:snapToGrid w:val="0"/>
                <w:color w:val="000000"/>
              </w:rPr>
              <w:t>，</w:t>
            </w:r>
            <w:r w:rsidRPr="00E74B8A">
              <w:rPr>
                <w:rFonts w:asciiTheme="minorEastAsia" w:eastAsiaTheme="minorEastAsia" w:hAnsiTheme="minorEastAsia"/>
                <w:snapToGrid w:val="0"/>
                <w:color w:val="000000"/>
              </w:rPr>
              <w:t>评价区域为达标区。</w:t>
            </w:r>
          </w:p>
          <w:p w:rsidR="0031350D" w:rsidRPr="00E74B8A" w:rsidRDefault="001A5D21" w:rsidP="006A5420">
            <w:pPr>
              <w:adjustRightInd w:val="0"/>
              <w:snapToGrid w:val="0"/>
              <w:spacing w:line="360" w:lineRule="auto"/>
              <w:jc w:val="left"/>
              <w:rPr>
                <w:b/>
                <w:color w:val="000000"/>
              </w:rPr>
            </w:pPr>
            <w:r w:rsidRPr="00E74B8A">
              <w:rPr>
                <w:rFonts w:hint="eastAsia"/>
                <w:b/>
                <w:color w:val="000000"/>
              </w:rPr>
              <w:t>（</w:t>
            </w:r>
            <w:r w:rsidRPr="00E74B8A">
              <w:rPr>
                <w:rFonts w:hint="eastAsia"/>
                <w:b/>
                <w:color w:val="000000"/>
              </w:rPr>
              <w:t>2</w:t>
            </w:r>
            <w:r w:rsidRPr="00E74B8A">
              <w:rPr>
                <w:rFonts w:hint="eastAsia"/>
                <w:b/>
                <w:color w:val="000000"/>
              </w:rPr>
              <w:t>）特征污染物</w:t>
            </w:r>
          </w:p>
          <w:p w:rsidR="00BD3380" w:rsidRPr="00E74B8A" w:rsidRDefault="00BD3380" w:rsidP="00BD3380">
            <w:pPr>
              <w:spacing w:line="360" w:lineRule="auto"/>
              <w:ind w:firstLineChars="200" w:firstLine="420"/>
              <w:contextualSpacing/>
              <w:rPr>
                <w:rFonts w:hAnsi="宋体"/>
                <w:szCs w:val="21"/>
              </w:rPr>
            </w:pPr>
            <w:r w:rsidRPr="00E74B8A">
              <w:rPr>
                <w:rFonts w:hAnsi="宋体" w:hint="eastAsia"/>
                <w:szCs w:val="21"/>
              </w:rPr>
              <w:t>根据《建设项目环境影响报告表编制技术指南（污染影响类）（试行）》：排放国家、地方环境空气质量标准中有标准限值要求的特征污染物时，引用建设项目周边</w:t>
            </w:r>
            <w:r w:rsidRPr="00E74B8A">
              <w:rPr>
                <w:rFonts w:hAnsi="宋体" w:hint="eastAsia"/>
                <w:szCs w:val="21"/>
              </w:rPr>
              <w:t>5</w:t>
            </w:r>
            <w:r w:rsidRPr="00E74B8A">
              <w:rPr>
                <w:rFonts w:hAnsi="宋体" w:hint="eastAsia"/>
                <w:szCs w:val="21"/>
              </w:rPr>
              <w:t>千米范围内近</w:t>
            </w:r>
            <w:r w:rsidRPr="00E74B8A">
              <w:rPr>
                <w:rFonts w:hAnsi="宋体" w:hint="eastAsia"/>
                <w:szCs w:val="21"/>
              </w:rPr>
              <w:t>3</w:t>
            </w:r>
            <w:r w:rsidRPr="00E74B8A">
              <w:rPr>
                <w:rFonts w:hAnsi="宋体" w:hint="eastAsia"/>
                <w:szCs w:val="21"/>
              </w:rPr>
              <w:t>年的现有监测数据。</w:t>
            </w:r>
          </w:p>
          <w:p w:rsidR="00BD3380" w:rsidRPr="00E74B8A" w:rsidRDefault="00BD3380" w:rsidP="00EB2115">
            <w:pPr>
              <w:spacing w:line="360" w:lineRule="auto"/>
              <w:ind w:firstLineChars="200" w:firstLine="420"/>
              <w:rPr>
                <w:rFonts w:asciiTheme="minorEastAsia" w:eastAsiaTheme="minorEastAsia" w:hAnsiTheme="minorEastAsia"/>
                <w:szCs w:val="21"/>
              </w:rPr>
            </w:pPr>
            <w:r w:rsidRPr="00E74B8A">
              <w:rPr>
                <w:rFonts w:asciiTheme="minorEastAsia" w:eastAsiaTheme="minorEastAsia" w:hAnsiTheme="minorEastAsia" w:hint="eastAsia"/>
                <w:szCs w:val="21"/>
              </w:rPr>
              <w:t>项目非甲烷总烃参考</w:t>
            </w:r>
            <w:r w:rsidRPr="00E74B8A">
              <w:rPr>
                <w:rFonts w:asciiTheme="minorEastAsia" w:eastAsiaTheme="minorEastAsia" w:hAnsiTheme="minorEastAsia"/>
                <w:szCs w:val="21"/>
              </w:rPr>
              <w:t>河北省地方标准《环境空气质量 非甲烷总烃限值》（DB</w:t>
            </w:r>
            <w:r w:rsidRPr="00E74B8A">
              <w:rPr>
                <w:rFonts w:asciiTheme="minorEastAsia" w:eastAsiaTheme="minorEastAsia" w:hAnsiTheme="minorEastAsia" w:hint="eastAsia"/>
                <w:szCs w:val="21"/>
              </w:rPr>
              <w:t xml:space="preserve"> </w:t>
            </w:r>
            <w:r w:rsidRPr="00E74B8A">
              <w:rPr>
                <w:rFonts w:asciiTheme="minorEastAsia" w:eastAsiaTheme="minorEastAsia" w:hAnsiTheme="minorEastAsia"/>
                <w:szCs w:val="21"/>
              </w:rPr>
              <w:t>13/1577-2012）中的二级标准</w:t>
            </w:r>
            <w:r w:rsidRPr="00E74B8A">
              <w:rPr>
                <w:rFonts w:asciiTheme="minorEastAsia" w:eastAsiaTheme="minorEastAsia" w:hAnsiTheme="minorEastAsia" w:hint="eastAsia"/>
                <w:szCs w:val="21"/>
              </w:rPr>
              <w:t>，引用</w:t>
            </w:r>
            <w:r w:rsidRPr="00E74B8A">
              <w:rPr>
                <w:rFonts w:asciiTheme="minorEastAsia" w:eastAsiaTheme="minorEastAsia" w:hAnsiTheme="minorEastAsia"/>
                <w:szCs w:val="21"/>
              </w:rPr>
              <w:t>《重庆</w:t>
            </w:r>
            <w:r w:rsidRPr="00E74B8A">
              <w:rPr>
                <w:rFonts w:asciiTheme="minorEastAsia" w:eastAsiaTheme="minorEastAsia" w:hAnsiTheme="minorEastAsia" w:hint="eastAsia"/>
                <w:szCs w:val="21"/>
              </w:rPr>
              <w:t>西彭工业园区规划</w:t>
            </w:r>
            <w:r w:rsidRPr="00E74B8A">
              <w:rPr>
                <w:rFonts w:asciiTheme="minorEastAsia" w:eastAsiaTheme="minorEastAsia" w:hAnsiTheme="minorEastAsia"/>
                <w:szCs w:val="21"/>
              </w:rPr>
              <w:t>环境影响报告书》中202</w:t>
            </w:r>
            <w:r w:rsidRPr="00E74B8A">
              <w:rPr>
                <w:rFonts w:asciiTheme="minorEastAsia" w:eastAsiaTheme="minorEastAsia" w:hAnsiTheme="minorEastAsia" w:hint="eastAsia"/>
                <w:szCs w:val="21"/>
              </w:rPr>
              <w:t>2</w:t>
            </w:r>
            <w:r w:rsidRPr="00E74B8A">
              <w:rPr>
                <w:rFonts w:asciiTheme="minorEastAsia" w:eastAsiaTheme="minorEastAsia" w:hAnsiTheme="minorEastAsia"/>
                <w:szCs w:val="21"/>
              </w:rPr>
              <w:t>年</w:t>
            </w:r>
            <w:r w:rsidRPr="00E74B8A">
              <w:rPr>
                <w:rFonts w:asciiTheme="minorEastAsia" w:eastAsiaTheme="minorEastAsia" w:hAnsiTheme="minorEastAsia" w:hint="eastAsia"/>
                <w:szCs w:val="21"/>
              </w:rPr>
              <w:t>6</w:t>
            </w:r>
            <w:r w:rsidRPr="00E74B8A">
              <w:rPr>
                <w:rFonts w:asciiTheme="minorEastAsia" w:eastAsiaTheme="minorEastAsia" w:hAnsiTheme="minorEastAsia"/>
                <w:szCs w:val="21"/>
              </w:rPr>
              <w:t>月3</w:t>
            </w:r>
            <w:r w:rsidRPr="00E74B8A">
              <w:rPr>
                <w:rFonts w:asciiTheme="minorEastAsia" w:eastAsiaTheme="minorEastAsia" w:hAnsiTheme="minorEastAsia" w:hint="eastAsia"/>
                <w:szCs w:val="21"/>
              </w:rPr>
              <w:t>0</w:t>
            </w:r>
            <w:r w:rsidRPr="00E74B8A">
              <w:rPr>
                <w:rFonts w:asciiTheme="minorEastAsia" w:eastAsiaTheme="minorEastAsia" w:hAnsiTheme="minorEastAsia"/>
                <w:szCs w:val="21"/>
              </w:rPr>
              <w:t>日</w:t>
            </w:r>
            <w:r w:rsidRPr="00E74B8A">
              <w:rPr>
                <w:rFonts w:asciiTheme="minorEastAsia" w:eastAsiaTheme="minorEastAsia" w:hAnsiTheme="minorEastAsia" w:hint="eastAsia"/>
                <w:szCs w:val="21"/>
              </w:rPr>
              <w:t>~7</w:t>
            </w:r>
            <w:r w:rsidRPr="00E74B8A">
              <w:rPr>
                <w:rFonts w:asciiTheme="minorEastAsia" w:eastAsiaTheme="minorEastAsia" w:hAnsiTheme="minorEastAsia"/>
                <w:szCs w:val="21"/>
              </w:rPr>
              <w:t>月</w:t>
            </w:r>
            <w:r w:rsidRPr="00E74B8A">
              <w:rPr>
                <w:rFonts w:asciiTheme="minorEastAsia" w:eastAsiaTheme="minorEastAsia" w:hAnsiTheme="minorEastAsia" w:hint="eastAsia"/>
                <w:szCs w:val="21"/>
              </w:rPr>
              <w:t>6</w:t>
            </w:r>
            <w:r w:rsidRPr="00E74B8A">
              <w:rPr>
                <w:rFonts w:asciiTheme="minorEastAsia" w:eastAsiaTheme="minorEastAsia" w:hAnsiTheme="minorEastAsia"/>
                <w:szCs w:val="21"/>
              </w:rPr>
              <w:t>日连续7天对</w:t>
            </w:r>
            <w:r w:rsidR="00343ADD" w:rsidRPr="00E74B8A">
              <w:rPr>
                <w:rFonts w:asciiTheme="minorEastAsia" w:eastAsiaTheme="minorEastAsia" w:hAnsiTheme="minorEastAsia"/>
                <w:szCs w:val="21"/>
              </w:rPr>
              <w:t>渝西中学A区</w:t>
            </w:r>
            <w:r w:rsidRPr="00E74B8A">
              <w:rPr>
                <w:rFonts w:asciiTheme="minorEastAsia" w:eastAsiaTheme="minorEastAsia" w:hAnsiTheme="minorEastAsia"/>
                <w:szCs w:val="21"/>
              </w:rPr>
              <w:t>的监测数据，每天监测4次。该规划用地</w:t>
            </w:r>
            <w:r w:rsidRPr="00E74B8A">
              <w:rPr>
                <w:rFonts w:asciiTheme="minorEastAsia" w:eastAsiaTheme="minorEastAsia" w:hAnsiTheme="minorEastAsia" w:hint="eastAsia"/>
                <w:szCs w:val="21"/>
              </w:rPr>
              <w:t>位于项目</w:t>
            </w:r>
            <w:r w:rsidR="00343ADD" w:rsidRPr="00E74B8A">
              <w:rPr>
                <w:rFonts w:asciiTheme="minorEastAsia" w:eastAsiaTheme="minorEastAsia" w:hAnsiTheme="minorEastAsia" w:hint="eastAsia"/>
                <w:szCs w:val="21"/>
              </w:rPr>
              <w:t>东南</w:t>
            </w:r>
            <w:r w:rsidRPr="00E74B8A">
              <w:rPr>
                <w:rFonts w:asciiTheme="minorEastAsia" w:eastAsiaTheme="minorEastAsia" w:hAnsiTheme="minorEastAsia"/>
                <w:szCs w:val="21"/>
              </w:rPr>
              <w:t>面</w:t>
            </w:r>
            <w:r w:rsidR="00753765" w:rsidRPr="00E74B8A">
              <w:rPr>
                <w:rFonts w:asciiTheme="minorEastAsia" w:eastAsiaTheme="minorEastAsia" w:hAnsiTheme="minorEastAsia" w:hint="eastAsia"/>
                <w:szCs w:val="21"/>
              </w:rPr>
              <w:t>约</w:t>
            </w:r>
            <w:r w:rsidR="00343ADD" w:rsidRPr="00E74B8A">
              <w:rPr>
                <w:rFonts w:asciiTheme="minorEastAsia" w:eastAsiaTheme="minorEastAsia" w:hAnsiTheme="minorEastAsia" w:hint="eastAsia"/>
                <w:szCs w:val="21"/>
              </w:rPr>
              <w:t>34</w:t>
            </w:r>
            <w:r w:rsidR="00753765" w:rsidRPr="00E74B8A">
              <w:rPr>
                <w:rFonts w:asciiTheme="minorEastAsia" w:eastAsiaTheme="minorEastAsia" w:hAnsiTheme="minorEastAsia" w:hint="eastAsia"/>
                <w:szCs w:val="21"/>
              </w:rPr>
              <w:t>00</w:t>
            </w:r>
            <w:r w:rsidRPr="00E74B8A">
              <w:rPr>
                <w:rFonts w:asciiTheme="minorEastAsia" w:eastAsiaTheme="minorEastAsia" w:hAnsiTheme="minorEastAsia"/>
                <w:szCs w:val="21"/>
              </w:rPr>
              <w:t>m</w:t>
            </w:r>
            <w:r w:rsidR="00ED4410" w:rsidRPr="00E74B8A">
              <w:rPr>
                <w:rFonts w:asciiTheme="minorEastAsia" w:eastAsiaTheme="minorEastAsia" w:hAnsiTheme="minorEastAsia" w:hint="eastAsia"/>
                <w:szCs w:val="21"/>
              </w:rPr>
              <w:t>，引用有效。</w:t>
            </w:r>
            <w:r w:rsidR="005364E6" w:rsidRPr="00E74B8A">
              <w:rPr>
                <w:rFonts w:asciiTheme="minorEastAsia" w:eastAsiaTheme="minorEastAsia" w:hAnsiTheme="minorEastAsia" w:hint="eastAsia"/>
                <w:szCs w:val="21"/>
              </w:rPr>
              <w:t>详见附图</w:t>
            </w:r>
            <w:r w:rsidR="0016079A" w:rsidRPr="00E74B8A">
              <w:rPr>
                <w:rFonts w:asciiTheme="minorEastAsia" w:eastAsiaTheme="minorEastAsia" w:hAnsiTheme="minorEastAsia" w:hint="eastAsia"/>
                <w:szCs w:val="21"/>
              </w:rPr>
              <w:t>4</w:t>
            </w:r>
            <w:r w:rsidR="005364E6" w:rsidRPr="00E74B8A">
              <w:rPr>
                <w:rFonts w:asciiTheme="minorEastAsia" w:eastAsiaTheme="minorEastAsia" w:hAnsiTheme="minorEastAsia" w:hint="eastAsia"/>
                <w:szCs w:val="21"/>
              </w:rPr>
              <w:t>监测点位示意图。</w:t>
            </w:r>
          </w:p>
          <w:p w:rsidR="00BD3380" w:rsidRPr="00E74B8A" w:rsidRDefault="00BD3380" w:rsidP="00EB2115">
            <w:pPr>
              <w:pStyle w:val="a6"/>
              <w:spacing w:after="0"/>
              <w:ind w:leftChars="0" w:left="0" w:rightChars="200" w:right="420"/>
              <w:contextualSpacing/>
              <w:jc w:val="center"/>
              <w:rPr>
                <w:bCs/>
                <w:sz w:val="18"/>
                <w:szCs w:val="18"/>
              </w:rPr>
            </w:pPr>
            <w:r w:rsidRPr="00E74B8A">
              <w:rPr>
                <w:rFonts w:hAnsi="宋体"/>
                <w:bCs/>
                <w:sz w:val="18"/>
                <w:szCs w:val="18"/>
              </w:rPr>
              <w:t>表</w:t>
            </w:r>
            <w:r w:rsidRPr="00E74B8A">
              <w:rPr>
                <w:bCs/>
                <w:sz w:val="18"/>
                <w:szCs w:val="18"/>
              </w:rPr>
              <w:t xml:space="preserve">3-2  </w:t>
            </w:r>
            <w:r w:rsidRPr="00E74B8A">
              <w:rPr>
                <w:rFonts w:hAnsi="宋体"/>
                <w:bCs/>
                <w:sz w:val="18"/>
                <w:szCs w:val="18"/>
              </w:rPr>
              <w:t>特征污染物环境质量监测结果</w:t>
            </w:r>
            <w:r w:rsidRPr="00E74B8A">
              <w:rPr>
                <w:bCs/>
                <w:sz w:val="18"/>
                <w:szCs w:val="18"/>
              </w:rPr>
              <w:t xml:space="preserve">            </w:t>
            </w:r>
            <w:r w:rsidRPr="00E74B8A">
              <w:rPr>
                <w:rFonts w:hAnsi="宋体"/>
                <w:bCs/>
                <w:sz w:val="18"/>
                <w:szCs w:val="18"/>
              </w:rPr>
              <w:t>单位：</w:t>
            </w:r>
            <w:r w:rsidRPr="00E74B8A">
              <w:rPr>
                <w:bCs/>
                <w:sz w:val="18"/>
                <w:szCs w:val="18"/>
              </w:rPr>
              <w:t>mg/m</w:t>
            </w:r>
            <w:r w:rsidRPr="00E74B8A">
              <w:rPr>
                <w:bCs/>
                <w:sz w:val="18"/>
                <w:szCs w:val="18"/>
                <w:vertAlign w:val="superscript"/>
              </w:rPr>
              <w:t>3</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853"/>
              <w:gridCol w:w="1239"/>
              <w:gridCol w:w="1179"/>
              <w:gridCol w:w="1057"/>
              <w:gridCol w:w="1011"/>
              <w:gridCol w:w="937"/>
              <w:gridCol w:w="1104"/>
              <w:gridCol w:w="884"/>
            </w:tblGrid>
            <w:tr w:rsidR="00BD3380" w:rsidRPr="00E74B8A" w:rsidTr="00343ADD">
              <w:trPr>
                <w:trHeight w:val="419"/>
                <w:jc w:val="center"/>
              </w:trPr>
              <w:tc>
                <w:tcPr>
                  <w:tcW w:w="791"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污染物</w:t>
                  </w:r>
                </w:p>
              </w:tc>
              <w:tc>
                <w:tcPr>
                  <w:tcW w:w="1151"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监测点位</w:t>
                  </w:r>
                </w:p>
              </w:tc>
              <w:tc>
                <w:tcPr>
                  <w:tcW w:w="1095"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监测时间</w:t>
                  </w:r>
                </w:p>
              </w:tc>
              <w:tc>
                <w:tcPr>
                  <w:tcW w:w="982"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平均时间</w:t>
                  </w:r>
                </w:p>
              </w:tc>
              <w:tc>
                <w:tcPr>
                  <w:tcW w:w="939"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浓度范围</w:t>
                  </w:r>
                </w:p>
              </w:tc>
              <w:tc>
                <w:tcPr>
                  <w:tcW w:w="870"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评价标准</w:t>
                  </w:r>
                </w:p>
              </w:tc>
              <w:tc>
                <w:tcPr>
                  <w:tcW w:w="1025"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最大占标率</w:t>
                  </w:r>
                </w:p>
              </w:tc>
              <w:tc>
                <w:tcPr>
                  <w:tcW w:w="821"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达标情况</w:t>
                  </w:r>
                </w:p>
              </w:tc>
            </w:tr>
            <w:tr w:rsidR="00BD3380" w:rsidRPr="00E74B8A" w:rsidTr="00343ADD">
              <w:trPr>
                <w:trHeight w:val="419"/>
                <w:jc w:val="center"/>
              </w:trPr>
              <w:tc>
                <w:tcPr>
                  <w:tcW w:w="791"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非甲烷总烃</w:t>
                  </w:r>
                </w:p>
              </w:tc>
              <w:tc>
                <w:tcPr>
                  <w:tcW w:w="1151" w:type="dxa"/>
                  <w:tcMar>
                    <w:left w:w="28" w:type="dxa"/>
                    <w:right w:w="28" w:type="dxa"/>
                  </w:tcMar>
                  <w:vAlign w:val="center"/>
                </w:tcPr>
                <w:p w:rsidR="00BD3380" w:rsidRPr="00E74B8A" w:rsidRDefault="00343ADD" w:rsidP="00343ADD">
                  <w:pPr>
                    <w:pStyle w:val="a6"/>
                    <w:spacing w:after="0"/>
                    <w:ind w:leftChars="0" w:left="0"/>
                    <w:contextualSpacing/>
                    <w:jc w:val="center"/>
                    <w:rPr>
                      <w:sz w:val="18"/>
                      <w:szCs w:val="18"/>
                    </w:rPr>
                  </w:pPr>
                  <w:r w:rsidRPr="00E74B8A">
                    <w:rPr>
                      <w:sz w:val="18"/>
                      <w:szCs w:val="18"/>
                    </w:rPr>
                    <w:t>渝西中学</w:t>
                  </w:r>
                  <w:r w:rsidRPr="00E74B8A">
                    <w:rPr>
                      <w:sz w:val="18"/>
                      <w:szCs w:val="18"/>
                    </w:rPr>
                    <w:t>A</w:t>
                  </w:r>
                  <w:r w:rsidRPr="00E74B8A">
                    <w:rPr>
                      <w:sz w:val="18"/>
                      <w:szCs w:val="18"/>
                    </w:rPr>
                    <w:t>区</w:t>
                  </w:r>
                </w:p>
              </w:tc>
              <w:tc>
                <w:tcPr>
                  <w:tcW w:w="1095"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sz w:val="18"/>
                      <w:szCs w:val="18"/>
                    </w:rPr>
                    <w:t>2022.6.30~7.6</w:t>
                  </w:r>
                </w:p>
              </w:tc>
              <w:tc>
                <w:tcPr>
                  <w:tcW w:w="982"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小时平均浓度</w:t>
                  </w:r>
                </w:p>
              </w:tc>
              <w:tc>
                <w:tcPr>
                  <w:tcW w:w="939" w:type="dxa"/>
                  <w:tcMar>
                    <w:left w:w="28" w:type="dxa"/>
                    <w:right w:w="28" w:type="dxa"/>
                  </w:tcMar>
                  <w:vAlign w:val="center"/>
                </w:tcPr>
                <w:p w:rsidR="00BD3380" w:rsidRPr="00E74B8A" w:rsidRDefault="00343ADD" w:rsidP="00343ADD">
                  <w:pPr>
                    <w:pStyle w:val="a6"/>
                    <w:spacing w:after="0"/>
                    <w:ind w:leftChars="0" w:left="0"/>
                    <w:contextualSpacing/>
                    <w:jc w:val="center"/>
                    <w:rPr>
                      <w:sz w:val="18"/>
                      <w:szCs w:val="18"/>
                    </w:rPr>
                  </w:pPr>
                  <w:r w:rsidRPr="00E74B8A">
                    <w:rPr>
                      <w:sz w:val="18"/>
                      <w:szCs w:val="18"/>
                    </w:rPr>
                    <w:t>0.6</w:t>
                  </w:r>
                  <w:r w:rsidRPr="00E74B8A">
                    <w:rPr>
                      <w:rFonts w:hint="eastAsia"/>
                      <w:sz w:val="18"/>
                      <w:szCs w:val="18"/>
                    </w:rPr>
                    <w:t>0</w:t>
                  </w:r>
                  <w:r w:rsidRPr="00E74B8A">
                    <w:rPr>
                      <w:sz w:val="18"/>
                      <w:szCs w:val="18"/>
                    </w:rPr>
                    <w:t>~0.</w:t>
                  </w:r>
                  <w:r w:rsidRPr="00E74B8A">
                    <w:rPr>
                      <w:rFonts w:hint="eastAsia"/>
                      <w:sz w:val="18"/>
                      <w:szCs w:val="18"/>
                    </w:rPr>
                    <w:t>79</w:t>
                  </w:r>
                </w:p>
              </w:tc>
              <w:tc>
                <w:tcPr>
                  <w:tcW w:w="870"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sz w:val="18"/>
                      <w:szCs w:val="18"/>
                    </w:rPr>
                    <w:t>2.0</w:t>
                  </w:r>
                </w:p>
              </w:tc>
              <w:tc>
                <w:tcPr>
                  <w:tcW w:w="1025" w:type="dxa"/>
                  <w:tcMar>
                    <w:left w:w="28" w:type="dxa"/>
                    <w:right w:w="28" w:type="dxa"/>
                  </w:tcMar>
                  <w:vAlign w:val="center"/>
                </w:tcPr>
                <w:p w:rsidR="00BD3380" w:rsidRPr="00E74B8A" w:rsidRDefault="00343ADD" w:rsidP="00343ADD">
                  <w:pPr>
                    <w:pStyle w:val="a6"/>
                    <w:spacing w:after="0"/>
                    <w:ind w:leftChars="0" w:left="0"/>
                    <w:contextualSpacing/>
                    <w:jc w:val="center"/>
                    <w:rPr>
                      <w:sz w:val="18"/>
                      <w:szCs w:val="18"/>
                    </w:rPr>
                  </w:pPr>
                  <w:r w:rsidRPr="00E74B8A">
                    <w:rPr>
                      <w:rFonts w:hint="eastAsia"/>
                      <w:sz w:val="18"/>
                      <w:szCs w:val="18"/>
                    </w:rPr>
                    <w:t>39.5</w:t>
                  </w:r>
                  <w:r w:rsidR="00BD3380" w:rsidRPr="00E74B8A">
                    <w:rPr>
                      <w:sz w:val="18"/>
                      <w:szCs w:val="18"/>
                    </w:rPr>
                    <w:t>%</w:t>
                  </w:r>
                </w:p>
              </w:tc>
              <w:tc>
                <w:tcPr>
                  <w:tcW w:w="821" w:type="dxa"/>
                  <w:tcMar>
                    <w:left w:w="28" w:type="dxa"/>
                    <w:right w:w="28" w:type="dxa"/>
                  </w:tcMar>
                  <w:vAlign w:val="center"/>
                </w:tcPr>
                <w:p w:rsidR="00BD3380" w:rsidRPr="00E74B8A" w:rsidRDefault="00BD3380" w:rsidP="00343ADD">
                  <w:pPr>
                    <w:pStyle w:val="a6"/>
                    <w:spacing w:after="0"/>
                    <w:ind w:leftChars="0" w:left="0"/>
                    <w:contextualSpacing/>
                    <w:jc w:val="center"/>
                    <w:rPr>
                      <w:sz w:val="18"/>
                      <w:szCs w:val="18"/>
                    </w:rPr>
                  </w:pPr>
                  <w:r w:rsidRPr="00E74B8A">
                    <w:rPr>
                      <w:rFonts w:hAnsi="宋体"/>
                      <w:sz w:val="18"/>
                      <w:szCs w:val="18"/>
                    </w:rPr>
                    <w:t>达标</w:t>
                  </w:r>
                </w:p>
              </w:tc>
            </w:tr>
          </w:tbl>
          <w:p w:rsidR="00BD3380" w:rsidRPr="00E74B8A" w:rsidRDefault="00BD3380" w:rsidP="00BD3380">
            <w:pPr>
              <w:spacing w:line="360" w:lineRule="auto"/>
              <w:ind w:firstLineChars="200" w:firstLine="420"/>
              <w:contextualSpacing/>
              <w:rPr>
                <w:szCs w:val="21"/>
              </w:rPr>
            </w:pPr>
            <w:r w:rsidRPr="00E74B8A">
              <w:rPr>
                <w:rFonts w:hint="eastAsia"/>
                <w:szCs w:val="21"/>
              </w:rPr>
              <w:t>由上表可知，项目所在地</w:t>
            </w:r>
            <w:r w:rsidRPr="00E74B8A">
              <w:rPr>
                <w:rFonts w:hAnsi="宋体"/>
                <w:szCs w:val="21"/>
              </w:rPr>
              <w:t>非甲烷总烃</w:t>
            </w:r>
            <w:r w:rsidRPr="00E74B8A">
              <w:rPr>
                <w:rFonts w:hAnsi="宋体" w:hint="eastAsia"/>
                <w:szCs w:val="21"/>
              </w:rPr>
              <w:t>满足</w:t>
            </w:r>
            <w:r w:rsidRPr="00E74B8A">
              <w:rPr>
                <w:rFonts w:ascii="宋体" w:cs="宋体" w:hint="eastAsia"/>
                <w:szCs w:val="21"/>
              </w:rPr>
              <w:t>《环境空气质量 非甲烷总烃限值》（</w:t>
            </w:r>
            <w:r w:rsidRPr="00E74B8A">
              <w:rPr>
                <w:szCs w:val="21"/>
              </w:rPr>
              <w:t>DB</w:t>
            </w:r>
            <w:r w:rsidRPr="00E74B8A">
              <w:rPr>
                <w:rFonts w:hint="eastAsia"/>
                <w:szCs w:val="21"/>
              </w:rPr>
              <w:t xml:space="preserve"> </w:t>
            </w:r>
            <w:r w:rsidRPr="00E74B8A">
              <w:rPr>
                <w:szCs w:val="21"/>
              </w:rPr>
              <w:t>13/1577-2012</w:t>
            </w:r>
            <w:r w:rsidRPr="00E74B8A">
              <w:rPr>
                <w:rFonts w:ascii="宋体" w:cs="宋体" w:hint="eastAsia"/>
                <w:szCs w:val="21"/>
              </w:rPr>
              <w:t>）中二级标准</w:t>
            </w:r>
            <w:r w:rsidRPr="00E74B8A">
              <w:rPr>
                <w:rFonts w:hAnsi="宋体" w:hint="eastAsia"/>
                <w:szCs w:val="21"/>
              </w:rPr>
              <w:t>。</w:t>
            </w:r>
          </w:p>
          <w:p w:rsidR="000A3D3A" w:rsidRPr="00E74B8A" w:rsidRDefault="001A5D21" w:rsidP="000A3D3A">
            <w:pPr>
              <w:spacing w:line="360" w:lineRule="auto"/>
              <w:rPr>
                <w:b/>
                <w:color w:val="000000"/>
              </w:rPr>
            </w:pPr>
            <w:r w:rsidRPr="00E74B8A">
              <w:rPr>
                <w:rFonts w:hint="eastAsia"/>
                <w:b/>
                <w:color w:val="000000"/>
              </w:rPr>
              <w:t>二、地表水环境质量现状</w:t>
            </w:r>
          </w:p>
          <w:p w:rsidR="000A3D3A" w:rsidRPr="00E74B8A" w:rsidRDefault="000A3D3A" w:rsidP="000A3D3A">
            <w:pPr>
              <w:spacing w:line="360" w:lineRule="auto"/>
              <w:ind w:firstLineChars="200" w:firstLine="420"/>
              <w:rPr>
                <w:rFonts w:ascii="宋体" w:hAnsi="宋体"/>
                <w:color w:val="000000"/>
                <w:szCs w:val="21"/>
              </w:rPr>
            </w:pPr>
            <w:r w:rsidRPr="00E74B8A">
              <w:rPr>
                <w:rFonts w:hint="eastAsia"/>
                <w:color w:val="000000"/>
                <w:szCs w:val="21"/>
              </w:rPr>
              <w:t>本项目排放的废水经厂房配套生化池处理达《污水综合排放标准》（</w:t>
            </w:r>
            <w:r w:rsidRPr="00E74B8A">
              <w:rPr>
                <w:rFonts w:hint="eastAsia"/>
                <w:color w:val="000000"/>
                <w:szCs w:val="21"/>
              </w:rPr>
              <w:t>GB8978-1996</w:t>
            </w:r>
            <w:r w:rsidRPr="00E74B8A">
              <w:rPr>
                <w:rFonts w:hint="eastAsia"/>
                <w:color w:val="000000"/>
                <w:szCs w:val="21"/>
              </w:rPr>
              <w:t>）三级标准后排入市政污水管网，最终进入园区污水处理厂处理达</w:t>
            </w:r>
            <w:r w:rsidRPr="00E74B8A">
              <w:rPr>
                <w:rFonts w:hAnsi="宋体" w:hint="eastAsia"/>
                <w:color w:val="000000"/>
                <w:szCs w:val="21"/>
              </w:rPr>
              <w:t>标后排放，最终汇入长江</w:t>
            </w:r>
            <w:r w:rsidRPr="00E74B8A">
              <w:rPr>
                <w:rFonts w:ascii="宋体" w:hAnsi="宋体" w:hint="eastAsia"/>
                <w:color w:val="000000"/>
                <w:szCs w:val="21"/>
              </w:rPr>
              <w:t>。</w:t>
            </w:r>
          </w:p>
          <w:p w:rsidR="0031350D" w:rsidRPr="00E74B8A" w:rsidRDefault="001A5D21">
            <w:pPr>
              <w:spacing w:line="360" w:lineRule="auto"/>
              <w:ind w:firstLineChars="200" w:firstLine="420"/>
              <w:rPr>
                <w:rFonts w:hAnsi="宋体"/>
                <w:color w:val="000000"/>
                <w:szCs w:val="21"/>
              </w:rPr>
            </w:pPr>
            <w:r w:rsidRPr="00E74B8A">
              <w:rPr>
                <w:rFonts w:hAnsi="宋体" w:hint="eastAsia"/>
                <w:color w:val="000000"/>
                <w:szCs w:val="21"/>
              </w:rPr>
              <w:t>根据《重庆市人民政府批转重庆市地表水环境功能类别调整方案的通知》</w:t>
            </w:r>
            <w:r w:rsidRPr="00E74B8A">
              <w:rPr>
                <w:rFonts w:hAnsi="宋体" w:hint="eastAsia"/>
                <w:color w:val="000000"/>
                <w:szCs w:val="21"/>
              </w:rPr>
              <w:t>(</w:t>
            </w:r>
            <w:r w:rsidRPr="00E74B8A">
              <w:rPr>
                <w:rFonts w:hAnsi="宋体" w:hint="eastAsia"/>
                <w:color w:val="000000"/>
                <w:szCs w:val="21"/>
              </w:rPr>
              <w:t>渝府发</w:t>
            </w:r>
            <w:r w:rsidRPr="00E74B8A">
              <w:rPr>
                <w:rFonts w:hAnsi="宋体" w:hint="eastAsia"/>
                <w:color w:val="000000"/>
                <w:szCs w:val="21"/>
              </w:rPr>
              <w:lastRenderedPageBreak/>
              <w:t>[2012]4</w:t>
            </w:r>
            <w:r w:rsidRPr="00E74B8A">
              <w:rPr>
                <w:rFonts w:hAnsi="宋体" w:hint="eastAsia"/>
                <w:color w:val="000000"/>
                <w:szCs w:val="21"/>
              </w:rPr>
              <w:t>号</w:t>
            </w:r>
            <w:r w:rsidRPr="00E74B8A">
              <w:rPr>
                <w:rFonts w:hAnsi="宋体" w:hint="eastAsia"/>
                <w:color w:val="000000"/>
                <w:szCs w:val="21"/>
              </w:rPr>
              <w:t>)</w:t>
            </w:r>
            <w:r w:rsidRPr="00E74B8A">
              <w:rPr>
                <w:rFonts w:hAnsi="宋体" w:hint="eastAsia"/>
                <w:color w:val="000000"/>
                <w:szCs w:val="21"/>
              </w:rPr>
              <w:t>以及《重庆市九龙坡区人民政府关于印发重庆市九龙坡区地表水域功能适用功能类别划分规定的通知》（九龙坡府发</w:t>
            </w:r>
            <w:r w:rsidRPr="00E74B8A">
              <w:rPr>
                <w:rFonts w:hAnsi="宋体" w:hint="eastAsia"/>
                <w:color w:val="000000"/>
                <w:szCs w:val="21"/>
              </w:rPr>
              <w:t>[2006]52</w:t>
            </w:r>
            <w:r w:rsidRPr="00E74B8A">
              <w:rPr>
                <w:rFonts w:hAnsi="宋体" w:hint="eastAsia"/>
                <w:color w:val="000000"/>
                <w:szCs w:val="21"/>
              </w:rPr>
              <w:t>号），新瓦房—大溪河口属于Ⅱ类水域，应执行Ⅱ类水域水质标准。</w:t>
            </w:r>
            <w:r w:rsidR="00D10B6E" w:rsidRPr="00E74B8A">
              <w:rPr>
                <w:rFonts w:hAnsi="宋体" w:hint="eastAsia"/>
                <w:color w:val="000000"/>
                <w:szCs w:val="21"/>
              </w:rPr>
              <w:t>根据《重庆市九龙坡区人民政府印发重庆市九龙坡区深入打好污染防治攻坚战实施方案的通知》（九龙坡委发〔</w:t>
            </w:r>
            <w:r w:rsidR="00D10B6E" w:rsidRPr="00E74B8A">
              <w:rPr>
                <w:rFonts w:hAnsi="宋体" w:hint="eastAsia"/>
                <w:color w:val="000000"/>
                <w:szCs w:val="21"/>
              </w:rPr>
              <w:t>2022</w:t>
            </w:r>
            <w:r w:rsidR="00D10B6E" w:rsidRPr="00E74B8A">
              <w:rPr>
                <w:rFonts w:hAnsi="宋体" w:hint="eastAsia"/>
                <w:color w:val="000000"/>
                <w:szCs w:val="21"/>
              </w:rPr>
              <w:t>〕</w:t>
            </w:r>
            <w:r w:rsidR="00D10B6E" w:rsidRPr="00E74B8A">
              <w:rPr>
                <w:rFonts w:hAnsi="宋体" w:hint="eastAsia"/>
                <w:color w:val="000000"/>
                <w:szCs w:val="21"/>
              </w:rPr>
              <w:t>14</w:t>
            </w:r>
            <w:r w:rsidR="00D10B6E" w:rsidRPr="00E74B8A">
              <w:rPr>
                <w:rFonts w:hAnsi="宋体" w:hint="eastAsia"/>
                <w:color w:val="000000"/>
                <w:szCs w:val="21"/>
              </w:rPr>
              <w:t>号），桥头河参照</w:t>
            </w:r>
            <w:r w:rsidR="00D10B6E" w:rsidRPr="00E74B8A">
              <w:rPr>
                <w:rFonts w:hAnsi="宋体"/>
                <w:color w:val="000000"/>
                <w:szCs w:val="21"/>
              </w:rPr>
              <w:t>《地表水环境质量标准》（</w:t>
            </w:r>
            <w:r w:rsidR="00D10B6E" w:rsidRPr="00E74B8A">
              <w:rPr>
                <w:rFonts w:hAnsi="宋体"/>
                <w:color w:val="000000"/>
                <w:szCs w:val="21"/>
              </w:rPr>
              <w:t>GB3838-2002</w:t>
            </w:r>
            <w:r w:rsidR="00D10B6E" w:rsidRPr="00E74B8A">
              <w:rPr>
                <w:rFonts w:hAnsi="宋体"/>
                <w:color w:val="000000"/>
                <w:szCs w:val="21"/>
              </w:rPr>
              <w:t>）</w:t>
            </w:r>
            <w:r w:rsidR="00D10B6E" w:rsidRPr="00E74B8A">
              <w:rPr>
                <w:rFonts w:hAnsi="宋体" w:hint="eastAsia"/>
                <w:color w:val="000000"/>
                <w:szCs w:val="21"/>
              </w:rPr>
              <w:t>V</w:t>
            </w:r>
            <w:r w:rsidR="00D10B6E" w:rsidRPr="00E74B8A">
              <w:rPr>
                <w:rFonts w:hAnsi="宋体"/>
                <w:color w:val="000000"/>
                <w:szCs w:val="21"/>
              </w:rPr>
              <w:t>类水域标准</w:t>
            </w:r>
            <w:r w:rsidR="00D10B6E" w:rsidRPr="00E74B8A">
              <w:rPr>
                <w:rFonts w:hAnsi="宋体" w:hint="eastAsia"/>
                <w:color w:val="000000"/>
                <w:szCs w:val="21"/>
              </w:rPr>
              <w:t>进行评价。</w:t>
            </w:r>
          </w:p>
          <w:p w:rsidR="0031350D" w:rsidRPr="00E74B8A" w:rsidRDefault="001A5D21">
            <w:pPr>
              <w:spacing w:line="360" w:lineRule="auto"/>
              <w:ind w:firstLineChars="200" w:firstLine="420"/>
              <w:rPr>
                <w:rFonts w:hAnsi="宋体"/>
                <w:color w:val="000000"/>
                <w:szCs w:val="21"/>
              </w:rPr>
            </w:pPr>
            <w:r w:rsidRPr="00E74B8A">
              <w:rPr>
                <w:rFonts w:hAnsi="宋体" w:hint="eastAsia"/>
                <w:color w:val="000000"/>
                <w:szCs w:val="21"/>
              </w:rPr>
              <w:t>本次评价引用</w:t>
            </w:r>
            <w:r w:rsidR="0092693B" w:rsidRPr="00E74B8A">
              <w:rPr>
                <w:rFonts w:hAnsi="宋体" w:hint="eastAsia"/>
                <w:color w:val="000000"/>
                <w:szCs w:val="21"/>
              </w:rPr>
              <w:t>西彭工业园区规划环评</w:t>
            </w:r>
            <w:r w:rsidRPr="00E74B8A">
              <w:rPr>
                <w:rFonts w:hAnsi="宋体" w:hint="eastAsia"/>
                <w:color w:val="000000"/>
                <w:szCs w:val="21"/>
              </w:rPr>
              <w:t>项目中对</w:t>
            </w:r>
            <w:r w:rsidR="00D10B6E" w:rsidRPr="00E74B8A">
              <w:rPr>
                <w:rFonts w:hAnsi="宋体" w:hint="eastAsia"/>
                <w:color w:val="000000"/>
                <w:szCs w:val="21"/>
              </w:rPr>
              <w:t>桥头河西彭工业园区污水处理厂</w:t>
            </w:r>
            <w:r w:rsidRPr="00E74B8A">
              <w:rPr>
                <w:rFonts w:hAnsi="宋体" w:hint="eastAsia"/>
                <w:color w:val="000000"/>
                <w:szCs w:val="21"/>
              </w:rPr>
              <w:t>上游</w:t>
            </w:r>
            <w:r w:rsidRPr="00E74B8A">
              <w:rPr>
                <w:rFonts w:hAnsi="宋体" w:hint="eastAsia"/>
                <w:color w:val="000000"/>
                <w:szCs w:val="21"/>
              </w:rPr>
              <w:t>500m</w:t>
            </w:r>
            <w:r w:rsidRPr="00E74B8A">
              <w:rPr>
                <w:rFonts w:hAnsi="宋体" w:hint="eastAsia"/>
                <w:color w:val="000000"/>
                <w:szCs w:val="21"/>
              </w:rPr>
              <w:t>处</w:t>
            </w:r>
            <w:r w:rsidR="00D10B6E" w:rsidRPr="00E74B8A">
              <w:rPr>
                <w:rFonts w:hAnsi="宋体" w:hint="eastAsia"/>
                <w:color w:val="000000"/>
                <w:szCs w:val="21"/>
              </w:rPr>
              <w:t>和</w:t>
            </w:r>
            <w:r w:rsidR="00D10B6E" w:rsidRPr="00E74B8A">
              <w:rPr>
                <w:szCs w:val="21"/>
              </w:rPr>
              <w:t>桥头河</w:t>
            </w:r>
            <w:r w:rsidR="00D10B6E" w:rsidRPr="00E74B8A">
              <w:rPr>
                <w:rFonts w:hint="eastAsia"/>
                <w:bCs/>
                <w:szCs w:val="21"/>
              </w:rPr>
              <w:t>汇入长江河口上游</w:t>
            </w:r>
            <w:r w:rsidR="00D10B6E" w:rsidRPr="00E74B8A">
              <w:rPr>
                <w:rFonts w:hint="eastAsia"/>
                <w:szCs w:val="21"/>
              </w:rPr>
              <w:t>2</w:t>
            </w:r>
            <w:r w:rsidR="00D10B6E" w:rsidRPr="00E74B8A">
              <w:rPr>
                <w:szCs w:val="21"/>
              </w:rPr>
              <w:t>00</w:t>
            </w:r>
            <w:r w:rsidR="00D10B6E" w:rsidRPr="00E74B8A">
              <w:rPr>
                <w:rFonts w:hint="eastAsia"/>
                <w:szCs w:val="21"/>
              </w:rPr>
              <w:t>m</w:t>
            </w:r>
            <w:r w:rsidRPr="00E74B8A">
              <w:rPr>
                <w:rFonts w:hAnsi="宋体" w:hint="eastAsia"/>
                <w:color w:val="000000"/>
                <w:szCs w:val="21"/>
              </w:rPr>
              <w:t>断面的监测数据进行评价，监测时间为</w:t>
            </w:r>
            <w:r w:rsidR="00F4711C" w:rsidRPr="00E74B8A">
              <w:rPr>
                <w:rFonts w:hint="eastAsia"/>
                <w:szCs w:val="21"/>
              </w:rPr>
              <w:t>2022</w:t>
            </w:r>
            <w:r w:rsidR="00F4711C" w:rsidRPr="00E74B8A">
              <w:rPr>
                <w:rFonts w:hint="eastAsia"/>
                <w:szCs w:val="21"/>
              </w:rPr>
              <w:t>年</w:t>
            </w:r>
            <w:r w:rsidR="00F4711C" w:rsidRPr="00E74B8A">
              <w:rPr>
                <w:rFonts w:hint="eastAsia"/>
                <w:szCs w:val="21"/>
              </w:rPr>
              <w:t>11</w:t>
            </w:r>
            <w:r w:rsidR="00F4711C" w:rsidRPr="00E74B8A">
              <w:rPr>
                <w:rFonts w:hint="eastAsia"/>
                <w:szCs w:val="21"/>
              </w:rPr>
              <w:t>月</w:t>
            </w:r>
            <w:r w:rsidR="00F4711C" w:rsidRPr="00E74B8A">
              <w:rPr>
                <w:rFonts w:hint="eastAsia"/>
                <w:szCs w:val="21"/>
              </w:rPr>
              <w:t>8</w:t>
            </w:r>
            <w:r w:rsidR="00F4711C" w:rsidRPr="00E74B8A">
              <w:rPr>
                <w:rFonts w:hint="eastAsia"/>
                <w:szCs w:val="21"/>
              </w:rPr>
              <w:t>日</w:t>
            </w:r>
            <w:r w:rsidR="00F4711C" w:rsidRPr="00E74B8A">
              <w:rPr>
                <w:rFonts w:hint="eastAsia"/>
                <w:szCs w:val="21"/>
              </w:rPr>
              <w:t>~11</w:t>
            </w:r>
            <w:r w:rsidR="00F4711C" w:rsidRPr="00E74B8A">
              <w:rPr>
                <w:rFonts w:hint="eastAsia"/>
                <w:szCs w:val="21"/>
              </w:rPr>
              <w:t>月</w:t>
            </w:r>
            <w:r w:rsidR="00F4711C" w:rsidRPr="00E74B8A">
              <w:rPr>
                <w:rFonts w:hint="eastAsia"/>
                <w:szCs w:val="21"/>
              </w:rPr>
              <w:t>10</w:t>
            </w:r>
            <w:r w:rsidR="00F4711C" w:rsidRPr="00E74B8A">
              <w:rPr>
                <w:rFonts w:hint="eastAsia"/>
                <w:szCs w:val="21"/>
              </w:rPr>
              <w:t>日</w:t>
            </w:r>
            <w:r w:rsidRPr="00E74B8A">
              <w:rPr>
                <w:rFonts w:hAnsi="宋体" w:hint="eastAsia"/>
                <w:color w:val="000000"/>
                <w:szCs w:val="21"/>
              </w:rPr>
              <w:t>。结果见下表</w:t>
            </w:r>
            <w:r w:rsidRPr="00E74B8A">
              <w:rPr>
                <w:rFonts w:hAnsi="宋体" w:hint="eastAsia"/>
                <w:color w:val="000000"/>
                <w:szCs w:val="21"/>
              </w:rPr>
              <w:t>3-3</w:t>
            </w:r>
            <w:r w:rsidRPr="00E74B8A">
              <w:rPr>
                <w:rFonts w:hAnsi="宋体" w:hint="eastAsia"/>
                <w:color w:val="000000"/>
                <w:szCs w:val="21"/>
              </w:rPr>
              <w:t>。</w:t>
            </w:r>
          </w:p>
          <w:p w:rsidR="0031350D" w:rsidRPr="00E74B8A" w:rsidRDefault="001A5D21" w:rsidP="008B2798">
            <w:pPr>
              <w:spacing w:beforeLines="25" w:line="240" w:lineRule="exact"/>
              <w:jc w:val="center"/>
              <w:rPr>
                <w:snapToGrid w:val="0"/>
                <w:kern w:val="0"/>
                <w:sz w:val="18"/>
                <w:szCs w:val="18"/>
              </w:rPr>
            </w:pPr>
            <w:r w:rsidRPr="00E74B8A">
              <w:rPr>
                <w:sz w:val="18"/>
                <w:szCs w:val="18"/>
              </w:rPr>
              <w:t>表</w:t>
            </w:r>
            <w:r w:rsidRPr="00E74B8A">
              <w:rPr>
                <w:rFonts w:hint="eastAsia"/>
                <w:sz w:val="18"/>
                <w:szCs w:val="18"/>
              </w:rPr>
              <w:t xml:space="preserve">3-3 </w:t>
            </w:r>
            <w:r w:rsidRPr="00E74B8A">
              <w:rPr>
                <w:sz w:val="18"/>
                <w:szCs w:val="18"/>
              </w:rPr>
              <w:t xml:space="preserve"> </w:t>
            </w:r>
            <w:r w:rsidR="00D10B6E" w:rsidRPr="00E74B8A">
              <w:rPr>
                <w:rFonts w:hint="eastAsia"/>
                <w:sz w:val="18"/>
                <w:szCs w:val="18"/>
              </w:rPr>
              <w:t>桥头河</w:t>
            </w:r>
            <w:r w:rsidRPr="00E74B8A">
              <w:rPr>
                <w:sz w:val="18"/>
                <w:szCs w:val="18"/>
              </w:rPr>
              <w:t>水质监测数据表</w:t>
            </w:r>
            <w:r w:rsidRPr="00E74B8A">
              <w:rPr>
                <w:sz w:val="18"/>
                <w:szCs w:val="18"/>
              </w:rPr>
              <w:t xml:space="preserve"> </w:t>
            </w:r>
            <w:r w:rsidRPr="00E74B8A">
              <w:rPr>
                <w:rFonts w:hint="eastAsia"/>
                <w:sz w:val="18"/>
                <w:szCs w:val="18"/>
              </w:rPr>
              <w:t xml:space="preserve">  </w:t>
            </w:r>
            <w:r w:rsidRPr="00E74B8A">
              <w:rPr>
                <w:sz w:val="18"/>
                <w:szCs w:val="18"/>
              </w:rPr>
              <w:t xml:space="preserve"> </w:t>
            </w:r>
            <w:r w:rsidRPr="00E74B8A">
              <w:rPr>
                <w:sz w:val="18"/>
                <w:szCs w:val="18"/>
              </w:rPr>
              <w:t>单位：</w:t>
            </w:r>
            <w:r w:rsidRPr="00E74B8A">
              <w:rPr>
                <w:sz w:val="18"/>
                <w:szCs w:val="18"/>
              </w:rPr>
              <w:t>mg/L</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72"/>
              <w:gridCol w:w="633"/>
              <w:gridCol w:w="633"/>
              <w:gridCol w:w="632"/>
              <w:gridCol w:w="632"/>
              <w:gridCol w:w="632"/>
              <w:gridCol w:w="664"/>
              <w:gridCol w:w="647"/>
              <w:gridCol w:w="634"/>
              <w:gridCol w:w="634"/>
              <w:gridCol w:w="634"/>
              <w:gridCol w:w="743"/>
            </w:tblGrid>
            <w:tr w:rsidR="00F4711C" w:rsidRPr="00E74B8A" w:rsidTr="00CA719C">
              <w:trPr>
                <w:trHeight w:val="780"/>
                <w:jc w:val="center"/>
              </w:trPr>
              <w:tc>
                <w:tcPr>
                  <w:tcW w:w="343" w:type="pct"/>
                  <w:vAlign w:val="center"/>
                </w:tcPr>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监测点位</w:t>
                  </w:r>
                </w:p>
              </w:tc>
              <w:tc>
                <w:tcPr>
                  <w:tcW w:w="346" w:type="pct"/>
                  <w:vAlign w:val="center"/>
                </w:tcPr>
                <w:p w:rsidR="00F4711C" w:rsidRPr="00E74B8A" w:rsidRDefault="00F4711C" w:rsidP="00B96E98">
                  <w:pPr>
                    <w:adjustRightInd w:val="0"/>
                    <w:snapToGrid w:val="0"/>
                    <w:jc w:val="center"/>
                    <w:rPr>
                      <w:spacing w:val="-11"/>
                      <w:sz w:val="18"/>
                      <w:szCs w:val="18"/>
                    </w:rPr>
                  </w:pPr>
                  <w:r w:rsidRPr="00E74B8A">
                    <w:rPr>
                      <w:spacing w:val="-11"/>
                      <w:sz w:val="18"/>
                      <w:szCs w:val="18"/>
                    </w:rPr>
                    <w:t>pH</w:t>
                  </w:r>
                </w:p>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（无量纲）</w:t>
                  </w:r>
                </w:p>
              </w:tc>
              <w:tc>
                <w:tcPr>
                  <w:tcW w:w="383" w:type="pct"/>
                  <w:vAlign w:val="center"/>
                </w:tcPr>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水温</w:t>
                  </w:r>
                </w:p>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w:t>
                  </w:r>
                </w:p>
              </w:tc>
              <w:tc>
                <w:tcPr>
                  <w:tcW w:w="383" w:type="pct"/>
                  <w:vAlign w:val="center"/>
                </w:tcPr>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溶解氧</w:t>
                  </w:r>
                  <w:r w:rsidRPr="00E74B8A">
                    <w:rPr>
                      <w:spacing w:val="-11"/>
                      <w:sz w:val="18"/>
                      <w:szCs w:val="18"/>
                    </w:rPr>
                    <w:t>（</w:t>
                  </w:r>
                  <w:r w:rsidRPr="00E74B8A">
                    <w:rPr>
                      <w:spacing w:val="-11"/>
                      <w:sz w:val="18"/>
                      <w:szCs w:val="18"/>
                    </w:rPr>
                    <w:t>mg/L</w:t>
                  </w:r>
                  <w:r w:rsidRPr="00E74B8A">
                    <w:rPr>
                      <w:spacing w:val="-11"/>
                      <w:sz w:val="18"/>
                      <w:szCs w:val="18"/>
                    </w:rPr>
                    <w:t>）</w:t>
                  </w:r>
                </w:p>
              </w:tc>
              <w:tc>
                <w:tcPr>
                  <w:tcW w:w="383" w:type="pct"/>
                  <w:vAlign w:val="center"/>
                </w:tcPr>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高锰酸盐指数</w:t>
                  </w:r>
                  <w:r w:rsidRPr="00E74B8A">
                    <w:rPr>
                      <w:spacing w:val="-11"/>
                      <w:sz w:val="18"/>
                      <w:szCs w:val="18"/>
                    </w:rPr>
                    <w:t>（</w:t>
                  </w:r>
                  <w:r w:rsidRPr="00E74B8A">
                    <w:rPr>
                      <w:spacing w:val="-11"/>
                      <w:sz w:val="18"/>
                      <w:szCs w:val="18"/>
                    </w:rPr>
                    <w:t>mg/L</w:t>
                  </w:r>
                  <w:r w:rsidRPr="00E74B8A">
                    <w:rPr>
                      <w:spacing w:val="-11"/>
                      <w:sz w:val="18"/>
                      <w:szCs w:val="18"/>
                    </w:rPr>
                    <w:t>）</w:t>
                  </w:r>
                </w:p>
              </w:tc>
              <w:tc>
                <w:tcPr>
                  <w:tcW w:w="383" w:type="pct"/>
                  <w:vAlign w:val="center"/>
                </w:tcPr>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COD</w:t>
                  </w:r>
                </w:p>
                <w:p w:rsidR="00F4711C" w:rsidRPr="00E74B8A" w:rsidRDefault="00F4711C" w:rsidP="00B96E98">
                  <w:pPr>
                    <w:adjustRightInd w:val="0"/>
                    <w:snapToGrid w:val="0"/>
                    <w:jc w:val="center"/>
                    <w:rPr>
                      <w:spacing w:val="-11"/>
                      <w:sz w:val="18"/>
                      <w:szCs w:val="18"/>
                    </w:rPr>
                  </w:pPr>
                  <w:r w:rsidRPr="00E74B8A">
                    <w:rPr>
                      <w:spacing w:val="-11"/>
                      <w:sz w:val="18"/>
                      <w:szCs w:val="18"/>
                    </w:rPr>
                    <w:t>（</w:t>
                  </w:r>
                  <w:r w:rsidRPr="00E74B8A">
                    <w:rPr>
                      <w:spacing w:val="-11"/>
                      <w:sz w:val="18"/>
                      <w:szCs w:val="18"/>
                    </w:rPr>
                    <w:t>mg/L</w:t>
                  </w:r>
                  <w:r w:rsidRPr="00E74B8A">
                    <w:rPr>
                      <w:spacing w:val="-11"/>
                      <w:sz w:val="18"/>
                      <w:szCs w:val="18"/>
                    </w:rPr>
                    <w:t>）</w:t>
                  </w:r>
                </w:p>
              </w:tc>
              <w:tc>
                <w:tcPr>
                  <w:tcW w:w="383" w:type="pct"/>
                  <w:vAlign w:val="center"/>
                </w:tcPr>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BOD</w:t>
                  </w:r>
                  <w:r w:rsidRPr="00E74B8A">
                    <w:rPr>
                      <w:rFonts w:hint="eastAsia"/>
                      <w:spacing w:val="-11"/>
                      <w:sz w:val="18"/>
                      <w:szCs w:val="18"/>
                      <w:vertAlign w:val="subscript"/>
                    </w:rPr>
                    <w:t>5</w:t>
                  </w:r>
                  <w:r w:rsidRPr="00E74B8A">
                    <w:rPr>
                      <w:spacing w:val="-11"/>
                      <w:sz w:val="18"/>
                      <w:szCs w:val="18"/>
                    </w:rPr>
                    <w:t>（</w:t>
                  </w:r>
                  <w:r w:rsidRPr="00E74B8A">
                    <w:rPr>
                      <w:spacing w:val="-11"/>
                      <w:sz w:val="18"/>
                      <w:szCs w:val="18"/>
                    </w:rPr>
                    <w:t>mg/L</w:t>
                  </w:r>
                  <w:r w:rsidRPr="00E74B8A">
                    <w:rPr>
                      <w:spacing w:val="-11"/>
                      <w:sz w:val="18"/>
                      <w:szCs w:val="18"/>
                    </w:rPr>
                    <w:t>）</w:t>
                  </w:r>
                </w:p>
              </w:tc>
              <w:tc>
                <w:tcPr>
                  <w:tcW w:w="402" w:type="pct"/>
                  <w:vAlign w:val="center"/>
                </w:tcPr>
                <w:p w:rsidR="00F4711C" w:rsidRPr="00E74B8A" w:rsidRDefault="00F4711C" w:rsidP="00B96E98">
                  <w:pPr>
                    <w:adjustRightInd w:val="0"/>
                    <w:snapToGrid w:val="0"/>
                    <w:jc w:val="center"/>
                    <w:rPr>
                      <w:spacing w:val="-11"/>
                      <w:sz w:val="18"/>
                      <w:szCs w:val="18"/>
                    </w:rPr>
                  </w:pPr>
                  <w:r w:rsidRPr="00E74B8A">
                    <w:rPr>
                      <w:spacing w:val="-11"/>
                      <w:sz w:val="18"/>
                      <w:szCs w:val="18"/>
                    </w:rPr>
                    <w:t>氨氮</w:t>
                  </w:r>
                </w:p>
                <w:p w:rsidR="00F4711C" w:rsidRPr="00E74B8A" w:rsidRDefault="00F4711C" w:rsidP="00B96E98">
                  <w:pPr>
                    <w:adjustRightInd w:val="0"/>
                    <w:snapToGrid w:val="0"/>
                    <w:jc w:val="center"/>
                    <w:rPr>
                      <w:spacing w:val="-11"/>
                      <w:sz w:val="18"/>
                      <w:szCs w:val="18"/>
                    </w:rPr>
                  </w:pPr>
                  <w:r w:rsidRPr="00E74B8A">
                    <w:rPr>
                      <w:spacing w:val="-11"/>
                      <w:sz w:val="18"/>
                      <w:szCs w:val="18"/>
                    </w:rPr>
                    <w:t>（</w:t>
                  </w:r>
                  <w:r w:rsidRPr="00E74B8A">
                    <w:rPr>
                      <w:spacing w:val="-11"/>
                      <w:sz w:val="18"/>
                      <w:szCs w:val="18"/>
                    </w:rPr>
                    <w:t>mg/L</w:t>
                  </w:r>
                  <w:r w:rsidRPr="00E74B8A">
                    <w:rPr>
                      <w:spacing w:val="-11"/>
                      <w:sz w:val="18"/>
                      <w:szCs w:val="18"/>
                    </w:rPr>
                    <w:t>）</w:t>
                  </w:r>
                </w:p>
              </w:tc>
              <w:tc>
                <w:tcPr>
                  <w:tcW w:w="392" w:type="pct"/>
                  <w:vAlign w:val="center"/>
                </w:tcPr>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总磷</w:t>
                  </w:r>
                </w:p>
                <w:p w:rsidR="00F4711C" w:rsidRPr="00E74B8A" w:rsidRDefault="00F4711C" w:rsidP="00B96E98">
                  <w:pPr>
                    <w:adjustRightInd w:val="0"/>
                    <w:snapToGrid w:val="0"/>
                    <w:jc w:val="center"/>
                    <w:rPr>
                      <w:spacing w:val="-11"/>
                      <w:sz w:val="18"/>
                      <w:szCs w:val="18"/>
                    </w:rPr>
                  </w:pPr>
                  <w:r w:rsidRPr="00E74B8A">
                    <w:rPr>
                      <w:spacing w:val="-11"/>
                      <w:sz w:val="18"/>
                      <w:szCs w:val="18"/>
                    </w:rPr>
                    <w:t>（</w:t>
                  </w:r>
                  <w:r w:rsidRPr="00E74B8A">
                    <w:rPr>
                      <w:spacing w:val="-11"/>
                      <w:sz w:val="18"/>
                      <w:szCs w:val="18"/>
                    </w:rPr>
                    <w:t>mg/L</w:t>
                  </w:r>
                  <w:r w:rsidRPr="00E74B8A">
                    <w:rPr>
                      <w:spacing w:val="-11"/>
                      <w:sz w:val="18"/>
                      <w:szCs w:val="18"/>
                    </w:rPr>
                    <w:t>）</w:t>
                  </w:r>
                </w:p>
              </w:tc>
              <w:tc>
                <w:tcPr>
                  <w:tcW w:w="384" w:type="pct"/>
                  <w:vAlign w:val="center"/>
                </w:tcPr>
                <w:p w:rsidR="00F4711C" w:rsidRPr="00E74B8A" w:rsidRDefault="00F4711C" w:rsidP="00B96E98">
                  <w:pPr>
                    <w:adjustRightInd w:val="0"/>
                    <w:snapToGrid w:val="0"/>
                    <w:jc w:val="center"/>
                    <w:rPr>
                      <w:spacing w:val="-11"/>
                      <w:sz w:val="18"/>
                      <w:szCs w:val="18"/>
                    </w:rPr>
                  </w:pPr>
                  <w:r w:rsidRPr="00E74B8A">
                    <w:rPr>
                      <w:spacing w:val="-11"/>
                      <w:sz w:val="18"/>
                      <w:szCs w:val="18"/>
                    </w:rPr>
                    <w:t>铜</w:t>
                  </w:r>
                </w:p>
                <w:p w:rsidR="00F4711C" w:rsidRPr="00E74B8A" w:rsidRDefault="00F4711C" w:rsidP="00B96E98">
                  <w:pPr>
                    <w:adjustRightInd w:val="0"/>
                    <w:snapToGrid w:val="0"/>
                    <w:jc w:val="center"/>
                    <w:rPr>
                      <w:spacing w:val="-11"/>
                      <w:sz w:val="18"/>
                      <w:szCs w:val="18"/>
                    </w:rPr>
                  </w:pPr>
                  <w:r w:rsidRPr="00E74B8A">
                    <w:rPr>
                      <w:spacing w:val="-11"/>
                      <w:sz w:val="18"/>
                      <w:szCs w:val="18"/>
                    </w:rPr>
                    <w:t>（</w:t>
                  </w:r>
                  <w:r w:rsidRPr="00E74B8A">
                    <w:rPr>
                      <w:spacing w:val="-11"/>
                      <w:sz w:val="18"/>
                      <w:szCs w:val="18"/>
                    </w:rPr>
                    <w:t>mg/L</w:t>
                  </w:r>
                  <w:r w:rsidRPr="00E74B8A">
                    <w:rPr>
                      <w:spacing w:val="-11"/>
                      <w:sz w:val="18"/>
                      <w:szCs w:val="18"/>
                    </w:rPr>
                    <w:t>）</w:t>
                  </w:r>
                </w:p>
              </w:tc>
              <w:tc>
                <w:tcPr>
                  <w:tcW w:w="384" w:type="pct"/>
                  <w:vAlign w:val="center"/>
                </w:tcPr>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锌</w:t>
                  </w:r>
                </w:p>
                <w:p w:rsidR="00F4711C" w:rsidRPr="00E74B8A" w:rsidRDefault="00F4711C" w:rsidP="00B96E98">
                  <w:pPr>
                    <w:adjustRightInd w:val="0"/>
                    <w:snapToGrid w:val="0"/>
                    <w:jc w:val="center"/>
                    <w:rPr>
                      <w:spacing w:val="-11"/>
                      <w:sz w:val="18"/>
                      <w:szCs w:val="18"/>
                    </w:rPr>
                  </w:pPr>
                  <w:r w:rsidRPr="00E74B8A">
                    <w:rPr>
                      <w:spacing w:val="-11"/>
                      <w:sz w:val="18"/>
                      <w:szCs w:val="18"/>
                    </w:rPr>
                    <w:t>（</w:t>
                  </w:r>
                  <w:r w:rsidRPr="00E74B8A">
                    <w:rPr>
                      <w:spacing w:val="-11"/>
                      <w:sz w:val="18"/>
                      <w:szCs w:val="18"/>
                    </w:rPr>
                    <w:t>mg/L</w:t>
                  </w:r>
                  <w:r w:rsidRPr="00E74B8A">
                    <w:rPr>
                      <w:spacing w:val="-11"/>
                      <w:sz w:val="18"/>
                      <w:szCs w:val="18"/>
                    </w:rPr>
                    <w:t>）</w:t>
                  </w:r>
                </w:p>
              </w:tc>
              <w:tc>
                <w:tcPr>
                  <w:tcW w:w="384" w:type="pct"/>
                  <w:vAlign w:val="center"/>
                </w:tcPr>
                <w:p w:rsidR="00F4711C" w:rsidRPr="00E74B8A" w:rsidRDefault="00F4711C" w:rsidP="00B96E98">
                  <w:pPr>
                    <w:adjustRightInd w:val="0"/>
                    <w:snapToGrid w:val="0"/>
                    <w:jc w:val="center"/>
                    <w:rPr>
                      <w:spacing w:val="-11"/>
                      <w:sz w:val="18"/>
                      <w:szCs w:val="18"/>
                    </w:rPr>
                  </w:pPr>
                  <w:r w:rsidRPr="00E74B8A">
                    <w:rPr>
                      <w:rFonts w:hint="eastAsia"/>
                      <w:spacing w:val="-11"/>
                      <w:sz w:val="18"/>
                      <w:szCs w:val="18"/>
                    </w:rPr>
                    <w:t>氟化物</w:t>
                  </w:r>
                  <w:r w:rsidRPr="00E74B8A">
                    <w:rPr>
                      <w:spacing w:val="-11"/>
                      <w:sz w:val="18"/>
                      <w:szCs w:val="18"/>
                    </w:rPr>
                    <w:t>（</w:t>
                  </w:r>
                  <w:r w:rsidRPr="00E74B8A">
                    <w:rPr>
                      <w:spacing w:val="-11"/>
                      <w:sz w:val="18"/>
                      <w:szCs w:val="18"/>
                    </w:rPr>
                    <w:t>mg/L</w:t>
                  </w:r>
                  <w:r w:rsidRPr="00E74B8A">
                    <w:rPr>
                      <w:spacing w:val="-11"/>
                      <w:sz w:val="18"/>
                      <w:szCs w:val="18"/>
                    </w:rPr>
                    <w:t>）</w:t>
                  </w:r>
                </w:p>
              </w:tc>
              <w:tc>
                <w:tcPr>
                  <w:tcW w:w="451" w:type="pct"/>
                  <w:vAlign w:val="center"/>
                </w:tcPr>
                <w:p w:rsidR="00F4711C" w:rsidRPr="00E74B8A" w:rsidRDefault="00F4711C" w:rsidP="00B96E98">
                  <w:pPr>
                    <w:widowControl/>
                    <w:jc w:val="center"/>
                    <w:textAlignment w:val="center"/>
                    <w:rPr>
                      <w:sz w:val="18"/>
                      <w:szCs w:val="18"/>
                    </w:rPr>
                  </w:pPr>
                  <w:r w:rsidRPr="00E74B8A">
                    <w:rPr>
                      <w:rFonts w:hint="eastAsia"/>
                      <w:sz w:val="18"/>
                      <w:szCs w:val="18"/>
                    </w:rPr>
                    <w:t>镍</w:t>
                  </w:r>
                </w:p>
                <w:p w:rsidR="00F4711C" w:rsidRPr="00E74B8A" w:rsidRDefault="00F4711C" w:rsidP="00B96E98">
                  <w:pPr>
                    <w:pStyle w:val="a5"/>
                    <w:jc w:val="center"/>
                    <w:rPr>
                      <w:szCs w:val="18"/>
                    </w:rPr>
                  </w:pPr>
                  <w:r w:rsidRPr="00E74B8A">
                    <w:rPr>
                      <w:spacing w:val="-11"/>
                      <w:szCs w:val="18"/>
                    </w:rPr>
                    <w:t>（</w:t>
                  </w:r>
                  <w:r w:rsidRPr="00E74B8A">
                    <w:rPr>
                      <w:spacing w:val="-11"/>
                      <w:szCs w:val="18"/>
                    </w:rPr>
                    <w:t>mg/L</w:t>
                  </w:r>
                  <w:r w:rsidRPr="00E74B8A">
                    <w:rPr>
                      <w:spacing w:val="-11"/>
                      <w:szCs w:val="18"/>
                    </w:rPr>
                    <w:t>）</w:t>
                  </w:r>
                </w:p>
              </w:tc>
            </w:tr>
            <w:tr w:rsidR="00F4711C" w:rsidRPr="00E74B8A" w:rsidTr="00CA719C">
              <w:trPr>
                <w:trHeight w:val="111"/>
                <w:jc w:val="center"/>
              </w:trPr>
              <w:tc>
                <w:tcPr>
                  <w:tcW w:w="343"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w:t>
                  </w:r>
                  <w:r w:rsidRPr="00E74B8A">
                    <w:rPr>
                      <w:rFonts w:hint="eastAsia"/>
                      <w:spacing w:val="-6"/>
                      <w:sz w:val="18"/>
                      <w:szCs w:val="18"/>
                    </w:rPr>
                    <w:t>4</w:t>
                  </w:r>
                </w:p>
              </w:tc>
              <w:tc>
                <w:tcPr>
                  <w:tcW w:w="346"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6.7~7.9</w:t>
                  </w:r>
                </w:p>
              </w:tc>
              <w:tc>
                <w:tcPr>
                  <w:tcW w:w="383"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19.7~20.5</w:t>
                  </w:r>
                </w:p>
              </w:tc>
              <w:tc>
                <w:tcPr>
                  <w:tcW w:w="383"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8.36~8.62</w:t>
                  </w:r>
                </w:p>
              </w:tc>
              <w:tc>
                <w:tcPr>
                  <w:tcW w:w="383"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4.0~4.4</w:t>
                  </w:r>
                </w:p>
              </w:tc>
              <w:tc>
                <w:tcPr>
                  <w:tcW w:w="383"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15~18</w:t>
                  </w:r>
                </w:p>
              </w:tc>
              <w:tc>
                <w:tcPr>
                  <w:tcW w:w="383"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4.7~5.7</w:t>
                  </w:r>
                </w:p>
              </w:tc>
              <w:tc>
                <w:tcPr>
                  <w:tcW w:w="402"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0.808~0.834</w:t>
                  </w:r>
                </w:p>
              </w:tc>
              <w:tc>
                <w:tcPr>
                  <w:tcW w:w="392"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0.07~0.08</w:t>
                  </w:r>
                </w:p>
              </w:tc>
              <w:tc>
                <w:tcPr>
                  <w:tcW w:w="384"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0.04L</w:t>
                  </w:r>
                </w:p>
              </w:tc>
              <w:tc>
                <w:tcPr>
                  <w:tcW w:w="384"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0.009L</w:t>
                  </w:r>
                </w:p>
              </w:tc>
              <w:tc>
                <w:tcPr>
                  <w:tcW w:w="384"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0.17~0.19</w:t>
                  </w:r>
                </w:p>
              </w:tc>
              <w:tc>
                <w:tcPr>
                  <w:tcW w:w="451" w:type="pct"/>
                  <w:vAlign w:val="center"/>
                </w:tcPr>
                <w:p w:rsidR="00F4711C" w:rsidRPr="00E74B8A" w:rsidRDefault="00F4711C" w:rsidP="00B96E98">
                  <w:pPr>
                    <w:tabs>
                      <w:tab w:val="left" w:pos="272"/>
                    </w:tabs>
                    <w:adjustRightInd w:val="0"/>
                    <w:snapToGrid w:val="0"/>
                    <w:jc w:val="center"/>
                    <w:rPr>
                      <w:spacing w:val="-6"/>
                      <w:sz w:val="18"/>
                      <w:szCs w:val="18"/>
                    </w:rPr>
                  </w:pPr>
                  <w:r w:rsidRPr="00E74B8A">
                    <w:rPr>
                      <w:rFonts w:hint="eastAsia"/>
                      <w:spacing w:val="-6"/>
                      <w:sz w:val="18"/>
                      <w:szCs w:val="18"/>
                    </w:rPr>
                    <w:t>0.007L</w:t>
                  </w:r>
                </w:p>
              </w:tc>
            </w:tr>
            <w:tr w:rsidR="00F4711C" w:rsidRPr="00E74B8A" w:rsidTr="00CA719C">
              <w:trPr>
                <w:trHeight w:val="424"/>
                <w:jc w:val="center"/>
              </w:trPr>
              <w:tc>
                <w:tcPr>
                  <w:tcW w:w="343"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w:t>
                  </w:r>
                  <w:r w:rsidRPr="00E74B8A">
                    <w:rPr>
                      <w:rFonts w:hint="eastAsia"/>
                      <w:spacing w:val="-6"/>
                      <w:sz w:val="18"/>
                      <w:szCs w:val="18"/>
                    </w:rPr>
                    <w:t>5</w:t>
                  </w:r>
                </w:p>
              </w:tc>
              <w:tc>
                <w:tcPr>
                  <w:tcW w:w="346"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6.5~7.0</w:t>
                  </w:r>
                </w:p>
              </w:tc>
              <w:tc>
                <w:tcPr>
                  <w:tcW w:w="383"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20.1~20.4</w:t>
                  </w:r>
                </w:p>
              </w:tc>
              <w:tc>
                <w:tcPr>
                  <w:tcW w:w="383"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8.27~8.41</w:t>
                  </w:r>
                </w:p>
              </w:tc>
              <w:tc>
                <w:tcPr>
                  <w:tcW w:w="383"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5.1~5.2</w:t>
                  </w:r>
                </w:p>
              </w:tc>
              <w:tc>
                <w:tcPr>
                  <w:tcW w:w="383"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21~23</w:t>
                  </w:r>
                </w:p>
              </w:tc>
              <w:tc>
                <w:tcPr>
                  <w:tcW w:w="383"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6.8~7.3</w:t>
                  </w:r>
                </w:p>
              </w:tc>
              <w:tc>
                <w:tcPr>
                  <w:tcW w:w="402"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0.705~0.724</w:t>
                  </w:r>
                </w:p>
              </w:tc>
              <w:tc>
                <w:tcPr>
                  <w:tcW w:w="392"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0.04~0.05</w:t>
                  </w:r>
                </w:p>
              </w:tc>
              <w:tc>
                <w:tcPr>
                  <w:tcW w:w="384"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0.04L</w:t>
                  </w:r>
                </w:p>
              </w:tc>
              <w:tc>
                <w:tcPr>
                  <w:tcW w:w="384"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0.009L</w:t>
                  </w:r>
                </w:p>
              </w:tc>
              <w:tc>
                <w:tcPr>
                  <w:tcW w:w="384" w:type="pct"/>
                  <w:vAlign w:val="center"/>
                </w:tcPr>
                <w:p w:rsidR="00F4711C" w:rsidRPr="00E74B8A" w:rsidRDefault="00F4711C" w:rsidP="00B96E98">
                  <w:pPr>
                    <w:adjustRightInd w:val="0"/>
                    <w:snapToGrid w:val="0"/>
                    <w:jc w:val="center"/>
                    <w:rPr>
                      <w:spacing w:val="-17"/>
                      <w:sz w:val="18"/>
                      <w:szCs w:val="18"/>
                    </w:rPr>
                  </w:pPr>
                  <w:r w:rsidRPr="00E74B8A">
                    <w:rPr>
                      <w:rFonts w:hint="eastAsia"/>
                      <w:spacing w:val="-17"/>
                      <w:sz w:val="18"/>
                      <w:szCs w:val="18"/>
                    </w:rPr>
                    <w:t>0.14~0.16</w:t>
                  </w:r>
                </w:p>
              </w:tc>
              <w:tc>
                <w:tcPr>
                  <w:tcW w:w="451"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0.007L</w:t>
                  </w:r>
                </w:p>
              </w:tc>
            </w:tr>
            <w:tr w:rsidR="00F4711C" w:rsidRPr="00E74B8A" w:rsidTr="00CA719C">
              <w:trPr>
                <w:trHeight w:val="370"/>
                <w:jc w:val="center"/>
              </w:trPr>
              <w:tc>
                <w:tcPr>
                  <w:tcW w:w="34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V</w:t>
                  </w:r>
                  <w:r w:rsidRPr="00E74B8A">
                    <w:rPr>
                      <w:rFonts w:hint="eastAsia"/>
                      <w:spacing w:val="-6"/>
                      <w:sz w:val="18"/>
                      <w:szCs w:val="18"/>
                    </w:rPr>
                    <w:t>类标准值</w:t>
                  </w:r>
                </w:p>
              </w:tc>
              <w:tc>
                <w:tcPr>
                  <w:tcW w:w="346"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6~9</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2</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15</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t>
                  </w:r>
                  <w:r w:rsidRPr="00E74B8A">
                    <w:rPr>
                      <w:rFonts w:hint="eastAsia"/>
                      <w:spacing w:val="-6"/>
                      <w:sz w:val="18"/>
                      <w:szCs w:val="18"/>
                    </w:rPr>
                    <w:t>40</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t>
                  </w:r>
                  <w:r w:rsidRPr="00E74B8A">
                    <w:rPr>
                      <w:rFonts w:hint="eastAsia"/>
                      <w:spacing w:val="-6"/>
                      <w:sz w:val="18"/>
                      <w:szCs w:val="18"/>
                    </w:rPr>
                    <w:t>10</w:t>
                  </w:r>
                </w:p>
              </w:tc>
              <w:tc>
                <w:tcPr>
                  <w:tcW w:w="402"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t>
                  </w:r>
                  <w:r w:rsidRPr="00E74B8A">
                    <w:rPr>
                      <w:rFonts w:hint="eastAsia"/>
                      <w:spacing w:val="-6"/>
                      <w:sz w:val="18"/>
                      <w:szCs w:val="18"/>
                    </w:rPr>
                    <w:t>2.0</w:t>
                  </w:r>
                </w:p>
              </w:tc>
              <w:tc>
                <w:tcPr>
                  <w:tcW w:w="392"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t>
                  </w:r>
                  <w:r w:rsidRPr="00E74B8A">
                    <w:rPr>
                      <w:rFonts w:hint="eastAsia"/>
                      <w:spacing w:val="-6"/>
                      <w:sz w:val="18"/>
                      <w:szCs w:val="18"/>
                    </w:rPr>
                    <w:t>0.4</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t>
                  </w:r>
                  <w:r w:rsidRPr="00E74B8A">
                    <w:rPr>
                      <w:rFonts w:hint="eastAsia"/>
                      <w:spacing w:val="-6"/>
                      <w:sz w:val="18"/>
                      <w:szCs w:val="18"/>
                    </w:rPr>
                    <w:t>1.0</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t>
                  </w:r>
                  <w:r w:rsidRPr="00E74B8A">
                    <w:rPr>
                      <w:rFonts w:hint="eastAsia"/>
                      <w:spacing w:val="-6"/>
                      <w:sz w:val="18"/>
                      <w:szCs w:val="18"/>
                    </w:rPr>
                    <w:t>2.0</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t>
                  </w:r>
                  <w:r w:rsidRPr="00E74B8A">
                    <w:rPr>
                      <w:rFonts w:hint="eastAsia"/>
                      <w:spacing w:val="-6"/>
                      <w:sz w:val="18"/>
                      <w:szCs w:val="18"/>
                    </w:rPr>
                    <w:t>1.5</w:t>
                  </w:r>
                </w:p>
              </w:tc>
              <w:tc>
                <w:tcPr>
                  <w:tcW w:w="451"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p>
              </w:tc>
            </w:tr>
            <w:tr w:rsidR="00F4711C" w:rsidRPr="00E74B8A" w:rsidTr="00CA719C">
              <w:trPr>
                <w:trHeight w:val="111"/>
                <w:jc w:val="center"/>
              </w:trPr>
              <w:tc>
                <w:tcPr>
                  <w:tcW w:w="34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情况</w:t>
                  </w:r>
                </w:p>
              </w:tc>
              <w:tc>
                <w:tcPr>
                  <w:tcW w:w="346"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402"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92"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451"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p>
              </w:tc>
            </w:tr>
            <w:tr w:rsidR="00F4711C" w:rsidRPr="00E74B8A" w:rsidTr="00CA719C">
              <w:trPr>
                <w:trHeight w:val="419"/>
                <w:jc w:val="center"/>
              </w:trPr>
              <w:tc>
                <w:tcPr>
                  <w:tcW w:w="34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监测点位</w:t>
                  </w:r>
                </w:p>
              </w:tc>
              <w:tc>
                <w:tcPr>
                  <w:tcW w:w="346" w:type="pct"/>
                  <w:vAlign w:val="center"/>
                </w:tcPr>
                <w:p w:rsidR="00F4711C" w:rsidRPr="00E74B8A" w:rsidRDefault="00F4711C" w:rsidP="00B96E98">
                  <w:pPr>
                    <w:widowControl/>
                    <w:jc w:val="center"/>
                    <w:textAlignment w:val="center"/>
                    <w:rPr>
                      <w:sz w:val="18"/>
                      <w:szCs w:val="18"/>
                    </w:rPr>
                  </w:pPr>
                  <w:r w:rsidRPr="00E74B8A">
                    <w:rPr>
                      <w:rFonts w:hint="eastAsia"/>
                      <w:sz w:val="18"/>
                      <w:szCs w:val="18"/>
                    </w:rPr>
                    <w:t>硒</w:t>
                  </w:r>
                </w:p>
                <w:p w:rsidR="00F4711C" w:rsidRPr="00E74B8A" w:rsidRDefault="00F4711C" w:rsidP="00B96E98">
                  <w:pPr>
                    <w:topLinePunct/>
                    <w:spacing w:line="240" w:lineRule="exact"/>
                    <w:rPr>
                      <w:rFonts w:ascii="宋体" w:hAnsi="宋体"/>
                      <w:sz w:val="18"/>
                      <w:szCs w:val="18"/>
                    </w:rPr>
                  </w:pPr>
                  <w:r w:rsidRPr="00E74B8A">
                    <w:rPr>
                      <w:spacing w:val="-6"/>
                      <w:sz w:val="18"/>
                      <w:szCs w:val="18"/>
                    </w:rPr>
                    <w:t>（</w:t>
                  </w:r>
                  <w:r w:rsidRPr="00E74B8A">
                    <w:rPr>
                      <w:spacing w:val="-6"/>
                      <w:sz w:val="18"/>
                      <w:szCs w:val="18"/>
                    </w:rPr>
                    <w:t>mg/L</w:t>
                  </w:r>
                  <w:r w:rsidRPr="00E74B8A">
                    <w:rPr>
                      <w:spacing w:val="-6"/>
                      <w:sz w:val="18"/>
                      <w:szCs w:val="18"/>
                    </w:rPr>
                    <w:t>）</w:t>
                  </w:r>
                </w:p>
              </w:tc>
              <w:tc>
                <w:tcPr>
                  <w:tcW w:w="383" w:type="pct"/>
                  <w:vAlign w:val="center"/>
                </w:tcPr>
                <w:p w:rsidR="00F4711C" w:rsidRPr="00E74B8A" w:rsidRDefault="00F4711C" w:rsidP="00B96E98">
                  <w:pPr>
                    <w:widowControl/>
                    <w:jc w:val="center"/>
                    <w:textAlignment w:val="center"/>
                    <w:rPr>
                      <w:rFonts w:ascii="宋体" w:hAnsi="宋体" w:cs="宋体"/>
                      <w:kern w:val="0"/>
                      <w:sz w:val="18"/>
                      <w:szCs w:val="18"/>
                    </w:rPr>
                  </w:pPr>
                  <w:r w:rsidRPr="00E74B8A">
                    <w:rPr>
                      <w:rFonts w:ascii="宋体" w:hAnsi="宋体" w:cs="宋体" w:hint="eastAsia"/>
                      <w:kern w:val="0"/>
                      <w:sz w:val="18"/>
                      <w:szCs w:val="18"/>
                    </w:rPr>
                    <w:t>砷</w:t>
                  </w:r>
                </w:p>
                <w:p w:rsidR="00F4711C" w:rsidRPr="00E74B8A" w:rsidRDefault="00F4711C" w:rsidP="00B96E98">
                  <w:pPr>
                    <w:widowControl/>
                    <w:jc w:val="center"/>
                    <w:textAlignment w:val="center"/>
                    <w:rPr>
                      <w:kern w:val="0"/>
                      <w:sz w:val="18"/>
                      <w:szCs w:val="18"/>
                    </w:rPr>
                  </w:pPr>
                  <w:r w:rsidRPr="00E74B8A">
                    <w:rPr>
                      <w:spacing w:val="-6"/>
                      <w:sz w:val="18"/>
                      <w:szCs w:val="18"/>
                    </w:rPr>
                    <w:t>（</w:t>
                  </w:r>
                  <w:r w:rsidRPr="00E74B8A">
                    <w:rPr>
                      <w:spacing w:val="-6"/>
                      <w:sz w:val="18"/>
                      <w:szCs w:val="18"/>
                    </w:rPr>
                    <w:t>mg/L</w:t>
                  </w:r>
                  <w:r w:rsidRPr="00E74B8A">
                    <w:rPr>
                      <w:spacing w:val="-6"/>
                      <w:sz w:val="18"/>
                      <w:szCs w:val="18"/>
                    </w:rPr>
                    <w:t>）</w:t>
                  </w:r>
                </w:p>
              </w:tc>
              <w:tc>
                <w:tcPr>
                  <w:tcW w:w="383" w:type="pct"/>
                  <w:vAlign w:val="center"/>
                </w:tcPr>
                <w:p w:rsidR="00F4711C" w:rsidRPr="00E74B8A" w:rsidRDefault="00F4711C" w:rsidP="00B96E98">
                  <w:pPr>
                    <w:widowControl/>
                    <w:jc w:val="center"/>
                    <w:textAlignment w:val="center"/>
                    <w:rPr>
                      <w:kern w:val="0"/>
                      <w:sz w:val="18"/>
                      <w:szCs w:val="18"/>
                    </w:rPr>
                  </w:pPr>
                  <w:r w:rsidRPr="00E74B8A">
                    <w:rPr>
                      <w:rFonts w:ascii="宋体" w:hAnsi="宋体" w:cs="宋体" w:hint="eastAsia"/>
                      <w:kern w:val="0"/>
                      <w:sz w:val="18"/>
                      <w:szCs w:val="18"/>
                    </w:rPr>
                    <w:t>汞</w:t>
                  </w:r>
                  <w:r w:rsidRPr="00E74B8A">
                    <w:rPr>
                      <w:spacing w:val="-6"/>
                      <w:sz w:val="18"/>
                      <w:szCs w:val="18"/>
                    </w:rPr>
                    <w:t>（</w:t>
                  </w:r>
                  <w:r w:rsidRPr="00E74B8A">
                    <w:rPr>
                      <w:spacing w:val="-6"/>
                      <w:sz w:val="18"/>
                      <w:szCs w:val="18"/>
                    </w:rPr>
                    <w:t>mg/L</w:t>
                  </w:r>
                  <w:r w:rsidRPr="00E74B8A">
                    <w:rPr>
                      <w:spacing w:val="-6"/>
                      <w:sz w:val="18"/>
                      <w:szCs w:val="18"/>
                    </w:rPr>
                    <w:t>）</w:t>
                  </w:r>
                </w:p>
              </w:tc>
              <w:tc>
                <w:tcPr>
                  <w:tcW w:w="383" w:type="pct"/>
                  <w:vAlign w:val="center"/>
                </w:tcPr>
                <w:p w:rsidR="00F4711C" w:rsidRPr="00E74B8A" w:rsidRDefault="00F4711C" w:rsidP="00B96E98">
                  <w:pPr>
                    <w:widowControl/>
                    <w:jc w:val="center"/>
                    <w:textAlignment w:val="center"/>
                    <w:rPr>
                      <w:kern w:val="0"/>
                      <w:sz w:val="18"/>
                      <w:szCs w:val="18"/>
                    </w:rPr>
                  </w:pPr>
                  <w:r w:rsidRPr="00E74B8A">
                    <w:rPr>
                      <w:rFonts w:hint="eastAsia"/>
                      <w:kern w:val="0"/>
                      <w:sz w:val="18"/>
                      <w:szCs w:val="18"/>
                    </w:rPr>
                    <w:t>镉</w:t>
                  </w:r>
                </w:p>
                <w:p w:rsidR="00F4711C" w:rsidRPr="00E74B8A" w:rsidRDefault="00F4711C" w:rsidP="00B96E98">
                  <w:pPr>
                    <w:widowControl/>
                    <w:jc w:val="center"/>
                    <w:textAlignment w:val="center"/>
                    <w:rPr>
                      <w:kern w:val="0"/>
                      <w:sz w:val="18"/>
                      <w:szCs w:val="18"/>
                    </w:rPr>
                  </w:pPr>
                  <w:r w:rsidRPr="00E74B8A">
                    <w:rPr>
                      <w:spacing w:val="-6"/>
                      <w:sz w:val="18"/>
                      <w:szCs w:val="18"/>
                    </w:rPr>
                    <w:t>（</w:t>
                  </w:r>
                  <w:r w:rsidRPr="00E74B8A">
                    <w:rPr>
                      <w:spacing w:val="-6"/>
                      <w:sz w:val="18"/>
                      <w:szCs w:val="18"/>
                    </w:rPr>
                    <w:t>mg/L</w:t>
                  </w:r>
                  <w:r w:rsidRPr="00E74B8A">
                    <w:rPr>
                      <w:spacing w:val="-6"/>
                      <w:sz w:val="18"/>
                      <w:szCs w:val="18"/>
                    </w:rPr>
                    <w:t>）</w:t>
                  </w:r>
                </w:p>
              </w:tc>
              <w:tc>
                <w:tcPr>
                  <w:tcW w:w="383" w:type="pct"/>
                  <w:vAlign w:val="center"/>
                </w:tcPr>
                <w:p w:rsidR="00F4711C" w:rsidRPr="00E74B8A" w:rsidRDefault="00F4711C" w:rsidP="00B96E98">
                  <w:pPr>
                    <w:widowControl/>
                    <w:jc w:val="center"/>
                    <w:textAlignment w:val="center"/>
                    <w:rPr>
                      <w:kern w:val="0"/>
                      <w:sz w:val="18"/>
                      <w:szCs w:val="18"/>
                    </w:rPr>
                  </w:pPr>
                  <w:r w:rsidRPr="00E74B8A">
                    <w:rPr>
                      <w:rFonts w:hint="eastAsia"/>
                      <w:kern w:val="0"/>
                      <w:sz w:val="18"/>
                      <w:szCs w:val="18"/>
                    </w:rPr>
                    <w:t>铬（六价）</w:t>
                  </w:r>
                  <w:r w:rsidRPr="00E74B8A">
                    <w:rPr>
                      <w:spacing w:val="-6"/>
                      <w:sz w:val="18"/>
                      <w:szCs w:val="18"/>
                    </w:rPr>
                    <w:t>（</w:t>
                  </w:r>
                  <w:r w:rsidRPr="00E74B8A">
                    <w:rPr>
                      <w:spacing w:val="-6"/>
                      <w:sz w:val="18"/>
                      <w:szCs w:val="18"/>
                    </w:rPr>
                    <w:t>mg/L</w:t>
                  </w:r>
                  <w:r w:rsidRPr="00E74B8A">
                    <w:rPr>
                      <w:spacing w:val="-6"/>
                      <w:sz w:val="18"/>
                      <w:szCs w:val="18"/>
                    </w:rPr>
                    <w:t>）</w:t>
                  </w:r>
                </w:p>
              </w:tc>
              <w:tc>
                <w:tcPr>
                  <w:tcW w:w="383" w:type="pct"/>
                  <w:vAlign w:val="center"/>
                </w:tcPr>
                <w:p w:rsidR="00F4711C" w:rsidRPr="00E74B8A" w:rsidRDefault="00F4711C" w:rsidP="00B96E98">
                  <w:pPr>
                    <w:widowControl/>
                    <w:jc w:val="center"/>
                    <w:textAlignment w:val="center"/>
                    <w:rPr>
                      <w:spacing w:val="-6"/>
                      <w:sz w:val="18"/>
                      <w:szCs w:val="18"/>
                    </w:rPr>
                  </w:pPr>
                  <w:r w:rsidRPr="00E74B8A">
                    <w:rPr>
                      <w:rFonts w:hint="eastAsia"/>
                      <w:spacing w:val="-6"/>
                      <w:sz w:val="18"/>
                      <w:szCs w:val="18"/>
                    </w:rPr>
                    <w:t>铅</w:t>
                  </w:r>
                  <w:r w:rsidRPr="00E74B8A">
                    <w:rPr>
                      <w:spacing w:val="-6"/>
                      <w:sz w:val="18"/>
                      <w:szCs w:val="18"/>
                    </w:rPr>
                    <w:t>（</w:t>
                  </w:r>
                  <w:r w:rsidRPr="00E74B8A">
                    <w:rPr>
                      <w:spacing w:val="-6"/>
                      <w:sz w:val="18"/>
                      <w:szCs w:val="18"/>
                    </w:rPr>
                    <w:t>mg/L</w:t>
                  </w:r>
                  <w:r w:rsidRPr="00E74B8A">
                    <w:rPr>
                      <w:spacing w:val="-6"/>
                      <w:sz w:val="18"/>
                      <w:szCs w:val="18"/>
                    </w:rPr>
                    <w:t>）</w:t>
                  </w:r>
                </w:p>
              </w:tc>
              <w:tc>
                <w:tcPr>
                  <w:tcW w:w="402" w:type="pct"/>
                  <w:vAlign w:val="center"/>
                </w:tcPr>
                <w:p w:rsidR="00F4711C" w:rsidRPr="00E74B8A" w:rsidRDefault="00F4711C" w:rsidP="00B96E98">
                  <w:pPr>
                    <w:widowControl/>
                    <w:jc w:val="center"/>
                    <w:textAlignment w:val="center"/>
                    <w:rPr>
                      <w:spacing w:val="-6"/>
                      <w:sz w:val="18"/>
                      <w:szCs w:val="18"/>
                    </w:rPr>
                  </w:pPr>
                  <w:r w:rsidRPr="00E74B8A">
                    <w:rPr>
                      <w:rFonts w:hint="eastAsia"/>
                      <w:spacing w:val="-6"/>
                      <w:sz w:val="18"/>
                      <w:szCs w:val="18"/>
                    </w:rPr>
                    <w:t>氰化物</w:t>
                  </w:r>
                  <w:r w:rsidRPr="00E74B8A">
                    <w:rPr>
                      <w:spacing w:val="-6"/>
                      <w:sz w:val="18"/>
                      <w:szCs w:val="18"/>
                    </w:rPr>
                    <w:t>（</w:t>
                  </w:r>
                  <w:r w:rsidRPr="00E74B8A">
                    <w:rPr>
                      <w:spacing w:val="-6"/>
                      <w:sz w:val="18"/>
                      <w:szCs w:val="18"/>
                    </w:rPr>
                    <w:t>mg/L</w:t>
                  </w:r>
                  <w:r w:rsidRPr="00E74B8A">
                    <w:rPr>
                      <w:spacing w:val="-6"/>
                      <w:sz w:val="18"/>
                      <w:szCs w:val="18"/>
                    </w:rPr>
                    <w:t>）</w:t>
                  </w:r>
                </w:p>
              </w:tc>
              <w:tc>
                <w:tcPr>
                  <w:tcW w:w="392" w:type="pct"/>
                  <w:vAlign w:val="center"/>
                </w:tcPr>
                <w:p w:rsidR="00F4711C" w:rsidRPr="00E74B8A" w:rsidRDefault="00F4711C" w:rsidP="00B96E98">
                  <w:pPr>
                    <w:widowControl/>
                    <w:jc w:val="center"/>
                    <w:textAlignment w:val="center"/>
                    <w:rPr>
                      <w:spacing w:val="-6"/>
                      <w:sz w:val="18"/>
                      <w:szCs w:val="18"/>
                    </w:rPr>
                  </w:pPr>
                  <w:r w:rsidRPr="00E74B8A">
                    <w:rPr>
                      <w:rFonts w:hint="eastAsia"/>
                      <w:spacing w:val="-6"/>
                      <w:sz w:val="18"/>
                      <w:szCs w:val="18"/>
                    </w:rPr>
                    <w:t>挥发酚</w:t>
                  </w:r>
                  <w:r w:rsidRPr="00E74B8A">
                    <w:rPr>
                      <w:spacing w:val="-6"/>
                      <w:sz w:val="18"/>
                      <w:szCs w:val="18"/>
                    </w:rPr>
                    <w:t>（</w:t>
                  </w:r>
                  <w:r w:rsidRPr="00E74B8A">
                    <w:rPr>
                      <w:spacing w:val="-6"/>
                      <w:sz w:val="18"/>
                      <w:szCs w:val="18"/>
                    </w:rPr>
                    <w:t>mg/L</w:t>
                  </w:r>
                  <w:r w:rsidRPr="00E74B8A">
                    <w:rPr>
                      <w:spacing w:val="-6"/>
                      <w:sz w:val="18"/>
                      <w:szCs w:val="18"/>
                    </w:rPr>
                    <w:t>）</w:t>
                  </w:r>
                </w:p>
              </w:tc>
              <w:tc>
                <w:tcPr>
                  <w:tcW w:w="384" w:type="pct"/>
                  <w:vAlign w:val="center"/>
                </w:tcPr>
                <w:p w:rsidR="00F4711C" w:rsidRPr="00E74B8A" w:rsidRDefault="00F4711C" w:rsidP="00B96E98">
                  <w:pPr>
                    <w:widowControl/>
                    <w:jc w:val="center"/>
                    <w:textAlignment w:val="center"/>
                    <w:rPr>
                      <w:spacing w:val="-6"/>
                      <w:sz w:val="18"/>
                      <w:szCs w:val="18"/>
                    </w:rPr>
                  </w:pPr>
                  <w:r w:rsidRPr="00E74B8A">
                    <w:rPr>
                      <w:rFonts w:hint="eastAsia"/>
                      <w:spacing w:val="-6"/>
                      <w:sz w:val="18"/>
                      <w:szCs w:val="18"/>
                    </w:rPr>
                    <w:t>石油类</w:t>
                  </w:r>
                  <w:r w:rsidRPr="00E74B8A">
                    <w:rPr>
                      <w:spacing w:val="-6"/>
                      <w:sz w:val="18"/>
                      <w:szCs w:val="18"/>
                    </w:rPr>
                    <w:t>（</w:t>
                  </w:r>
                  <w:r w:rsidRPr="00E74B8A">
                    <w:rPr>
                      <w:spacing w:val="-6"/>
                      <w:sz w:val="18"/>
                      <w:szCs w:val="18"/>
                    </w:rPr>
                    <w:t>mg/L</w:t>
                  </w:r>
                  <w:r w:rsidRPr="00E74B8A">
                    <w:rPr>
                      <w:spacing w:val="-6"/>
                      <w:sz w:val="18"/>
                      <w:szCs w:val="18"/>
                    </w:rPr>
                    <w:t>）</w:t>
                  </w:r>
                </w:p>
              </w:tc>
              <w:tc>
                <w:tcPr>
                  <w:tcW w:w="384" w:type="pct"/>
                  <w:vAlign w:val="center"/>
                </w:tcPr>
                <w:p w:rsidR="00F4711C" w:rsidRPr="00E74B8A" w:rsidRDefault="00F4711C" w:rsidP="00B96E98">
                  <w:pPr>
                    <w:widowControl/>
                    <w:jc w:val="center"/>
                    <w:textAlignment w:val="center"/>
                    <w:rPr>
                      <w:spacing w:val="-6"/>
                      <w:sz w:val="18"/>
                      <w:szCs w:val="18"/>
                    </w:rPr>
                  </w:pPr>
                  <w:r w:rsidRPr="00E74B8A">
                    <w:rPr>
                      <w:rFonts w:hint="eastAsia"/>
                      <w:spacing w:val="-6"/>
                      <w:sz w:val="18"/>
                      <w:szCs w:val="18"/>
                    </w:rPr>
                    <w:t>阴离子表面活性剂</w:t>
                  </w:r>
                  <w:r w:rsidRPr="00E74B8A">
                    <w:rPr>
                      <w:spacing w:val="-6"/>
                      <w:sz w:val="18"/>
                      <w:szCs w:val="18"/>
                    </w:rPr>
                    <w:t>（</w:t>
                  </w:r>
                  <w:r w:rsidRPr="00E74B8A">
                    <w:rPr>
                      <w:spacing w:val="-6"/>
                      <w:sz w:val="18"/>
                      <w:szCs w:val="18"/>
                    </w:rPr>
                    <w:t>mg/L</w:t>
                  </w:r>
                  <w:r w:rsidRPr="00E74B8A">
                    <w:rPr>
                      <w:spacing w:val="-6"/>
                      <w:sz w:val="18"/>
                      <w:szCs w:val="18"/>
                    </w:rPr>
                    <w:t>）</w:t>
                  </w:r>
                </w:p>
              </w:tc>
              <w:tc>
                <w:tcPr>
                  <w:tcW w:w="384" w:type="pct"/>
                  <w:vAlign w:val="center"/>
                </w:tcPr>
                <w:p w:rsidR="00F4711C" w:rsidRPr="00E74B8A" w:rsidRDefault="00F4711C" w:rsidP="00B96E98">
                  <w:pPr>
                    <w:widowControl/>
                    <w:jc w:val="center"/>
                    <w:textAlignment w:val="center"/>
                    <w:rPr>
                      <w:spacing w:val="-6"/>
                      <w:sz w:val="18"/>
                      <w:szCs w:val="18"/>
                    </w:rPr>
                  </w:pPr>
                  <w:r w:rsidRPr="00E74B8A">
                    <w:rPr>
                      <w:rFonts w:hint="eastAsia"/>
                      <w:spacing w:val="-6"/>
                      <w:sz w:val="18"/>
                      <w:szCs w:val="18"/>
                    </w:rPr>
                    <w:t>硫化物</w:t>
                  </w:r>
                  <w:r w:rsidRPr="00E74B8A">
                    <w:rPr>
                      <w:spacing w:val="-6"/>
                      <w:sz w:val="18"/>
                      <w:szCs w:val="18"/>
                    </w:rPr>
                    <w:t>（</w:t>
                  </w:r>
                  <w:r w:rsidRPr="00E74B8A">
                    <w:rPr>
                      <w:spacing w:val="-6"/>
                      <w:sz w:val="18"/>
                      <w:szCs w:val="18"/>
                    </w:rPr>
                    <w:t>mg/L</w:t>
                  </w:r>
                  <w:r w:rsidRPr="00E74B8A">
                    <w:rPr>
                      <w:spacing w:val="-6"/>
                      <w:sz w:val="18"/>
                      <w:szCs w:val="18"/>
                    </w:rPr>
                    <w:t>）</w:t>
                  </w:r>
                </w:p>
              </w:tc>
              <w:tc>
                <w:tcPr>
                  <w:tcW w:w="451" w:type="pct"/>
                  <w:vAlign w:val="center"/>
                </w:tcPr>
                <w:p w:rsidR="00F4711C" w:rsidRPr="00E74B8A" w:rsidRDefault="00F4711C" w:rsidP="00B96E98">
                  <w:pPr>
                    <w:widowControl/>
                    <w:jc w:val="center"/>
                    <w:textAlignment w:val="center"/>
                    <w:rPr>
                      <w:spacing w:val="-6"/>
                      <w:sz w:val="18"/>
                      <w:szCs w:val="18"/>
                    </w:rPr>
                  </w:pPr>
                  <w:r w:rsidRPr="00E74B8A">
                    <w:rPr>
                      <w:rFonts w:hint="eastAsia"/>
                      <w:spacing w:val="-6"/>
                      <w:sz w:val="18"/>
                      <w:szCs w:val="18"/>
                    </w:rPr>
                    <w:t>粪大肠菌群（</w:t>
                  </w:r>
                  <w:r w:rsidRPr="00E74B8A">
                    <w:rPr>
                      <w:rFonts w:hint="eastAsia"/>
                      <w:spacing w:val="-6"/>
                      <w:sz w:val="18"/>
                      <w:szCs w:val="18"/>
                    </w:rPr>
                    <w:t>MPN/L</w:t>
                  </w:r>
                  <w:r w:rsidRPr="00E74B8A">
                    <w:rPr>
                      <w:rFonts w:hint="eastAsia"/>
                      <w:spacing w:val="-6"/>
                      <w:sz w:val="18"/>
                      <w:szCs w:val="18"/>
                    </w:rPr>
                    <w:t>）</w:t>
                  </w:r>
                </w:p>
              </w:tc>
            </w:tr>
            <w:tr w:rsidR="00F4711C" w:rsidRPr="00E74B8A" w:rsidTr="00CA719C">
              <w:trPr>
                <w:trHeight w:val="419"/>
                <w:jc w:val="center"/>
              </w:trPr>
              <w:tc>
                <w:tcPr>
                  <w:tcW w:w="343"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w:t>
                  </w:r>
                  <w:r w:rsidRPr="00E74B8A">
                    <w:rPr>
                      <w:rFonts w:hint="eastAsia"/>
                      <w:spacing w:val="-6"/>
                      <w:sz w:val="18"/>
                      <w:szCs w:val="18"/>
                    </w:rPr>
                    <w:t>4</w:t>
                  </w:r>
                </w:p>
              </w:tc>
              <w:tc>
                <w:tcPr>
                  <w:tcW w:w="346"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4</w:t>
                  </w:r>
                  <w:r w:rsidRPr="00E74B8A">
                    <w:rPr>
                      <w:spacing w:val="-6"/>
                      <w:sz w:val="18"/>
                      <w:szCs w:val="18"/>
                    </w:rPr>
                    <w:t>×10</w:t>
                  </w:r>
                  <w:r w:rsidRPr="00E74B8A">
                    <w:rPr>
                      <w:spacing w:val="-6"/>
                      <w:sz w:val="18"/>
                      <w:szCs w:val="18"/>
                      <w:vertAlign w:val="superscript"/>
                    </w:rPr>
                    <w:t>-</w:t>
                  </w:r>
                  <w:r w:rsidRPr="00E74B8A">
                    <w:rPr>
                      <w:rFonts w:hint="eastAsia"/>
                      <w:spacing w:val="-6"/>
                      <w:sz w:val="18"/>
                      <w:szCs w:val="18"/>
                      <w:vertAlign w:val="superscript"/>
                    </w:rPr>
                    <w:t>4</w:t>
                  </w:r>
                  <w:r w:rsidRPr="00E74B8A">
                    <w:rPr>
                      <w:spacing w:val="-6"/>
                      <w:sz w:val="18"/>
                      <w:szCs w:val="18"/>
                    </w:rPr>
                    <w:t>L</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3</w:t>
                  </w:r>
                  <w:r w:rsidRPr="00E74B8A">
                    <w:rPr>
                      <w:spacing w:val="-6"/>
                      <w:sz w:val="18"/>
                      <w:szCs w:val="18"/>
                    </w:rPr>
                    <w:t>×10</w:t>
                  </w:r>
                  <w:r w:rsidRPr="00E74B8A">
                    <w:rPr>
                      <w:spacing w:val="-6"/>
                      <w:sz w:val="18"/>
                      <w:szCs w:val="18"/>
                      <w:vertAlign w:val="superscript"/>
                    </w:rPr>
                    <w:t>-</w:t>
                  </w:r>
                  <w:r w:rsidRPr="00E74B8A">
                    <w:rPr>
                      <w:rFonts w:hint="eastAsia"/>
                      <w:spacing w:val="-6"/>
                      <w:sz w:val="18"/>
                      <w:szCs w:val="18"/>
                      <w:vertAlign w:val="superscript"/>
                    </w:rPr>
                    <w:t>4</w:t>
                  </w:r>
                  <w:r w:rsidRPr="00E74B8A">
                    <w:rPr>
                      <w:spacing w:val="-6"/>
                      <w:sz w:val="18"/>
                      <w:szCs w:val="18"/>
                    </w:rPr>
                    <w:t>L</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4</w:t>
                  </w:r>
                  <w:r w:rsidRPr="00E74B8A">
                    <w:rPr>
                      <w:spacing w:val="-6"/>
                      <w:sz w:val="18"/>
                      <w:szCs w:val="18"/>
                    </w:rPr>
                    <w:t>×10</w:t>
                  </w:r>
                  <w:r w:rsidRPr="00E74B8A">
                    <w:rPr>
                      <w:spacing w:val="-6"/>
                      <w:sz w:val="18"/>
                      <w:szCs w:val="18"/>
                      <w:vertAlign w:val="superscript"/>
                    </w:rPr>
                    <w:t>-</w:t>
                  </w:r>
                  <w:r w:rsidRPr="00E74B8A">
                    <w:rPr>
                      <w:rFonts w:hint="eastAsia"/>
                      <w:spacing w:val="-6"/>
                      <w:sz w:val="18"/>
                      <w:szCs w:val="18"/>
                      <w:vertAlign w:val="superscript"/>
                    </w:rPr>
                    <w:t>5</w:t>
                  </w:r>
                  <w:r w:rsidRPr="00E74B8A">
                    <w:rPr>
                      <w:spacing w:val="-6"/>
                      <w:sz w:val="18"/>
                      <w:szCs w:val="18"/>
                    </w:rPr>
                    <w:t>L</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0.0001</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0.004L</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0.001L</w:t>
                  </w:r>
                </w:p>
              </w:tc>
              <w:tc>
                <w:tcPr>
                  <w:tcW w:w="402"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0.001L</w:t>
                  </w:r>
                </w:p>
              </w:tc>
              <w:tc>
                <w:tcPr>
                  <w:tcW w:w="392"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0.0003L</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0.02</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0.08~0.09</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0.01L</w:t>
                  </w:r>
                </w:p>
              </w:tc>
              <w:tc>
                <w:tcPr>
                  <w:tcW w:w="451"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5400~6300</w:t>
                  </w:r>
                </w:p>
              </w:tc>
            </w:tr>
            <w:tr w:rsidR="00F4711C" w:rsidRPr="00E74B8A" w:rsidTr="00CA719C">
              <w:trPr>
                <w:trHeight w:val="419"/>
                <w:jc w:val="center"/>
              </w:trPr>
              <w:tc>
                <w:tcPr>
                  <w:tcW w:w="343" w:type="pct"/>
                  <w:vAlign w:val="center"/>
                </w:tcPr>
                <w:p w:rsidR="00F4711C" w:rsidRPr="00E74B8A" w:rsidRDefault="00F4711C" w:rsidP="00B96E98">
                  <w:pPr>
                    <w:adjustRightInd w:val="0"/>
                    <w:snapToGrid w:val="0"/>
                    <w:jc w:val="center"/>
                    <w:rPr>
                      <w:spacing w:val="-6"/>
                      <w:sz w:val="18"/>
                      <w:szCs w:val="18"/>
                    </w:rPr>
                  </w:pPr>
                  <w:r w:rsidRPr="00E74B8A">
                    <w:rPr>
                      <w:spacing w:val="-6"/>
                      <w:sz w:val="18"/>
                      <w:szCs w:val="18"/>
                    </w:rPr>
                    <w:t>W</w:t>
                  </w:r>
                  <w:r w:rsidRPr="00E74B8A">
                    <w:rPr>
                      <w:rFonts w:hint="eastAsia"/>
                      <w:spacing w:val="-6"/>
                      <w:sz w:val="18"/>
                      <w:szCs w:val="18"/>
                    </w:rPr>
                    <w:t>5</w:t>
                  </w:r>
                </w:p>
              </w:tc>
              <w:tc>
                <w:tcPr>
                  <w:tcW w:w="346"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4</w:t>
                  </w:r>
                  <w:r w:rsidRPr="00E74B8A">
                    <w:rPr>
                      <w:spacing w:val="-6"/>
                      <w:sz w:val="18"/>
                      <w:szCs w:val="18"/>
                    </w:rPr>
                    <w:t>×10</w:t>
                  </w:r>
                  <w:r w:rsidRPr="00E74B8A">
                    <w:rPr>
                      <w:spacing w:val="-6"/>
                      <w:sz w:val="18"/>
                      <w:szCs w:val="18"/>
                      <w:vertAlign w:val="superscript"/>
                    </w:rPr>
                    <w:t>-</w:t>
                  </w:r>
                  <w:r w:rsidRPr="00E74B8A">
                    <w:rPr>
                      <w:rFonts w:hint="eastAsia"/>
                      <w:spacing w:val="-6"/>
                      <w:sz w:val="18"/>
                      <w:szCs w:val="18"/>
                      <w:vertAlign w:val="superscript"/>
                    </w:rPr>
                    <w:t>4</w:t>
                  </w:r>
                  <w:r w:rsidRPr="00E74B8A">
                    <w:rPr>
                      <w:spacing w:val="-6"/>
                      <w:sz w:val="18"/>
                      <w:szCs w:val="18"/>
                    </w:rPr>
                    <w:t>L</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3</w:t>
                  </w:r>
                  <w:r w:rsidRPr="00E74B8A">
                    <w:rPr>
                      <w:spacing w:val="-6"/>
                      <w:sz w:val="18"/>
                      <w:szCs w:val="18"/>
                    </w:rPr>
                    <w:t>×10</w:t>
                  </w:r>
                  <w:r w:rsidRPr="00E74B8A">
                    <w:rPr>
                      <w:spacing w:val="-6"/>
                      <w:sz w:val="18"/>
                      <w:szCs w:val="18"/>
                      <w:vertAlign w:val="superscript"/>
                    </w:rPr>
                    <w:t>-</w:t>
                  </w:r>
                  <w:r w:rsidRPr="00E74B8A">
                    <w:rPr>
                      <w:rFonts w:hint="eastAsia"/>
                      <w:spacing w:val="-6"/>
                      <w:sz w:val="18"/>
                      <w:szCs w:val="18"/>
                      <w:vertAlign w:val="superscript"/>
                    </w:rPr>
                    <w:t>4</w:t>
                  </w:r>
                  <w:r w:rsidRPr="00E74B8A">
                    <w:rPr>
                      <w:spacing w:val="-6"/>
                      <w:sz w:val="18"/>
                      <w:szCs w:val="18"/>
                    </w:rPr>
                    <w:t>L</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4</w:t>
                  </w:r>
                  <w:r w:rsidRPr="00E74B8A">
                    <w:rPr>
                      <w:spacing w:val="-6"/>
                      <w:sz w:val="18"/>
                      <w:szCs w:val="18"/>
                    </w:rPr>
                    <w:t>×10</w:t>
                  </w:r>
                  <w:r w:rsidRPr="00E74B8A">
                    <w:rPr>
                      <w:spacing w:val="-6"/>
                      <w:sz w:val="18"/>
                      <w:szCs w:val="18"/>
                      <w:vertAlign w:val="superscript"/>
                    </w:rPr>
                    <w:t>-</w:t>
                  </w:r>
                  <w:r w:rsidRPr="00E74B8A">
                    <w:rPr>
                      <w:rFonts w:hint="eastAsia"/>
                      <w:spacing w:val="-6"/>
                      <w:sz w:val="18"/>
                      <w:szCs w:val="18"/>
                      <w:vertAlign w:val="superscript"/>
                    </w:rPr>
                    <w:t>5</w:t>
                  </w:r>
                  <w:r w:rsidRPr="00E74B8A">
                    <w:rPr>
                      <w:spacing w:val="-6"/>
                      <w:sz w:val="18"/>
                      <w:szCs w:val="18"/>
                    </w:rPr>
                    <w:t>L</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0.0001</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0.004L</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0.001L</w:t>
                  </w:r>
                </w:p>
              </w:tc>
              <w:tc>
                <w:tcPr>
                  <w:tcW w:w="402"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0.001L</w:t>
                  </w:r>
                </w:p>
              </w:tc>
              <w:tc>
                <w:tcPr>
                  <w:tcW w:w="392"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0.0003L</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0.02</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0.07~0.08</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0.01L</w:t>
                  </w:r>
                </w:p>
              </w:tc>
              <w:tc>
                <w:tcPr>
                  <w:tcW w:w="451"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17"/>
                      <w:sz w:val="18"/>
                      <w:szCs w:val="18"/>
                    </w:rPr>
                    <w:t>6900~7200</w:t>
                  </w:r>
                </w:p>
              </w:tc>
            </w:tr>
            <w:tr w:rsidR="00F4711C" w:rsidRPr="00E74B8A" w:rsidTr="00CA719C">
              <w:trPr>
                <w:trHeight w:val="111"/>
                <w:jc w:val="center"/>
              </w:trPr>
              <w:tc>
                <w:tcPr>
                  <w:tcW w:w="34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V</w:t>
                  </w:r>
                  <w:r w:rsidRPr="00E74B8A">
                    <w:rPr>
                      <w:rFonts w:hint="eastAsia"/>
                      <w:spacing w:val="-6"/>
                      <w:sz w:val="18"/>
                      <w:szCs w:val="18"/>
                    </w:rPr>
                    <w:t>类标准值</w:t>
                  </w:r>
                </w:p>
              </w:tc>
              <w:tc>
                <w:tcPr>
                  <w:tcW w:w="346"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0.02</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0.1</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0.001</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0.01</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0.1</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0.1</w:t>
                  </w:r>
                </w:p>
              </w:tc>
              <w:tc>
                <w:tcPr>
                  <w:tcW w:w="402"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0.2</w:t>
                  </w:r>
                </w:p>
              </w:tc>
              <w:tc>
                <w:tcPr>
                  <w:tcW w:w="392"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0.1</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1.0</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0.3</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1.0</w:t>
                  </w:r>
                </w:p>
              </w:tc>
              <w:tc>
                <w:tcPr>
                  <w:tcW w:w="451"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w:t>
                  </w:r>
                  <w:r w:rsidRPr="00E74B8A">
                    <w:rPr>
                      <w:rFonts w:hint="eastAsia"/>
                      <w:spacing w:val="-6"/>
                      <w:sz w:val="18"/>
                      <w:szCs w:val="18"/>
                    </w:rPr>
                    <w:t>40000</w:t>
                  </w:r>
                </w:p>
              </w:tc>
            </w:tr>
            <w:tr w:rsidR="00F4711C" w:rsidRPr="00E74B8A" w:rsidTr="00CA719C">
              <w:trPr>
                <w:trHeight w:val="419"/>
                <w:jc w:val="center"/>
              </w:trPr>
              <w:tc>
                <w:tcPr>
                  <w:tcW w:w="34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情况</w:t>
                  </w:r>
                </w:p>
              </w:tc>
              <w:tc>
                <w:tcPr>
                  <w:tcW w:w="346"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3"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402"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92"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384"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c>
                <w:tcPr>
                  <w:tcW w:w="451" w:type="pct"/>
                  <w:vAlign w:val="center"/>
                </w:tcPr>
                <w:p w:rsidR="00F4711C" w:rsidRPr="00E74B8A" w:rsidRDefault="00F4711C" w:rsidP="00B96E98">
                  <w:pPr>
                    <w:adjustRightInd w:val="0"/>
                    <w:snapToGrid w:val="0"/>
                    <w:jc w:val="center"/>
                    <w:rPr>
                      <w:spacing w:val="-6"/>
                      <w:sz w:val="18"/>
                      <w:szCs w:val="18"/>
                    </w:rPr>
                  </w:pPr>
                  <w:r w:rsidRPr="00E74B8A">
                    <w:rPr>
                      <w:rFonts w:hint="eastAsia"/>
                      <w:spacing w:val="-6"/>
                      <w:sz w:val="18"/>
                      <w:szCs w:val="18"/>
                    </w:rPr>
                    <w:t>达标</w:t>
                  </w:r>
                </w:p>
              </w:tc>
            </w:tr>
          </w:tbl>
          <w:p w:rsidR="0031350D" w:rsidRPr="00E74B8A" w:rsidRDefault="001A5D21">
            <w:pPr>
              <w:spacing w:line="360" w:lineRule="auto"/>
              <w:ind w:firstLineChars="200" w:firstLine="420"/>
              <w:rPr>
                <w:color w:val="000000"/>
                <w:szCs w:val="21"/>
              </w:rPr>
            </w:pPr>
            <w:r w:rsidRPr="00E74B8A">
              <w:rPr>
                <w:rFonts w:hAnsi="宋体"/>
                <w:color w:val="000000"/>
                <w:szCs w:val="21"/>
              </w:rPr>
              <w:t xml:space="preserve"> </w:t>
            </w:r>
            <w:r w:rsidRPr="00E74B8A">
              <w:rPr>
                <w:rFonts w:hAnsi="宋体"/>
                <w:color w:val="000000"/>
                <w:szCs w:val="21"/>
              </w:rPr>
              <w:t>根据表</w:t>
            </w:r>
            <w:r w:rsidRPr="00E74B8A">
              <w:rPr>
                <w:rFonts w:hAnsi="宋体" w:hint="eastAsia"/>
                <w:color w:val="000000"/>
                <w:szCs w:val="21"/>
              </w:rPr>
              <w:t>3-3</w:t>
            </w:r>
            <w:r w:rsidRPr="00E74B8A">
              <w:rPr>
                <w:rFonts w:hAnsi="宋体"/>
                <w:color w:val="000000"/>
                <w:szCs w:val="21"/>
              </w:rPr>
              <w:t>，监测断面各监测因子均满足《地表水环境质量标准》（</w:t>
            </w:r>
            <w:r w:rsidRPr="00E74B8A">
              <w:rPr>
                <w:rFonts w:hAnsi="宋体"/>
                <w:color w:val="000000"/>
                <w:szCs w:val="21"/>
              </w:rPr>
              <w:t>GB3838-2002</w:t>
            </w:r>
            <w:r w:rsidRPr="00E74B8A">
              <w:rPr>
                <w:rFonts w:hAnsi="宋体"/>
                <w:color w:val="000000"/>
                <w:szCs w:val="21"/>
              </w:rPr>
              <w:t>）</w:t>
            </w:r>
            <w:r w:rsidR="00F4711C" w:rsidRPr="00E74B8A">
              <w:rPr>
                <w:rFonts w:hAnsi="宋体" w:hint="eastAsia"/>
                <w:color w:val="000000"/>
                <w:szCs w:val="21"/>
              </w:rPr>
              <w:t>V</w:t>
            </w:r>
            <w:r w:rsidRPr="00E74B8A">
              <w:rPr>
                <w:rFonts w:hAnsi="宋体"/>
                <w:color w:val="000000"/>
                <w:szCs w:val="21"/>
              </w:rPr>
              <w:t>类标准限值。</w:t>
            </w:r>
          </w:p>
          <w:p w:rsidR="0031350D" w:rsidRPr="00E74B8A" w:rsidRDefault="001A5D21">
            <w:pPr>
              <w:spacing w:line="360" w:lineRule="auto"/>
              <w:rPr>
                <w:b/>
                <w:color w:val="000000"/>
              </w:rPr>
            </w:pPr>
            <w:r w:rsidRPr="00E74B8A">
              <w:rPr>
                <w:rFonts w:hint="eastAsia"/>
                <w:b/>
                <w:color w:val="000000"/>
              </w:rPr>
              <w:t>三、声环境质量现状</w:t>
            </w:r>
          </w:p>
          <w:p w:rsidR="0031350D" w:rsidRPr="00E74B8A" w:rsidRDefault="001A5D21">
            <w:pPr>
              <w:spacing w:line="360" w:lineRule="auto"/>
              <w:ind w:firstLineChars="200" w:firstLine="420"/>
              <w:rPr>
                <w:color w:val="000000"/>
              </w:rPr>
            </w:pPr>
            <w:r w:rsidRPr="00E74B8A">
              <w:rPr>
                <w:rFonts w:hint="eastAsia"/>
                <w:color w:val="000000"/>
              </w:rPr>
              <w:t>本项目位于</w:t>
            </w:r>
            <w:r w:rsidR="0060474B" w:rsidRPr="00E74B8A">
              <w:rPr>
                <w:rFonts w:hint="eastAsia"/>
                <w:color w:val="000000"/>
              </w:rPr>
              <w:t>重庆西彭工业园区西彭组团内</w:t>
            </w:r>
            <w:r w:rsidRPr="00E74B8A">
              <w:rPr>
                <w:rFonts w:hAnsi="宋体" w:hint="eastAsia"/>
                <w:color w:val="000000"/>
                <w:szCs w:val="21"/>
              </w:rPr>
              <w:t>，</w:t>
            </w:r>
            <w:r w:rsidR="001675F5" w:rsidRPr="00E74B8A">
              <w:rPr>
                <w:rFonts w:hAnsi="宋体" w:hint="eastAsia"/>
                <w:color w:val="000000"/>
                <w:szCs w:val="21"/>
              </w:rPr>
              <w:t>项目</w:t>
            </w:r>
            <w:r w:rsidRPr="00E74B8A">
              <w:rPr>
                <w:rFonts w:hAnsi="宋体" w:hint="eastAsia"/>
                <w:color w:val="000000"/>
                <w:szCs w:val="21"/>
              </w:rPr>
              <w:t>周</w:t>
            </w:r>
            <w:r w:rsidR="000F694B" w:rsidRPr="00E74B8A">
              <w:rPr>
                <w:rFonts w:hAnsi="宋体" w:hint="eastAsia"/>
                <w:color w:val="000000" w:themeColor="text1"/>
                <w:szCs w:val="21"/>
              </w:rPr>
              <w:t>边</w:t>
            </w:r>
            <w:r w:rsidR="00E53F78" w:rsidRPr="00E74B8A">
              <w:rPr>
                <w:rFonts w:hAnsi="宋体" w:hint="eastAsia"/>
                <w:color w:val="000000" w:themeColor="text1"/>
                <w:szCs w:val="21"/>
              </w:rPr>
              <w:t>5</w:t>
            </w:r>
            <w:r w:rsidR="000F694B" w:rsidRPr="00E74B8A">
              <w:rPr>
                <w:rFonts w:hAnsi="宋体"/>
                <w:color w:val="000000" w:themeColor="text1"/>
                <w:szCs w:val="21"/>
              </w:rPr>
              <w:t>0m</w:t>
            </w:r>
            <w:r w:rsidR="000F694B" w:rsidRPr="00E74B8A">
              <w:rPr>
                <w:rFonts w:hAnsi="宋体" w:hint="eastAsia"/>
                <w:color w:val="000000" w:themeColor="text1"/>
                <w:szCs w:val="21"/>
              </w:rPr>
              <w:t>范围内</w:t>
            </w:r>
            <w:r w:rsidRPr="00E74B8A">
              <w:rPr>
                <w:rFonts w:hAnsi="宋体" w:hint="eastAsia"/>
                <w:color w:val="000000"/>
                <w:szCs w:val="21"/>
              </w:rPr>
              <w:t>无声环境保护目标，</w:t>
            </w:r>
            <w:r w:rsidR="006E2C75" w:rsidRPr="00E74B8A">
              <w:rPr>
                <w:rFonts w:hint="eastAsia"/>
                <w:kern w:val="21"/>
                <w:szCs w:val="21"/>
              </w:rPr>
              <w:t>根据《建设项目环境影响报告表编制技术指南（污染影响类）（试行）》</w:t>
            </w:r>
            <w:r w:rsidR="006E2C75" w:rsidRPr="00E74B8A">
              <w:rPr>
                <w:rFonts w:hAnsi="宋体" w:hint="eastAsia"/>
                <w:color w:val="000000"/>
                <w:szCs w:val="21"/>
              </w:rPr>
              <w:t>，</w:t>
            </w:r>
            <w:r w:rsidR="00E53F78" w:rsidRPr="00E74B8A">
              <w:rPr>
                <w:rFonts w:hAnsi="宋体" w:hint="eastAsia"/>
                <w:color w:val="000000"/>
                <w:szCs w:val="21"/>
              </w:rPr>
              <w:t>可</w:t>
            </w:r>
            <w:r w:rsidRPr="00E74B8A">
              <w:rPr>
                <w:rFonts w:hAnsi="宋体" w:hint="eastAsia"/>
                <w:color w:val="000000"/>
                <w:szCs w:val="21"/>
              </w:rPr>
              <w:t>不进行声环境质量现状评价。</w:t>
            </w:r>
          </w:p>
          <w:p w:rsidR="0031350D" w:rsidRPr="00E74B8A" w:rsidRDefault="001A5D21">
            <w:pPr>
              <w:spacing w:line="360" w:lineRule="auto"/>
              <w:rPr>
                <w:b/>
                <w:color w:val="000000"/>
              </w:rPr>
            </w:pPr>
            <w:r w:rsidRPr="00E74B8A">
              <w:rPr>
                <w:rFonts w:hint="eastAsia"/>
                <w:b/>
                <w:color w:val="000000"/>
              </w:rPr>
              <w:t>四、生态环境</w:t>
            </w:r>
          </w:p>
          <w:p w:rsidR="0031350D" w:rsidRPr="00E74B8A" w:rsidRDefault="001A5D21">
            <w:pPr>
              <w:spacing w:line="360" w:lineRule="auto"/>
              <w:ind w:firstLineChars="200" w:firstLine="420"/>
              <w:rPr>
                <w:color w:val="000000"/>
              </w:rPr>
            </w:pPr>
            <w:r w:rsidRPr="00E74B8A">
              <w:rPr>
                <w:rFonts w:hint="eastAsia"/>
                <w:color w:val="000000"/>
              </w:rPr>
              <w:t>本项目位于</w:t>
            </w:r>
            <w:r w:rsidR="0060474B" w:rsidRPr="00E74B8A">
              <w:rPr>
                <w:rFonts w:hint="eastAsia"/>
                <w:color w:val="000000"/>
              </w:rPr>
              <w:t>重庆西彭工业园区西彭组团内</w:t>
            </w:r>
            <w:r w:rsidRPr="00E74B8A">
              <w:rPr>
                <w:rFonts w:hint="eastAsia"/>
                <w:color w:val="000000"/>
              </w:rPr>
              <w:t>，属于规划的产业园区，</w:t>
            </w:r>
            <w:r w:rsidR="00524842" w:rsidRPr="00E74B8A">
              <w:rPr>
                <w:rFonts w:hint="eastAsia"/>
                <w:color w:val="000000"/>
              </w:rPr>
              <w:t>并且本项目</w:t>
            </w:r>
            <w:r w:rsidR="000A3D3A" w:rsidRPr="00E74B8A">
              <w:rPr>
                <w:rFonts w:hint="eastAsia"/>
                <w:color w:val="000000"/>
              </w:rPr>
              <w:t>利用现</w:t>
            </w:r>
            <w:r w:rsidR="000A3D3A" w:rsidRPr="00E74B8A">
              <w:rPr>
                <w:rFonts w:hint="eastAsia"/>
                <w:color w:val="000000"/>
              </w:rPr>
              <w:lastRenderedPageBreak/>
              <w:t>有</w:t>
            </w:r>
            <w:r w:rsidR="00524842" w:rsidRPr="00E74B8A">
              <w:rPr>
                <w:rFonts w:hint="eastAsia"/>
                <w:color w:val="000000"/>
              </w:rPr>
              <w:t>厂</w:t>
            </w:r>
            <w:r w:rsidR="00EB2115" w:rsidRPr="00E74B8A">
              <w:rPr>
                <w:rFonts w:hint="eastAsia"/>
                <w:color w:val="000000"/>
              </w:rPr>
              <w:t>房</w:t>
            </w:r>
            <w:r w:rsidR="00524842" w:rsidRPr="00E74B8A">
              <w:rPr>
                <w:rFonts w:hint="eastAsia"/>
                <w:color w:val="000000"/>
              </w:rPr>
              <w:t>进行</w:t>
            </w:r>
            <w:r w:rsidR="000A3D3A" w:rsidRPr="00E74B8A">
              <w:rPr>
                <w:rFonts w:hint="eastAsia"/>
                <w:color w:val="000000"/>
              </w:rPr>
              <w:t>建设</w:t>
            </w:r>
            <w:r w:rsidR="00524842" w:rsidRPr="00E74B8A">
              <w:rPr>
                <w:rFonts w:hint="eastAsia"/>
                <w:color w:val="000000"/>
              </w:rPr>
              <w:t>，</w:t>
            </w:r>
            <w:r w:rsidRPr="00E74B8A">
              <w:rPr>
                <w:rFonts w:hint="eastAsia"/>
                <w:color w:val="000000"/>
              </w:rPr>
              <w:t>因此不进行生态现状调查。</w:t>
            </w:r>
          </w:p>
          <w:p w:rsidR="0031350D" w:rsidRPr="00E74B8A" w:rsidRDefault="001A5D21">
            <w:pPr>
              <w:spacing w:line="360" w:lineRule="auto"/>
              <w:rPr>
                <w:b/>
                <w:color w:val="000000"/>
              </w:rPr>
            </w:pPr>
            <w:r w:rsidRPr="00E74B8A">
              <w:rPr>
                <w:rFonts w:hint="eastAsia"/>
                <w:b/>
                <w:color w:val="000000"/>
              </w:rPr>
              <w:t>五、电磁辐射</w:t>
            </w:r>
          </w:p>
          <w:p w:rsidR="0031350D" w:rsidRPr="00E74B8A" w:rsidRDefault="001A5D21">
            <w:pPr>
              <w:spacing w:line="360" w:lineRule="auto"/>
              <w:ind w:firstLineChars="200" w:firstLine="420"/>
              <w:rPr>
                <w:color w:val="000000"/>
              </w:rPr>
            </w:pPr>
            <w:r w:rsidRPr="00E74B8A">
              <w:rPr>
                <w:rFonts w:hint="eastAsia"/>
                <w:color w:val="000000"/>
              </w:rPr>
              <w:t>本项目</w:t>
            </w:r>
            <w:r w:rsidR="001A3131" w:rsidRPr="00E74B8A">
              <w:rPr>
                <w:rFonts w:hint="eastAsia"/>
                <w:color w:val="000000"/>
              </w:rPr>
              <w:t>无</w:t>
            </w:r>
            <w:r w:rsidRPr="00E74B8A">
              <w:rPr>
                <w:rFonts w:hint="eastAsia"/>
                <w:color w:val="000000"/>
              </w:rPr>
              <w:t>电磁辐射相关内容，因此不开展电磁辐射环境质量现状评价。</w:t>
            </w:r>
          </w:p>
          <w:p w:rsidR="0031350D" w:rsidRPr="00E74B8A" w:rsidRDefault="001A5D21">
            <w:pPr>
              <w:numPr>
                <w:ilvl w:val="0"/>
                <w:numId w:val="3"/>
              </w:numPr>
              <w:spacing w:line="360" w:lineRule="auto"/>
              <w:rPr>
                <w:b/>
                <w:bCs/>
                <w:color w:val="000000"/>
              </w:rPr>
            </w:pPr>
            <w:r w:rsidRPr="00E74B8A">
              <w:rPr>
                <w:rFonts w:hint="eastAsia"/>
                <w:b/>
                <w:bCs/>
                <w:color w:val="000000"/>
              </w:rPr>
              <w:t>地下水、土壤环境</w:t>
            </w:r>
          </w:p>
          <w:p w:rsidR="0031350D" w:rsidRPr="00E74B8A" w:rsidRDefault="000F694B" w:rsidP="00524842">
            <w:pPr>
              <w:pStyle w:val="a6"/>
              <w:spacing w:after="0" w:line="360" w:lineRule="auto"/>
              <w:ind w:leftChars="0" w:left="0" w:firstLineChars="200" w:firstLine="420"/>
              <w:contextualSpacing/>
              <w:rPr>
                <w:color w:val="000000"/>
              </w:rPr>
            </w:pPr>
            <w:r w:rsidRPr="00E74B8A">
              <w:rPr>
                <w:rFonts w:hint="eastAsia"/>
                <w:sz w:val="21"/>
                <w:szCs w:val="21"/>
              </w:rPr>
              <w:t>项目位于规划园区内，厂界外</w:t>
            </w:r>
            <w:r w:rsidRPr="00E74B8A">
              <w:rPr>
                <w:sz w:val="21"/>
                <w:szCs w:val="21"/>
              </w:rPr>
              <w:t>500m</w:t>
            </w:r>
            <w:r w:rsidRPr="00E74B8A">
              <w:rPr>
                <w:rFonts w:hint="eastAsia"/>
                <w:sz w:val="21"/>
                <w:szCs w:val="21"/>
              </w:rPr>
              <w:t>范围内无地下水环境保护目标</w:t>
            </w:r>
            <w:r w:rsidR="00524842" w:rsidRPr="00E74B8A">
              <w:rPr>
                <w:rFonts w:hint="eastAsia"/>
                <w:sz w:val="21"/>
                <w:szCs w:val="21"/>
              </w:rPr>
              <w:t>，</w:t>
            </w:r>
            <w:r w:rsidR="006E19CB" w:rsidRPr="00E74B8A">
              <w:rPr>
                <w:rFonts w:hint="eastAsia"/>
                <w:sz w:val="21"/>
                <w:szCs w:val="21"/>
              </w:rPr>
              <w:t>项目位于已建成的厂房内，地面硬化，土壤环境不敏感，周边无集中式饮用水源等</w:t>
            </w:r>
            <w:r w:rsidR="006E19CB" w:rsidRPr="00E74B8A">
              <w:rPr>
                <w:rFonts w:hint="eastAsia"/>
                <w:kern w:val="21"/>
                <w:sz w:val="21"/>
                <w:szCs w:val="21"/>
              </w:rPr>
              <w:t>，正常情况下不存在土壤、地下水环境污染途径，因此，根据《建设项目环境影响报告表编制技术指南（污染影响类）（试行）》，原则上不开展地下水、土壤环境现状评价。</w:t>
            </w:r>
          </w:p>
        </w:tc>
      </w:tr>
      <w:tr w:rsidR="0031350D" w:rsidRPr="00E74B8A" w:rsidTr="001675F5">
        <w:trPr>
          <w:trHeight w:val="6941"/>
          <w:jc w:val="center"/>
        </w:trPr>
        <w:tc>
          <w:tcPr>
            <w:tcW w:w="596" w:type="dxa"/>
            <w:vAlign w:val="center"/>
          </w:tcPr>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lastRenderedPageBreak/>
              <w:t>环境</w:t>
            </w:r>
          </w:p>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t>保护</w:t>
            </w:r>
          </w:p>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t>目标</w:t>
            </w:r>
          </w:p>
        </w:tc>
        <w:tc>
          <w:tcPr>
            <w:tcW w:w="8326" w:type="dxa"/>
          </w:tcPr>
          <w:p w:rsidR="000860A9" w:rsidRPr="00E74B8A" w:rsidRDefault="00EB2115" w:rsidP="00EB2115">
            <w:pPr>
              <w:adjustRightInd w:val="0"/>
              <w:snapToGrid w:val="0"/>
              <w:spacing w:line="360" w:lineRule="auto"/>
              <w:ind w:firstLineChars="200" w:firstLine="420"/>
              <w:rPr>
                <w:szCs w:val="21"/>
              </w:rPr>
            </w:pPr>
            <w:r w:rsidRPr="00E74B8A">
              <w:rPr>
                <w:rFonts w:asciiTheme="minorEastAsia" w:eastAsiaTheme="minorEastAsia" w:hAnsiTheme="minorEastAsia" w:hint="eastAsia"/>
                <w:kern w:val="0"/>
                <w:szCs w:val="21"/>
              </w:rPr>
              <w:t>中治建工西彭基地市政交通公司共建设3栋厂房和1栋办公室（含宿舍）。</w:t>
            </w:r>
            <w:r w:rsidRPr="00E74B8A">
              <w:rPr>
                <w:rFonts w:hint="eastAsia"/>
                <w:szCs w:val="21"/>
              </w:rPr>
              <w:t>本项目租赁</w:t>
            </w:r>
            <w:r w:rsidRPr="00E74B8A">
              <w:rPr>
                <w:rFonts w:asciiTheme="minorEastAsia" w:eastAsiaTheme="minorEastAsia" w:hAnsiTheme="minorEastAsia" w:hint="eastAsia"/>
                <w:kern w:val="0"/>
                <w:szCs w:val="21"/>
              </w:rPr>
              <w:t>中治建工西彭基地市政交通公司3号厂房</w:t>
            </w:r>
            <w:r w:rsidRPr="00E74B8A">
              <w:rPr>
                <w:rFonts w:ascii="宋体" w:hAnsi="宋体" w:cs="宋体" w:hint="eastAsia"/>
                <w:szCs w:val="21"/>
              </w:rPr>
              <w:t>建设</w:t>
            </w:r>
            <w:r w:rsidR="00065A45" w:rsidRPr="00E74B8A">
              <w:rPr>
                <w:rFonts w:hint="eastAsia"/>
                <w:szCs w:val="21"/>
              </w:rPr>
              <w:t>，</w:t>
            </w:r>
            <w:r w:rsidRPr="00E74B8A">
              <w:rPr>
                <w:rFonts w:hint="eastAsia"/>
                <w:szCs w:val="21"/>
              </w:rPr>
              <w:t>属</w:t>
            </w:r>
            <w:r w:rsidRPr="00E74B8A">
              <w:rPr>
                <w:rFonts w:ascii="宋体" w:hAnsi="宋体" w:hint="eastAsia"/>
                <w:szCs w:val="21"/>
              </w:rPr>
              <w:t>于西彭工业园区D标准分区</w:t>
            </w:r>
            <w:r w:rsidRPr="00E74B8A">
              <w:rPr>
                <w:kern w:val="0"/>
                <w:szCs w:val="21"/>
              </w:rPr>
              <w:t>，项目</w:t>
            </w:r>
            <w:r w:rsidRPr="00E74B8A">
              <w:rPr>
                <w:rFonts w:hint="eastAsia"/>
                <w:kern w:val="0"/>
                <w:szCs w:val="21"/>
              </w:rPr>
              <w:t>周边为园区工业企业</w:t>
            </w:r>
            <w:r w:rsidRPr="00E74B8A">
              <w:rPr>
                <w:kern w:val="0"/>
                <w:szCs w:val="21"/>
              </w:rPr>
              <w:t>。</w:t>
            </w:r>
            <w:r w:rsidR="000860A9" w:rsidRPr="00E74B8A">
              <w:rPr>
                <w:rFonts w:hint="eastAsia"/>
                <w:kern w:val="0"/>
                <w:szCs w:val="21"/>
              </w:rPr>
              <w:t>周边环境敏感目标分布图见附图</w:t>
            </w:r>
            <w:r w:rsidR="0016079A" w:rsidRPr="00E74B8A">
              <w:rPr>
                <w:rFonts w:hint="eastAsia"/>
                <w:kern w:val="0"/>
                <w:szCs w:val="21"/>
              </w:rPr>
              <w:t>5</w:t>
            </w:r>
            <w:r w:rsidR="000860A9" w:rsidRPr="00E74B8A">
              <w:rPr>
                <w:rFonts w:hint="eastAsia"/>
                <w:kern w:val="0"/>
                <w:szCs w:val="21"/>
              </w:rPr>
              <w:t>。规划符合性分析图见附图</w:t>
            </w:r>
            <w:r w:rsidR="0016079A" w:rsidRPr="00E74B8A">
              <w:rPr>
                <w:rFonts w:hint="eastAsia"/>
                <w:kern w:val="0"/>
                <w:szCs w:val="21"/>
              </w:rPr>
              <w:t>6</w:t>
            </w:r>
            <w:r w:rsidR="000860A9" w:rsidRPr="00E74B8A">
              <w:rPr>
                <w:rFonts w:hint="eastAsia"/>
                <w:kern w:val="0"/>
                <w:szCs w:val="21"/>
              </w:rPr>
              <w:t>。</w:t>
            </w:r>
          </w:p>
          <w:p w:rsidR="0031350D" w:rsidRPr="00E74B8A" w:rsidRDefault="001A5D21">
            <w:pPr>
              <w:adjustRightInd w:val="0"/>
              <w:snapToGrid w:val="0"/>
              <w:spacing w:line="360" w:lineRule="auto"/>
              <w:rPr>
                <w:rFonts w:ascii="宋体" w:hAnsi="宋体" w:cs="宋体"/>
                <w:b/>
                <w:kern w:val="0"/>
                <w:szCs w:val="21"/>
              </w:rPr>
            </w:pPr>
            <w:r w:rsidRPr="00E74B8A">
              <w:rPr>
                <w:rFonts w:ascii="宋体" w:hAnsi="宋体" w:cs="宋体" w:hint="eastAsia"/>
                <w:b/>
                <w:kern w:val="0"/>
                <w:szCs w:val="21"/>
              </w:rPr>
              <w:t>一、大气环境保护目标</w:t>
            </w:r>
          </w:p>
          <w:p w:rsidR="0031350D" w:rsidRPr="00E74B8A" w:rsidRDefault="001A5D21">
            <w:pPr>
              <w:adjustRightInd w:val="0"/>
              <w:snapToGrid w:val="0"/>
              <w:spacing w:line="360" w:lineRule="auto"/>
              <w:ind w:firstLineChars="200" w:firstLine="420"/>
              <w:rPr>
                <w:kern w:val="0"/>
                <w:szCs w:val="21"/>
              </w:rPr>
            </w:pPr>
            <w:r w:rsidRPr="00E74B8A">
              <w:rPr>
                <w:rFonts w:hAnsi="宋体"/>
                <w:kern w:val="0"/>
                <w:szCs w:val="21"/>
              </w:rPr>
              <w:t>项目</w:t>
            </w:r>
            <w:r w:rsidRPr="00E74B8A">
              <w:rPr>
                <w:kern w:val="0"/>
                <w:szCs w:val="21"/>
              </w:rPr>
              <w:t>500m</w:t>
            </w:r>
            <w:r w:rsidRPr="00E74B8A">
              <w:rPr>
                <w:rFonts w:hAnsi="宋体"/>
                <w:kern w:val="0"/>
                <w:szCs w:val="21"/>
              </w:rPr>
              <w:t>范围内大气环境保护目标统计如下：</w:t>
            </w:r>
          </w:p>
          <w:p w:rsidR="0031350D" w:rsidRPr="00E74B8A" w:rsidRDefault="001A5D21">
            <w:pPr>
              <w:tabs>
                <w:tab w:val="center" w:pos="4859"/>
                <w:tab w:val="left" w:pos="7334"/>
              </w:tabs>
              <w:autoSpaceDE w:val="0"/>
              <w:autoSpaceDN w:val="0"/>
              <w:jc w:val="center"/>
              <w:rPr>
                <w:rFonts w:hAnsi="宋体"/>
                <w:bCs/>
                <w:color w:val="000000"/>
                <w:sz w:val="18"/>
                <w:szCs w:val="18"/>
              </w:rPr>
            </w:pPr>
            <w:r w:rsidRPr="00E74B8A">
              <w:rPr>
                <w:rFonts w:hAnsi="宋体"/>
                <w:bCs/>
                <w:color w:val="000000"/>
                <w:sz w:val="18"/>
                <w:szCs w:val="18"/>
              </w:rPr>
              <w:t>表</w:t>
            </w:r>
            <w:r w:rsidRPr="00E74B8A">
              <w:rPr>
                <w:rFonts w:hint="eastAsia"/>
                <w:bCs/>
                <w:color w:val="000000"/>
                <w:sz w:val="18"/>
                <w:szCs w:val="18"/>
              </w:rPr>
              <w:t>3-4</w:t>
            </w:r>
            <w:r w:rsidRPr="00E74B8A">
              <w:rPr>
                <w:bCs/>
                <w:color w:val="000000"/>
                <w:sz w:val="18"/>
                <w:szCs w:val="18"/>
              </w:rPr>
              <w:t xml:space="preserve">  </w:t>
            </w:r>
            <w:r w:rsidRPr="00E74B8A">
              <w:rPr>
                <w:rFonts w:hAnsi="宋体" w:hint="eastAsia"/>
                <w:bCs/>
                <w:color w:val="000000"/>
                <w:sz w:val="18"/>
                <w:szCs w:val="18"/>
              </w:rPr>
              <w:t>大气</w:t>
            </w:r>
            <w:r w:rsidRPr="00E74B8A">
              <w:rPr>
                <w:rFonts w:hAnsi="宋体"/>
                <w:bCs/>
                <w:color w:val="000000"/>
                <w:sz w:val="18"/>
                <w:szCs w:val="18"/>
              </w:rPr>
              <w:t>环境</w:t>
            </w:r>
            <w:r w:rsidRPr="00E74B8A">
              <w:rPr>
                <w:rFonts w:hAnsi="宋体" w:hint="eastAsia"/>
                <w:bCs/>
                <w:color w:val="000000"/>
                <w:sz w:val="18"/>
                <w:szCs w:val="18"/>
              </w:rPr>
              <w:t>保护目标</w:t>
            </w:r>
          </w:p>
          <w:tbl>
            <w:tblPr>
              <w:tblW w:w="499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3" w:type="dxa"/>
                <w:right w:w="23" w:type="dxa"/>
              </w:tblCellMar>
              <w:tblLook w:val="0000"/>
            </w:tblPr>
            <w:tblGrid>
              <w:gridCol w:w="492"/>
              <w:gridCol w:w="1097"/>
              <w:gridCol w:w="2410"/>
              <w:gridCol w:w="1945"/>
              <w:gridCol w:w="2303"/>
            </w:tblGrid>
            <w:tr w:rsidR="000860A9" w:rsidRPr="00E74B8A" w:rsidTr="000860A9">
              <w:trPr>
                <w:trHeight w:val="227"/>
                <w:jc w:val="center"/>
              </w:trPr>
              <w:tc>
                <w:tcPr>
                  <w:tcW w:w="298" w:type="pct"/>
                  <w:vAlign w:val="center"/>
                </w:tcPr>
                <w:p w:rsidR="000860A9" w:rsidRPr="00E74B8A" w:rsidRDefault="000860A9" w:rsidP="00637F79">
                  <w:pPr>
                    <w:widowControl/>
                    <w:adjustRightInd w:val="0"/>
                    <w:snapToGrid w:val="0"/>
                    <w:jc w:val="center"/>
                    <w:rPr>
                      <w:rFonts w:ascii="宋体" w:hAnsi="宋体" w:cs="宋体"/>
                      <w:color w:val="000000"/>
                      <w:kern w:val="0"/>
                      <w:sz w:val="18"/>
                      <w:szCs w:val="18"/>
                    </w:rPr>
                  </w:pPr>
                  <w:r w:rsidRPr="00E74B8A">
                    <w:rPr>
                      <w:rFonts w:ascii="宋体" w:hAnsi="宋体" w:cs="宋体" w:hint="eastAsia"/>
                      <w:color w:val="000000"/>
                      <w:kern w:val="0"/>
                      <w:sz w:val="18"/>
                      <w:szCs w:val="18"/>
                    </w:rPr>
                    <w:t>序号</w:t>
                  </w:r>
                </w:p>
              </w:tc>
              <w:tc>
                <w:tcPr>
                  <w:tcW w:w="665" w:type="pct"/>
                  <w:vAlign w:val="center"/>
                </w:tcPr>
                <w:p w:rsidR="000860A9" w:rsidRPr="00E74B8A" w:rsidRDefault="000860A9" w:rsidP="00637F79">
                  <w:pPr>
                    <w:widowControl/>
                    <w:adjustRightInd w:val="0"/>
                    <w:snapToGrid w:val="0"/>
                    <w:jc w:val="center"/>
                    <w:rPr>
                      <w:rFonts w:ascii="宋体" w:hAnsi="宋体" w:cs="宋体"/>
                      <w:color w:val="000000"/>
                      <w:kern w:val="0"/>
                      <w:sz w:val="18"/>
                      <w:szCs w:val="18"/>
                    </w:rPr>
                  </w:pPr>
                  <w:r w:rsidRPr="00E74B8A">
                    <w:rPr>
                      <w:rFonts w:ascii="宋体" w:hAnsi="宋体" w:cs="宋体" w:hint="eastAsia"/>
                      <w:color w:val="000000"/>
                      <w:kern w:val="0"/>
                      <w:sz w:val="18"/>
                      <w:szCs w:val="18"/>
                    </w:rPr>
                    <w:t>保护对象</w:t>
                  </w:r>
                </w:p>
              </w:tc>
              <w:tc>
                <w:tcPr>
                  <w:tcW w:w="1461" w:type="pct"/>
                  <w:vAlign w:val="center"/>
                </w:tcPr>
                <w:p w:rsidR="000860A9" w:rsidRPr="00E74B8A" w:rsidRDefault="000860A9" w:rsidP="00637F79">
                  <w:pPr>
                    <w:widowControl/>
                    <w:adjustRightInd w:val="0"/>
                    <w:snapToGrid w:val="0"/>
                    <w:jc w:val="center"/>
                    <w:rPr>
                      <w:rFonts w:ascii="宋体" w:hAnsi="宋体" w:cs="宋体"/>
                      <w:color w:val="000000"/>
                      <w:kern w:val="0"/>
                      <w:sz w:val="18"/>
                      <w:szCs w:val="18"/>
                    </w:rPr>
                  </w:pPr>
                  <w:r w:rsidRPr="00E74B8A">
                    <w:rPr>
                      <w:rFonts w:ascii="宋体" w:hAnsi="宋体" w:cs="宋体" w:hint="eastAsia"/>
                      <w:color w:val="000000"/>
                      <w:kern w:val="0"/>
                      <w:sz w:val="18"/>
                      <w:szCs w:val="18"/>
                    </w:rPr>
                    <w:t>经纬度坐标</w:t>
                  </w:r>
                </w:p>
              </w:tc>
              <w:tc>
                <w:tcPr>
                  <w:tcW w:w="1179" w:type="pct"/>
                  <w:vAlign w:val="center"/>
                </w:tcPr>
                <w:p w:rsidR="000860A9" w:rsidRPr="00E74B8A" w:rsidRDefault="000860A9" w:rsidP="00637F79">
                  <w:pPr>
                    <w:widowControl/>
                    <w:adjustRightInd w:val="0"/>
                    <w:snapToGrid w:val="0"/>
                    <w:jc w:val="center"/>
                    <w:rPr>
                      <w:rFonts w:ascii="宋体" w:hAnsi="宋体" w:cs="宋体"/>
                      <w:color w:val="000000"/>
                      <w:kern w:val="0"/>
                      <w:sz w:val="18"/>
                      <w:szCs w:val="18"/>
                    </w:rPr>
                  </w:pPr>
                  <w:r w:rsidRPr="00E74B8A">
                    <w:rPr>
                      <w:rFonts w:ascii="宋体" w:hAnsi="宋体" w:cs="宋体" w:hint="eastAsia"/>
                      <w:color w:val="000000"/>
                      <w:kern w:val="0"/>
                      <w:sz w:val="18"/>
                      <w:szCs w:val="18"/>
                    </w:rPr>
                    <w:t>保护内容</w:t>
                  </w:r>
                </w:p>
              </w:tc>
              <w:tc>
                <w:tcPr>
                  <w:tcW w:w="1396" w:type="pct"/>
                  <w:vAlign w:val="center"/>
                </w:tcPr>
                <w:p w:rsidR="000860A9" w:rsidRPr="00E74B8A" w:rsidRDefault="000860A9" w:rsidP="00637F79">
                  <w:pPr>
                    <w:widowControl/>
                    <w:adjustRightInd w:val="0"/>
                    <w:snapToGrid w:val="0"/>
                    <w:jc w:val="center"/>
                    <w:rPr>
                      <w:rFonts w:ascii="宋体" w:hAnsi="宋体" w:cs="宋体"/>
                      <w:color w:val="000000"/>
                      <w:kern w:val="0"/>
                      <w:sz w:val="18"/>
                      <w:szCs w:val="18"/>
                    </w:rPr>
                  </w:pPr>
                  <w:r w:rsidRPr="00E74B8A">
                    <w:rPr>
                      <w:rFonts w:ascii="宋体" w:hAnsi="宋体" w:cs="宋体" w:hint="eastAsia"/>
                      <w:color w:val="000000"/>
                      <w:kern w:val="0"/>
                      <w:sz w:val="18"/>
                      <w:szCs w:val="18"/>
                    </w:rPr>
                    <w:t>相对项目厂界位置关系</w:t>
                  </w:r>
                </w:p>
              </w:tc>
            </w:tr>
            <w:tr w:rsidR="000860A9" w:rsidRPr="00E74B8A" w:rsidTr="000860A9">
              <w:trPr>
                <w:trHeight w:val="227"/>
                <w:jc w:val="center"/>
              </w:trPr>
              <w:tc>
                <w:tcPr>
                  <w:tcW w:w="298" w:type="pct"/>
                  <w:vAlign w:val="center"/>
                </w:tcPr>
                <w:p w:rsidR="000860A9" w:rsidRPr="00E74B8A" w:rsidRDefault="000860A9" w:rsidP="00637F79">
                  <w:pPr>
                    <w:widowControl/>
                    <w:adjustRightInd w:val="0"/>
                    <w:snapToGrid w:val="0"/>
                    <w:jc w:val="center"/>
                    <w:rPr>
                      <w:rFonts w:ascii="宋体" w:hAnsi="宋体"/>
                      <w:color w:val="000000"/>
                      <w:kern w:val="0"/>
                      <w:sz w:val="18"/>
                      <w:szCs w:val="18"/>
                    </w:rPr>
                  </w:pPr>
                  <w:r w:rsidRPr="00E74B8A">
                    <w:rPr>
                      <w:rFonts w:ascii="宋体" w:hAnsi="宋体"/>
                      <w:color w:val="000000"/>
                      <w:kern w:val="0"/>
                      <w:sz w:val="18"/>
                      <w:szCs w:val="18"/>
                    </w:rPr>
                    <w:t>1</w:t>
                  </w:r>
                </w:p>
              </w:tc>
              <w:tc>
                <w:tcPr>
                  <w:tcW w:w="665" w:type="pct"/>
                  <w:vAlign w:val="center"/>
                </w:tcPr>
                <w:p w:rsidR="000860A9" w:rsidRPr="00E74B8A" w:rsidRDefault="000860A9" w:rsidP="00637F79">
                  <w:pPr>
                    <w:pStyle w:val="13"/>
                    <w:adjustRightInd w:val="0"/>
                    <w:snapToGrid w:val="0"/>
                    <w:spacing w:line="240" w:lineRule="auto"/>
                    <w:rPr>
                      <w:color w:val="000000"/>
                      <w:kern w:val="0"/>
                      <w:sz w:val="18"/>
                      <w:szCs w:val="18"/>
                    </w:rPr>
                  </w:pPr>
                  <w:r w:rsidRPr="00E74B8A">
                    <w:rPr>
                      <w:rFonts w:hint="eastAsia"/>
                      <w:sz w:val="18"/>
                      <w:szCs w:val="18"/>
                    </w:rPr>
                    <w:t>西彭工业园区管委会</w:t>
                  </w:r>
                </w:p>
              </w:tc>
              <w:tc>
                <w:tcPr>
                  <w:tcW w:w="1461" w:type="pct"/>
                  <w:vAlign w:val="center"/>
                </w:tcPr>
                <w:p w:rsidR="000860A9" w:rsidRPr="00E74B8A" w:rsidRDefault="000860A9" w:rsidP="00637F79">
                  <w:pPr>
                    <w:widowControl/>
                    <w:adjustRightInd w:val="0"/>
                    <w:snapToGrid w:val="0"/>
                    <w:jc w:val="center"/>
                    <w:rPr>
                      <w:rFonts w:ascii="宋体" w:hAnsi="宋体"/>
                      <w:color w:val="000000"/>
                      <w:kern w:val="0"/>
                      <w:sz w:val="18"/>
                      <w:szCs w:val="18"/>
                    </w:rPr>
                  </w:pPr>
                  <w:r w:rsidRPr="00E74B8A">
                    <w:rPr>
                      <w:rFonts w:ascii="宋体" w:hAnsi="宋体"/>
                      <w:color w:val="000000"/>
                      <w:kern w:val="0"/>
                      <w:sz w:val="18"/>
                      <w:szCs w:val="18"/>
                    </w:rPr>
                    <w:t>106.296386</w:t>
                  </w:r>
                  <w:r w:rsidRPr="00E74B8A">
                    <w:rPr>
                      <w:rFonts w:ascii="宋体" w:hAnsi="宋体" w:hint="eastAsia"/>
                      <w:color w:val="000000"/>
                      <w:kern w:val="0"/>
                      <w:sz w:val="18"/>
                      <w:szCs w:val="18"/>
                    </w:rPr>
                    <w:t>°</w:t>
                  </w:r>
                  <w:r w:rsidRPr="00E74B8A">
                    <w:rPr>
                      <w:rFonts w:ascii="宋体" w:hAnsi="宋体"/>
                      <w:color w:val="000000"/>
                      <w:kern w:val="0"/>
                      <w:sz w:val="18"/>
                      <w:szCs w:val="18"/>
                    </w:rPr>
                    <w:t>,29.328049</w:t>
                  </w:r>
                  <w:r w:rsidRPr="00E74B8A">
                    <w:rPr>
                      <w:rFonts w:ascii="宋体" w:hAnsi="宋体" w:hint="eastAsia"/>
                      <w:color w:val="000000"/>
                      <w:kern w:val="0"/>
                      <w:sz w:val="18"/>
                      <w:szCs w:val="18"/>
                    </w:rPr>
                    <w:t>°</w:t>
                  </w:r>
                </w:p>
              </w:tc>
              <w:tc>
                <w:tcPr>
                  <w:tcW w:w="1179" w:type="pct"/>
                  <w:vAlign w:val="center"/>
                </w:tcPr>
                <w:p w:rsidR="000860A9" w:rsidRPr="00E74B8A" w:rsidRDefault="00611E37" w:rsidP="00611E37">
                  <w:pPr>
                    <w:widowControl/>
                    <w:adjustRightInd w:val="0"/>
                    <w:snapToGrid w:val="0"/>
                    <w:jc w:val="center"/>
                    <w:rPr>
                      <w:rFonts w:ascii="宋体" w:hAnsi="宋体"/>
                      <w:color w:val="000000"/>
                      <w:kern w:val="0"/>
                      <w:sz w:val="18"/>
                      <w:szCs w:val="18"/>
                    </w:rPr>
                  </w:pPr>
                  <w:r w:rsidRPr="00E74B8A">
                    <w:rPr>
                      <w:rFonts w:ascii="宋体" w:hAnsi="宋体" w:hint="eastAsia"/>
                      <w:color w:val="000000"/>
                      <w:kern w:val="0"/>
                      <w:sz w:val="18"/>
                      <w:szCs w:val="18"/>
                    </w:rPr>
                    <w:t>约1</w:t>
                  </w:r>
                  <w:r w:rsidR="000860A9" w:rsidRPr="00E74B8A">
                    <w:rPr>
                      <w:rFonts w:ascii="宋体" w:hAnsi="宋体" w:hint="eastAsia"/>
                      <w:color w:val="000000"/>
                      <w:kern w:val="0"/>
                      <w:sz w:val="18"/>
                      <w:szCs w:val="18"/>
                    </w:rPr>
                    <w:t>00人</w:t>
                  </w:r>
                </w:p>
              </w:tc>
              <w:tc>
                <w:tcPr>
                  <w:tcW w:w="1396" w:type="pct"/>
                  <w:vAlign w:val="center"/>
                </w:tcPr>
                <w:p w:rsidR="000860A9" w:rsidRPr="00E74B8A" w:rsidRDefault="000860A9" w:rsidP="00611E37">
                  <w:pPr>
                    <w:widowControl/>
                    <w:adjustRightInd w:val="0"/>
                    <w:snapToGrid w:val="0"/>
                    <w:jc w:val="center"/>
                    <w:rPr>
                      <w:rFonts w:ascii="宋体" w:hAnsi="宋体"/>
                      <w:color w:val="000000"/>
                      <w:kern w:val="0"/>
                      <w:sz w:val="18"/>
                      <w:szCs w:val="18"/>
                    </w:rPr>
                  </w:pPr>
                  <w:r w:rsidRPr="00E74B8A">
                    <w:rPr>
                      <w:rFonts w:ascii="宋体" w:hAnsi="宋体"/>
                      <w:color w:val="000000"/>
                      <w:kern w:val="0"/>
                      <w:sz w:val="18"/>
                      <w:szCs w:val="18"/>
                    </w:rPr>
                    <w:t>厂界外</w:t>
                  </w:r>
                  <w:r w:rsidRPr="00E74B8A">
                    <w:rPr>
                      <w:rFonts w:ascii="宋体" w:hAnsi="宋体" w:hint="eastAsia"/>
                      <w:color w:val="000000"/>
                      <w:kern w:val="0"/>
                      <w:sz w:val="18"/>
                      <w:szCs w:val="18"/>
                    </w:rPr>
                    <w:t>东</w:t>
                  </w:r>
                  <w:r w:rsidR="00611E37" w:rsidRPr="00E74B8A">
                    <w:rPr>
                      <w:rFonts w:ascii="宋体" w:hAnsi="宋体" w:hint="eastAsia"/>
                      <w:color w:val="000000"/>
                      <w:kern w:val="0"/>
                      <w:sz w:val="18"/>
                      <w:szCs w:val="18"/>
                    </w:rPr>
                    <w:t>南</w:t>
                  </w:r>
                  <w:r w:rsidRPr="00E74B8A">
                    <w:rPr>
                      <w:rFonts w:ascii="宋体" w:hAnsi="宋体" w:hint="eastAsia"/>
                      <w:color w:val="000000"/>
                      <w:kern w:val="0"/>
                      <w:sz w:val="18"/>
                      <w:szCs w:val="18"/>
                    </w:rPr>
                    <w:t>侧</w:t>
                  </w:r>
                  <w:r w:rsidRPr="00E74B8A">
                    <w:rPr>
                      <w:rFonts w:ascii="宋体" w:hAnsi="宋体"/>
                      <w:color w:val="000000"/>
                      <w:kern w:val="0"/>
                      <w:sz w:val="18"/>
                      <w:szCs w:val="18"/>
                    </w:rPr>
                    <w:t>约</w:t>
                  </w:r>
                  <w:r w:rsidR="00611E37" w:rsidRPr="00E74B8A">
                    <w:rPr>
                      <w:rFonts w:ascii="宋体" w:hAnsi="宋体" w:hint="eastAsia"/>
                      <w:color w:val="000000"/>
                      <w:kern w:val="0"/>
                      <w:sz w:val="18"/>
                      <w:szCs w:val="18"/>
                    </w:rPr>
                    <w:t>15</w:t>
                  </w:r>
                  <w:r w:rsidRPr="00E74B8A">
                    <w:rPr>
                      <w:rFonts w:ascii="宋体" w:hAnsi="宋体" w:hint="eastAsia"/>
                      <w:color w:val="000000"/>
                      <w:kern w:val="0"/>
                      <w:sz w:val="18"/>
                      <w:szCs w:val="18"/>
                    </w:rPr>
                    <w:t>0</w:t>
                  </w:r>
                  <w:r w:rsidRPr="00E74B8A">
                    <w:rPr>
                      <w:rFonts w:ascii="宋体" w:hAnsi="宋体"/>
                      <w:color w:val="000000"/>
                      <w:kern w:val="0"/>
                      <w:sz w:val="18"/>
                      <w:szCs w:val="18"/>
                    </w:rPr>
                    <w:t>m</w:t>
                  </w:r>
                </w:p>
              </w:tc>
            </w:tr>
          </w:tbl>
          <w:p w:rsidR="0031350D" w:rsidRPr="00E74B8A" w:rsidRDefault="001A5D21">
            <w:pPr>
              <w:adjustRightInd w:val="0"/>
              <w:snapToGrid w:val="0"/>
              <w:spacing w:line="360" w:lineRule="auto"/>
              <w:rPr>
                <w:rFonts w:ascii="宋体" w:hAnsi="宋体" w:cs="宋体"/>
                <w:b/>
                <w:kern w:val="0"/>
                <w:szCs w:val="21"/>
              </w:rPr>
            </w:pPr>
            <w:r w:rsidRPr="00E74B8A">
              <w:rPr>
                <w:rFonts w:ascii="宋体" w:hAnsi="宋体" w:cs="宋体" w:hint="eastAsia"/>
                <w:b/>
                <w:kern w:val="0"/>
                <w:szCs w:val="21"/>
              </w:rPr>
              <w:t>二、声环境保护目标</w:t>
            </w:r>
          </w:p>
          <w:p w:rsidR="0031350D" w:rsidRPr="00E74B8A" w:rsidRDefault="0060474B">
            <w:pPr>
              <w:tabs>
                <w:tab w:val="center" w:pos="4859"/>
                <w:tab w:val="left" w:pos="7334"/>
              </w:tabs>
              <w:autoSpaceDE w:val="0"/>
              <w:autoSpaceDN w:val="0"/>
              <w:spacing w:line="360" w:lineRule="auto"/>
              <w:ind w:firstLineChars="200" w:firstLine="420"/>
              <w:rPr>
                <w:rFonts w:hAnsi="宋体"/>
                <w:color w:val="000000"/>
                <w:szCs w:val="21"/>
              </w:rPr>
            </w:pPr>
            <w:r w:rsidRPr="00E74B8A">
              <w:rPr>
                <w:rFonts w:hint="eastAsia"/>
                <w:color w:val="000000"/>
              </w:rPr>
              <w:t>本项目位于重庆西彭工业园区西彭组团内，</w:t>
            </w:r>
            <w:r w:rsidR="001A5D21" w:rsidRPr="00E74B8A">
              <w:rPr>
                <w:rFonts w:hAnsi="宋体" w:hint="eastAsia"/>
                <w:color w:val="000000"/>
                <w:szCs w:val="21"/>
              </w:rPr>
              <w:t>周边</w:t>
            </w:r>
            <w:r w:rsidR="001A5D21" w:rsidRPr="00E74B8A">
              <w:rPr>
                <w:rFonts w:hAnsi="宋体" w:hint="eastAsia"/>
                <w:color w:val="000000"/>
                <w:szCs w:val="21"/>
              </w:rPr>
              <w:t>50m</w:t>
            </w:r>
            <w:r w:rsidR="001A5D21" w:rsidRPr="00E74B8A">
              <w:rPr>
                <w:rFonts w:hAnsi="宋体" w:hint="eastAsia"/>
                <w:color w:val="000000"/>
                <w:szCs w:val="21"/>
              </w:rPr>
              <w:t>范围内无声环境保护目标。</w:t>
            </w:r>
          </w:p>
          <w:p w:rsidR="0031350D" w:rsidRPr="00E74B8A" w:rsidRDefault="001A5D21">
            <w:pPr>
              <w:adjustRightInd w:val="0"/>
              <w:snapToGrid w:val="0"/>
              <w:spacing w:line="360" w:lineRule="auto"/>
              <w:rPr>
                <w:rFonts w:ascii="宋体" w:hAnsi="宋体" w:cs="宋体"/>
                <w:b/>
                <w:kern w:val="0"/>
                <w:szCs w:val="21"/>
              </w:rPr>
            </w:pPr>
            <w:r w:rsidRPr="00E74B8A">
              <w:rPr>
                <w:rFonts w:ascii="宋体" w:hAnsi="宋体" w:cs="宋体" w:hint="eastAsia"/>
                <w:b/>
                <w:kern w:val="0"/>
                <w:szCs w:val="21"/>
              </w:rPr>
              <w:t>三、地下水环境保护目标</w:t>
            </w:r>
          </w:p>
          <w:p w:rsidR="0031350D" w:rsidRPr="00E74B8A" w:rsidRDefault="0060474B">
            <w:pPr>
              <w:tabs>
                <w:tab w:val="center" w:pos="4859"/>
                <w:tab w:val="left" w:pos="7334"/>
              </w:tabs>
              <w:autoSpaceDE w:val="0"/>
              <w:autoSpaceDN w:val="0"/>
              <w:spacing w:line="360" w:lineRule="auto"/>
              <w:ind w:firstLineChars="200" w:firstLine="420"/>
              <w:rPr>
                <w:color w:val="000000"/>
              </w:rPr>
            </w:pPr>
            <w:r w:rsidRPr="00E74B8A">
              <w:rPr>
                <w:rFonts w:hint="eastAsia"/>
                <w:color w:val="000000"/>
              </w:rPr>
              <w:t>本项目位于重庆西彭工业园区西彭组团内，</w:t>
            </w:r>
            <w:r w:rsidR="001A5D21" w:rsidRPr="00E74B8A">
              <w:rPr>
                <w:rFonts w:hint="eastAsia"/>
                <w:color w:val="000000"/>
              </w:rPr>
              <w:t>厂界外</w:t>
            </w:r>
            <w:r w:rsidR="001A5D21" w:rsidRPr="00E74B8A">
              <w:rPr>
                <w:rFonts w:hint="eastAsia"/>
                <w:color w:val="000000"/>
              </w:rPr>
              <w:t>500</w:t>
            </w:r>
            <w:r w:rsidR="00784C1A" w:rsidRPr="00E74B8A">
              <w:rPr>
                <w:rFonts w:hint="eastAsia"/>
                <w:color w:val="000000"/>
              </w:rPr>
              <w:t>m</w:t>
            </w:r>
            <w:r w:rsidR="001A5D21" w:rsidRPr="00E74B8A">
              <w:rPr>
                <w:rFonts w:hint="eastAsia"/>
                <w:color w:val="000000"/>
              </w:rPr>
              <w:t>范围内无地下水集中式饮用水水源和热水、矿泉水、温泉等特殊地下水资源。</w:t>
            </w:r>
          </w:p>
          <w:p w:rsidR="0031350D" w:rsidRPr="00E74B8A" w:rsidRDefault="001A5D21">
            <w:pPr>
              <w:tabs>
                <w:tab w:val="center" w:pos="4859"/>
                <w:tab w:val="left" w:pos="7334"/>
              </w:tabs>
              <w:autoSpaceDE w:val="0"/>
              <w:autoSpaceDN w:val="0"/>
              <w:spacing w:line="360" w:lineRule="auto"/>
              <w:rPr>
                <w:b/>
                <w:color w:val="000000"/>
              </w:rPr>
            </w:pPr>
            <w:r w:rsidRPr="00E74B8A">
              <w:rPr>
                <w:rFonts w:hint="eastAsia"/>
                <w:b/>
                <w:color w:val="000000"/>
              </w:rPr>
              <w:t>四、生态环境保护目标</w:t>
            </w:r>
          </w:p>
          <w:p w:rsidR="0031350D" w:rsidRPr="00E74B8A" w:rsidRDefault="001A5D21" w:rsidP="00893636">
            <w:pPr>
              <w:tabs>
                <w:tab w:val="center" w:pos="4859"/>
                <w:tab w:val="left" w:pos="7334"/>
              </w:tabs>
              <w:autoSpaceDE w:val="0"/>
              <w:autoSpaceDN w:val="0"/>
              <w:spacing w:line="360" w:lineRule="auto"/>
              <w:ind w:firstLineChars="150" w:firstLine="315"/>
              <w:rPr>
                <w:color w:val="000000"/>
              </w:rPr>
            </w:pPr>
            <w:r w:rsidRPr="00E74B8A">
              <w:rPr>
                <w:rFonts w:hint="eastAsia"/>
                <w:color w:val="000000"/>
              </w:rPr>
              <w:t>项目位于规划园区内，无新增用地，因此不做生态环境保护目标统计。</w:t>
            </w:r>
          </w:p>
        </w:tc>
      </w:tr>
      <w:tr w:rsidR="0031350D" w:rsidRPr="00E74B8A" w:rsidTr="00EB2115">
        <w:trPr>
          <w:trHeight w:val="9621"/>
          <w:jc w:val="center"/>
        </w:trPr>
        <w:tc>
          <w:tcPr>
            <w:tcW w:w="596" w:type="dxa"/>
            <w:tcBorders>
              <w:bottom w:val="single" w:sz="4" w:space="0" w:color="auto"/>
            </w:tcBorders>
            <w:tcMar>
              <w:left w:w="28" w:type="dxa"/>
              <w:right w:w="28" w:type="dxa"/>
            </w:tcMar>
            <w:vAlign w:val="center"/>
          </w:tcPr>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lastRenderedPageBreak/>
              <w:t>污染</w:t>
            </w:r>
          </w:p>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t>物排</w:t>
            </w:r>
          </w:p>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t>放控</w:t>
            </w:r>
          </w:p>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t>制标</w:t>
            </w:r>
          </w:p>
          <w:p w:rsidR="0031350D" w:rsidRPr="00E74B8A" w:rsidRDefault="001A5D21">
            <w:pPr>
              <w:adjustRightInd w:val="0"/>
              <w:snapToGrid w:val="0"/>
              <w:jc w:val="center"/>
              <w:rPr>
                <w:rFonts w:ascii="宋体" w:hAnsi="宋体" w:cs="宋体"/>
                <w:kern w:val="0"/>
                <w:szCs w:val="21"/>
              </w:rPr>
            </w:pPr>
            <w:r w:rsidRPr="00E74B8A">
              <w:rPr>
                <w:rFonts w:ascii="宋体" w:hAnsi="宋体" w:cs="宋体" w:hint="eastAsia"/>
                <w:kern w:val="0"/>
                <w:szCs w:val="21"/>
              </w:rPr>
              <w:t>准</w:t>
            </w:r>
          </w:p>
        </w:tc>
        <w:tc>
          <w:tcPr>
            <w:tcW w:w="8326" w:type="dxa"/>
            <w:tcBorders>
              <w:bottom w:val="single" w:sz="4" w:space="0" w:color="auto"/>
            </w:tcBorders>
          </w:tcPr>
          <w:p w:rsidR="0031350D" w:rsidRPr="00E74B8A" w:rsidRDefault="001A5D21" w:rsidP="00AB66AD">
            <w:pPr>
              <w:adjustRightInd w:val="0"/>
              <w:snapToGrid w:val="0"/>
              <w:spacing w:line="360" w:lineRule="auto"/>
              <w:rPr>
                <w:rFonts w:ascii="宋体" w:hAnsi="宋体" w:cs="宋体"/>
                <w:b/>
                <w:bCs/>
                <w:kern w:val="0"/>
                <w:szCs w:val="21"/>
              </w:rPr>
            </w:pPr>
            <w:r w:rsidRPr="00E74B8A">
              <w:rPr>
                <w:rFonts w:ascii="宋体" w:hAnsi="宋体" w:cs="宋体" w:hint="eastAsia"/>
                <w:b/>
                <w:bCs/>
                <w:kern w:val="0"/>
                <w:szCs w:val="21"/>
              </w:rPr>
              <w:t>一、大气污染物排放标准</w:t>
            </w:r>
          </w:p>
          <w:p w:rsidR="00AB66AD" w:rsidRPr="00E74B8A" w:rsidRDefault="00611E37" w:rsidP="00611E37">
            <w:pPr>
              <w:spacing w:line="360" w:lineRule="auto"/>
              <w:ind w:firstLineChars="200" w:firstLine="420"/>
              <w:rPr>
                <w:rFonts w:hAnsi="宋体"/>
                <w:color w:val="000000"/>
                <w:kern w:val="24"/>
                <w:szCs w:val="21"/>
              </w:rPr>
            </w:pPr>
            <w:r w:rsidRPr="00E74B8A">
              <w:rPr>
                <w:szCs w:val="21"/>
              </w:rPr>
              <w:t>淬火废气非甲烷总烃</w:t>
            </w:r>
            <w:r w:rsidRPr="00E74B8A">
              <w:rPr>
                <w:rFonts w:hint="eastAsia"/>
                <w:szCs w:val="21"/>
              </w:rPr>
              <w:t>、油烟（以颗粒物计）</w:t>
            </w:r>
            <w:r w:rsidR="00065A45" w:rsidRPr="00E74B8A">
              <w:rPr>
                <w:rFonts w:hint="eastAsia"/>
                <w:szCs w:val="21"/>
              </w:rPr>
              <w:t>、</w:t>
            </w:r>
            <w:r w:rsidR="00065A45" w:rsidRPr="00E74B8A">
              <w:rPr>
                <w:szCs w:val="21"/>
              </w:rPr>
              <w:t>抛丸粉尘</w:t>
            </w:r>
            <w:r w:rsidRPr="00E74B8A">
              <w:rPr>
                <w:szCs w:val="21"/>
              </w:rPr>
              <w:t>执行《大气污染物综合排放标准》（</w:t>
            </w:r>
            <w:r w:rsidRPr="00E74B8A">
              <w:rPr>
                <w:szCs w:val="21"/>
              </w:rPr>
              <w:t>DB50/418-2016</w:t>
            </w:r>
            <w:r w:rsidRPr="00E74B8A">
              <w:rPr>
                <w:szCs w:val="21"/>
              </w:rPr>
              <w:t>）中主城区相关标准限值</w:t>
            </w:r>
            <w:r w:rsidRPr="00E74B8A">
              <w:rPr>
                <w:rFonts w:hint="eastAsia"/>
                <w:szCs w:val="21"/>
              </w:rPr>
              <w:t>，</w:t>
            </w:r>
            <w:r w:rsidRPr="00E74B8A">
              <w:rPr>
                <w:rFonts w:hAnsi="宋体" w:hint="eastAsia"/>
                <w:color w:val="000000"/>
                <w:kern w:val="24"/>
                <w:szCs w:val="21"/>
              </w:rPr>
              <w:t>项目天然气燃烧废气执行</w:t>
            </w:r>
            <w:r w:rsidRPr="00E74B8A">
              <w:rPr>
                <w:szCs w:val="21"/>
              </w:rPr>
              <w:t>《工业炉窑大气污染物排放标准》（</w:t>
            </w:r>
            <w:r w:rsidRPr="00E74B8A">
              <w:rPr>
                <w:szCs w:val="21"/>
              </w:rPr>
              <w:t>DB 50/659-2016</w:t>
            </w:r>
            <w:r w:rsidRPr="00E74B8A">
              <w:rPr>
                <w:szCs w:val="21"/>
              </w:rPr>
              <w:t>）中主城区相关排放限值</w:t>
            </w:r>
            <w:r w:rsidRPr="00E74B8A">
              <w:rPr>
                <w:rFonts w:hint="eastAsia"/>
                <w:szCs w:val="21"/>
              </w:rPr>
              <w:t>；</w:t>
            </w:r>
            <w:r w:rsidR="008C1395" w:rsidRPr="00E74B8A">
              <w:rPr>
                <w:rFonts w:hint="eastAsia"/>
                <w:szCs w:val="21"/>
              </w:rPr>
              <w:t>项目为有车间厂房，</w:t>
            </w:r>
            <w:r w:rsidR="008C1395" w:rsidRPr="00E74B8A">
              <w:rPr>
                <w:szCs w:val="21"/>
              </w:rPr>
              <w:t>工业炉窑</w:t>
            </w:r>
            <w:r w:rsidR="008C1395" w:rsidRPr="00E74B8A">
              <w:rPr>
                <w:rFonts w:hint="eastAsia"/>
                <w:szCs w:val="21"/>
              </w:rPr>
              <w:t>无组织排放</w:t>
            </w:r>
            <w:r w:rsidR="008C1395" w:rsidRPr="00E74B8A">
              <w:rPr>
                <w:szCs w:val="21"/>
              </w:rPr>
              <w:t>颗粒物</w:t>
            </w:r>
            <w:r w:rsidR="008C1395" w:rsidRPr="00E74B8A">
              <w:rPr>
                <w:rFonts w:hint="eastAsia"/>
                <w:szCs w:val="21"/>
              </w:rPr>
              <w:t>执行</w:t>
            </w:r>
            <w:r w:rsidR="008C1395" w:rsidRPr="00E74B8A">
              <w:rPr>
                <w:szCs w:val="21"/>
              </w:rPr>
              <w:t>《工业炉窑大气污染物排放标准》（</w:t>
            </w:r>
            <w:r w:rsidR="008C1395" w:rsidRPr="00E74B8A">
              <w:rPr>
                <w:szCs w:val="21"/>
              </w:rPr>
              <w:t>DB 50/659-2016</w:t>
            </w:r>
            <w:r w:rsidR="008C1395" w:rsidRPr="00E74B8A">
              <w:rPr>
                <w:szCs w:val="21"/>
              </w:rPr>
              <w:t>）</w:t>
            </w:r>
            <w:r w:rsidR="008C1395" w:rsidRPr="00E74B8A">
              <w:rPr>
                <w:rFonts w:hint="eastAsia"/>
                <w:szCs w:val="21"/>
              </w:rPr>
              <w:t>表</w:t>
            </w:r>
            <w:r w:rsidR="00EB2115" w:rsidRPr="00E74B8A">
              <w:rPr>
                <w:rFonts w:hint="eastAsia"/>
                <w:szCs w:val="21"/>
              </w:rPr>
              <w:t>3</w:t>
            </w:r>
            <w:r w:rsidR="008C1395" w:rsidRPr="00E74B8A">
              <w:rPr>
                <w:rFonts w:hint="eastAsia"/>
                <w:szCs w:val="21"/>
              </w:rPr>
              <w:t>的标准。场界无组织排放排放的</w:t>
            </w:r>
            <w:r w:rsidR="008C1395" w:rsidRPr="00E74B8A">
              <w:rPr>
                <w:szCs w:val="21"/>
              </w:rPr>
              <w:t>颗粒物</w:t>
            </w:r>
            <w:r w:rsidR="008C1395" w:rsidRPr="00E74B8A">
              <w:rPr>
                <w:rFonts w:hint="eastAsia"/>
                <w:szCs w:val="21"/>
              </w:rPr>
              <w:t>、</w:t>
            </w:r>
            <w:r w:rsidR="008C1395" w:rsidRPr="00E74B8A">
              <w:rPr>
                <w:szCs w:val="21"/>
              </w:rPr>
              <w:t>非甲烷总烃</w:t>
            </w:r>
            <w:r w:rsidR="008C1395" w:rsidRPr="00E74B8A">
              <w:rPr>
                <w:rFonts w:hint="eastAsia"/>
                <w:szCs w:val="21"/>
              </w:rPr>
              <w:t>执行</w:t>
            </w:r>
            <w:r w:rsidR="008C1395" w:rsidRPr="00E74B8A">
              <w:rPr>
                <w:szCs w:val="21"/>
              </w:rPr>
              <w:t>《大气污染物综合排放标准》（</w:t>
            </w:r>
            <w:r w:rsidR="008C1395" w:rsidRPr="00E74B8A">
              <w:rPr>
                <w:szCs w:val="21"/>
              </w:rPr>
              <w:t>DB50/418-2016</w:t>
            </w:r>
            <w:r w:rsidR="008C1395" w:rsidRPr="00E74B8A">
              <w:rPr>
                <w:szCs w:val="21"/>
              </w:rPr>
              <w:t>）</w:t>
            </w:r>
            <w:r w:rsidR="008C1395" w:rsidRPr="00E74B8A">
              <w:rPr>
                <w:rFonts w:hint="eastAsia"/>
                <w:szCs w:val="21"/>
              </w:rPr>
              <w:t>标准。</w:t>
            </w:r>
          </w:p>
          <w:p w:rsidR="00192D77" w:rsidRPr="00E74B8A" w:rsidRDefault="00192D77" w:rsidP="00AB66AD">
            <w:pPr>
              <w:spacing w:line="360" w:lineRule="auto"/>
              <w:ind w:firstLineChars="200" w:firstLine="420"/>
              <w:rPr>
                <w:rFonts w:hAnsi="宋体"/>
                <w:color w:val="000000"/>
                <w:kern w:val="24"/>
                <w:szCs w:val="21"/>
              </w:rPr>
            </w:pPr>
            <w:r w:rsidRPr="00E74B8A">
              <w:rPr>
                <w:rFonts w:hint="eastAsia"/>
                <w:bCs/>
                <w:szCs w:val="21"/>
              </w:rPr>
              <w:t>根据</w:t>
            </w:r>
            <w:r w:rsidRPr="00E74B8A">
              <w:rPr>
                <w:bCs/>
                <w:szCs w:val="21"/>
              </w:rPr>
              <w:t>《挥发性有机物无组织排放控制标准》（</w:t>
            </w:r>
            <w:r w:rsidRPr="00E74B8A">
              <w:rPr>
                <w:bCs/>
                <w:szCs w:val="21"/>
              </w:rPr>
              <w:t>GB37822-2019</w:t>
            </w:r>
            <w:r w:rsidRPr="00E74B8A">
              <w:rPr>
                <w:bCs/>
                <w:szCs w:val="21"/>
              </w:rPr>
              <w:t>）</w:t>
            </w:r>
            <w:r w:rsidRPr="00E74B8A">
              <w:rPr>
                <w:rFonts w:hint="eastAsia"/>
                <w:bCs/>
                <w:szCs w:val="21"/>
              </w:rPr>
              <w:t>的标准，在厂区内厂房外的非甲烷总烃的无组织排放浓度为</w:t>
            </w:r>
            <w:r w:rsidRPr="00E74B8A">
              <w:rPr>
                <w:rFonts w:hint="eastAsia"/>
                <w:bCs/>
                <w:szCs w:val="21"/>
              </w:rPr>
              <w:t>6mg/m</w:t>
            </w:r>
            <w:r w:rsidRPr="00E74B8A">
              <w:rPr>
                <w:rFonts w:hint="eastAsia"/>
                <w:bCs/>
                <w:szCs w:val="21"/>
                <w:vertAlign w:val="superscript"/>
              </w:rPr>
              <w:t>3</w:t>
            </w:r>
            <w:r w:rsidRPr="00E74B8A">
              <w:rPr>
                <w:rFonts w:hint="eastAsia"/>
                <w:bCs/>
                <w:szCs w:val="21"/>
              </w:rPr>
              <w:t>，由于项目厂房与厂界重合，因此，非甲烷总烃的无组织排放浓度限制满足《大气污染物综合排放标准》（</w:t>
            </w:r>
            <w:r w:rsidRPr="00E74B8A">
              <w:rPr>
                <w:rFonts w:hint="eastAsia"/>
                <w:bCs/>
                <w:szCs w:val="21"/>
              </w:rPr>
              <w:t>DB50/418-2016</w:t>
            </w:r>
            <w:r w:rsidRPr="00E74B8A">
              <w:rPr>
                <w:rFonts w:hint="eastAsia"/>
                <w:bCs/>
                <w:szCs w:val="21"/>
              </w:rPr>
              <w:t>）</w:t>
            </w:r>
            <w:r w:rsidRPr="00E74B8A">
              <w:rPr>
                <w:szCs w:val="21"/>
              </w:rPr>
              <w:t>无组织最高允许排放浓度</w:t>
            </w:r>
            <w:r w:rsidRPr="00E74B8A">
              <w:rPr>
                <w:rFonts w:hint="eastAsia"/>
                <w:szCs w:val="21"/>
              </w:rPr>
              <w:t>的要求，评价不再单独监控厂区内厂房外的非甲烷总烃。</w:t>
            </w:r>
          </w:p>
          <w:p w:rsidR="0031350D" w:rsidRPr="00E74B8A" w:rsidRDefault="003746A0" w:rsidP="00AB66AD">
            <w:pPr>
              <w:spacing w:line="360" w:lineRule="auto"/>
              <w:ind w:firstLineChars="200" w:firstLine="420"/>
              <w:rPr>
                <w:rFonts w:hAnsi="宋体"/>
                <w:color w:val="000000"/>
                <w:kern w:val="24"/>
                <w:szCs w:val="21"/>
              </w:rPr>
            </w:pPr>
            <w:r w:rsidRPr="00E74B8A">
              <w:rPr>
                <w:rFonts w:hAnsi="宋体" w:hint="eastAsia"/>
                <w:color w:val="000000"/>
                <w:kern w:val="24"/>
                <w:szCs w:val="21"/>
              </w:rPr>
              <w:t>企业大气污染物排放执行标准情况详见表</w:t>
            </w:r>
            <w:r w:rsidRPr="00E74B8A">
              <w:rPr>
                <w:rFonts w:hAnsi="宋体" w:hint="eastAsia"/>
                <w:color w:val="000000"/>
                <w:kern w:val="24"/>
                <w:szCs w:val="21"/>
              </w:rPr>
              <w:t>3-5</w:t>
            </w:r>
            <w:r w:rsidR="00214D31" w:rsidRPr="00E74B8A">
              <w:rPr>
                <w:rFonts w:hAnsi="宋体" w:hint="eastAsia"/>
                <w:color w:val="000000"/>
                <w:kern w:val="24"/>
                <w:szCs w:val="21"/>
              </w:rPr>
              <w:t>、表</w:t>
            </w:r>
            <w:r w:rsidR="00214D31" w:rsidRPr="00E74B8A">
              <w:rPr>
                <w:rFonts w:hAnsi="宋体" w:hint="eastAsia"/>
                <w:color w:val="000000"/>
                <w:kern w:val="24"/>
                <w:szCs w:val="21"/>
              </w:rPr>
              <w:t>3-6</w:t>
            </w:r>
            <w:r w:rsidR="00D74BF9" w:rsidRPr="00E74B8A">
              <w:rPr>
                <w:rFonts w:hAnsi="宋体" w:hint="eastAsia"/>
                <w:color w:val="000000"/>
                <w:kern w:val="24"/>
                <w:szCs w:val="21"/>
              </w:rPr>
              <w:t>和表</w:t>
            </w:r>
            <w:r w:rsidR="00D74BF9" w:rsidRPr="00E74B8A">
              <w:rPr>
                <w:rFonts w:hAnsi="宋体" w:hint="eastAsia"/>
                <w:color w:val="000000"/>
                <w:kern w:val="24"/>
                <w:szCs w:val="21"/>
              </w:rPr>
              <w:t>3-7</w:t>
            </w:r>
            <w:r w:rsidRPr="00E74B8A">
              <w:rPr>
                <w:rFonts w:hAnsi="宋体" w:hint="eastAsia"/>
                <w:color w:val="000000"/>
                <w:kern w:val="24"/>
                <w:szCs w:val="21"/>
              </w:rPr>
              <w:t>。</w:t>
            </w:r>
          </w:p>
          <w:p w:rsidR="002735BC" w:rsidRPr="00E74B8A" w:rsidRDefault="002735BC" w:rsidP="002735BC">
            <w:pPr>
              <w:jc w:val="center"/>
              <w:rPr>
                <w:sz w:val="18"/>
                <w:szCs w:val="18"/>
              </w:rPr>
            </w:pPr>
            <w:r w:rsidRPr="00E74B8A">
              <w:rPr>
                <w:sz w:val="18"/>
                <w:szCs w:val="18"/>
              </w:rPr>
              <w:t>表</w:t>
            </w:r>
            <w:r w:rsidR="00D74BF9" w:rsidRPr="00E74B8A">
              <w:rPr>
                <w:rFonts w:hint="eastAsia"/>
                <w:sz w:val="18"/>
                <w:szCs w:val="18"/>
              </w:rPr>
              <w:t>3-5</w:t>
            </w:r>
            <w:r w:rsidRPr="00E74B8A">
              <w:rPr>
                <w:sz w:val="18"/>
                <w:szCs w:val="18"/>
              </w:rPr>
              <w:t xml:space="preserve">     </w:t>
            </w:r>
            <w:r w:rsidRPr="00E74B8A">
              <w:rPr>
                <w:sz w:val="18"/>
                <w:szCs w:val="18"/>
              </w:rPr>
              <w:t>工业炉窑大气污染物排放标准</w:t>
            </w:r>
            <w:r w:rsidR="006A659F" w:rsidRPr="00E74B8A">
              <w:rPr>
                <w:rFonts w:hint="eastAsia"/>
                <w:sz w:val="18"/>
                <w:szCs w:val="18"/>
              </w:rPr>
              <w:t>（摘录部分）</w:t>
            </w:r>
            <w:r w:rsidRPr="00E74B8A">
              <w:rPr>
                <w:sz w:val="18"/>
                <w:szCs w:val="18"/>
              </w:rPr>
              <w:t xml:space="preserve">        </w:t>
            </w:r>
            <w:r w:rsidRPr="00E74B8A">
              <w:rPr>
                <w:sz w:val="18"/>
                <w:szCs w:val="18"/>
              </w:rPr>
              <w:t>单位：</w:t>
            </w:r>
            <w:r w:rsidRPr="00E74B8A">
              <w:rPr>
                <w:sz w:val="18"/>
                <w:szCs w:val="18"/>
              </w:rPr>
              <w:t>mg/m</w:t>
            </w:r>
            <w:r w:rsidRPr="00E74B8A">
              <w:rPr>
                <w:sz w:val="18"/>
                <w:szCs w:val="18"/>
                <w:vertAlign w:val="superscript"/>
              </w:rPr>
              <w:t>3</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820"/>
              <w:gridCol w:w="2141"/>
              <w:gridCol w:w="1730"/>
              <w:gridCol w:w="2563"/>
            </w:tblGrid>
            <w:tr w:rsidR="002735BC" w:rsidRPr="00E74B8A" w:rsidTr="006A659F">
              <w:trPr>
                <w:trHeight w:val="227"/>
                <w:jc w:val="center"/>
              </w:trPr>
              <w:tc>
                <w:tcPr>
                  <w:tcW w:w="3961" w:type="dxa"/>
                  <w:gridSpan w:val="2"/>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有害污染物名称</w:t>
                  </w:r>
                </w:p>
              </w:tc>
              <w:tc>
                <w:tcPr>
                  <w:tcW w:w="1730" w:type="dxa"/>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适用区域</w:t>
                  </w:r>
                </w:p>
              </w:tc>
              <w:tc>
                <w:tcPr>
                  <w:tcW w:w="2563" w:type="dxa"/>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最高允许浓度</w:t>
                  </w:r>
                </w:p>
              </w:tc>
            </w:tr>
            <w:tr w:rsidR="002735BC" w:rsidRPr="00E74B8A" w:rsidTr="006A659F">
              <w:trPr>
                <w:trHeight w:val="227"/>
                <w:jc w:val="center"/>
              </w:trPr>
              <w:tc>
                <w:tcPr>
                  <w:tcW w:w="1820" w:type="dxa"/>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SO</w:t>
                  </w:r>
                  <w:r w:rsidRPr="00E74B8A">
                    <w:rPr>
                      <w:snapToGrid w:val="0"/>
                      <w:kern w:val="0"/>
                      <w:sz w:val="18"/>
                      <w:szCs w:val="18"/>
                      <w:vertAlign w:val="subscript"/>
                    </w:rPr>
                    <w:t>2</w:t>
                  </w:r>
                </w:p>
              </w:tc>
              <w:tc>
                <w:tcPr>
                  <w:tcW w:w="2141" w:type="dxa"/>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其他炉窑</w:t>
                  </w:r>
                </w:p>
              </w:tc>
              <w:tc>
                <w:tcPr>
                  <w:tcW w:w="1730" w:type="dxa"/>
                  <w:vMerge w:val="restart"/>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主城区</w:t>
                  </w:r>
                </w:p>
              </w:tc>
              <w:tc>
                <w:tcPr>
                  <w:tcW w:w="2563" w:type="dxa"/>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100</w:t>
                  </w:r>
                </w:p>
              </w:tc>
            </w:tr>
            <w:tr w:rsidR="002735BC" w:rsidRPr="00E74B8A" w:rsidTr="006A659F">
              <w:trPr>
                <w:trHeight w:val="227"/>
                <w:jc w:val="center"/>
              </w:trPr>
              <w:tc>
                <w:tcPr>
                  <w:tcW w:w="1820" w:type="dxa"/>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NOx</w:t>
                  </w:r>
                </w:p>
              </w:tc>
              <w:tc>
                <w:tcPr>
                  <w:tcW w:w="2141" w:type="dxa"/>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燃气炉窑</w:t>
                  </w:r>
                </w:p>
              </w:tc>
              <w:tc>
                <w:tcPr>
                  <w:tcW w:w="1730" w:type="dxa"/>
                  <w:vMerge/>
                  <w:vAlign w:val="center"/>
                </w:tcPr>
                <w:p w:rsidR="002735BC" w:rsidRPr="00E74B8A" w:rsidRDefault="002735BC" w:rsidP="002735BC">
                  <w:pPr>
                    <w:adjustRightInd w:val="0"/>
                    <w:snapToGrid w:val="0"/>
                    <w:ind w:leftChars="-50" w:left="-105" w:rightChars="-50" w:right="-105"/>
                    <w:jc w:val="center"/>
                    <w:rPr>
                      <w:snapToGrid w:val="0"/>
                      <w:kern w:val="0"/>
                      <w:sz w:val="18"/>
                      <w:szCs w:val="18"/>
                    </w:rPr>
                  </w:pPr>
                </w:p>
              </w:tc>
              <w:tc>
                <w:tcPr>
                  <w:tcW w:w="2563" w:type="dxa"/>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300</w:t>
                  </w:r>
                  <w:r w:rsidRPr="00E74B8A">
                    <w:rPr>
                      <w:snapToGrid w:val="0"/>
                      <w:kern w:val="0"/>
                      <w:sz w:val="18"/>
                      <w:szCs w:val="18"/>
                      <w:vertAlign w:val="superscript"/>
                    </w:rPr>
                    <w:t>1</w:t>
                  </w:r>
                  <w:r w:rsidRPr="00E74B8A">
                    <w:rPr>
                      <w:snapToGrid w:val="0"/>
                      <w:kern w:val="0"/>
                      <w:sz w:val="18"/>
                      <w:szCs w:val="18"/>
                    </w:rPr>
                    <w:t>/500</w:t>
                  </w:r>
                  <w:r w:rsidRPr="00E74B8A">
                    <w:rPr>
                      <w:snapToGrid w:val="0"/>
                      <w:kern w:val="0"/>
                      <w:sz w:val="18"/>
                      <w:szCs w:val="18"/>
                      <w:vertAlign w:val="superscript"/>
                    </w:rPr>
                    <w:t>2</w:t>
                  </w:r>
                </w:p>
              </w:tc>
            </w:tr>
            <w:tr w:rsidR="002735BC" w:rsidRPr="00E74B8A" w:rsidTr="006A659F">
              <w:trPr>
                <w:trHeight w:val="227"/>
                <w:jc w:val="center"/>
              </w:trPr>
              <w:tc>
                <w:tcPr>
                  <w:tcW w:w="1820" w:type="dxa"/>
                  <w:tcBorders>
                    <w:top w:val="single" w:sz="4" w:space="0" w:color="auto"/>
                    <w:right w:val="single" w:sz="4" w:space="0" w:color="auto"/>
                  </w:tcBorders>
                  <w:vAlign w:val="center"/>
                </w:tcPr>
                <w:p w:rsidR="002735BC" w:rsidRPr="00E74B8A" w:rsidRDefault="002735BC" w:rsidP="002735BC">
                  <w:pPr>
                    <w:adjustRightInd w:val="0"/>
                    <w:snapToGrid w:val="0"/>
                    <w:ind w:leftChars="-50" w:left="-105" w:rightChars="-50" w:right="-105"/>
                    <w:jc w:val="center"/>
                    <w:rPr>
                      <w:sz w:val="18"/>
                      <w:szCs w:val="18"/>
                    </w:rPr>
                  </w:pPr>
                  <w:r w:rsidRPr="00E74B8A">
                    <w:rPr>
                      <w:sz w:val="18"/>
                      <w:szCs w:val="18"/>
                    </w:rPr>
                    <w:t>颗粒物</w:t>
                  </w:r>
                </w:p>
              </w:tc>
              <w:tc>
                <w:tcPr>
                  <w:tcW w:w="2141" w:type="dxa"/>
                  <w:tcBorders>
                    <w:top w:val="single" w:sz="4" w:space="0" w:color="auto"/>
                    <w:left w:val="single" w:sz="4" w:space="0" w:color="auto"/>
                    <w:bottom w:val="single" w:sz="4" w:space="0" w:color="auto"/>
                  </w:tcBorders>
                  <w:vAlign w:val="center"/>
                </w:tcPr>
                <w:p w:rsidR="002735BC" w:rsidRPr="00E74B8A" w:rsidRDefault="006A659F" w:rsidP="002735BC">
                  <w:pPr>
                    <w:adjustRightInd w:val="0"/>
                    <w:snapToGrid w:val="0"/>
                    <w:ind w:leftChars="-50" w:left="-105" w:rightChars="-50" w:right="-105"/>
                    <w:jc w:val="center"/>
                    <w:rPr>
                      <w:sz w:val="18"/>
                      <w:szCs w:val="18"/>
                    </w:rPr>
                  </w:pPr>
                  <w:r w:rsidRPr="00E74B8A">
                    <w:rPr>
                      <w:sz w:val="18"/>
                      <w:szCs w:val="18"/>
                    </w:rPr>
                    <w:t>热处理炉</w:t>
                  </w:r>
                </w:p>
              </w:tc>
              <w:tc>
                <w:tcPr>
                  <w:tcW w:w="1730" w:type="dxa"/>
                  <w:vMerge/>
                  <w:vAlign w:val="center"/>
                </w:tcPr>
                <w:p w:rsidR="002735BC" w:rsidRPr="00E74B8A" w:rsidRDefault="002735BC" w:rsidP="002735BC">
                  <w:pPr>
                    <w:adjustRightInd w:val="0"/>
                    <w:snapToGrid w:val="0"/>
                    <w:ind w:leftChars="-50" w:left="-105" w:rightChars="-50" w:right="-105"/>
                    <w:jc w:val="center"/>
                    <w:rPr>
                      <w:snapToGrid w:val="0"/>
                      <w:kern w:val="0"/>
                      <w:sz w:val="18"/>
                      <w:szCs w:val="18"/>
                    </w:rPr>
                  </w:pPr>
                </w:p>
              </w:tc>
              <w:tc>
                <w:tcPr>
                  <w:tcW w:w="2563" w:type="dxa"/>
                  <w:vAlign w:val="center"/>
                </w:tcPr>
                <w:p w:rsidR="002735BC" w:rsidRPr="00E74B8A" w:rsidRDefault="002735BC" w:rsidP="002735BC">
                  <w:pPr>
                    <w:adjustRightInd w:val="0"/>
                    <w:snapToGrid w:val="0"/>
                    <w:ind w:leftChars="-50" w:left="-105" w:rightChars="-50" w:right="-105"/>
                    <w:jc w:val="center"/>
                    <w:rPr>
                      <w:snapToGrid w:val="0"/>
                      <w:kern w:val="0"/>
                      <w:sz w:val="18"/>
                      <w:szCs w:val="18"/>
                    </w:rPr>
                  </w:pPr>
                  <w:r w:rsidRPr="00E74B8A">
                    <w:rPr>
                      <w:snapToGrid w:val="0"/>
                      <w:kern w:val="0"/>
                      <w:sz w:val="18"/>
                      <w:szCs w:val="18"/>
                    </w:rPr>
                    <w:t>30</w:t>
                  </w:r>
                </w:p>
              </w:tc>
            </w:tr>
            <w:tr w:rsidR="006A659F" w:rsidRPr="00E74B8A" w:rsidTr="006A659F">
              <w:trPr>
                <w:trHeight w:val="227"/>
                <w:jc w:val="center"/>
              </w:trPr>
              <w:tc>
                <w:tcPr>
                  <w:tcW w:w="1820" w:type="dxa"/>
                  <w:tcBorders>
                    <w:top w:val="single" w:sz="4" w:space="0" w:color="auto"/>
                    <w:right w:val="single" w:sz="4" w:space="0" w:color="auto"/>
                  </w:tcBorders>
                  <w:vAlign w:val="center"/>
                </w:tcPr>
                <w:p w:rsidR="006A659F" w:rsidRPr="00E74B8A" w:rsidRDefault="006A659F" w:rsidP="002735BC">
                  <w:pPr>
                    <w:adjustRightInd w:val="0"/>
                    <w:snapToGrid w:val="0"/>
                    <w:ind w:leftChars="-50" w:left="-105" w:rightChars="-50" w:right="-105"/>
                    <w:jc w:val="center"/>
                    <w:rPr>
                      <w:sz w:val="18"/>
                      <w:szCs w:val="18"/>
                    </w:rPr>
                  </w:pPr>
                  <w:r w:rsidRPr="00E74B8A">
                    <w:rPr>
                      <w:rFonts w:hint="eastAsia"/>
                      <w:sz w:val="18"/>
                      <w:szCs w:val="18"/>
                    </w:rPr>
                    <w:t>烟气黑度</w:t>
                  </w:r>
                </w:p>
              </w:tc>
              <w:tc>
                <w:tcPr>
                  <w:tcW w:w="2141" w:type="dxa"/>
                  <w:tcBorders>
                    <w:top w:val="single" w:sz="4" w:space="0" w:color="auto"/>
                    <w:left w:val="single" w:sz="4" w:space="0" w:color="auto"/>
                    <w:bottom w:val="single" w:sz="4" w:space="0" w:color="auto"/>
                  </w:tcBorders>
                  <w:vAlign w:val="center"/>
                </w:tcPr>
                <w:p w:rsidR="006A659F" w:rsidRPr="00E74B8A" w:rsidRDefault="006A659F" w:rsidP="002735BC">
                  <w:pPr>
                    <w:adjustRightInd w:val="0"/>
                    <w:snapToGrid w:val="0"/>
                    <w:ind w:leftChars="-50" w:left="-105" w:rightChars="-50" w:right="-105"/>
                    <w:jc w:val="center"/>
                    <w:rPr>
                      <w:sz w:val="18"/>
                      <w:szCs w:val="18"/>
                    </w:rPr>
                  </w:pPr>
                  <w:r w:rsidRPr="00E74B8A">
                    <w:rPr>
                      <w:rFonts w:hint="eastAsia"/>
                      <w:sz w:val="18"/>
                      <w:szCs w:val="18"/>
                    </w:rPr>
                    <w:t>/</w:t>
                  </w:r>
                </w:p>
              </w:tc>
              <w:tc>
                <w:tcPr>
                  <w:tcW w:w="1730" w:type="dxa"/>
                  <w:vAlign w:val="center"/>
                </w:tcPr>
                <w:p w:rsidR="006A659F" w:rsidRPr="00E74B8A" w:rsidRDefault="006A659F" w:rsidP="002735BC">
                  <w:pPr>
                    <w:adjustRightInd w:val="0"/>
                    <w:snapToGrid w:val="0"/>
                    <w:ind w:leftChars="-50" w:left="-105" w:rightChars="-50" w:right="-105"/>
                    <w:jc w:val="center"/>
                    <w:rPr>
                      <w:snapToGrid w:val="0"/>
                      <w:kern w:val="0"/>
                      <w:sz w:val="18"/>
                      <w:szCs w:val="18"/>
                    </w:rPr>
                  </w:pPr>
                  <w:r w:rsidRPr="00E74B8A">
                    <w:rPr>
                      <w:rFonts w:hint="eastAsia"/>
                      <w:snapToGrid w:val="0"/>
                      <w:kern w:val="0"/>
                      <w:sz w:val="18"/>
                      <w:szCs w:val="18"/>
                    </w:rPr>
                    <w:t>/</w:t>
                  </w:r>
                </w:p>
              </w:tc>
              <w:tc>
                <w:tcPr>
                  <w:tcW w:w="2563" w:type="dxa"/>
                  <w:vAlign w:val="center"/>
                </w:tcPr>
                <w:p w:rsidR="006A659F" w:rsidRPr="00E74B8A" w:rsidRDefault="006A659F" w:rsidP="002735BC">
                  <w:pPr>
                    <w:adjustRightInd w:val="0"/>
                    <w:snapToGrid w:val="0"/>
                    <w:ind w:leftChars="-50" w:left="-105" w:rightChars="-50" w:right="-105"/>
                    <w:jc w:val="center"/>
                    <w:rPr>
                      <w:snapToGrid w:val="0"/>
                      <w:kern w:val="0"/>
                      <w:sz w:val="18"/>
                      <w:szCs w:val="18"/>
                    </w:rPr>
                  </w:pPr>
                  <w:r w:rsidRPr="00E74B8A">
                    <w:rPr>
                      <w:rFonts w:hint="eastAsia"/>
                      <w:snapToGrid w:val="0"/>
                      <w:kern w:val="0"/>
                      <w:sz w:val="18"/>
                      <w:szCs w:val="18"/>
                    </w:rPr>
                    <w:t>1</w:t>
                  </w:r>
                </w:p>
              </w:tc>
            </w:tr>
            <w:tr w:rsidR="002735BC" w:rsidRPr="00E74B8A" w:rsidTr="006A659F">
              <w:trPr>
                <w:trHeight w:val="227"/>
                <w:jc w:val="center"/>
              </w:trPr>
              <w:tc>
                <w:tcPr>
                  <w:tcW w:w="8254" w:type="dxa"/>
                  <w:gridSpan w:val="4"/>
                  <w:vAlign w:val="center"/>
                </w:tcPr>
                <w:p w:rsidR="002735BC" w:rsidRPr="00E74B8A" w:rsidRDefault="002735BC" w:rsidP="002735BC">
                  <w:pPr>
                    <w:adjustRightInd w:val="0"/>
                    <w:snapToGrid w:val="0"/>
                    <w:ind w:leftChars="-50" w:left="-105" w:rightChars="-50" w:right="-105"/>
                    <w:jc w:val="left"/>
                    <w:rPr>
                      <w:snapToGrid w:val="0"/>
                      <w:kern w:val="0"/>
                      <w:sz w:val="18"/>
                      <w:szCs w:val="18"/>
                    </w:rPr>
                  </w:pPr>
                  <w:r w:rsidRPr="00E74B8A">
                    <w:rPr>
                      <w:snapToGrid w:val="0"/>
                      <w:kern w:val="0"/>
                      <w:sz w:val="18"/>
                      <w:szCs w:val="18"/>
                    </w:rPr>
                    <w:t>1</w:t>
                  </w:r>
                  <w:r w:rsidRPr="00E74B8A">
                    <w:rPr>
                      <w:snapToGrid w:val="0"/>
                      <w:kern w:val="0"/>
                      <w:sz w:val="18"/>
                      <w:szCs w:val="18"/>
                    </w:rPr>
                    <w:t>：小时天然气用量大于</w:t>
                  </w:r>
                  <w:r w:rsidRPr="00E74B8A">
                    <w:rPr>
                      <w:snapToGrid w:val="0"/>
                      <w:kern w:val="0"/>
                      <w:sz w:val="18"/>
                      <w:szCs w:val="18"/>
                    </w:rPr>
                    <w:t>500m</w:t>
                  </w:r>
                  <w:r w:rsidRPr="00E74B8A">
                    <w:rPr>
                      <w:snapToGrid w:val="0"/>
                      <w:kern w:val="0"/>
                      <w:sz w:val="18"/>
                      <w:szCs w:val="18"/>
                      <w:vertAlign w:val="superscript"/>
                    </w:rPr>
                    <w:t>3</w:t>
                  </w:r>
                  <w:r w:rsidRPr="00E74B8A">
                    <w:rPr>
                      <w:snapToGrid w:val="0"/>
                      <w:kern w:val="0"/>
                      <w:sz w:val="18"/>
                      <w:szCs w:val="18"/>
                    </w:rPr>
                    <w:t>/h</w:t>
                  </w:r>
                  <w:r w:rsidRPr="00E74B8A">
                    <w:rPr>
                      <w:snapToGrid w:val="0"/>
                      <w:kern w:val="0"/>
                      <w:sz w:val="18"/>
                      <w:szCs w:val="18"/>
                    </w:rPr>
                    <w:t>企业使用的除玻璃熔窑外的工业炉窑执行的标准限值；</w:t>
                  </w:r>
                </w:p>
                <w:p w:rsidR="002735BC" w:rsidRPr="00E74B8A" w:rsidRDefault="002735BC" w:rsidP="006A659F">
                  <w:pPr>
                    <w:adjustRightInd w:val="0"/>
                    <w:snapToGrid w:val="0"/>
                    <w:ind w:leftChars="-50" w:left="-105" w:rightChars="-50" w:right="-105"/>
                    <w:jc w:val="left"/>
                    <w:rPr>
                      <w:snapToGrid w:val="0"/>
                      <w:kern w:val="0"/>
                      <w:sz w:val="18"/>
                      <w:szCs w:val="18"/>
                    </w:rPr>
                  </w:pPr>
                  <w:r w:rsidRPr="00E74B8A">
                    <w:rPr>
                      <w:snapToGrid w:val="0"/>
                      <w:kern w:val="0"/>
                      <w:sz w:val="18"/>
                      <w:szCs w:val="18"/>
                    </w:rPr>
                    <w:t>2</w:t>
                  </w:r>
                  <w:r w:rsidRPr="00E74B8A">
                    <w:rPr>
                      <w:snapToGrid w:val="0"/>
                      <w:kern w:val="0"/>
                      <w:sz w:val="18"/>
                      <w:szCs w:val="18"/>
                    </w:rPr>
                    <w:t>：小时天然气用量小于</w:t>
                  </w:r>
                  <w:r w:rsidRPr="00E74B8A">
                    <w:rPr>
                      <w:snapToGrid w:val="0"/>
                      <w:kern w:val="0"/>
                      <w:sz w:val="18"/>
                      <w:szCs w:val="18"/>
                    </w:rPr>
                    <w:t>500m</w:t>
                  </w:r>
                  <w:r w:rsidRPr="00E74B8A">
                    <w:rPr>
                      <w:snapToGrid w:val="0"/>
                      <w:kern w:val="0"/>
                      <w:sz w:val="18"/>
                      <w:szCs w:val="18"/>
                      <w:vertAlign w:val="superscript"/>
                    </w:rPr>
                    <w:t>3</w:t>
                  </w:r>
                  <w:r w:rsidRPr="00E74B8A">
                    <w:rPr>
                      <w:snapToGrid w:val="0"/>
                      <w:kern w:val="0"/>
                      <w:sz w:val="18"/>
                      <w:szCs w:val="18"/>
                    </w:rPr>
                    <w:t>/h</w:t>
                  </w:r>
                  <w:r w:rsidRPr="00E74B8A">
                    <w:rPr>
                      <w:snapToGrid w:val="0"/>
                      <w:kern w:val="0"/>
                      <w:sz w:val="18"/>
                      <w:szCs w:val="18"/>
                    </w:rPr>
                    <w:t>的企业使用的工业炉窑及玻璃熔窑执行的标准限值；</w:t>
                  </w:r>
                </w:p>
              </w:tc>
            </w:tr>
          </w:tbl>
          <w:p w:rsidR="006A659F" w:rsidRPr="00E74B8A" w:rsidRDefault="006A659F" w:rsidP="006A659F">
            <w:pPr>
              <w:jc w:val="center"/>
              <w:rPr>
                <w:sz w:val="18"/>
                <w:szCs w:val="18"/>
              </w:rPr>
            </w:pPr>
            <w:r w:rsidRPr="00E74B8A">
              <w:rPr>
                <w:sz w:val="18"/>
                <w:szCs w:val="18"/>
              </w:rPr>
              <w:t>表</w:t>
            </w:r>
            <w:r w:rsidR="00D74BF9" w:rsidRPr="00E74B8A">
              <w:rPr>
                <w:rFonts w:hint="eastAsia"/>
                <w:sz w:val="18"/>
                <w:szCs w:val="18"/>
              </w:rPr>
              <w:t>3-6</w:t>
            </w:r>
            <w:r w:rsidRPr="00E74B8A">
              <w:rPr>
                <w:sz w:val="18"/>
                <w:szCs w:val="18"/>
              </w:rPr>
              <w:t xml:space="preserve">      </w:t>
            </w:r>
            <w:r w:rsidRPr="00E74B8A">
              <w:rPr>
                <w:sz w:val="18"/>
                <w:szCs w:val="18"/>
              </w:rPr>
              <w:t>工业炉窑</w:t>
            </w:r>
            <w:r w:rsidRPr="00E74B8A">
              <w:rPr>
                <w:rFonts w:hint="eastAsia"/>
                <w:sz w:val="18"/>
                <w:szCs w:val="18"/>
              </w:rPr>
              <w:t>无组织排放</w:t>
            </w:r>
            <w:r w:rsidRPr="00E74B8A">
              <w:rPr>
                <w:sz w:val="18"/>
                <w:szCs w:val="18"/>
              </w:rPr>
              <w:t>颗粒物</w:t>
            </w:r>
            <w:r w:rsidRPr="00E74B8A">
              <w:rPr>
                <w:rFonts w:hint="eastAsia"/>
                <w:sz w:val="18"/>
                <w:szCs w:val="18"/>
              </w:rPr>
              <w:t>最高允许浓度</w:t>
            </w:r>
            <w:r w:rsidRPr="00E74B8A">
              <w:rPr>
                <w:sz w:val="18"/>
                <w:szCs w:val="18"/>
              </w:rPr>
              <w:t xml:space="preserve">        </w:t>
            </w:r>
            <w:r w:rsidRPr="00E74B8A">
              <w:rPr>
                <w:sz w:val="18"/>
                <w:szCs w:val="18"/>
              </w:rPr>
              <w:t>单位：</w:t>
            </w:r>
            <w:r w:rsidRPr="00E74B8A">
              <w:rPr>
                <w:sz w:val="18"/>
                <w:szCs w:val="18"/>
              </w:rPr>
              <w:t>mg/m</w:t>
            </w:r>
            <w:r w:rsidRPr="00E74B8A">
              <w:rPr>
                <w:sz w:val="18"/>
                <w:szCs w:val="18"/>
                <w:vertAlign w:val="superscript"/>
              </w:rPr>
              <w:t>3</w:t>
            </w:r>
          </w:p>
          <w:tbl>
            <w:tblPr>
              <w:tblStyle w:val="ae"/>
              <w:tblW w:w="0" w:type="auto"/>
              <w:tblLayout w:type="fixed"/>
              <w:tblLook w:val="04A0"/>
            </w:tblPr>
            <w:tblGrid>
              <w:gridCol w:w="2751"/>
              <w:gridCol w:w="2752"/>
              <w:gridCol w:w="2752"/>
            </w:tblGrid>
            <w:tr w:rsidR="006A659F" w:rsidRPr="00E74B8A" w:rsidTr="006A659F">
              <w:tc>
                <w:tcPr>
                  <w:tcW w:w="2751" w:type="dxa"/>
                </w:tcPr>
                <w:p w:rsidR="006A659F" w:rsidRPr="00E74B8A" w:rsidRDefault="006A659F" w:rsidP="002735BC">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设置方式</w:t>
                  </w:r>
                </w:p>
              </w:tc>
              <w:tc>
                <w:tcPr>
                  <w:tcW w:w="2752" w:type="dxa"/>
                </w:tcPr>
                <w:p w:rsidR="006A659F" w:rsidRPr="00E74B8A" w:rsidRDefault="006A659F" w:rsidP="002735BC">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炉窑类别</w:t>
                  </w:r>
                </w:p>
              </w:tc>
              <w:tc>
                <w:tcPr>
                  <w:tcW w:w="2752" w:type="dxa"/>
                </w:tcPr>
                <w:p w:rsidR="006A659F" w:rsidRPr="00E74B8A" w:rsidRDefault="006A659F" w:rsidP="002735BC">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最高允许浓度</w:t>
                  </w:r>
                </w:p>
              </w:tc>
            </w:tr>
            <w:tr w:rsidR="006A659F" w:rsidRPr="00E74B8A" w:rsidTr="006A659F">
              <w:tc>
                <w:tcPr>
                  <w:tcW w:w="2751" w:type="dxa"/>
                </w:tcPr>
                <w:p w:rsidR="006A659F" w:rsidRPr="00E74B8A" w:rsidRDefault="006A659F" w:rsidP="002735BC">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有车间厂房</w:t>
                  </w:r>
                </w:p>
              </w:tc>
              <w:tc>
                <w:tcPr>
                  <w:tcW w:w="2752" w:type="dxa"/>
                </w:tcPr>
                <w:p w:rsidR="006A659F" w:rsidRPr="00E74B8A" w:rsidRDefault="00230D4B" w:rsidP="002735BC">
                  <w:pPr>
                    <w:jc w:val="center"/>
                    <w:rPr>
                      <w:rFonts w:asciiTheme="minorEastAsia" w:eastAsiaTheme="minorEastAsia" w:hAnsiTheme="minorEastAsia"/>
                      <w:sz w:val="18"/>
                      <w:szCs w:val="18"/>
                    </w:rPr>
                  </w:pPr>
                  <w:r w:rsidRPr="00E74B8A">
                    <w:rPr>
                      <w:rFonts w:asciiTheme="minorEastAsia" w:eastAsiaTheme="minorEastAsia" w:hAnsiTheme="minorEastAsia"/>
                      <w:snapToGrid w:val="0"/>
                      <w:kern w:val="0"/>
                      <w:sz w:val="18"/>
                      <w:szCs w:val="18"/>
                    </w:rPr>
                    <w:t>其他炉窑</w:t>
                  </w:r>
                </w:p>
              </w:tc>
              <w:tc>
                <w:tcPr>
                  <w:tcW w:w="2752" w:type="dxa"/>
                </w:tcPr>
                <w:p w:rsidR="006A659F" w:rsidRPr="00E74B8A" w:rsidRDefault="00230D4B" w:rsidP="002735BC">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5</w:t>
                  </w:r>
                </w:p>
              </w:tc>
            </w:tr>
          </w:tbl>
          <w:p w:rsidR="002735BC" w:rsidRPr="00E74B8A" w:rsidRDefault="002735BC" w:rsidP="002735BC">
            <w:pPr>
              <w:jc w:val="center"/>
              <w:rPr>
                <w:sz w:val="18"/>
                <w:szCs w:val="18"/>
              </w:rPr>
            </w:pPr>
            <w:r w:rsidRPr="00E74B8A">
              <w:rPr>
                <w:sz w:val="18"/>
                <w:szCs w:val="18"/>
              </w:rPr>
              <w:t>表</w:t>
            </w:r>
            <w:r w:rsidR="00D74BF9" w:rsidRPr="00E74B8A">
              <w:rPr>
                <w:rFonts w:hint="eastAsia"/>
                <w:sz w:val="18"/>
                <w:szCs w:val="18"/>
              </w:rPr>
              <w:t>3-7</w:t>
            </w:r>
            <w:r w:rsidRPr="00E74B8A">
              <w:rPr>
                <w:sz w:val="18"/>
                <w:szCs w:val="18"/>
              </w:rPr>
              <w:t xml:space="preserve">    </w:t>
            </w:r>
            <w:r w:rsidRPr="00E74B8A">
              <w:rPr>
                <w:sz w:val="18"/>
                <w:szCs w:val="18"/>
              </w:rPr>
              <w:t>重庆市大气污染物综合排放标准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705"/>
              <w:gridCol w:w="651"/>
              <w:gridCol w:w="1287"/>
              <w:gridCol w:w="733"/>
              <w:gridCol w:w="733"/>
              <w:gridCol w:w="733"/>
              <w:gridCol w:w="733"/>
              <w:gridCol w:w="740"/>
              <w:gridCol w:w="1509"/>
            </w:tblGrid>
            <w:tr w:rsidR="002735BC" w:rsidRPr="00E74B8A" w:rsidTr="002735BC">
              <w:trPr>
                <w:cantSplit/>
                <w:trHeight w:val="227"/>
                <w:tblHeader/>
                <w:jc w:val="center"/>
              </w:trPr>
              <w:tc>
                <w:tcPr>
                  <w:tcW w:w="447" w:type="dxa"/>
                  <w:vMerge w:val="restart"/>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序号</w:t>
                  </w:r>
                </w:p>
              </w:tc>
              <w:tc>
                <w:tcPr>
                  <w:tcW w:w="731" w:type="dxa"/>
                  <w:vMerge w:val="restart"/>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污染物</w:t>
                  </w:r>
                </w:p>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项目</w:t>
                  </w:r>
                </w:p>
              </w:tc>
              <w:tc>
                <w:tcPr>
                  <w:tcW w:w="675" w:type="dxa"/>
                  <w:vMerge w:val="restart"/>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适用</w:t>
                  </w:r>
                </w:p>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区域</w:t>
                  </w:r>
                </w:p>
              </w:tc>
              <w:tc>
                <w:tcPr>
                  <w:tcW w:w="1348" w:type="dxa"/>
                  <w:vMerge w:val="restart"/>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大气污染物最高允许排放浓度，</w:t>
                  </w:r>
                  <w:r w:rsidRPr="00E74B8A">
                    <w:rPr>
                      <w:snapToGrid w:val="0"/>
                      <w:kern w:val="0"/>
                      <w:sz w:val="18"/>
                      <w:szCs w:val="18"/>
                    </w:rPr>
                    <w:t>mg/m</w:t>
                  </w:r>
                  <w:r w:rsidRPr="00E74B8A">
                    <w:rPr>
                      <w:snapToGrid w:val="0"/>
                      <w:kern w:val="0"/>
                      <w:sz w:val="18"/>
                      <w:szCs w:val="18"/>
                      <w:vertAlign w:val="superscript"/>
                    </w:rPr>
                    <w:t>3</w:t>
                  </w:r>
                </w:p>
              </w:tc>
              <w:tc>
                <w:tcPr>
                  <w:tcW w:w="3817" w:type="dxa"/>
                  <w:gridSpan w:val="5"/>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与排气筒高度对应的大气污染物最高允许排放速率，</w:t>
                  </w:r>
                  <w:r w:rsidRPr="00E74B8A">
                    <w:rPr>
                      <w:snapToGrid w:val="0"/>
                      <w:kern w:val="0"/>
                      <w:sz w:val="18"/>
                      <w:szCs w:val="18"/>
                    </w:rPr>
                    <w:t>kg/h</w:t>
                  </w:r>
                </w:p>
              </w:tc>
              <w:tc>
                <w:tcPr>
                  <w:tcW w:w="1583" w:type="dxa"/>
                  <w:vMerge w:val="restart"/>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无组织排放监控点浓度限值，</w:t>
                  </w:r>
                  <w:r w:rsidRPr="00E74B8A">
                    <w:rPr>
                      <w:snapToGrid w:val="0"/>
                      <w:kern w:val="0"/>
                      <w:sz w:val="18"/>
                      <w:szCs w:val="18"/>
                    </w:rPr>
                    <w:t>mg/m</w:t>
                  </w:r>
                  <w:r w:rsidRPr="00E74B8A">
                    <w:rPr>
                      <w:snapToGrid w:val="0"/>
                      <w:kern w:val="0"/>
                      <w:sz w:val="18"/>
                      <w:szCs w:val="18"/>
                      <w:vertAlign w:val="superscript"/>
                    </w:rPr>
                    <w:t>3</w:t>
                  </w:r>
                </w:p>
              </w:tc>
            </w:tr>
            <w:tr w:rsidR="002735BC" w:rsidRPr="00E74B8A" w:rsidTr="002735BC">
              <w:trPr>
                <w:cantSplit/>
                <w:trHeight w:val="227"/>
                <w:tblHeader/>
                <w:jc w:val="center"/>
              </w:trPr>
              <w:tc>
                <w:tcPr>
                  <w:tcW w:w="447" w:type="dxa"/>
                  <w:vMerge/>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p>
              </w:tc>
              <w:tc>
                <w:tcPr>
                  <w:tcW w:w="731" w:type="dxa"/>
                  <w:vMerge/>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p>
              </w:tc>
              <w:tc>
                <w:tcPr>
                  <w:tcW w:w="675" w:type="dxa"/>
                  <w:vMerge/>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p>
              </w:tc>
              <w:tc>
                <w:tcPr>
                  <w:tcW w:w="1348" w:type="dxa"/>
                  <w:vMerge/>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15m</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20m</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30m</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40m</w:t>
                  </w:r>
                </w:p>
              </w:tc>
              <w:tc>
                <w:tcPr>
                  <w:tcW w:w="769"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50m</w:t>
                  </w:r>
                </w:p>
              </w:tc>
              <w:tc>
                <w:tcPr>
                  <w:tcW w:w="1583" w:type="dxa"/>
                  <w:vMerge/>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p>
              </w:tc>
            </w:tr>
            <w:tr w:rsidR="002735BC" w:rsidRPr="00E74B8A" w:rsidTr="002735BC">
              <w:trPr>
                <w:cantSplit/>
                <w:trHeight w:val="227"/>
                <w:jc w:val="center"/>
              </w:trPr>
              <w:tc>
                <w:tcPr>
                  <w:tcW w:w="447"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rFonts w:hint="eastAsia"/>
                      <w:snapToGrid w:val="0"/>
                      <w:kern w:val="0"/>
                      <w:sz w:val="18"/>
                      <w:szCs w:val="18"/>
                    </w:rPr>
                    <w:t>1</w:t>
                  </w:r>
                </w:p>
              </w:tc>
              <w:tc>
                <w:tcPr>
                  <w:tcW w:w="731"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颗粒物</w:t>
                  </w:r>
                </w:p>
              </w:tc>
              <w:tc>
                <w:tcPr>
                  <w:tcW w:w="675"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主城区</w:t>
                  </w:r>
                </w:p>
              </w:tc>
              <w:tc>
                <w:tcPr>
                  <w:tcW w:w="1348"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50</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0.8</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1.6</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3.9</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7</w:t>
                  </w:r>
                </w:p>
              </w:tc>
              <w:tc>
                <w:tcPr>
                  <w:tcW w:w="769"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11.6</w:t>
                  </w:r>
                </w:p>
              </w:tc>
              <w:tc>
                <w:tcPr>
                  <w:tcW w:w="1583"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1.0</w:t>
                  </w:r>
                </w:p>
              </w:tc>
            </w:tr>
            <w:tr w:rsidR="002735BC" w:rsidRPr="00E74B8A" w:rsidTr="002735BC">
              <w:trPr>
                <w:cantSplit/>
                <w:trHeight w:val="227"/>
                <w:jc w:val="center"/>
              </w:trPr>
              <w:tc>
                <w:tcPr>
                  <w:tcW w:w="447"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rFonts w:hint="eastAsia"/>
                      <w:snapToGrid w:val="0"/>
                      <w:kern w:val="0"/>
                      <w:sz w:val="18"/>
                      <w:szCs w:val="18"/>
                    </w:rPr>
                    <w:t>2</w:t>
                  </w:r>
                </w:p>
              </w:tc>
              <w:tc>
                <w:tcPr>
                  <w:tcW w:w="731"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非甲烷总烃</w:t>
                  </w:r>
                </w:p>
              </w:tc>
              <w:tc>
                <w:tcPr>
                  <w:tcW w:w="675" w:type="dxa"/>
                  <w:vAlign w:val="center"/>
                </w:tcPr>
                <w:p w:rsidR="002735BC" w:rsidRPr="00E74B8A" w:rsidRDefault="002735BC" w:rsidP="002735BC">
                  <w:pPr>
                    <w:adjustRightInd w:val="0"/>
                    <w:snapToGrid w:val="0"/>
                    <w:spacing w:line="320" w:lineRule="exact"/>
                    <w:ind w:leftChars="-50" w:left="-105" w:rightChars="-50" w:right="-105"/>
                    <w:jc w:val="center"/>
                    <w:rPr>
                      <w:sz w:val="18"/>
                      <w:szCs w:val="18"/>
                    </w:rPr>
                  </w:pPr>
                  <w:r w:rsidRPr="00E74B8A">
                    <w:rPr>
                      <w:sz w:val="18"/>
                      <w:szCs w:val="18"/>
                    </w:rPr>
                    <w:t>/</w:t>
                  </w:r>
                </w:p>
              </w:tc>
              <w:tc>
                <w:tcPr>
                  <w:tcW w:w="1348"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120</w:t>
                  </w:r>
                  <w:r w:rsidRPr="00E74B8A">
                    <w:rPr>
                      <w:snapToGrid w:val="0"/>
                      <w:kern w:val="0"/>
                      <w:sz w:val="18"/>
                      <w:szCs w:val="18"/>
                    </w:rPr>
                    <w:t>（使用溶剂汽油或其他混合烃类物质）</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10</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17</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53</w:t>
                  </w:r>
                </w:p>
              </w:tc>
              <w:tc>
                <w:tcPr>
                  <w:tcW w:w="762"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100</w:t>
                  </w:r>
                </w:p>
              </w:tc>
              <w:tc>
                <w:tcPr>
                  <w:tcW w:w="769"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156</w:t>
                  </w:r>
                </w:p>
              </w:tc>
              <w:tc>
                <w:tcPr>
                  <w:tcW w:w="1583" w:type="dxa"/>
                  <w:vAlign w:val="center"/>
                </w:tcPr>
                <w:p w:rsidR="002735BC" w:rsidRPr="00E74B8A" w:rsidRDefault="002735BC" w:rsidP="002735BC">
                  <w:pPr>
                    <w:adjustRightInd w:val="0"/>
                    <w:snapToGrid w:val="0"/>
                    <w:spacing w:line="320" w:lineRule="exact"/>
                    <w:ind w:leftChars="-50" w:left="-105" w:rightChars="-50" w:right="-105"/>
                    <w:jc w:val="center"/>
                    <w:rPr>
                      <w:snapToGrid w:val="0"/>
                      <w:kern w:val="0"/>
                      <w:sz w:val="18"/>
                      <w:szCs w:val="18"/>
                    </w:rPr>
                  </w:pPr>
                  <w:r w:rsidRPr="00E74B8A">
                    <w:rPr>
                      <w:snapToGrid w:val="0"/>
                      <w:kern w:val="0"/>
                      <w:sz w:val="18"/>
                      <w:szCs w:val="18"/>
                    </w:rPr>
                    <w:t>4.0</w:t>
                  </w:r>
                </w:p>
              </w:tc>
            </w:tr>
          </w:tbl>
          <w:p w:rsidR="0031350D" w:rsidRPr="00E74B8A" w:rsidRDefault="001A5D21" w:rsidP="00AB66AD">
            <w:pPr>
              <w:adjustRightInd w:val="0"/>
              <w:snapToGrid w:val="0"/>
              <w:spacing w:line="360" w:lineRule="auto"/>
              <w:rPr>
                <w:b/>
                <w:color w:val="000000"/>
                <w:szCs w:val="21"/>
              </w:rPr>
            </w:pPr>
            <w:r w:rsidRPr="00E74B8A">
              <w:rPr>
                <w:rFonts w:hAnsi="宋体"/>
                <w:b/>
                <w:color w:val="000000"/>
                <w:szCs w:val="21"/>
              </w:rPr>
              <w:t>二、水污染物排放标准</w:t>
            </w:r>
          </w:p>
          <w:p w:rsidR="002735BC" w:rsidRPr="00E74B8A" w:rsidRDefault="002735BC" w:rsidP="002735BC">
            <w:pPr>
              <w:pStyle w:val="a7"/>
              <w:adjustRightInd w:val="0"/>
              <w:snapToGrid w:val="0"/>
              <w:spacing w:line="360" w:lineRule="auto"/>
              <w:ind w:firstLineChars="200" w:firstLine="420"/>
              <w:rPr>
                <w:rFonts w:ascii="Times New Roman" w:hAnsi="Times New Roman"/>
                <w:color w:val="000000"/>
                <w:sz w:val="21"/>
                <w:szCs w:val="21"/>
              </w:rPr>
            </w:pPr>
            <w:r w:rsidRPr="00E74B8A">
              <w:rPr>
                <w:rFonts w:ascii="Times New Roman" w:hAnsi="Times New Roman"/>
                <w:color w:val="000000"/>
                <w:sz w:val="21"/>
                <w:szCs w:val="21"/>
              </w:rPr>
              <w:t>本项目</w:t>
            </w:r>
            <w:r w:rsidRPr="00E74B8A">
              <w:rPr>
                <w:rFonts w:ascii="Times New Roman" w:hAnsi="Times New Roman" w:hint="eastAsia"/>
                <w:color w:val="000000"/>
                <w:sz w:val="21"/>
                <w:szCs w:val="21"/>
              </w:rPr>
              <w:t>产生的废水</w:t>
            </w:r>
            <w:r w:rsidRPr="00E74B8A">
              <w:rPr>
                <w:rFonts w:ascii="Times New Roman" w:hAnsi="Times New Roman"/>
                <w:color w:val="000000"/>
                <w:sz w:val="21"/>
                <w:szCs w:val="21"/>
              </w:rPr>
              <w:t>依托厂房配套的生化池进行处理后达《污水综合排放标准》（</w:t>
            </w:r>
            <w:r w:rsidRPr="00E74B8A">
              <w:rPr>
                <w:rFonts w:ascii="Times New Roman" w:hAnsi="Times New Roman"/>
                <w:color w:val="000000"/>
                <w:sz w:val="21"/>
                <w:szCs w:val="21"/>
              </w:rPr>
              <w:t>GB8978-1996</w:t>
            </w:r>
            <w:r w:rsidRPr="00E74B8A">
              <w:rPr>
                <w:rFonts w:ascii="Times New Roman" w:hAnsi="Times New Roman"/>
                <w:color w:val="000000"/>
                <w:sz w:val="21"/>
                <w:szCs w:val="21"/>
              </w:rPr>
              <w:t>）三级标准后排入园区污水处理厂处理，园区污水处理厂出水</w:t>
            </w:r>
            <w:r w:rsidR="005518F3" w:rsidRPr="00E74B8A">
              <w:rPr>
                <w:rFonts w:ascii="Times New Roman" w:hAnsi="Times New Roman" w:hint="eastAsia"/>
                <w:color w:val="000000"/>
                <w:sz w:val="21"/>
                <w:szCs w:val="21"/>
              </w:rPr>
              <w:t>现状执行</w:t>
            </w:r>
            <w:r w:rsidR="005518F3" w:rsidRPr="00E74B8A">
              <w:rPr>
                <w:rFonts w:hint="eastAsia"/>
                <w:sz w:val="22"/>
                <w:szCs w:val="22"/>
              </w:rPr>
              <w:t>《污水综合排放标准》（GB8978-1996）一级标准</w:t>
            </w:r>
            <w:r w:rsidR="005518F3" w:rsidRPr="00E74B8A">
              <w:rPr>
                <w:rFonts w:ascii="Times New Roman" w:hAnsi="Times New Roman" w:hint="eastAsia"/>
                <w:color w:val="000000"/>
                <w:sz w:val="21"/>
                <w:szCs w:val="21"/>
              </w:rPr>
              <w:t>，目前正在进行提标改造，改造后</w:t>
            </w:r>
            <w:r w:rsidRPr="00E74B8A">
              <w:rPr>
                <w:rFonts w:ascii="Times New Roman" w:hAnsi="Times New Roman"/>
                <w:color w:val="000000"/>
                <w:sz w:val="21"/>
                <w:szCs w:val="21"/>
              </w:rPr>
              <w:t>COD</w:t>
            </w:r>
            <w:r w:rsidRPr="00E74B8A">
              <w:rPr>
                <w:rFonts w:ascii="Times New Roman" w:hAnsi="Times New Roman"/>
                <w:color w:val="000000"/>
                <w:sz w:val="21"/>
                <w:szCs w:val="21"/>
              </w:rPr>
              <w:t>、</w:t>
            </w:r>
            <w:r w:rsidRPr="00E74B8A">
              <w:rPr>
                <w:rFonts w:ascii="Times New Roman" w:hAnsi="Times New Roman"/>
                <w:color w:val="000000"/>
                <w:sz w:val="21"/>
                <w:szCs w:val="21"/>
              </w:rPr>
              <w:t>NH</w:t>
            </w:r>
            <w:r w:rsidRPr="00E74B8A">
              <w:rPr>
                <w:rFonts w:ascii="Times New Roman" w:hAnsi="Times New Roman"/>
                <w:color w:val="000000"/>
                <w:sz w:val="21"/>
                <w:szCs w:val="21"/>
                <w:vertAlign w:val="subscript"/>
              </w:rPr>
              <w:t>3</w:t>
            </w:r>
            <w:r w:rsidRPr="00E74B8A">
              <w:rPr>
                <w:rFonts w:ascii="Times New Roman" w:hAnsi="Times New Roman"/>
                <w:color w:val="000000"/>
                <w:sz w:val="21"/>
                <w:szCs w:val="21"/>
              </w:rPr>
              <w:t>-N</w:t>
            </w:r>
            <w:r w:rsidRPr="00E74B8A">
              <w:rPr>
                <w:rFonts w:ascii="Times New Roman" w:hAnsi="Times New Roman"/>
                <w:color w:val="000000"/>
                <w:sz w:val="21"/>
                <w:szCs w:val="21"/>
              </w:rPr>
              <w:t>达到《地表水环境质量标准》（</w:t>
            </w:r>
            <w:r w:rsidRPr="00E74B8A">
              <w:rPr>
                <w:rFonts w:ascii="Times New Roman" w:hAnsi="Times New Roman"/>
                <w:color w:val="000000"/>
                <w:sz w:val="21"/>
                <w:szCs w:val="21"/>
              </w:rPr>
              <w:t>GB3838-2002</w:t>
            </w:r>
            <w:r w:rsidRPr="00E74B8A">
              <w:rPr>
                <w:rFonts w:ascii="Times New Roman" w:hAnsi="Times New Roman"/>
                <w:color w:val="000000"/>
                <w:sz w:val="21"/>
                <w:szCs w:val="21"/>
              </w:rPr>
              <w:t>）</w:t>
            </w:r>
            <w:r w:rsidRPr="00E74B8A">
              <w:rPr>
                <w:rFonts w:ascii="Times New Roman" w:hAnsi="Times New Roman"/>
                <w:color w:val="000000"/>
                <w:sz w:val="21"/>
                <w:szCs w:val="21"/>
              </w:rPr>
              <w:t>Ⅳ</w:t>
            </w:r>
            <w:r w:rsidRPr="00E74B8A">
              <w:rPr>
                <w:rFonts w:ascii="Times New Roman" w:hAnsi="Times New Roman"/>
                <w:color w:val="000000"/>
                <w:sz w:val="21"/>
                <w:szCs w:val="21"/>
              </w:rPr>
              <w:t>类标准，其余污染物达到《城市污水处理厂污染物排放标准》（</w:t>
            </w:r>
            <w:r w:rsidRPr="00E74B8A">
              <w:rPr>
                <w:rFonts w:ascii="Times New Roman" w:hAnsi="Times New Roman"/>
                <w:color w:val="000000"/>
                <w:sz w:val="21"/>
                <w:szCs w:val="21"/>
              </w:rPr>
              <w:t>GB18918-2002</w:t>
            </w:r>
            <w:r w:rsidRPr="00E74B8A">
              <w:rPr>
                <w:rFonts w:ascii="Times New Roman" w:hAnsi="Times New Roman"/>
                <w:color w:val="000000"/>
                <w:sz w:val="21"/>
                <w:szCs w:val="21"/>
              </w:rPr>
              <w:t>）中一级</w:t>
            </w:r>
            <w:r w:rsidRPr="00E74B8A">
              <w:rPr>
                <w:rFonts w:ascii="Times New Roman" w:hAnsi="Times New Roman"/>
                <w:color w:val="000000"/>
                <w:sz w:val="21"/>
                <w:szCs w:val="21"/>
              </w:rPr>
              <w:t>A</w:t>
            </w:r>
            <w:r w:rsidRPr="00E74B8A">
              <w:rPr>
                <w:rFonts w:ascii="Times New Roman" w:hAnsi="Times New Roman"/>
                <w:color w:val="000000"/>
                <w:sz w:val="21"/>
                <w:szCs w:val="21"/>
              </w:rPr>
              <w:t>标准后</w:t>
            </w:r>
            <w:r w:rsidR="005518F3" w:rsidRPr="00E74B8A">
              <w:rPr>
                <w:rFonts w:ascii="Times New Roman" w:hAnsi="Times New Roman" w:hint="eastAsia"/>
                <w:color w:val="000000"/>
                <w:sz w:val="21"/>
                <w:szCs w:val="21"/>
              </w:rPr>
              <w:t>排放</w:t>
            </w:r>
            <w:r w:rsidRPr="00E74B8A">
              <w:rPr>
                <w:rFonts w:ascii="Times New Roman" w:hAnsi="Times New Roman"/>
                <w:color w:val="000000"/>
                <w:sz w:val="21"/>
                <w:szCs w:val="21"/>
              </w:rPr>
              <w:t>。水污染物排放限值见表</w:t>
            </w:r>
            <w:r w:rsidRPr="00E74B8A">
              <w:rPr>
                <w:rFonts w:ascii="Times New Roman" w:hAnsi="Times New Roman"/>
                <w:color w:val="000000"/>
                <w:sz w:val="21"/>
                <w:szCs w:val="21"/>
              </w:rPr>
              <w:t>3-</w:t>
            </w:r>
            <w:r w:rsidR="00531F32" w:rsidRPr="00E74B8A">
              <w:rPr>
                <w:rFonts w:ascii="Times New Roman" w:hAnsi="Times New Roman" w:hint="eastAsia"/>
                <w:color w:val="000000"/>
                <w:sz w:val="21"/>
                <w:szCs w:val="21"/>
              </w:rPr>
              <w:t>8</w:t>
            </w:r>
            <w:r w:rsidRPr="00E74B8A">
              <w:rPr>
                <w:rFonts w:ascii="Times New Roman" w:hAnsi="Times New Roman"/>
                <w:color w:val="000000"/>
                <w:sz w:val="21"/>
                <w:szCs w:val="21"/>
              </w:rPr>
              <w:t>。</w:t>
            </w:r>
          </w:p>
          <w:p w:rsidR="00065A45" w:rsidRPr="00E74B8A" w:rsidRDefault="00065A45" w:rsidP="002735BC">
            <w:pPr>
              <w:pStyle w:val="a7"/>
              <w:adjustRightInd w:val="0"/>
              <w:snapToGrid w:val="0"/>
              <w:jc w:val="right"/>
              <w:rPr>
                <w:rFonts w:ascii="Times New Roman" w:hAnsi="Times New Roman"/>
                <w:color w:val="000000"/>
                <w:sz w:val="21"/>
                <w:szCs w:val="21"/>
              </w:rPr>
            </w:pPr>
          </w:p>
          <w:p w:rsidR="00065A45" w:rsidRPr="00E74B8A" w:rsidRDefault="00065A45" w:rsidP="002735BC">
            <w:pPr>
              <w:pStyle w:val="a7"/>
              <w:adjustRightInd w:val="0"/>
              <w:snapToGrid w:val="0"/>
              <w:jc w:val="right"/>
              <w:rPr>
                <w:rFonts w:ascii="Times New Roman" w:hAnsi="Times New Roman"/>
                <w:color w:val="000000"/>
                <w:sz w:val="21"/>
                <w:szCs w:val="21"/>
              </w:rPr>
            </w:pPr>
          </w:p>
          <w:p w:rsidR="002735BC" w:rsidRPr="00E74B8A" w:rsidRDefault="002735BC" w:rsidP="002735BC">
            <w:pPr>
              <w:pStyle w:val="a7"/>
              <w:adjustRightInd w:val="0"/>
              <w:snapToGrid w:val="0"/>
              <w:jc w:val="right"/>
              <w:rPr>
                <w:rFonts w:ascii="Times New Roman" w:hAnsi="Times New Roman"/>
                <w:color w:val="000000"/>
                <w:sz w:val="21"/>
                <w:szCs w:val="21"/>
              </w:rPr>
            </w:pPr>
            <w:r w:rsidRPr="00E74B8A">
              <w:rPr>
                <w:rFonts w:ascii="Times New Roman" w:hAnsi="Times New Roman"/>
                <w:color w:val="000000"/>
                <w:sz w:val="21"/>
                <w:szCs w:val="21"/>
              </w:rPr>
              <w:lastRenderedPageBreak/>
              <w:t>表</w:t>
            </w:r>
            <w:r w:rsidRPr="00E74B8A">
              <w:rPr>
                <w:rFonts w:ascii="Times New Roman" w:hAnsi="Times New Roman" w:hint="eastAsia"/>
                <w:color w:val="000000"/>
                <w:sz w:val="21"/>
                <w:szCs w:val="21"/>
              </w:rPr>
              <w:t>3-</w:t>
            </w:r>
            <w:r w:rsidR="00531F32" w:rsidRPr="00E74B8A">
              <w:rPr>
                <w:rFonts w:ascii="Times New Roman" w:hAnsi="Times New Roman" w:hint="eastAsia"/>
                <w:color w:val="000000"/>
                <w:sz w:val="21"/>
                <w:szCs w:val="21"/>
              </w:rPr>
              <w:t>8</w:t>
            </w:r>
            <w:r w:rsidRPr="00E74B8A">
              <w:rPr>
                <w:rFonts w:ascii="Times New Roman" w:hAnsi="Times New Roman" w:hint="eastAsia"/>
                <w:color w:val="000000"/>
                <w:sz w:val="21"/>
                <w:szCs w:val="21"/>
              </w:rPr>
              <w:t xml:space="preserve">  </w:t>
            </w:r>
            <w:r w:rsidRPr="00E74B8A">
              <w:rPr>
                <w:rFonts w:ascii="Times New Roman" w:hAnsi="Times New Roman"/>
                <w:color w:val="000000"/>
                <w:sz w:val="21"/>
                <w:szCs w:val="21"/>
              </w:rPr>
              <w:t>水污染物</w:t>
            </w:r>
            <w:r w:rsidRPr="00E74B8A">
              <w:rPr>
                <w:rFonts w:ascii="Times New Roman" w:hAnsi="Times New Roman" w:hint="eastAsia"/>
                <w:color w:val="000000"/>
                <w:sz w:val="21"/>
                <w:szCs w:val="21"/>
              </w:rPr>
              <w:t>最高允许排放浓度</w:t>
            </w:r>
            <w:r w:rsidRPr="00E74B8A">
              <w:rPr>
                <w:rFonts w:ascii="Times New Roman" w:hAnsi="Times New Roman"/>
                <w:color w:val="000000"/>
                <w:sz w:val="21"/>
                <w:szCs w:val="21"/>
              </w:rPr>
              <w:t xml:space="preserve">   </w:t>
            </w:r>
            <w:r w:rsidRPr="00E74B8A">
              <w:rPr>
                <w:rFonts w:ascii="Times New Roman" w:hAnsi="Times New Roman" w:hint="eastAsia"/>
                <w:color w:val="000000"/>
                <w:sz w:val="21"/>
                <w:szCs w:val="21"/>
              </w:rPr>
              <w:t xml:space="preserve">   </w:t>
            </w:r>
            <w:r w:rsidRPr="00E74B8A">
              <w:rPr>
                <w:rFonts w:ascii="Times New Roman" w:hAnsi="Times New Roman"/>
                <w:color w:val="000000"/>
                <w:sz w:val="21"/>
                <w:szCs w:val="21"/>
              </w:rPr>
              <w:t xml:space="preserve">   </w:t>
            </w:r>
            <w:r w:rsidRPr="00E74B8A">
              <w:rPr>
                <w:rFonts w:ascii="Times New Roman" w:hAnsi="Times New Roman" w:hint="eastAsia"/>
                <w:color w:val="000000"/>
                <w:sz w:val="21"/>
                <w:szCs w:val="21"/>
              </w:rPr>
              <w:t xml:space="preserve">    </w:t>
            </w:r>
            <w:r w:rsidRPr="00E74B8A">
              <w:rPr>
                <w:rFonts w:ascii="Times New Roman" w:hAnsi="Times New Roman"/>
                <w:color w:val="000000"/>
                <w:kern w:val="2"/>
                <w:sz w:val="21"/>
                <w:szCs w:val="21"/>
              </w:rPr>
              <w:t xml:space="preserve"> </w:t>
            </w:r>
            <w:r w:rsidRPr="00E74B8A">
              <w:rPr>
                <w:rFonts w:ascii="Times New Roman" w:hAnsi="Times New Roman"/>
                <w:color w:val="000000"/>
                <w:kern w:val="2"/>
                <w:sz w:val="21"/>
                <w:szCs w:val="21"/>
              </w:rPr>
              <w:t>单位：</w:t>
            </w:r>
            <w:r w:rsidRPr="00E74B8A">
              <w:rPr>
                <w:rFonts w:ascii="Times New Roman" w:hAnsi="Times New Roman"/>
                <w:color w:val="000000"/>
                <w:kern w:val="2"/>
                <w:sz w:val="21"/>
                <w:szCs w:val="21"/>
              </w:rPr>
              <w:t>mg/L</w:t>
            </w:r>
          </w:p>
          <w:tbl>
            <w:tblPr>
              <w:tblW w:w="499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tblPr>
            <w:tblGrid>
              <w:gridCol w:w="2783"/>
              <w:gridCol w:w="1166"/>
              <w:gridCol w:w="861"/>
              <w:gridCol w:w="837"/>
              <w:gridCol w:w="864"/>
              <w:gridCol w:w="874"/>
              <w:gridCol w:w="874"/>
            </w:tblGrid>
            <w:tr w:rsidR="002735BC" w:rsidRPr="00E74B8A" w:rsidTr="005518F3">
              <w:trPr>
                <w:trHeight w:val="227"/>
                <w:jc w:val="center"/>
              </w:trPr>
              <w:tc>
                <w:tcPr>
                  <w:tcW w:w="2391" w:type="pct"/>
                  <w:gridSpan w:val="2"/>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标准名称</w:t>
                  </w:r>
                </w:p>
              </w:tc>
              <w:tc>
                <w:tcPr>
                  <w:tcW w:w="521" w:type="pct"/>
                  <w:vAlign w:val="center"/>
                </w:tcPr>
                <w:p w:rsidR="002735BC" w:rsidRPr="00E74B8A" w:rsidRDefault="002735BC" w:rsidP="002735BC">
                  <w:pPr>
                    <w:adjustRightInd w:val="0"/>
                    <w:snapToGrid w:val="0"/>
                    <w:jc w:val="center"/>
                    <w:rPr>
                      <w:color w:val="000000"/>
                      <w:sz w:val="18"/>
                      <w:szCs w:val="18"/>
                    </w:rPr>
                  </w:pPr>
                  <w:r w:rsidRPr="00E74B8A">
                    <w:rPr>
                      <w:color w:val="000000"/>
                      <w:sz w:val="18"/>
                      <w:szCs w:val="18"/>
                    </w:rPr>
                    <w:t>COD</w:t>
                  </w:r>
                </w:p>
              </w:tc>
              <w:tc>
                <w:tcPr>
                  <w:tcW w:w="507" w:type="pct"/>
                  <w:vAlign w:val="center"/>
                </w:tcPr>
                <w:p w:rsidR="002735BC" w:rsidRPr="00E74B8A" w:rsidRDefault="002735BC" w:rsidP="002735BC">
                  <w:pPr>
                    <w:adjustRightInd w:val="0"/>
                    <w:snapToGrid w:val="0"/>
                    <w:jc w:val="center"/>
                    <w:rPr>
                      <w:color w:val="000000"/>
                      <w:sz w:val="18"/>
                      <w:szCs w:val="18"/>
                    </w:rPr>
                  </w:pPr>
                  <w:r w:rsidRPr="00E74B8A">
                    <w:rPr>
                      <w:color w:val="000000"/>
                      <w:sz w:val="18"/>
                      <w:szCs w:val="18"/>
                    </w:rPr>
                    <w:t>SS</w:t>
                  </w:r>
                </w:p>
              </w:tc>
              <w:tc>
                <w:tcPr>
                  <w:tcW w:w="523" w:type="pct"/>
                  <w:vAlign w:val="center"/>
                </w:tcPr>
                <w:p w:rsidR="002735BC" w:rsidRPr="00E74B8A" w:rsidRDefault="002735BC" w:rsidP="002735BC">
                  <w:pPr>
                    <w:adjustRightInd w:val="0"/>
                    <w:snapToGrid w:val="0"/>
                    <w:jc w:val="center"/>
                    <w:rPr>
                      <w:color w:val="000000"/>
                      <w:sz w:val="18"/>
                      <w:szCs w:val="18"/>
                    </w:rPr>
                  </w:pPr>
                  <w:r w:rsidRPr="00E74B8A">
                    <w:rPr>
                      <w:color w:val="000000"/>
                      <w:sz w:val="18"/>
                      <w:szCs w:val="18"/>
                    </w:rPr>
                    <w:t>BOD</w:t>
                  </w:r>
                  <w:r w:rsidRPr="00E74B8A">
                    <w:rPr>
                      <w:color w:val="000000"/>
                      <w:sz w:val="18"/>
                      <w:szCs w:val="18"/>
                      <w:vertAlign w:val="subscript"/>
                    </w:rPr>
                    <w:t>5</w:t>
                  </w:r>
                </w:p>
              </w:tc>
              <w:tc>
                <w:tcPr>
                  <w:tcW w:w="529" w:type="pct"/>
                  <w:vAlign w:val="center"/>
                </w:tcPr>
                <w:p w:rsidR="002735BC" w:rsidRPr="00E74B8A" w:rsidRDefault="002735BC" w:rsidP="002735BC">
                  <w:pPr>
                    <w:adjustRightInd w:val="0"/>
                    <w:snapToGrid w:val="0"/>
                    <w:jc w:val="center"/>
                    <w:rPr>
                      <w:color w:val="000000"/>
                      <w:sz w:val="18"/>
                      <w:szCs w:val="18"/>
                    </w:rPr>
                  </w:pPr>
                  <w:r w:rsidRPr="00E74B8A">
                    <w:rPr>
                      <w:color w:val="000000"/>
                      <w:sz w:val="18"/>
                      <w:szCs w:val="18"/>
                    </w:rPr>
                    <w:t>NH</w:t>
                  </w:r>
                  <w:r w:rsidRPr="00E74B8A">
                    <w:rPr>
                      <w:color w:val="000000"/>
                      <w:sz w:val="18"/>
                      <w:szCs w:val="18"/>
                      <w:vertAlign w:val="subscript"/>
                    </w:rPr>
                    <w:t>3</w:t>
                  </w:r>
                  <w:r w:rsidRPr="00E74B8A">
                    <w:rPr>
                      <w:color w:val="000000"/>
                      <w:sz w:val="18"/>
                      <w:szCs w:val="18"/>
                    </w:rPr>
                    <w:t>-N</w:t>
                  </w:r>
                </w:p>
              </w:tc>
              <w:tc>
                <w:tcPr>
                  <w:tcW w:w="529"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石油类</w:t>
                  </w:r>
                </w:p>
              </w:tc>
            </w:tr>
            <w:tr w:rsidR="002735BC" w:rsidRPr="00E74B8A" w:rsidTr="005518F3">
              <w:trPr>
                <w:trHeight w:val="227"/>
                <w:jc w:val="center"/>
              </w:trPr>
              <w:tc>
                <w:tcPr>
                  <w:tcW w:w="2391" w:type="pct"/>
                  <w:gridSpan w:val="2"/>
                  <w:vAlign w:val="center"/>
                </w:tcPr>
                <w:p w:rsidR="002735BC" w:rsidRPr="00E74B8A" w:rsidRDefault="002735BC" w:rsidP="002735BC">
                  <w:pPr>
                    <w:adjustRightInd w:val="0"/>
                    <w:snapToGrid w:val="0"/>
                    <w:rPr>
                      <w:sz w:val="18"/>
                      <w:szCs w:val="18"/>
                    </w:rPr>
                  </w:pPr>
                  <w:r w:rsidRPr="00E74B8A">
                    <w:rPr>
                      <w:rFonts w:hint="eastAsia"/>
                      <w:color w:val="000000"/>
                      <w:sz w:val="18"/>
                      <w:szCs w:val="18"/>
                    </w:rPr>
                    <w:t>《污水综合排放标准》（</w:t>
                  </w:r>
                  <w:r w:rsidRPr="00E74B8A">
                    <w:rPr>
                      <w:color w:val="000000"/>
                      <w:sz w:val="18"/>
                      <w:szCs w:val="18"/>
                    </w:rPr>
                    <w:t>GB8978-1996</w:t>
                  </w:r>
                  <w:r w:rsidRPr="00E74B8A">
                    <w:rPr>
                      <w:rFonts w:hint="eastAsia"/>
                      <w:color w:val="000000"/>
                      <w:sz w:val="18"/>
                      <w:szCs w:val="18"/>
                    </w:rPr>
                    <w:t>）三级</w:t>
                  </w:r>
                </w:p>
              </w:tc>
              <w:tc>
                <w:tcPr>
                  <w:tcW w:w="521"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500</w:t>
                  </w:r>
                </w:p>
              </w:tc>
              <w:tc>
                <w:tcPr>
                  <w:tcW w:w="507"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400</w:t>
                  </w:r>
                </w:p>
              </w:tc>
              <w:tc>
                <w:tcPr>
                  <w:tcW w:w="523"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300</w:t>
                  </w:r>
                </w:p>
              </w:tc>
              <w:tc>
                <w:tcPr>
                  <w:tcW w:w="529" w:type="pct"/>
                  <w:vAlign w:val="center"/>
                </w:tcPr>
                <w:p w:rsidR="002735BC" w:rsidRPr="00E74B8A" w:rsidRDefault="002735BC" w:rsidP="002735BC">
                  <w:pPr>
                    <w:adjustRightInd w:val="0"/>
                    <w:snapToGrid w:val="0"/>
                    <w:jc w:val="center"/>
                    <w:rPr>
                      <w:color w:val="000000"/>
                      <w:sz w:val="18"/>
                      <w:szCs w:val="18"/>
                    </w:rPr>
                  </w:pPr>
                  <w:r w:rsidRPr="00E74B8A">
                    <w:rPr>
                      <w:rFonts w:hint="eastAsia"/>
                      <w:bCs/>
                      <w:color w:val="000000"/>
                      <w:sz w:val="18"/>
                      <w:szCs w:val="18"/>
                    </w:rPr>
                    <w:t>45</w:t>
                  </w:r>
                  <w:r w:rsidRPr="00E74B8A">
                    <w:rPr>
                      <w:rFonts w:hint="eastAsia"/>
                      <w:color w:val="000000"/>
                      <w:sz w:val="18"/>
                      <w:szCs w:val="18"/>
                      <w:vertAlign w:val="superscript"/>
                    </w:rPr>
                    <w:t>①</w:t>
                  </w:r>
                </w:p>
              </w:tc>
              <w:tc>
                <w:tcPr>
                  <w:tcW w:w="529" w:type="pct"/>
                  <w:vAlign w:val="center"/>
                </w:tcPr>
                <w:p w:rsidR="002735BC" w:rsidRPr="00E74B8A" w:rsidRDefault="002735BC" w:rsidP="002735BC">
                  <w:pPr>
                    <w:adjustRightInd w:val="0"/>
                    <w:snapToGrid w:val="0"/>
                    <w:jc w:val="center"/>
                    <w:rPr>
                      <w:bCs/>
                      <w:color w:val="000000"/>
                      <w:sz w:val="18"/>
                      <w:szCs w:val="18"/>
                    </w:rPr>
                  </w:pPr>
                  <w:r w:rsidRPr="00E74B8A">
                    <w:rPr>
                      <w:rFonts w:hint="eastAsia"/>
                      <w:bCs/>
                      <w:color w:val="000000"/>
                      <w:sz w:val="18"/>
                      <w:szCs w:val="18"/>
                    </w:rPr>
                    <w:t>20</w:t>
                  </w:r>
                </w:p>
              </w:tc>
            </w:tr>
            <w:tr w:rsidR="005518F3" w:rsidRPr="00E74B8A" w:rsidTr="005518F3">
              <w:trPr>
                <w:trHeight w:val="227"/>
                <w:jc w:val="center"/>
              </w:trPr>
              <w:tc>
                <w:tcPr>
                  <w:tcW w:w="2391" w:type="pct"/>
                  <w:gridSpan w:val="2"/>
                  <w:vAlign w:val="center"/>
                </w:tcPr>
                <w:p w:rsidR="005518F3" w:rsidRPr="00E74B8A" w:rsidRDefault="005518F3" w:rsidP="002735BC">
                  <w:pPr>
                    <w:adjustRightInd w:val="0"/>
                    <w:snapToGrid w:val="0"/>
                    <w:rPr>
                      <w:sz w:val="18"/>
                      <w:szCs w:val="18"/>
                    </w:rPr>
                  </w:pPr>
                  <w:r w:rsidRPr="00E74B8A">
                    <w:rPr>
                      <w:rFonts w:hint="eastAsia"/>
                      <w:color w:val="000000"/>
                      <w:sz w:val="18"/>
                      <w:szCs w:val="18"/>
                    </w:rPr>
                    <w:t>《污水综合排放标准》（</w:t>
                  </w:r>
                  <w:r w:rsidRPr="00E74B8A">
                    <w:rPr>
                      <w:color w:val="000000"/>
                      <w:sz w:val="18"/>
                      <w:szCs w:val="18"/>
                    </w:rPr>
                    <w:t>GB8978-1996</w:t>
                  </w:r>
                  <w:r w:rsidRPr="00E74B8A">
                    <w:rPr>
                      <w:rFonts w:hint="eastAsia"/>
                      <w:color w:val="000000"/>
                      <w:sz w:val="18"/>
                      <w:szCs w:val="18"/>
                    </w:rPr>
                    <w:t>）一级</w:t>
                  </w:r>
                </w:p>
              </w:tc>
              <w:tc>
                <w:tcPr>
                  <w:tcW w:w="521" w:type="pct"/>
                  <w:vAlign w:val="center"/>
                </w:tcPr>
                <w:p w:rsidR="005518F3" w:rsidRPr="00E74B8A" w:rsidRDefault="005518F3" w:rsidP="002735BC">
                  <w:pPr>
                    <w:adjustRightInd w:val="0"/>
                    <w:snapToGrid w:val="0"/>
                    <w:jc w:val="center"/>
                    <w:rPr>
                      <w:color w:val="000000"/>
                      <w:sz w:val="18"/>
                      <w:szCs w:val="18"/>
                    </w:rPr>
                  </w:pPr>
                  <w:r w:rsidRPr="00E74B8A">
                    <w:rPr>
                      <w:rFonts w:hint="eastAsia"/>
                      <w:color w:val="000000"/>
                      <w:sz w:val="18"/>
                      <w:szCs w:val="18"/>
                    </w:rPr>
                    <w:t>100</w:t>
                  </w:r>
                </w:p>
              </w:tc>
              <w:tc>
                <w:tcPr>
                  <w:tcW w:w="507" w:type="pct"/>
                  <w:vAlign w:val="center"/>
                </w:tcPr>
                <w:p w:rsidR="005518F3" w:rsidRPr="00E74B8A" w:rsidRDefault="005518F3" w:rsidP="002735BC">
                  <w:pPr>
                    <w:adjustRightInd w:val="0"/>
                    <w:snapToGrid w:val="0"/>
                    <w:jc w:val="center"/>
                    <w:rPr>
                      <w:color w:val="000000"/>
                      <w:sz w:val="18"/>
                      <w:szCs w:val="18"/>
                    </w:rPr>
                  </w:pPr>
                  <w:r w:rsidRPr="00E74B8A">
                    <w:rPr>
                      <w:rFonts w:hint="eastAsia"/>
                      <w:color w:val="000000"/>
                      <w:sz w:val="18"/>
                      <w:szCs w:val="18"/>
                    </w:rPr>
                    <w:t>70</w:t>
                  </w:r>
                </w:p>
              </w:tc>
              <w:tc>
                <w:tcPr>
                  <w:tcW w:w="523" w:type="pct"/>
                  <w:vAlign w:val="center"/>
                </w:tcPr>
                <w:p w:rsidR="005518F3" w:rsidRPr="00E74B8A" w:rsidRDefault="005518F3" w:rsidP="002735BC">
                  <w:pPr>
                    <w:adjustRightInd w:val="0"/>
                    <w:snapToGrid w:val="0"/>
                    <w:jc w:val="center"/>
                    <w:rPr>
                      <w:color w:val="000000"/>
                      <w:sz w:val="18"/>
                      <w:szCs w:val="18"/>
                    </w:rPr>
                  </w:pPr>
                  <w:r w:rsidRPr="00E74B8A">
                    <w:rPr>
                      <w:rFonts w:hint="eastAsia"/>
                      <w:color w:val="000000"/>
                      <w:sz w:val="18"/>
                      <w:szCs w:val="18"/>
                    </w:rPr>
                    <w:t>20</w:t>
                  </w:r>
                </w:p>
              </w:tc>
              <w:tc>
                <w:tcPr>
                  <w:tcW w:w="529" w:type="pct"/>
                  <w:vAlign w:val="center"/>
                </w:tcPr>
                <w:p w:rsidR="005518F3" w:rsidRPr="00E74B8A" w:rsidRDefault="005518F3" w:rsidP="002735BC">
                  <w:pPr>
                    <w:adjustRightInd w:val="0"/>
                    <w:snapToGrid w:val="0"/>
                    <w:jc w:val="center"/>
                    <w:rPr>
                      <w:bCs/>
                      <w:color w:val="000000"/>
                      <w:sz w:val="18"/>
                      <w:szCs w:val="18"/>
                    </w:rPr>
                  </w:pPr>
                  <w:r w:rsidRPr="00E74B8A">
                    <w:rPr>
                      <w:rFonts w:hint="eastAsia"/>
                      <w:bCs/>
                      <w:color w:val="000000"/>
                      <w:sz w:val="18"/>
                      <w:szCs w:val="18"/>
                    </w:rPr>
                    <w:t>15</w:t>
                  </w:r>
                </w:p>
              </w:tc>
              <w:tc>
                <w:tcPr>
                  <w:tcW w:w="529" w:type="pct"/>
                  <w:vAlign w:val="center"/>
                </w:tcPr>
                <w:p w:rsidR="005518F3" w:rsidRPr="00E74B8A" w:rsidRDefault="005518F3" w:rsidP="002735BC">
                  <w:pPr>
                    <w:adjustRightInd w:val="0"/>
                    <w:snapToGrid w:val="0"/>
                    <w:jc w:val="center"/>
                    <w:rPr>
                      <w:bCs/>
                      <w:color w:val="000000"/>
                      <w:sz w:val="18"/>
                      <w:szCs w:val="18"/>
                    </w:rPr>
                  </w:pPr>
                  <w:r w:rsidRPr="00E74B8A">
                    <w:rPr>
                      <w:rFonts w:hint="eastAsia"/>
                      <w:bCs/>
                      <w:color w:val="000000"/>
                      <w:sz w:val="18"/>
                      <w:szCs w:val="18"/>
                    </w:rPr>
                    <w:t>5</w:t>
                  </w:r>
                </w:p>
              </w:tc>
            </w:tr>
            <w:tr w:rsidR="002735BC" w:rsidRPr="00E74B8A" w:rsidTr="005518F3">
              <w:trPr>
                <w:trHeight w:val="227"/>
                <w:jc w:val="center"/>
              </w:trPr>
              <w:tc>
                <w:tcPr>
                  <w:tcW w:w="2391" w:type="pct"/>
                  <w:gridSpan w:val="2"/>
                  <w:vAlign w:val="center"/>
                </w:tcPr>
                <w:p w:rsidR="002735BC" w:rsidRPr="00E74B8A" w:rsidRDefault="002735BC" w:rsidP="002735BC">
                  <w:pPr>
                    <w:adjustRightInd w:val="0"/>
                    <w:snapToGrid w:val="0"/>
                    <w:rPr>
                      <w:color w:val="000000"/>
                      <w:sz w:val="18"/>
                      <w:szCs w:val="18"/>
                    </w:rPr>
                  </w:pPr>
                  <w:r w:rsidRPr="00E74B8A">
                    <w:rPr>
                      <w:rFonts w:hint="eastAsia"/>
                      <w:sz w:val="18"/>
                      <w:szCs w:val="18"/>
                    </w:rPr>
                    <w:t>《地表水环境质量标准》（</w:t>
                  </w:r>
                  <w:r w:rsidRPr="00E74B8A">
                    <w:rPr>
                      <w:rFonts w:hint="eastAsia"/>
                      <w:sz w:val="18"/>
                      <w:szCs w:val="18"/>
                    </w:rPr>
                    <w:t>GB3838-2002</w:t>
                  </w:r>
                  <w:r w:rsidRPr="00E74B8A">
                    <w:rPr>
                      <w:rFonts w:hint="eastAsia"/>
                      <w:sz w:val="18"/>
                      <w:szCs w:val="18"/>
                    </w:rPr>
                    <w:t>）</w:t>
                  </w:r>
                  <w:r w:rsidRPr="00E74B8A">
                    <w:rPr>
                      <w:sz w:val="18"/>
                      <w:szCs w:val="18"/>
                    </w:rPr>
                    <w:t>Ⅳ</w:t>
                  </w:r>
                  <w:r w:rsidRPr="00E74B8A">
                    <w:rPr>
                      <w:rFonts w:hint="eastAsia"/>
                      <w:sz w:val="18"/>
                      <w:szCs w:val="18"/>
                    </w:rPr>
                    <w:t>类标准</w:t>
                  </w:r>
                </w:p>
              </w:tc>
              <w:tc>
                <w:tcPr>
                  <w:tcW w:w="521"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30</w:t>
                  </w:r>
                </w:p>
              </w:tc>
              <w:tc>
                <w:tcPr>
                  <w:tcW w:w="507"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w:t>
                  </w:r>
                </w:p>
              </w:tc>
              <w:tc>
                <w:tcPr>
                  <w:tcW w:w="523"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w:t>
                  </w:r>
                </w:p>
              </w:tc>
              <w:tc>
                <w:tcPr>
                  <w:tcW w:w="529" w:type="pct"/>
                  <w:vAlign w:val="center"/>
                </w:tcPr>
                <w:p w:rsidR="002735BC" w:rsidRPr="00E74B8A" w:rsidRDefault="002735BC" w:rsidP="002735BC">
                  <w:pPr>
                    <w:adjustRightInd w:val="0"/>
                    <w:snapToGrid w:val="0"/>
                    <w:jc w:val="center"/>
                    <w:rPr>
                      <w:bCs/>
                      <w:color w:val="000000"/>
                      <w:sz w:val="18"/>
                      <w:szCs w:val="18"/>
                    </w:rPr>
                  </w:pPr>
                  <w:r w:rsidRPr="00E74B8A">
                    <w:rPr>
                      <w:rFonts w:hint="eastAsia"/>
                      <w:bCs/>
                      <w:color w:val="000000"/>
                      <w:sz w:val="18"/>
                      <w:szCs w:val="18"/>
                    </w:rPr>
                    <w:t>1.5</w:t>
                  </w:r>
                </w:p>
              </w:tc>
              <w:tc>
                <w:tcPr>
                  <w:tcW w:w="529" w:type="pct"/>
                  <w:vAlign w:val="center"/>
                </w:tcPr>
                <w:p w:rsidR="002735BC" w:rsidRPr="00E74B8A" w:rsidRDefault="002735BC" w:rsidP="002735BC">
                  <w:pPr>
                    <w:adjustRightInd w:val="0"/>
                    <w:snapToGrid w:val="0"/>
                    <w:jc w:val="center"/>
                    <w:rPr>
                      <w:bCs/>
                      <w:color w:val="000000"/>
                      <w:sz w:val="18"/>
                      <w:szCs w:val="18"/>
                    </w:rPr>
                  </w:pPr>
                  <w:r w:rsidRPr="00E74B8A">
                    <w:rPr>
                      <w:rFonts w:hint="eastAsia"/>
                      <w:bCs/>
                      <w:color w:val="000000"/>
                      <w:sz w:val="18"/>
                      <w:szCs w:val="18"/>
                    </w:rPr>
                    <w:t>/</w:t>
                  </w:r>
                </w:p>
              </w:tc>
            </w:tr>
            <w:tr w:rsidR="002735BC" w:rsidRPr="00E74B8A" w:rsidTr="005518F3">
              <w:trPr>
                <w:trHeight w:val="227"/>
                <w:jc w:val="center"/>
              </w:trPr>
              <w:tc>
                <w:tcPr>
                  <w:tcW w:w="1685" w:type="pct"/>
                  <w:vAlign w:val="center"/>
                </w:tcPr>
                <w:p w:rsidR="002735BC" w:rsidRPr="00E74B8A" w:rsidRDefault="002735BC" w:rsidP="002735BC">
                  <w:pPr>
                    <w:adjustRightInd w:val="0"/>
                    <w:snapToGrid w:val="0"/>
                    <w:jc w:val="center"/>
                    <w:rPr>
                      <w:color w:val="000000"/>
                      <w:sz w:val="18"/>
                      <w:szCs w:val="18"/>
                    </w:rPr>
                  </w:pPr>
                  <w:r w:rsidRPr="00E74B8A">
                    <w:rPr>
                      <w:rFonts w:hint="eastAsia"/>
                      <w:bCs/>
                      <w:color w:val="000000"/>
                      <w:sz w:val="18"/>
                      <w:szCs w:val="18"/>
                    </w:rPr>
                    <w:t>《城镇污水处理厂污染物排放标准》（</w:t>
                  </w:r>
                  <w:r w:rsidRPr="00E74B8A">
                    <w:rPr>
                      <w:rFonts w:hint="eastAsia"/>
                      <w:bCs/>
                      <w:color w:val="000000"/>
                      <w:sz w:val="18"/>
                      <w:szCs w:val="18"/>
                    </w:rPr>
                    <w:t>GB18918-2002</w:t>
                  </w:r>
                  <w:r w:rsidRPr="00E74B8A">
                    <w:rPr>
                      <w:rFonts w:hint="eastAsia"/>
                      <w:bCs/>
                      <w:color w:val="000000"/>
                      <w:sz w:val="18"/>
                      <w:szCs w:val="18"/>
                    </w:rPr>
                    <w:t>）</w:t>
                  </w:r>
                </w:p>
              </w:tc>
              <w:tc>
                <w:tcPr>
                  <w:tcW w:w="706"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一级</w:t>
                  </w:r>
                  <w:r w:rsidRPr="00E74B8A">
                    <w:rPr>
                      <w:rFonts w:hint="eastAsia"/>
                      <w:color w:val="000000"/>
                      <w:sz w:val="18"/>
                      <w:szCs w:val="18"/>
                    </w:rPr>
                    <w:t>A</w:t>
                  </w:r>
                </w:p>
              </w:tc>
              <w:tc>
                <w:tcPr>
                  <w:tcW w:w="521"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w:t>
                  </w:r>
                </w:p>
              </w:tc>
              <w:tc>
                <w:tcPr>
                  <w:tcW w:w="507"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10</w:t>
                  </w:r>
                </w:p>
              </w:tc>
              <w:tc>
                <w:tcPr>
                  <w:tcW w:w="523" w:type="pct"/>
                  <w:vAlign w:val="center"/>
                </w:tcPr>
                <w:p w:rsidR="002735BC" w:rsidRPr="00E74B8A" w:rsidRDefault="005518F3" w:rsidP="002735BC">
                  <w:pPr>
                    <w:adjustRightInd w:val="0"/>
                    <w:snapToGrid w:val="0"/>
                    <w:jc w:val="center"/>
                    <w:rPr>
                      <w:color w:val="000000"/>
                      <w:sz w:val="18"/>
                      <w:szCs w:val="18"/>
                    </w:rPr>
                  </w:pPr>
                  <w:r w:rsidRPr="00E74B8A">
                    <w:rPr>
                      <w:rFonts w:hint="eastAsia"/>
                      <w:color w:val="000000"/>
                      <w:sz w:val="18"/>
                      <w:szCs w:val="18"/>
                    </w:rPr>
                    <w:t>10</w:t>
                  </w:r>
                </w:p>
              </w:tc>
              <w:tc>
                <w:tcPr>
                  <w:tcW w:w="529" w:type="pct"/>
                  <w:vAlign w:val="center"/>
                </w:tcPr>
                <w:p w:rsidR="002735BC" w:rsidRPr="00E74B8A" w:rsidRDefault="002735BC" w:rsidP="002735BC">
                  <w:pPr>
                    <w:adjustRightInd w:val="0"/>
                    <w:snapToGrid w:val="0"/>
                    <w:jc w:val="center"/>
                    <w:rPr>
                      <w:color w:val="000000"/>
                      <w:sz w:val="18"/>
                      <w:szCs w:val="18"/>
                    </w:rPr>
                  </w:pPr>
                  <w:r w:rsidRPr="00E74B8A">
                    <w:rPr>
                      <w:rFonts w:hint="eastAsia"/>
                      <w:color w:val="000000"/>
                      <w:sz w:val="18"/>
                      <w:szCs w:val="18"/>
                    </w:rPr>
                    <w:t>/</w:t>
                  </w:r>
                </w:p>
              </w:tc>
              <w:tc>
                <w:tcPr>
                  <w:tcW w:w="529" w:type="pct"/>
                  <w:vAlign w:val="center"/>
                </w:tcPr>
                <w:p w:rsidR="002735BC" w:rsidRPr="00E74B8A" w:rsidRDefault="005518F3" w:rsidP="002735BC">
                  <w:pPr>
                    <w:adjustRightInd w:val="0"/>
                    <w:snapToGrid w:val="0"/>
                    <w:jc w:val="center"/>
                    <w:rPr>
                      <w:color w:val="000000"/>
                      <w:sz w:val="18"/>
                      <w:szCs w:val="18"/>
                    </w:rPr>
                  </w:pPr>
                  <w:r w:rsidRPr="00E74B8A">
                    <w:rPr>
                      <w:rFonts w:hint="eastAsia"/>
                      <w:color w:val="000000"/>
                      <w:sz w:val="18"/>
                      <w:szCs w:val="18"/>
                    </w:rPr>
                    <w:t>1</w:t>
                  </w:r>
                </w:p>
              </w:tc>
            </w:tr>
          </w:tbl>
          <w:p w:rsidR="005518F3" w:rsidRPr="00E74B8A" w:rsidRDefault="002735BC" w:rsidP="005518F3">
            <w:pPr>
              <w:spacing w:line="360" w:lineRule="auto"/>
              <w:ind w:firstLineChars="200" w:firstLine="360"/>
              <w:rPr>
                <w:color w:val="000000"/>
                <w:szCs w:val="21"/>
              </w:rPr>
            </w:pPr>
            <w:r w:rsidRPr="00E74B8A">
              <w:rPr>
                <w:color w:val="000000"/>
                <w:sz w:val="18"/>
                <w:szCs w:val="18"/>
              </w:rPr>
              <w:t>注：</w:t>
            </w:r>
            <w:r w:rsidRPr="00E74B8A">
              <w:rPr>
                <w:rFonts w:ascii="Cambria Math" w:hAnsi="Cambria Math" w:cs="Cambria Math"/>
                <w:color w:val="000000"/>
                <w:sz w:val="18"/>
                <w:szCs w:val="18"/>
              </w:rPr>
              <w:t>①</w:t>
            </w:r>
            <w:r w:rsidRPr="00E74B8A">
              <w:rPr>
                <w:color w:val="000000"/>
                <w:sz w:val="18"/>
                <w:szCs w:val="18"/>
              </w:rPr>
              <w:t>《污水综合排放标准》（</w:t>
            </w:r>
            <w:r w:rsidRPr="00E74B8A">
              <w:rPr>
                <w:color w:val="000000"/>
                <w:sz w:val="18"/>
                <w:szCs w:val="18"/>
              </w:rPr>
              <w:t>GB8978-1996</w:t>
            </w:r>
            <w:r w:rsidRPr="00E74B8A">
              <w:rPr>
                <w:color w:val="000000"/>
                <w:sz w:val="18"/>
                <w:szCs w:val="18"/>
              </w:rPr>
              <w:t>）中未要求的氨氮执行《污水排入城镇下水道水质标准》（</w:t>
            </w:r>
            <w:r w:rsidRPr="00E74B8A">
              <w:rPr>
                <w:color w:val="000000"/>
                <w:sz w:val="18"/>
                <w:szCs w:val="18"/>
              </w:rPr>
              <w:t>GB/T31962-2015</w:t>
            </w:r>
            <w:r w:rsidRPr="00E74B8A">
              <w:rPr>
                <w:color w:val="000000"/>
                <w:sz w:val="18"/>
                <w:szCs w:val="18"/>
              </w:rPr>
              <w:t>）</w:t>
            </w:r>
            <w:r w:rsidRPr="00E74B8A">
              <w:rPr>
                <w:color w:val="000000"/>
                <w:sz w:val="18"/>
                <w:szCs w:val="18"/>
              </w:rPr>
              <w:t>B</w:t>
            </w:r>
            <w:r w:rsidRPr="00E74B8A">
              <w:rPr>
                <w:color w:val="000000"/>
                <w:sz w:val="18"/>
                <w:szCs w:val="18"/>
              </w:rPr>
              <w:t>标准</w:t>
            </w:r>
            <w:r w:rsidRPr="00E74B8A">
              <w:rPr>
                <w:rFonts w:hint="eastAsia"/>
                <w:color w:val="000000"/>
                <w:sz w:val="18"/>
                <w:szCs w:val="18"/>
              </w:rPr>
              <w:t>。</w:t>
            </w:r>
          </w:p>
          <w:p w:rsidR="0031350D" w:rsidRPr="00E74B8A" w:rsidRDefault="001A5D21" w:rsidP="00B645E0">
            <w:pPr>
              <w:adjustRightInd w:val="0"/>
              <w:snapToGrid w:val="0"/>
              <w:spacing w:line="360" w:lineRule="auto"/>
              <w:rPr>
                <w:rFonts w:ascii="宋体" w:hAnsi="宋体"/>
                <w:b/>
                <w:color w:val="000000"/>
                <w:szCs w:val="21"/>
              </w:rPr>
            </w:pPr>
            <w:r w:rsidRPr="00E74B8A">
              <w:rPr>
                <w:rFonts w:ascii="宋体" w:hAnsi="宋体" w:hint="eastAsia"/>
                <w:b/>
                <w:color w:val="000000"/>
                <w:szCs w:val="21"/>
              </w:rPr>
              <w:t>三、</w:t>
            </w:r>
            <w:r w:rsidRPr="00E74B8A">
              <w:rPr>
                <w:rFonts w:ascii="宋体" w:hAnsi="宋体"/>
                <w:b/>
                <w:color w:val="000000"/>
                <w:szCs w:val="21"/>
              </w:rPr>
              <w:t>噪声</w:t>
            </w:r>
          </w:p>
          <w:p w:rsidR="007B014D" w:rsidRPr="00E74B8A" w:rsidRDefault="001A5D21" w:rsidP="00B645E0">
            <w:pPr>
              <w:adjustRightInd w:val="0"/>
              <w:snapToGrid w:val="0"/>
              <w:spacing w:line="360" w:lineRule="auto"/>
              <w:ind w:firstLineChars="200" w:firstLine="420"/>
              <w:rPr>
                <w:rFonts w:hAnsi="宋体"/>
                <w:color w:val="000000"/>
                <w:szCs w:val="21"/>
              </w:rPr>
            </w:pPr>
            <w:r w:rsidRPr="00E74B8A">
              <w:rPr>
                <w:rFonts w:hAnsi="宋体"/>
                <w:color w:val="000000"/>
                <w:szCs w:val="21"/>
              </w:rPr>
              <w:t>施工期噪声执行《建筑施工场界环境噪声排放标准》（</w:t>
            </w:r>
            <w:r w:rsidRPr="00E74B8A">
              <w:rPr>
                <w:color w:val="000000"/>
                <w:szCs w:val="21"/>
              </w:rPr>
              <w:t>GB12523-2011</w:t>
            </w:r>
            <w:r w:rsidRPr="00E74B8A">
              <w:rPr>
                <w:rFonts w:hAnsi="宋体"/>
                <w:color w:val="000000"/>
                <w:szCs w:val="21"/>
              </w:rPr>
              <w:t>），昼间</w:t>
            </w:r>
            <w:r w:rsidRPr="00E74B8A">
              <w:rPr>
                <w:color w:val="000000"/>
                <w:szCs w:val="21"/>
              </w:rPr>
              <w:t>70dB(A)</w:t>
            </w:r>
            <w:r w:rsidRPr="00E74B8A">
              <w:rPr>
                <w:rFonts w:hAnsi="宋体"/>
                <w:color w:val="000000"/>
                <w:szCs w:val="21"/>
              </w:rPr>
              <w:t>，夜间</w:t>
            </w:r>
            <w:r w:rsidRPr="00E74B8A">
              <w:rPr>
                <w:color w:val="000000"/>
                <w:szCs w:val="21"/>
              </w:rPr>
              <w:t>55dB(A)</w:t>
            </w:r>
            <w:r w:rsidRPr="00E74B8A">
              <w:rPr>
                <w:rFonts w:hAnsi="宋体"/>
                <w:color w:val="000000"/>
                <w:szCs w:val="21"/>
              </w:rPr>
              <w:t>。</w:t>
            </w:r>
          </w:p>
          <w:p w:rsidR="007B014D" w:rsidRPr="00E74B8A" w:rsidRDefault="001A5D21" w:rsidP="00B645E0">
            <w:pPr>
              <w:adjustRightInd w:val="0"/>
              <w:snapToGrid w:val="0"/>
              <w:spacing w:line="360" w:lineRule="auto"/>
              <w:ind w:firstLineChars="200" w:firstLine="420"/>
              <w:rPr>
                <w:rFonts w:hAnsi="宋体"/>
                <w:color w:val="000000"/>
                <w:szCs w:val="21"/>
              </w:rPr>
            </w:pPr>
            <w:r w:rsidRPr="00E74B8A">
              <w:rPr>
                <w:rFonts w:hAnsi="宋体"/>
                <w:color w:val="000000"/>
                <w:szCs w:val="21"/>
              </w:rPr>
              <w:t>运营期厂界执行《工业企业厂界环境噪声排放标准》（</w:t>
            </w:r>
            <w:r w:rsidRPr="00E74B8A">
              <w:rPr>
                <w:color w:val="000000"/>
                <w:szCs w:val="21"/>
              </w:rPr>
              <w:t>GB12348-2008</w:t>
            </w:r>
            <w:r w:rsidRPr="00E74B8A">
              <w:rPr>
                <w:rFonts w:hAnsi="宋体"/>
                <w:color w:val="000000"/>
                <w:szCs w:val="21"/>
              </w:rPr>
              <w:t>）</w:t>
            </w:r>
            <w:r w:rsidRPr="00E74B8A">
              <w:rPr>
                <w:color w:val="000000"/>
                <w:szCs w:val="21"/>
              </w:rPr>
              <w:t>3</w:t>
            </w:r>
            <w:r w:rsidRPr="00E74B8A">
              <w:rPr>
                <w:rFonts w:hAnsi="宋体"/>
                <w:color w:val="000000"/>
                <w:szCs w:val="21"/>
              </w:rPr>
              <w:t>类标准，即昼间</w:t>
            </w:r>
            <w:r w:rsidRPr="00E74B8A">
              <w:rPr>
                <w:color w:val="000000"/>
                <w:szCs w:val="21"/>
              </w:rPr>
              <w:t>65dB</w:t>
            </w:r>
            <w:r w:rsidRPr="00E74B8A">
              <w:rPr>
                <w:rFonts w:hAnsi="宋体"/>
                <w:color w:val="000000"/>
                <w:szCs w:val="21"/>
              </w:rPr>
              <w:t>（</w:t>
            </w:r>
            <w:r w:rsidRPr="00E74B8A">
              <w:rPr>
                <w:color w:val="000000"/>
                <w:szCs w:val="21"/>
              </w:rPr>
              <w:t>A</w:t>
            </w:r>
            <w:r w:rsidRPr="00E74B8A">
              <w:rPr>
                <w:rFonts w:hAnsi="宋体"/>
                <w:color w:val="000000"/>
                <w:szCs w:val="21"/>
              </w:rPr>
              <w:t>），夜间</w:t>
            </w:r>
            <w:r w:rsidRPr="00E74B8A">
              <w:rPr>
                <w:color w:val="000000"/>
                <w:szCs w:val="21"/>
              </w:rPr>
              <w:t>55dB</w:t>
            </w:r>
            <w:r w:rsidRPr="00E74B8A">
              <w:rPr>
                <w:rFonts w:hAnsi="宋体"/>
                <w:color w:val="000000"/>
                <w:szCs w:val="21"/>
              </w:rPr>
              <w:t>（</w:t>
            </w:r>
            <w:r w:rsidRPr="00E74B8A">
              <w:rPr>
                <w:color w:val="000000"/>
                <w:szCs w:val="21"/>
              </w:rPr>
              <w:t>A</w:t>
            </w:r>
            <w:r w:rsidRPr="00E74B8A">
              <w:rPr>
                <w:rFonts w:hAnsi="宋体"/>
                <w:color w:val="000000"/>
                <w:szCs w:val="21"/>
              </w:rPr>
              <w:t>）。</w:t>
            </w:r>
          </w:p>
          <w:p w:rsidR="00B122EB" w:rsidRPr="00E74B8A" w:rsidRDefault="00B122EB" w:rsidP="006A5E83">
            <w:pPr>
              <w:adjustRightInd w:val="0"/>
              <w:snapToGrid w:val="0"/>
              <w:spacing w:line="360" w:lineRule="auto"/>
              <w:rPr>
                <w:rFonts w:ascii="宋体" w:hAnsi="宋体"/>
                <w:b/>
                <w:szCs w:val="21"/>
              </w:rPr>
            </w:pPr>
            <w:r w:rsidRPr="00E74B8A">
              <w:rPr>
                <w:rFonts w:ascii="宋体" w:hAnsi="宋体" w:hint="eastAsia"/>
                <w:b/>
                <w:szCs w:val="21"/>
              </w:rPr>
              <w:t>四、固体废物</w:t>
            </w:r>
          </w:p>
          <w:p w:rsidR="005518F3" w:rsidRPr="00E74B8A" w:rsidRDefault="005518F3" w:rsidP="005518F3">
            <w:pPr>
              <w:adjustRightInd w:val="0"/>
              <w:snapToGrid w:val="0"/>
              <w:spacing w:line="360" w:lineRule="auto"/>
              <w:ind w:firstLineChars="200" w:firstLine="420"/>
              <w:rPr>
                <w:rFonts w:asciiTheme="minorEastAsia" w:eastAsiaTheme="minorEastAsia" w:hAnsiTheme="minorEastAsia"/>
                <w:color w:val="000000"/>
                <w:szCs w:val="21"/>
              </w:rPr>
            </w:pPr>
            <w:r w:rsidRPr="00E74B8A">
              <w:rPr>
                <w:rFonts w:asciiTheme="minorEastAsia" w:eastAsiaTheme="minorEastAsia" w:hAnsiTheme="minorEastAsia" w:hint="eastAsia"/>
                <w:color w:val="000000"/>
                <w:szCs w:val="21"/>
              </w:rPr>
              <w:t>《一般工业固体废物贮存和填埋污染控制标准》（GB18599-2020）中已明确“采用库房、包装工具（罐、桶、包装袋等）贮存一般工业固体废物过程的污染控制，不适用本标准，其贮存过程应满足相应防渗漏、防雨淋、防扬尘等环境保护要求”，本项目一般工业固体废物仅为少量废包装、不合格的产品等，不适用上述标准，建设单位应当建立健全一般工业固废产生、收集、贮存、运输、利用、处置全过程的污染环境防治责任制度，建立工业固体废物管理台账，其贮存过程应做到防渗漏、防雨淋、防扬尘等相应要求。</w:t>
            </w:r>
          </w:p>
          <w:p w:rsidR="008C1395" w:rsidRPr="00E74B8A" w:rsidRDefault="005518F3" w:rsidP="008C1395">
            <w:pPr>
              <w:pStyle w:val="Default"/>
              <w:spacing w:line="360" w:lineRule="auto"/>
              <w:ind w:firstLineChars="200" w:firstLine="420"/>
              <w:rPr>
                <w:rFonts w:asciiTheme="minorEastAsia" w:eastAsiaTheme="minorEastAsia" w:hAnsiTheme="minorEastAsia"/>
                <w:sz w:val="21"/>
                <w:szCs w:val="21"/>
              </w:rPr>
            </w:pPr>
            <w:r w:rsidRPr="00E74B8A">
              <w:rPr>
                <w:rFonts w:asciiTheme="minorEastAsia" w:eastAsiaTheme="minorEastAsia" w:hAnsiTheme="minorEastAsia" w:hint="eastAsia"/>
                <w:sz w:val="21"/>
                <w:szCs w:val="21"/>
              </w:rPr>
              <w:t>危险废物执行《危险废物贮存污染控制标准》（GB18597-2023）、《危险废物收集、贮存、运输技术规范》（HJ2025-2012）、《危险废物转移管理办法》（部令第23号）要求。</w:t>
            </w:r>
          </w:p>
        </w:tc>
      </w:tr>
      <w:tr w:rsidR="008C1395" w:rsidRPr="00E74B8A" w:rsidTr="00EB2115">
        <w:trPr>
          <w:trHeight w:val="2959"/>
          <w:jc w:val="center"/>
        </w:trPr>
        <w:tc>
          <w:tcPr>
            <w:tcW w:w="596" w:type="dxa"/>
            <w:tcBorders>
              <w:bottom w:val="single" w:sz="4" w:space="0" w:color="auto"/>
            </w:tcBorders>
            <w:tcMar>
              <w:left w:w="28" w:type="dxa"/>
              <w:right w:w="28" w:type="dxa"/>
            </w:tcMar>
            <w:vAlign w:val="center"/>
          </w:tcPr>
          <w:p w:rsidR="008C1395" w:rsidRPr="00E74B8A" w:rsidRDefault="008C1395" w:rsidP="008C1395">
            <w:pPr>
              <w:adjustRightInd w:val="0"/>
              <w:snapToGrid w:val="0"/>
              <w:jc w:val="center"/>
              <w:rPr>
                <w:rFonts w:ascii="宋体" w:hAnsi="宋体" w:cs="宋体"/>
                <w:kern w:val="0"/>
                <w:szCs w:val="21"/>
              </w:rPr>
            </w:pPr>
            <w:r w:rsidRPr="00E74B8A">
              <w:rPr>
                <w:rFonts w:ascii="宋体" w:hAnsi="宋体" w:cs="宋体" w:hint="eastAsia"/>
                <w:kern w:val="0"/>
                <w:szCs w:val="21"/>
              </w:rPr>
              <w:lastRenderedPageBreak/>
              <w:t>总量</w:t>
            </w:r>
          </w:p>
          <w:p w:rsidR="008C1395" w:rsidRPr="00E74B8A" w:rsidRDefault="008C1395" w:rsidP="008C1395">
            <w:pPr>
              <w:adjustRightInd w:val="0"/>
              <w:snapToGrid w:val="0"/>
              <w:jc w:val="center"/>
              <w:rPr>
                <w:rFonts w:ascii="宋体" w:hAnsi="宋体" w:cs="宋体"/>
                <w:kern w:val="0"/>
                <w:szCs w:val="21"/>
              </w:rPr>
            </w:pPr>
            <w:r w:rsidRPr="00E74B8A">
              <w:rPr>
                <w:rFonts w:ascii="宋体" w:hAnsi="宋体" w:cs="宋体" w:hint="eastAsia"/>
                <w:kern w:val="0"/>
                <w:szCs w:val="21"/>
              </w:rPr>
              <w:t>控制</w:t>
            </w:r>
          </w:p>
          <w:p w:rsidR="008C1395" w:rsidRPr="00E74B8A" w:rsidRDefault="008C1395" w:rsidP="008C1395">
            <w:pPr>
              <w:adjustRightInd w:val="0"/>
              <w:snapToGrid w:val="0"/>
              <w:jc w:val="center"/>
              <w:rPr>
                <w:rFonts w:ascii="宋体" w:hAnsi="宋体" w:cs="宋体"/>
                <w:kern w:val="0"/>
                <w:szCs w:val="21"/>
              </w:rPr>
            </w:pPr>
            <w:r w:rsidRPr="00E74B8A">
              <w:rPr>
                <w:rFonts w:ascii="宋体" w:hAnsi="宋体" w:cs="宋体" w:hint="eastAsia"/>
                <w:kern w:val="0"/>
                <w:szCs w:val="21"/>
              </w:rPr>
              <w:t>指标</w:t>
            </w:r>
          </w:p>
        </w:tc>
        <w:tc>
          <w:tcPr>
            <w:tcW w:w="8326" w:type="dxa"/>
            <w:tcBorders>
              <w:bottom w:val="single" w:sz="4" w:space="0" w:color="auto"/>
            </w:tcBorders>
          </w:tcPr>
          <w:p w:rsidR="008C1395" w:rsidRPr="00E74B8A" w:rsidRDefault="008C1395" w:rsidP="008C1395">
            <w:pPr>
              <w:snapToGrid w:val="0"/>
              <w:spacing w:line="360" w:lineRule="auto"/>
              <w:rPr>
                <w:color w:val="000000"/>
                <w:szCs w:val="21"/>
              </w:rPr>
            </w:pPr>
            <w:r w:rsidRPr="00E74B8A">
              <w:rPr>
                <w:color w:val="000000"/>
                <w:szCs w:val="21"/>
              </w:rPr>
              <w:t>本项目总量控制</w:t>
            </w:r>
            <w:r w:rsidRPr="00E74B8A">
              <w:rPr>
                <w:rFonts w:hint="eastAsia"/>
                <w:color w:val="000000"/>
                <w:szCs w:val="21"/>
              </w:rPr>
              <w:t>指标</w:t>
            </w:r>
            <w:r w:rsidRPr="00E74B8A">
              <w:rPr>
                <w:color w:val="000000"/>
                <w:szCs w:val="21"/>
              </w:rPr>
              <w:t>见表</w:t>
            </w:r>
            <w:r w:rsidRPr="00E74B8A">
              <w:rPr>
                <w:color w:val="000000"/>
                <w:szCs w:val="21"/>
              </w:rPr>
              <w:t>3-</w:t>
            </w:r>
            <w:r w:rsidRPr="00E74B8A">
              <w:rPr>
                <w:rFonts w:hint="eastAsia"/>
                <w:color w:val="000000"/>
                <w:szCs w:val="21"/>
              </w:rPr>
              <w:t>9</w:t>
            </w:r>
            <w:r w:rsidRPr="00E74B8A">
              <w:rPr>
                <w:color w:val="000000"/>
                <w:szCs w:val="21"/>
              </w:rPr>
              <w:t>。</w:t>
            </w:r>
          </w:p>
          <w:p w:rsidR="008C1395" w:rsidRPr="00E74B8A" w:rsidRDefault="008C1395" w:rsidP="008C1395">
            <w:pPr>
              <w:jc w:val="center"/>
              <w:rPr>
                <w:bCs/>
                <w:color w:val="000000"/>
                <w:sz w:val="18"/>
                <w:szCs w:val="18"/>
              </w:rPr>
            </w:pPr>
            <w:r w:rsidRPr="00E74B8A">
              <w:rPr>
                <w:bCs/>
                <w:color w:val="000000"/>
                <w:sz w:val="18"/>
                <w:szCs w:val="18"/>
              </w:rPr>
              <w:t>表</w:t>
            </w:r>
            <w:r w:rsidRPr="00E74B8A">
              <w:rPr>
                <w:bCs/>
                <w:color w:val="000000"/>
                <w:sz w:val="18"/>
                <w:szCs w:val="18"/>
              </w:rPr>
              <w:t>3-</w:t>
            </w:r>
            <w:r w:rsidRPr="00E74B8A">
              <w:rPr>
                <w:rFonts w:hint="eastAsia"/>
                <w:bCs/>
                <w:color w:val="000000"/>
                <w:sz w:val="18"/>
                <w:szCs w:val="18"/>
              </w:rPr>
              <w:t>9</w:t>
            </w:r>
            <w:r w:rsidRPr="00E74B8A">
              <w:rPr>
                <w:bCs/>
                <w:color w:val="000000"/>
                <w:sz w:val="18"/>
                <w:szCs w:val="18"/>
              </w:rPr>
              <w:t xml:space="preserve"> </w:t>
            </w:r>
            <w:r w:rsidRPr="00E74B8A">
              <w:rPr>
                <w:bCs/>
                <w:color w:val="000000"/>
                <w:sz w:val="18"/>
                <w:szCs w:val="18"/>
              </w:rPr>
              <w:t>本项目总量控制因子汇总表（单位：</w:t>
            </w:r>
            <w:r w:rsidRPr="00E74B8A">
              <w:rPr>
                <w:bCs/>
                <w:color w:val="000000"/>
                <w:sz w:val="18"/>
                <w:szCs w:val="18"/>
              </w:rPr>
              <w:t>t/a</w:t>
            </w:r>
            <w:r w:rsidRPr="00E74B8A">
              <w:rPr>
                <w:bCs/>
                <w:color w:val="000000"/>
                <w:sz w:val="18"/>
                <w:szCs w:val="18"/>
              </w:rPr>
              <w:t>）</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4"/>
              <w:gridCol w:w="1408"/>
              <w:gridCol w:w="1986"/>
              <w:gridCol w:w="958"/>
              <w:gridCol w:w="2660"/>
              <w:gridCol w:w="669"/>
            </w:tblGrid>
            <w:tr w:rsidR="008C1395" w:rsidRPr="00E74B8A" w:rsidTr="0016079A">
              <w:trPr>
                <w:jc w:val="center"/>
              </w:trPr>
              <w:tc>
                <w:tcPr>
                  <w:tcW w:w="348"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类别</w:t>
                  </w:r>
                </w:p>
              </w:tc>
              <w:tc>
                <w:tcPr>
                  <w:tcW w:w="853"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污染因子</w:t>
                  </w:r>
                </w:p>
              </w:tc>
              <w:tc>
                <w:tcPr>
                  <w:tcW w:w="1783" w:type="pct"/>
                  <w:gridSpan w:val="2"/>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排放量</w:t>
                  </w:r>
                  <w:r w:rsidRPr="00E74B8A">
                    <w:rPr>
                      <w:bCs/>
                      <w:color w:val="auto"/>
                      <w:sz w:val="18"/>
                      <w:szCs w:val="18"/>
                    </w:rPr>
                    <w:t>t/a</w:t>
                  </w:r>
                </w:p>
              </w:tc>
              <w:tc>
                <w:tcPr>
                  <w:tcW w:w="1611"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排放标准</w:t>
                  </w:r>
                </w:p>
              </w:tc>
              <w:tc>
                <w:tcPr>
                  <w:tcW w:w="405"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排放去向</w:t>
                  </w:r>
                </w:p>
              </w:tc>
            </w:tr>
            <w:tr w:rsidR="008C1395" w:rsidRPr="00E74B8A" w:rsidTr="0016079A">
              <w:trPr>
                <w:jc w:val="center"/>
              </w:trPr>
              <w:tc>
                <w:tcPr>
                  <w:tcW w:w="348" w:type="pct"/>
                  <w:vMerge w:val="restar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废水</w:t>
                  </w:r>
                </w:p>
              </w:tc>
              <w:tc>
                <w:tcPr>
                  <w:tcW w:w="853"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COD</w:t>
                  </w:r>
                </w:p>
              </w:tc>
              <w:tc>
                <w:tcPr>
                  <w:tcW w:w="1203"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允许排入环境的量</w:t>
                  </w:r>
                </w:p>
              </w:tc>
              <w:tc>
                <w:tcPr>
                  <w:tcW w:w="580"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rFonts w:hint="eastAsia"/>
                      <w:bCs/>
                      <w:color w:val="auto"/>
                      <w:sz w:val="18"/>
                      <w:szCs w:val="18"/>
                    </w:rPr>
                    <w:t>0.0473</w:t>
                  </w:r>
                </w:p>
              </w:tc>
              <w:tc>
                <w:tcPr>
                  <w:tcW w:w="1611" w:type="pct"/>
                  <w:vMerge w:val="restar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adjustRightInd w:val="0"/>
                    <w:snapToGrid w:val="0"/>
                    <w:rPr>
                      <w:sz w:val="18"/>
                      <w:szCs w:val="18"/>
                    </w:rPr>
                  </w:pPr>
                  <w:r w:rsidRPr="00E74B8A">
                    <w:rPr>
                      <w:rFonts w:hint="eastAsia"/>
                      <w:color w:val="000000"/>
                      <w:sz w:val="18"/>
                      <w:szCs w:val="18"/>
                    </w:rPr>
                    <w:t>《污水综合排放标准》（</w:t>
                  </w:r>
                  <w:r w:rsidRPr="00E74B8A">
                    <w:rPr>
                      <w:color w:val="000000"/>
                      <w:sz w:val="18"/>
                      <w:szCs w:val="18"/>
                    </w:rPr>
                    <w:t>GB8978-1996</w:t>
                  </w:r>
                  <w:r w:rsidRPr="00E74B8A">
                    <w:rPr>
                      <w:rFonts w:hint="eastAsia"/>
                      <w:color w:val="000000"/>
                      <w:sz w:val="18"/>
                      <w:szCs w:val="18"/>
                    </w:rPr>
                    <w:t>）一级</w:t>
                  </w:r>
                </w:p>
              </w:tc>
              <w:tc>
                <w:tcPr>
                  <w:tcW w:w="405" w:type="pct"/>
                  <w:vMerge w:val="restar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rFonts w:hint="eastAsia"/>
                      <w:bCs/>
                      <w:color w:val="auto"/>
                      <w:sz w:val="18"/>
                      <w:szCs w:val="18"/>
                    </w:rPr>
                    <w:t>长江</w:t>
                  </w:r>
                </w:p>
              </w:tc>
            </w:tr>
            <w:tr w:rsidR="008C1395" w:rsidRPr="00E74B8A" w:rsidTr="0016079A">
              <w:trPr>
                <w:jc w:val="center"/>
              </w:trPr>
              <w:tc>
                <w:tcPr>
                  <w:tcW w:w="348" w:type="pct"/>
                  <w:vMerge/>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widowControl/>
                    <w:jc w:val="center"/>
                    <w:rPr>
                      <w:bCs/>
                      <w:sz w:val="18"/>
                      <w:szCs w:val="18"/>
                    </w:rPr>
                  </w:pPr>
                </w:p>
              </w:tc>
              <w:tc>
                <w:tcPr>
                  <w:tcW w:w="853"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氨氮</w:t>
                  </w:r>
                </w:p>
              </w:tc>
              <w:tc>
                <w:tcPr>
                  <w:tcW w:w="1203"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允许排入环境的量</w:t>
                  </w:r>
                </w:p>
              </w:tc>
              <w:tc>
                <w:tcPr>
                  <w:tcW w:w="580"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rFonts w:hint="eastAsia"/>
                      <w:bCs/>
                      <w:color w:val="auto"/>
                      <w:sz w:val="18"/>
                      <w:szCs w:val="18"/>
                    </w:rPr>
                    <w:t>0.0071</w:t>
                  </w:r>
                </w:p>
              </w:tc>
              <w:tc>
                <w:tcPr>
                  <w:tcW w:w="1611" w:type="pct"/>
                  <w:vMerge/>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widowControl/>
                    <w:jc w:val="center"/>
                    <w:rPr>
                      <w:bCs/>
                      <w:sz w:val="18"/>
                      <w:szCs w:val="18"/>
                    </w:rPr>
                  </w:pPr>
                </w:p>
              </w:tc>
              <w:tc>
                <w:tcPr>
                  <w:tcW w:w="405" w:type="pct"/>
                  <w:vMerge/>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widowControl/>
                    <w:jc w:val="center"/>
                    <w:rPr>
                      <w:bCs/>
                      <w:sz w:val="18"/>
                      <w:szCs w:val="18"/>
                    </w:rPr>
                  </w:pPr>
                </w:p>
              </w:tc>
            </w:tr>
            <w:tr w:rsidR="008C1395" w:rsidRPr="00E74B8A" w:rsidTr="0016079A">
              <w:trPr>
                <w:jc w:val="center"/>
              </w:trPr>
              <w:tc>
                <w:tcPr>
                  <w:tcW w:w="348" w:type="pct"/>
                  <w:vMerge w:val="restart"/>
                  <w:tcBorders>
                    <w:top w:val="single" w:sz="4" w:space="0" w:color="auto"/>
                    <w:left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废气</w:t>
                  </w:r>
                </w:p>
              </w:tc>
              <w:tc>
                <w:tcPr>
                  <w:tcW w:w="853"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jc w:val="center"/>
                    <w:rPr>
                      <w:color w:val="000000"/>
                      <w:sz w:val="18"/>
                      <w:szCs w:val="18"/>
                    </w:rPr>
                  </w:pPr>
                  <w:r w:rsidRPr="00E74B8A">
                    <w:rPr>
                      <w:color w:val="000000"/>
                      <w:kern w:val="0"/>
                      <w:sz w:val="18"/>
                      <w:szCs w:val="18"/>
                    </w:rPr>
                    <w:t>颗粒物</w:t>
                  </w:r>
                </w:p>
              </w:tc>
              <w:tc>
                <w:tcPr>
                  <w:tcW w:w="1783" w:type="pct"/>
                  <w:gridSpan w:val="2"/>
                  <w:tcBorders>
                    <w:top w:val="single" w:sz="4" w:space="0" w:color="auto"/>
                    <w:left w:val="single" w:sz="4" w:space="0" w:color="auto"/>
                    <w:bottom w:val="single" w:sz="4" w:space="0" w:color="auto"/>
                    <w:right w:val="single" w:sz="4" w:space="0" w:color="auto"/>
                  </w:tcBorders>
                  <w:vAlign w:val="center"/>
                </w:tcPr>
                <w:p w:rsidR="008C1395" w:rsidRPr="00E74B8A" w:rsidRDefault="00FA09E5" w:rsidP="008C1395">
                  <w:pPr>
                    <w:widowControl/>
                    <w:jc w:val="center"/>
                    <w:textAlignment w:val="center"/>
                    <w:rPr>
                      <w:color w:val="000000"/>
                      <w:sz w:val="18"/>
                      <w:szCs w:val="18"/>
                    </w:rPr>
                  </w:pPr>
                  <w:r w:rsidRPr="00E74B8A">
                    <w:rPr>
                      <w:rFonts w:hint="eastAsia"/>
                      <w:color w:val="000000"/>
                      <w:kern w:val="0"/>
                      <w:sz w:val="18"/>
                      <w:szCs w:val="18"/>
                    </w:rPr>
                    <w:t>0.432</w:t>
                  </w:r>
                </w:p>
              </w:tc>
              <w:tc>
                <w:tcPr>
                  <w:tcW w:w="1611" w:type="pct"/>
                  <w:vMerge w:val="restart"/>
                  <w:tcBorders>
                    <w:top w:val="single" w:sz="4" w:space="0" w:color="auto"/>
                    <w:left w:val="single" w:sz="4" w:space="0" w:color="auto"/>
                    <w:right w:val="single" w:sz="4" w:space="0" w:color="auto"/>
                  </w:tcBorders>
                  <w:vAlign w:val="center"/>
                </w:tcPr>
                <w:p w:rsidR="008C1395" w:rsidRPr="00E74B8A" w:rsidRDefault="008C1395" w:rsidP="008C1395">
                  <w:pPr>
                    <w:snapToGrid w:val="0"/>
                    <w:jc w:val="center"/>
                    <w:rPr>
                      <w:bCs/>
                      <w:sz w:val="18"/>
                      <w:szCs w:val="18"/>
                    </w:rPr>
                  </w:pPr>
                  <w:r w:rsidRPr="00E74B8A">
                    <w:rPr>
                      <w:sz w:val="18"/>
                      <w:szCs w:val="18"/>
                    </w:rPr>
                    <w:t>《工业炉窑大气污染物排放标准》（</w:t>
                  </w:r>
                  <w:r w:rsidRPr="00E74B8A">
                    <w:rPr>
                      <w:sz w:val="18"/>
                      <w:szCs w:val="18"/>
                    </w:rPr>
                    <w:t>DB 50/659-2016</w:t>
                  </w:r>
                  <w:r w:rsidRPr="00E74B8A">
                    <w:rPr>
                      <w:sz w:val="18"/>
                      <w:szCs w:val="18"/>
                    </w:rPr>
                    <w:t>）</w:t>
                  </w:r>
                </w:p>
              </w:tc>
              <w:tc>
                <w:tcPr>
                  <w:tcW w:w="405" w:type="pct"/>
                  <w:vMerge w:val="restart"/>
                  <w:tcBorders>
                    <w:top w:val="single" w:sz="4" w:space="0" w:color="auto"/>
                    <w:left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r w:rsidRPr="00E74B8A">
                    <w:rPr>
                      <w:bCs/>
                      <w:color w:val="auto"/>
                      <w:sz w:val="18"/>
                      <w:szCs w:val="18"/>
                    </w:rPr>
                    <w:t>大气环境</w:t>
                  </w:r>
                </w:p>
              </w:tc>
            </w:tr>
            <w:tr w:rsidR="008C1395" w:rsidRPr="00E74B8A" w:rsidTr="0016079A">
              <w:trPr>
                <w:jc w:val="center"/>
              </w:trPr>
              <w:tc>
                <w:tcPr>
                  <w:tcW w:w="348" w:type="pct"/>
                  <w:vMerge/>
                  <w:tcBorders>
                    <w:left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p>
              </w:tc>
              <w:tc>
                <w:tcPr>
                  <w:tcW w:w="853"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widowControl/>
                    <w:jc w:val="center"/>
                    <w:rPr>
                      <w:color w:val="000000"/>
                      <w:kern w:val="0"/>
                      <w:sz w:val="18"/>
                      <w:szCs w:val="18"/>
                    </w:rPr>
                  </w:pPr>
                  <w:r w:rsidRPr="00E74B8A">
                    <w:rPr>
                      <w:rFonts w:hint="eastAsia"/>
                      <w:color w:val="000000"/>
                      <w:sz w:val="18"/>
                      <w:szCs w:val="18"/>
                    </w:rPr>
                    <w:t>SO</w:t>
                  </w:r>
                  <w:r w:rsidRPr="00E74B8A">
                    <w:rPr>
                      <w:rFonts w:hint="eastAsia"/>
                      <w:color w:val="000000"/>
                      <w:sz w:val="18"/>
                      <w:szCs w:val="18"/>
                      <w:vertAlign w:val="subscript"/>
                    </w:rPr>
                    <w:t>2</w:t>
                  </w:r>
                </w:p>
              </w:tc>
              <w:tc>
                <w:tcPr>
                  <w:tcW w:w="1783" w:type="pct"/>
                  <w:gridSpan w:val="2"/>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widowControl/>
                    <w:jc w:val="center"/>
                    <w:rPr>
                      <w:color w:val="000000"/>
                      <w:kern w:val="0"/>
                      <w:sz w:val="18"/>
                      <w:szCs w:val="18"/>
                    </w:rPr>
                  </w:pPr>
                  <w:r w:rsidRPr="00E74B8A">
                    <w:rPr>
                      <w:color w:val="000000"/>
                      <w:sz w:val="18"/>
                      <w:szCs w:val="18"/>
                    </w:rPr>
                    <w:t>0.302</w:t>
                  </w:r>
                </w:p>
              </w:tc>
              <w:tc>
                <w:tcPr>
                  <w:tcW w:w="1611" w:type="pct"/>
                  <w:vMerge/>
                  <w:tcBorders>
                    <w:left w:val="single" w:sz="4" w:space="0" w:color="auto"/>
                    <w:right w:val="single" w:sz="4" w:space="0" w:color="auto"/>
                  </w:tcBorders>
                  <w:vAlign w:val="center"/>
                </w:tcPr>
                <w:p w:rsidR="008C1395" w:rsidRPr="00E74B8A" w:rsidRDefault="008C1395" w:rsidP="008C1395">
                  <w:pPr>
                    <w:snapToGrid w:val="0"/>
                    <w:jc w:val="center"/>
                    <w:rPr>
                      <w:bCs/>
                      <w:sz w:val="18"/>
                      <w:szCs w:val="18"/>
                    </w:rPr>
                  </w:pPr>
                </w:p>
              </w:tc>
              <w:tc>
                <w:tcPr>
                  <w:tcW w:w="405" w:type="pct"/>
                  <w:vMerge/>
                  <w:tcBorders>
                    <w:left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p>
              </w:tc>
            </w:tr>
            <w:tr w:rsidR="008C1395" w:rsidRPr="00E74B8A" w:rsidTr="0016079A">
              <w:trPr>
                <w:jc w:val="center"/>
              </w:trPr>
              <w:tc>
                <w:tcPr>
                  <w:tcW w:w="348" w:type="pct"/>
                  <w:vMerge/>
                  <w:tcBorders>
                    <w:left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p>
              </w:tc>
              <w:tc>
                <w:tcPr>
                  <w:tcW w:w="853"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jc w:val="center"/>
                    <w:rPr>
                      <w:color w:val="000000"/>
                      <w:sz w:val="18"/>
                      <w:szCs w:val="18"/>
                    </w:rPr>
                  </w:pPr>
                  <w:r w:rsidRPr="00E74B8A">
                    <w:rPr>
                      <w:rFonts w:hint="eastAsia"/>
                      <w:color w:val="000000"/>
                      <w:sz w:val="18"/>
                      <w:szCs w:val="18"/>
                    </w:rPr>
                    <w:t>NO</w:t>
                  </w:r>
                  <w:r w:rsidRPr="00E74B8A">
                    <w:rPr>
                      <w:rFonts w:hint="eastAsia"/>
                      <w:color w:val="000000"/>
                      <w:sz w:val="18"/>
                      <w:szCs w:val="18"/>
                      <w:vertAlign w:val="subscript"/>
                    </w:rPr>
                    <w:t>X</w:t>
                  </w:r>
                </w:p>
              </w:tc>
              <w:tc>
                <w:tcPr>
                  <w:tcW w:w="1783" w:type="pct"/>
                  <w:gridSpan w:val="2"/>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jc w:val="center"/>
                    <w:rPr>
                      <w:color w:val="000000"/>
                      <w:sz w:val="18"/>
                      <w:szCs w:val="18"/>
                    </w:rPr>
                  </w:pPr>
                  <w:r w:rsidRPr="00E74B8A">
                    <w:rPr>
                      <w:color w:val="000000"/>
                      <w:sz w:val="18"/>
                      <w:szCs w:val="18"/>
                    </w:rPr>
                    <w:t>1.41</w:t>
                  </w:r>
                </w:p>
              </w:tc>
              <w:tc>
                <w:tcPr>
                  <w:tcW w:w="1611" w:type="pct"/>
                  <w:vMerge/>
                  <w:tcBorders>
                    <w:left w:val="single" w:sz="4" w:space="0" w:color="auto"/>
                    <w:right w:val="single" w:sz="4" w:space="0" w:color="auto"/>
                  </w:tcBorders>
                  <w:vAlign w:val="center"/>
                </w:tcPr>
                <w:p w:rsidR="008C1395" w:rsidRPr="00E74B8A" w:rsidRDefault="008C1395" w:rsidP="008C1395">
                  <w:pPr>
                    <w:snapToGrid w:val="0"/>
                    <w:jc w:val="center"/>
                    <w:rPr>
                      <w:bCs/>
                      <w:sz w:val="18"/>
                      <w:szCs w:val="18"/>
                    </w:rPr>
                  </w:pPr>
                </w:p>
              </w:tc>
              <w:tc>
                <w:tcPr>
                  <w:tcW w:w="405" w:type="pct"/>
                  <w:vMerge/>
                  <w:tcBorders>
                    <w:left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p>
              </w:tc>
            </w:tr>
            <w:tr w:rsidR="008C1395" w:rsidRPr="00E74B8A" w:rsidTr="0016079A">
              <w:trPr>
                <w:jc w:val="center"/>
              </w:trPr>
              <w:tc>
                <w:tcPr>
                  <w:tcW w:w="348" w:type="pct"/>
                  <w:vMerge/>
                  <w:tcBorders>
                    <w:left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p>
              </w:tc>
              <w:tc>
                <w:tcPr>
                  <w:tcW w:w="853"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jc w:val="center"/>
                    <w:rPr>
                      <w:kern w:val="0"/>
                      <w:sz w:val="18"/>
                      <w:szCs w:val="18"/>
                    </w:rPr>
                  </w:pPr>
                  <w:r w:rsidRPr="00E74B8A">
                    <w:rPr>
                      <w:sz w:val="18"/>
                      <w:szCs w:val="18"/>
                    </w:rPr>
                    <w:t>非甲烷总烃</w:t>
                  </w:r>
                </w:p>
              </w:tc>
              <w:tc>
                <w:tcPr>
                  <w:tcW w:w="1783" w:type="pct"/>
                  <w:gridSpan w:val="2"/>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widowControl/>
                    <w:jc w:val="center"/>
                    <w:rPr>
                      <w:color w:val="000000"/>
                      <w:kern w:val="0"/>
                      <w:sz w:val="18"/>
                      <w:szCs w:val="18"/>
                    </w:rPr>
                  </w:pPr>
                  <w:r w:rsidRPr="00E74B8A">
                    <w:rPr>
                      <w:color w:val="000000"/>
                      <w:sz w:val="18"/>
                      <w:szCs w:val="18"/>
                    </w:rPr>
                    <w:t>0.00016</w:t>
                  </w:r>
                </w:p>
              </w:tc>
              <w:tc>
                <w:tcPr>
                  <w:tcW w:w="1611" w:type="pct"/>
                  <w:vMerge w:val="restart"/>
                  <w:tcBorders>
                    <w:left w:val="single" w:sz="4" w:space="0" w:color="auto"/>
                    <w:right w:val="single" w:sz="4" w:space="0" w:color="auto"/>
                  </w:tcBorders>
                  <w:vAlign w:val="center"/>
                </w:tcPr>
                <w:p w:rsidR="008C1395" w:rsidRPr="00E74B8A" w:rsidRDefault="008C1395" w:rsidP="008C1395">
                  <w:pPr>
                    <w:snapToGrid w:val="0"/>
                    <w:jc w:val="center"/>
                    <w:rPr>
                      <w:bCs/>
                      <w:sz w:val="18"/>
                      <w:szCs w:val="18"/>
                    </w:rPr>
                  </w:pPr>
                  <w:r w:rsidRPr="00E74B8A">
                    <w:rPr>
                      <w:rFonts w:hint="eastAsia"/>
                      <w:sz w:val="18"/>
                      <w:szCs w:val="18"/>
                    </w:rPr>
                    <w:t>《大气污染物综合排放标准》（</w:t>
                  </w:r>
                  <w:r w:rsidRPr="00E74B8A">
                    <w:rPr>
                      <w:rFonts w:hint="eastAsia"/>
                      <w:sz w:val="18"/>
                      <w:szCs w:val="18"/>
                    </w:rPr>
                    <w:t>DB50/418-2016</w:t>
                  </w:r>
                  <w:r w:rsidRPr="00E74B8A">
                    <w:rPr>
                      <w:rFonts w:hint="eastAsia"/>
                      <w:sz w:val="18"/>
                      <w:szCs w:val="18"/>
                    </w:rPr>
                    <w:t>）</w:t>
                  </w:r>
                </w:p>
              </w:tc>
              <w:tc>
                <w:tcPr>
                  <w:tcW w:w="405" w:type="pct"/>
                  <w:vMerge/>
                  <w:tcBorders>
                    <w:left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p>
              </w:tc>
            </w:tr>
            <w:tr w:rsidR="008C1395" w:rsidRPr="00E74B8A" w:rsidTr="0016079A">
              <w:trPr>
                <w:jc w:val="center"/>
              </w:trPr>
              <w:tc>
                <w:tcPr>
                  <w:tcW w:w="348" w:type="pct"/>
                  <w:vMerge/>
                  <w:tcBorders>
                    <w:left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p>
              </w:tc>
              <w:tc>
                <w:tcPr>
                  <w:tcW w:w="853" w:type="pct"/>
                  <w:tcBorders>
                    <w:top w:val="single" w:sz="4" w:space="0" w:color="auto"/>
                    <w:left w:val="single" w:sz="4" w:space="0" w:color="auto"/>
                    <w:bottom w:val="single" w:sz="4" w:space="0" w:color="auto"/>
                    <w:right w:val="single" w:sz="4" w:space="0" w:color="auto"/>
                  </w:tcBorders>
                  <w:vAlign w:val="center"/>
                </w:tcPr>
                <w:p w:rsidR="008C1395" w:rsidRPr="00E74B8A" w:rsidRDefault="008C1395" w:rsidP="008C1395">
                  <w:pPr>
                    <w:jc w:val="center"/>
                    <w:rPr>
                      <w:color w:val="000000"/>
                      <w:sz w:val="18"/>
                      <w:szCs w:val="18"/>
                    </w:rPr>
                  </w:pPr>
                  <w:r w:rsidRPr="00E74B8A">
                    <w:rPr>
                      <w:color w:val="000000"/>
                      <w:kern w:val="0"/>
                      <w:sz w:val="18"/>
                      <w:szCs w:val="18"/>
                    </w:rPr>
                    <w:t>颗粒物</w:t>
                  </w:r>
                </w:p>
              </w:tc>
              <w:tc>
                <w:tcPr>
                  <w:tcW w:w="1783" w:type="pct"/>
                  <w:gridSpan w:val="2"/>
                  <w:tcBorders>
                    <w:top w:val="single" w:sz="4" w:space="0" w:color="auto"/>
                    <w:left w:val="single" w:sz="4" w:space="0" w:color="auto"/>
                    <w:bottom w:val="single" w:sz="4" w:space="0" w:color="auto"/>
                    <w:right w:val="single" w:sz="4" w:space="0" w:color="auto"/>
                  </w:tcBorders>
                  <w:vAlign w:val="center"/>
                </w:tcPr>
                <w:p w:rsidR="008C1395" w:rsidRPr="00E74B8A" w:rsidRDefault="00FA09E5" w:rsidP="008C1395">
                  <w:pPr>
                    <w:widowControl/>
                    <w:jc w:val="center"/>
                    <w:rPr>
                      <w:color w:val="000000"/>
                      <w:kern w:val="0"/>
                      <w:sz w:val="18"/>
                      <w:szCs w:val="18"/>
                    </w:rPr>
                  </w:pPr>
                  <w:r w:rsidRPr="00E74B8A">
                    <w:rPr>
                      <w:rFonts w:hint="eastAsia"/>
                      <w:color w:val="000000"/>
                      <w:sz w:val="18"/>
                      <w:szCs w:val="18"/>
                    </w:rPr>
                    <w:t>0.596</w:t>
                  </w:r>
                </w:p>
              </w:tc>
              <w:tc>
                <w:tcPr>
                  <w:tcW w:w="1611" w:type="pct"/>
                  <w:vMerge/>
                  <w:tcBorders>
                    <w:left w:val="single" w:sz="4" w:space="0" w:color="auto"/>
                    <w:right w:val="single" w:sz="4" w:space="0" w:color="auto"/>
                  </w:tcBorders>
                  <w:vAlign w:val="center"/>
                </w:tcPr>
                <w:p w:rsidR="008C1395" w:rsidRPr="00E74B8A" w:rsidRDefault="008C1395" w:rsidP="008C1395">
                  <w:pPr>
                    <w:snapToGrid w:val="0"/>
                    <w:jc w:val="center"/>
                    <w:rPr>
                      <w:bCs/>
                      <w:sz w:val="18"/>
                      <w:szCs w:val="18"/>
                    </w:rPr>
                  </w:pPr>
                </w:p>
              </w:tc>
              <w:tc>
                <w:tcPr>
                  <w:tcW w:w="405" w:type="pct"/>
                  <w:vMerge/>
                  <w:tcBorders>
                    <w:left w:val="single" w:sz="4" w:space="0" w:color="auto"/>
                    <w:right w:val="single" w:sz="4" w:space="0" w:color="auto"/>
                  </w:tcBorders>
                  <w:vAlign w:val="center"/>
                </w:tcPr>
                <w:p w:rsidR="008C1395" w:rsidRPr="00E74B8A" w:rsidRDefault="008C1395" w:rsidP="008C1395">
                  <w:pPr>
                    <w:pStyle w:val="15"/>
                    <w:spacing w:line="240" w:lineRule="auto"/>
                    <w:rPr>
                      <w:bCs/>
                      <w:color w:val="auto"/>
                      <w:sz w:val="18"/>
                      <w:szCs w:val="18"/>
                    </w:rPr>
                  </w:pPr>
                </w:p>
              </w:tc>
            </w:tr>
          </w:tbl>
          <w:p w:rsidR="008C1395" w:rsidRPr="00E74B8A" w:rsidRDefault="008C1395" w:rsidP="00AB66AD">
            <w:pPr>
              <w:adjustRightInd w:val="0"/>
              <w:snapToGrid w:val="0"/>
              <w:spacing w:line="360" w:lineRule="auto"/>
              <w:rPr>
                <w:rFonts w:ascii="宋体" w:hAnsi="宋体" w:cs="宋体"/>
                <w:b/>
                <w:bCs/>
                <w:kern w:val="0"/>
                <w:szCs w:val="21"/>
              </w:rPr>
            </w:pPr>
          </w:p>
        </w:tc>
      </w:tr>
    </w:tbl>
    <w:p w:rsidR="0031350D" w:rsidRPr="00E74B8A" w:rsidRDefault="001A5D21">
      <w:pPr>
        <w:pStyle w:val="ac"/>
        <w:jc w:val="center"/>
        <w:outlineLvl w:val="0"/>
        <w:rPr>
          <w:snapToGrid w:val="0"/>
          <w:sz w:val="30"/>
          <w:szCs w:val="30"/>
        </w:rPr>
      </w:pPr>
      <w:r w:rsidRPr="00E74B8A">
        <w:rPr>
          <w:snapToGrid w:val="0"/>
          <w:sz w:val="36"/>
          <w:szCs w:val="36"/>
        </w:rPr>
        <w:br w:type="page"/>
      </w:r>
      <w:r w:rsidRPr="00E74B8A">
        <w:rPr>
          <w:rFonts w:hint="eastAsia"/>
          <w:snapToGrid w:val="0"/>
          <w:sz w:val="30"/>
          <w:szCs w:val="30"/>
        </w:rPr>
        <w:lastRenderedPageBreak/>
        <w:t>四、主要环境影响和保护措施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666"/>
        <w:gridCol w:w="8314"/>
      </w:tblGrid>
      <w:tr w:rsidR="0031350D" w:rsidRPr="00E74B8A" w:rsidTr="00C95F81">
        <w:trPr>
          <w:trHeight w:val="12076"/>
          <w:jc w:val="center"/>
        </w:trPr>
        <w:tc>
          <w:tcPr>
            <w:tcW w:w="371" w:type="pct"/>
            <w:tcMar>
              <w:left w:w="28" w:type="dxa"/>
              <w:right w:w="28" w:type="dxa"/>
            </w:tcMar>
            <w:vAlign w:val="center"/>
          </w:tcPr>
          <w:p w:rsidR="0031350D" w:rsidRPr="00E74B8A" w:rsidRDefault="001A5D21">
            <w:pPr>
              <w:pStyle w:val="ac"/>
              <w:adjustRightInd w:val="0"/>
              <w:snapToGrid w:val="0"/>
              <w:spacing w:before="0" w:beforeAutospacing="0" w:after="0" w:afterAutospacing="0"/>
              <w:jc w:val="center"/>
              <w:rPr>
                <w:rFonts w:cs="宋体"/>
                <w:kern w:val="2"/>
                <w:sz w:val="21"/>
                <w:szCs w:val="21"/>
              </w:rPr>
            </w:pPr>
            <w:r w:rsidRPr="00E74B8A">
              <w:rPr>
                <w:rFonts w:cs="宋体" w:hint="eastAsia"/>
                <w:kern w:val="2"/>
                <w:sz w:val="21"/>
                <w:szCs w:val="21"/>
              </w:rPr>
              <w:t>施工</w:t>
            </w:r>
          </w:p>
          <w:p w:rsidR="0031350D" w:rsidRPr="00E74B8A" w:rsidRDefault="001A5D21">
            <w:pPr>
              <w:pStyle w:val="ac"/>
              <w:adjustRightInd w:val="0"/>
              <w:snapToGrid w:val="0"/>
              <w:spacing w:before="0" w:beforeAutospacing="0" w:after="0" w:afterAutospacing="0"/>
              <w:jc w:val="center"/>
              <w:rPr>
                <w:rFonts w:cs="宋体"/>
                <w:kern w:val="2"/>
                <w:sz w:val="21"/>
                <w:szCs w:val="21"/>
              </w:rPr>
            </w:pPr>
            <w:r w:rsidRPr="00E74B8A">
              <w:rPr>
                <w:rFonts w:cs="宋体" w:hint="eastAsia"/>
                <w:kern w:val="2"/>
                <w:sz w:val="21"/>
                <w:szCs w:val="21"/>
              </w:rPr>
              <w:t>期环</w:t>
            </w:r>
          </w:p>
          <w:p w:rsidR="0031350D" w:rsidRPr="00E74B8A" w:rsidRDefault="001A5D21">
            <w:pPr>
              <w:pStyle w:val="ac"/>
              <w:adjustRightInd w:val="0"/>
              <w:snapToGrid w:val="0"/>
              <w:spacing w:before="0" w:beforeAutospacing="0" w:after="0" w:afterAutospacing="0"/>
              <w:jc w:val="center"/>
              <w:rPr>
                <w:rFonts w:cs="宋体"/>
                <w:kern w:val="2"/>
                <w:sz w:val="21"/>
                <w:szCs w:val="21"/>
              </w:rPr>
            </w:pPr>
            <w:r w:rsidRPr="00E74B8A">
              <w:rPr>
                <w:rFonts w:cs="宋体" w:hint="eastAsia"/>
                <w:kern w:val="2"/>
                <w:sz w:val="21"/>
                <w:szCs w:val="21"/>
              </w:rPr>
              <w:t>境保</w:t>
            </w:r>
          </w:p>
          <w:p w:rsidR="0031350D" w:rsidRPr="00E74B8A" w:rsidRDefault="001A5D21">
            <w:pPr>
              <w:pStyle w:val="ac"/>
              <w:adjustRightInd w:val="0"/>
              <w:snapToGrid w:val="0"/>
              <w:spacing w:before="0" w:beforeAutospacing="0" w:after="0" w:afterAutospacing="0"/>
              <w:jc w:val="center"/>
              <w:rPr>
                <w:rFonts w:cs="宋体"/>
                <w:kern w:val="2"/>
                <w:sz w:val="21"/>
                <w:szCs w:val="21"/>
              </w:rPr>
            </w:pPr>
            <w:r w:rsidRPr="00E74B8A">
              <w:rPr>
                <w:rFonts w:cs="宋体" w:hint="eastAsia"/>
                <w:kern w:val="2"/>
                <w:sz w:val="21"/>
                <w:szCs w:val="21"/>
              </w:rPr>
              <w:t>护措</w:t>
            </w:r>
          </w:p>
          <w:p w:rsidR="0031350D" w:rsidRPr="00E74B8A" w:rsidRDefault="001A5D21">
            <w:pPr>
              <w:pStyle w:val="ac"/>
              <w:adjustRightInd w:val="0"/>
              <w:snapToGrid w:val="0"/>
              <w:spacing w:before="0" w:beforeAutospacing="0" w:after="0" w:afterAutospacing="0"/>
              <w:jc w:val="center"/>
              <w:rPr>
                <w:rFonts w:cs="宋体"/>
                <w:bCs/>
                <w:kern w:val="2"/>
                <w:sz w:val="21"/>
                <w:szCs w:val="21"/>
              </w:rPr>
            </w:pPr>
            <w:r w:rsidRPr="00E74B8A">
              <w:rPr>
                <w:rFonts w:cs="宋体" w:hint="eastAsia"/>
                <w:kern w:val="2"/>
                <w:sz w:val="21"/>
                <w:szCs w:val="21"/>
              </w:rPr>
              <w:t>施</w:t>
            </w:r>
          </w:p>
        </w:tc>
        <w:tc>
          <w:tcPr>
            <w:tcW w:w="4629" w:type="pct"/>
          </w:tcPr>
          <w:p w:rsidR="002D2929" w:rsidRPr="00E74B8A" w:rsidRDefault="002D2929" w:rsidP="002D2929">
            <w:pPr>
              <w:adjustRightInd w:val="0"/>
              <w:snapToGrid w:val="0"/>
              <w:spacing w:line="360" w:lineRule="auto"/>
              <w:ind w:firstLineChars="200" w:firstLine="420"/>
              <w:rPr>
                <w:rFonts w:ascii="宋体" w:hAnsi="宋体"/>
                <w:b/>
                <w:bCs/>
              </w:rPr>
            </w:pPr>
            <w:r w:rsidRPr="00E74B8A">
              <w:rPr>
                <w:rFonts w:ascii="宋体" w:hAnsi="宋体" w:hint="eastAsia"/>
              </w:rPr>
              <w:t>本项目施工期间主要拟在现有厂房内进行装修及设备安装，主要环境保护措施：</w:t>
            </w:r>
          </w:p>
          <w:p w:rsidR="002D2929" w:rsidRPr="00E74B8A" w:rsidRDefault="002D2929" w:rsidP="002D2929">
            <w:pPr>
              <w:adjustRightInd w:val="0"/>
              <w:snapToGrid w:val="0"/>
              <w:spacing w:line="360" w:lineRule="auto"/>
              <w:rPr>
                <w:rFonts w:ascii="宋体" w:hAnsi="宋体"/>
                <w:b/>
                <w:bCs/>
              </w:rPr>
            </w:pPr>
            <w:r w:rsidRPr="00E74B8A">
              <w:rPr>
                <w:rFonts w:ascii="宋体" w:hAnsi="宋体" w:hint="eastAsia"/>
                <w:b/>
                <w:bCs/>
              </w:rPr>
              <w:t>一、大气环境保护措施</w:t>
            </w:r>
          </w:p>
          <w:p w:rsidR="002D2929" w:rsidRPr="00E74B8A" w:rsidRDefault="002D2929" w:rsidP="002D2929">
            <w:pPr>
              <w:adjustRightInd w:val="0"/>
              <w:snapToGrid w:val="0"/>
              <w:spacing w:line="360" w:lineRule="auto"/>
              <w:ind w:firstLineChars="200" w:firstLine="420"/>
            </w:pPr>
            <w:r w:rsidRPr="00E74B8A">
              <w:rPr>
                <w:rFonts w:ascii="宋体" w:hAnsi="宋体" w:hint="eastAsia"/>
              </w:rPr>
              <w:t>本工程装修工程均在室内作业，在进行室内装修时把门窗关闭，并定期进行洒水降尘，可极大防止扬尘流动。本项目使用的室内装修材料中不可避免的含有甲醛、氨、苯等挥发性物质。为减少</w:t>
            </w:r>
            <w:r w:rsidRPr="00E74B8A">
              <w:t>室内空气污染，建议采取以下措施减轻环境影响：</w:t>
            </w:r>
          </w:p>
          <w:p w:rsidR="002D2929" w:rsidRPr="00E74B8A" w:rsidRDefault="002D2929" w:rsidP="002D2929">
            <w:pPr>
              <w:adjustRightInd w:val="0"/>
              <w:snapToGrid w:val="0"/>
              <w:spacing w:line="360" w:lineRule="auto"/>
              <w:ind w:firstLineChars="200" w:firstLine="420"/>
            </w:pPr>
            <w:r w:rsidRPr="00E74B8A">
              <w:t>1)</w:t>
            </w:r>
            <w:r w:rsidRPr="00E74B8A">
              <w:t>装修中应选用符合国家标准的室内装饰和装修材料，以便从源头控制污染源。</w:t>
            </w:r>
          </w:p>
          <w:p w:rsidR="002D2929" w:rsidRPr="00E74B8A" w:rsidRDefault="002D2929" w:rsidP="002D2929">
            <w:pPr>
              <w:adjustRightInd w:val="0"/>
              <w:snapToGrid w:val="0"/>
              <w:spacing w:line="360" w:lineRule="auto"/>
              <w:ind w:firstLineChars="200" w:firstLine="420"/>
            </w:pPr>
            <w:r w:rsidRPr="00E74B8A">
              <w:t>2)</w:t>
            </w:r>
            <w:r w:rsidRPr="00E74B8A">
              <w:t>装修后不宜立即投入使用，应通风换气保持室内空气流通，以使室内污染物释放到不危害人体健康的浓度以下。</w:t>
            </w:r>
          </w:p>
          <w:p w:rsidR="002D2929" w:rsidRPr="00E74B8A" w:rsidRDefault="002D2929" w:rsidP="002D2929">
            <w:pPr>
              <w:adjustRightInd w:val="0"/>
              <w:snapToGrid w:val="0"/>
              <w:spacing w:line="360" w:lineRule="auto"/>
              <w:ind w:firstLineChars="200" w:firstLine="420"/>
            </w:pPr>
            <w:r w:rsidRPr="00E74B8A">
              <w:t>3)</w:t>
            </w:r>
            <w:r w:rsidRPr="00E74B8A">
              <w:t>保持室内空气流通，选用确实有效的室内空气净化装置，以消除室内的有害气体。</w:t>
            </w:r>
          </w:p>
          <w:p w:rsidR="002D2929" w:rsidRPr="00E74B8A" w:rsidRDefault="002D2929" w:rsidP="002D2929">
            <w:pPr>
              <w:adjustRightInd w:val="0"/>
              <w:snapToGrid w:val="0"/>
              <w:spacing w:line="360" w:lineRule="auto"/>
              <w:ind w:firstLineChars="200" w:firstLine="420"/>
            </w:pPr>
            <w:r w:rsidRPr="00E74B8A">
              <w:t>采取上述措施后，可基本消除装修造成的环境影响，室内环境控制在可接受的范围内。</w:t>
            </w:r>
          </w:p>
          <w:p w:rsidR="002D2929" w:rsidRPr="00E74B8A" w:rsidRDefault="002D2929" w:rsidP="002D2929">
            <w:pPr>
              <w:autoSpaceDE w:val="0"/>
              <w:autoSpaceDN w:val="0"/>
              <w:adjustRightInd w:val="0"/>
              <w:snapToGrid w:val="0"/>
              <w:spacing w:line="360" w:lineRule="auto"/>
              <w:rPr>
                <w:b/>
                <w:kern w:val="0"/>
              </w:rPr>
            </w:pPr>
            <w:r w:rsidRPr="00E74B8A">
              <w:rPr>
                <w:b/>
                <w:kern w:val="0"/>
              </w:rPr>
              <w:t>二、地表水环境保护措施</w:t>
            </w:r>
          </w:p>
          <w:p w:rsidR="002D2929" w:rsidRPr="00E74B8A" w:rsidRDefault="002D2929" w:rsidP="002D2929">
            <w:pPr>
              <w:adjustRightInd w:val="0"/>
              <w:snapToGrid w:val="0"/>
              <w:spacing w:line="360" w:lineRule="auto"/>
              <w:ind w:firstLineChars="200" w:firstLine="420"/>
            </w:pPr>
            <w:r w:rsidRPr="00E74B8A">
              <w:t>本项目施工人员产生的生活污水量小，经</w:t>
            </w:r>
            <w:r w:rsidRPr="00E74B8A">
              <w:rPr>
                <w:bCs/>
              </w:rPr>
              <w:t>项目所在厂房配套的</w:t>
            </w:r>
            <w:r w:rsidRPr="00E74B8A">
              <w:t>生化池处理后排入园区污水管网，</w:t>
            </w:r>
            <w:r w:rsidRPr="00E74B8A">
              <w:rPr>
                <w:spacing w:val="-6"/>
                <w:kern w:val="0"/>
              </w:rPr>
              <w:t>最后排入</w:t>
            </w:r>
            <w:r w:rsidRPr="00E74B8A">
              <w:rPr>
                <w:rFonts w:hint="eastAsia"/>
              </w:rPr>
              <w:t>园区污水处理厂处理达标后排入长江</w:t>
            </w:r>
            <w:r w:rsidRPr="00E74B8A">
              <w:t>，对地表水的影响小。</w:t>
            </w:r>
          </w:p>
          <w:p w:rsidR="002D2929" w:rsidRPr="00E74B8A" w:rsidRDefault="002D2929" w:rsidP="002D2929">
            <w:pPr>
              <w:autoSpaceDE w:val="0"/>
              <w:autoSpaceDN w:val="0"/>
              <w:adjustRightInd w:val="0"/>
              <w:snapToGrid w:val="0"/>
              <w:spacing w:line="360" w:lineRule="auto"/>
              <w:rPr>
                <w:rFonts w:ascii="宋体" w:hAnsi="宋体"/>
                <w:b/>
                <w:kern w:val="0"/>
              </w:rPr>
            </w:pPr>
            <w:r w:rsidRPr="00E74B8A">
              <w:rPr>
                <w:rFonts w:ascii="宋体" w:hAnsi="宋体" w:hint="eastAsia"/>
                <w:b/>
                <w:kern w:val="0"/>
              </w:rPr>
              <w:t>三、 声环境保护措施</w:t>
            </w:r>
          </w:p>
          <w:p w:rsidR="002D2929" w:rsidRPr="00E74B8A" w:rsidRDefault="002D2929" w:rsidP="002D2929">
            <w:pPr>
              <w:autoSpaceDE w:val="0"/>
              <w:autoSpaceDN w:val="0"/>
              <w:adjustRightInd w:val="0"/>
              <w:snapToGrid w:val="0"/>
              <w:spacing w:line="360" w:lineRule="auto"/>
              <w:ind w:firstLineChars="200" w:firstLine="420"/>
              <w:rPr>
                <w:rFonts w:ascii="宋体" w:hAnsi="宋体"/>
                <w:bCs/>
                <w:color w:val="000000"/>
              </w:rPr>
            </w:pPr>
            <w:r w:rsidRPr="00E74B8A">
              <w:rPr>
                <w:rFonts w:ascii="宋体" w:hAnsi="宋体" w:hint="eastAsia"/>
              </w:rPr>
              <w:t>装修期间主要噪声源由敲打声、电钻、切割机及设备安装时所产生。</w:t>
            </w:r>
            <w:r w:rsidRPr="00E74B8A">
              <w:rPr>
                <w:rFonts w:ascii="宋体" w:hAnsi="宋体" w:hint="eastAsia"/>
                <w:bCs/>
              </w:rPr>
              <w:t>为了减少影响，装修时应尽量控制空压机、电钻等高噪声工具的使用时间（高噪声机具应该错开使用时间，不同时使用），尽量进行全封闭施工，以减轻噪声对外环境的干扰。</w:t>
            </w:r>
          </w:p>
          <w:p w:rsidR="002D2929" w:rsidRPr="00E74B8A" w:rsidRDefault="002D2929" w:rsidP="002D2929">
            <w:pPr>
              <w:autoSpaceDE w:val="0"/>
              <w:autoSpaceDN w:val="0"/>
              <w:adjustRightInd w:val="0"/>
              <w:snapToGrid w:val="0"/>
              <w:spacing w:line="360" w:lineRule="auto"/>
              <w:rPr>
                <w:rFonts w:ascii="宋体" w:hAnsi="宋体"/>
                <w:b/>
                <w:kern w:val="0"/>
              </w:rPr>
            </w:pPr>
            <w:r w:rsidRPr="00E74B8A">
              <w:rPr>
                <w:rFonts w:ascii="宋体" w:hAnsi="宋体" w:hint="eastAsia"/>
                <w:b/>
                <w:kern w:val="0"/>
              </w:rPr>
              <w:t>四、</w:t>
            </w:r>
            <w:r w:rsidRPr="00E74B8A">
              <w:rPr>
                <w:rFonts w:ascii="宋体" w:hAnsi="宋体" w:hint="eastAsia"/>
                <w:b/>
                <w:color w:val="000000"/>
              </w:rPr>
              <w:t>固体废物</w:t>
            </w:r>
          </w:p>
          <w:p w:rsidR="002D2929" w:rsidRPr="00E74B8A" w:rsidRDefault="002D2929" w:rsidP="002D2929">
            <w:pPr>
              <w:tabs>
                <w:tab w:val="left" w:pos="3240"/>
                <w:tab w:val="left" w:pos="5040"/>
              </w:tabs>
              <w:adjustRightInd w:val="0"/>
              <w:snapToGrid w:val="0"/>
              <w:spacing w:line="360" w:lineRule="auto"/>
              <w:ind w:firstLineChars="200" w:firstLine="420"/>
              <w:rPr>
                <w:rFonts w:ascii="宋体" w:hAnsi="宋体"/>
                <w:bCs/>
                <w:color w:val="000000"/>
              </w:rPr>
            </w:pPr>
            <w:r w:rsidRPr="00E74B8A">
              <w:rPr>
                <w:rFonts w:ascii="宋体" w:hAnsi="宋体" w:hint="eastAsia"/>
                <w:bCs/>
                <w:color w:val="000000"/>
              </w:rPr>
              <w:t>对装修产生的废弃建筑材料应及时清理运往指定的建筑渣场，生活垃圾送生活垃圾处理场处置。废油漆、废涂料及其内包装物等，属于危险废物，必须严格执行危险废物管理规定，由专人、专用容器进行收集，交送有危险废物处置资质的专业机构处置。</w:t>
            </w:r>
          </w:p>
          <w:p w:rsidR="007B0925" w:rsidRPr="00E74B8A" w:rsidRDefault="002D2929" w:rsidP="002D2929">
            <w:pPr>
              <w:adjustRightInd w:val="0"/>
              <w:snapToGrid w:val="0"/>
              <w:spacing w:line="360" w:lineRule="auto"/>
              <w:ind w:firstLineChars="200" w:firstLine="420"/>
            </w:pPr>
            <w:r w:rsidRPr="00E74B8A">
              <w:rPr>
                <w:rFonts w:ascii="宋体" w:hAnsi="宋体" w:hint="eastAsia"/>
                <w:color w:val="000000"/>
              </w:rPr>
              <w:t>装修时对环境的影响是暂时的、局部的，采取有效的控制措施，可将影响将至最低，施工结束后，其影响基本可消除。</w:t>
            </w:r>
          </w:p>
        </w:tc>
      </w:tr>
      <w:tr w:rsidR="00474470" w:rsidRPr="00E74B8A" w:rsidTr="00E35D74">
        <w:trPr>
          <w:trHeight w:val="12456"/>
          <w:jc w:val="center"/>
        </w:trPr>
        <w:tc>
          <w:tcPr>
            <w:tcW w:w="371" w:type="pct"/>
            <w:tcMar>
              <w:left w:w="28" w:type="dxa"/>
              <w:right w:w="28" w:type="dxa"/>
            </w:tcMar>
            <w:vAlign w:val="center"/>
          </w:tcPr>
          <w:p w:rsidR="00474470" w:rsidRPr="00E74B8A" w:rsidRDefault="00474470">
            <w:pPr>
              <w:adjustRightInd w:val="0"/>
              <w:snapToGrid w:val="0"/>
              <w:jc w:val="center"/>
              <w:rPr>
                <w:iCs/>
                <w:szCs w:val="21"/>
                <w:lang w:val="en-GB"/>
              </w:rPr>
            </w:pPr>
            <w:r w:rsidRPr="00E74B8A">
              <w:rPr>
                <w:rFonts w:hint="eastAsia"/>
                <w:iCs/>
                <w:szCs w:val="21"/>
                <w:lang w:val="en-GB"/>
              </w:rPr>
              <w:lastRenderedPageBreak/>
              <w:t>运营</w:t>
            </w:r>
          </w:p>
          <w:p w:rsidR="00474470" w:rsidRPr="00E74B8A" w:rsidRDefault="00474470">
            <w:pPr>
              <w:adjustRightInd w:val="0"/>
              <w:snapToGrid w:val="0"/>
              <w:jc w:val="center"/>
              <w:rPr>
                <w:iCs/>
                <w:szCs w:val="21"/>
                <w:lang w:val="en-GB"/>
              </w:rPr>
            </w:pPr>
            <w:r w:rsidRPr="00E74B8A">
              <w:rPr>
                <w:rFonts w:hint="eastAsia"/>
                <w:iCs/>
                <w:szCs w:val="21"/>
                <w:lang w:val="en-GB"/>
              </w:rPr>
              <w:t>期环</w:t>
            </w:r>
          </w:p>
          <w:p w:rsidR="00474470" w:rsidRPr="00E74B8A" w:rsidRDefault="00474470">
            <w:pPr>
              <w:adjustRightInd w:val="0"/>
              <w:snapToGrid w:val="0"/>
              <w:jc w:val="center"/>
              <w:rPr>
                <w:iCs/>
                <w:szCs w:val="21"/>
                <w:lang w:val="en-GB"/>
              </w:rPr>
            </w:pPr>
            <w:r w:rsidRPr="00E74B8A">
              <w:rPr>
                <w:rFonts w:hint="eastAsia"/>
                <w:iCs/>
                <w:szCs w:val="21"/>
                <w:lang w:val="en-GB"/>
              </w:rPr>
              <w:t>境影</w:t>
            </w:r>
          </w:p>
          <w:p w:rsidR="00474470" w:rsidRPr="00E74B8A" w:rsidRDefault="00474470">
            <w:pPr>
              <w:adjustRightInd w:val="0"/>
              <w:snapToGrid w:val="0"/>
              <w:jc w:val="center"/>
              <w:rPr>
                <w:iCs/>
                <w:szCs w:val="21"/>
                <w:lang w:val="en-GB"/>
              </w:rPr>
            </w:pPr>
            <w:r w:rsidRPr="00E74B8A">
              <w:rPr>
                <w:rFonts w:hint="eastAsia"/>
                <w:iCs/>
                <w:szCs w:val="21"/>
                <w:lang w:val="en-GB"/>
              </w:rPr>
              <w:t>响和</w:t>
            </w:r>
          </w:p>
          <w:p w:rsidR="00474470" w:rsidRPr="00E74B8A" w:rsidRDefault="00474470">
            <w:pPr>
              <w:adjustRightInd w:val="0"/>
              <w:snapToGrid w:val="0"/>
              <w:jc w:val="center"/>
              <w:rPr>
                <w:iCs/>
                <w:szCs w:val="21"/>
                <w:lang w:val="en-GB"/>
              </w:rPr>
            </w:pPr>
            <w:r w:rsidRPr="00E74B8A">
              <w:rPr>
                <w:rFonts w:hint="eastAsia"/>
                <w:iCs/>
                <w:szCs w:val="21"/>
                <w:lang w:val="en-GB"/>
              </w:rPr>
              <w:t>保护</w:t>
            </w:r>
          </w:p>
          <w:p w:rsidR="00474470" w:rsidRPr="00E74B8A" w:rsidRDefault="00474470" w:rsidP="00DF7E2E">
            <w:pPr>
              <w:adjustRightInd w:val="0"/>
              <w:snapToGrid w:val="0"/>
              <w:jc w:val="center"/>
              <w:rPr>
                <w:rFonts w:cs="宋体"/>
                <w:szCs w:val="21"/>
              </w:rPr>
            </w:pPr>
            <w:r w:rsidRPr="00E74B8A">
              <w:rPr>
                <w:rFonts w:hint="eastAsia"/>
                <w:iCs/>
                <w:szCs w:val="21"/>
                <w:lang w:val="en-GB"/>
              </w:rPr>
              <w:t>措施</w:t>
            </w:r>
          </w:p>
        </w:tc>
        <w:tc>
          <w:tcPr>
            <w:tcW w:w="8314" w:type="dxa"/>
            <w:vAlign w:val="center"/>
          </w:tcPr>
          <w:p w:rsidR="00126B86" w:rsidRPr="00E74B8A" w:rsidRDefault="00126B86" w:rsidP="00126B86">
            <w:pPr>
              <w:spacing w:line="360" w:lineRule="auto"/>
              <w:rPr>
                <w:b/>
              </w:rPr>
            </w:pPr>
            <w:r w:rsidRPr="00E74B8A">
              <w:rPr>
                <w:rFonts w:ascii="宋体" w:hAnsi="宋体" w:cs="宋体" w:hint="eastAsia"/>
                <w:b/>
                <w:bCs/>
                <w:spacing w:val="-10"/>
                <w:szCs w:val="21"/>
              </w:rPr>
              <w:t>一、</w:t>
            </w:r>
            <w:r w:rsidRPr="00E74B8A">
              <w:rPr>
                <w:rFonts w:hint="eastAsia"/>
                <w:b/>
              </w:rPr>
              <w:t>大气环境影响与保护措施</w:t>
            </w:r>
          </w:p>
          <w:p w:rsidR="00126B86" w:rsidRPr="00E74B8A" w:rsidRDefault="00126B86" w:rsidP="00126B86">
            <w:pPr>
              <w:adjustRightInd w:val="0"/>
              <w:snapToGrid w:val="0"/>
              <w:spacing w:line="360" w:lineRule="auto"/>
              <w:rPr>
                <w:bCs/>
                <w:szCs w:val="21"/>
              </w:rPr>
            </w:pPr>
            <w:r w:rsidRPr="00E74B8A">
              <w:rPr>
                <w:bCs/>
                <w:szCs w:val="21"/>
              </w:rPr>
              <w:t>（</w:t>
            </w:r>
            <w:r w:rsidRPr="00E74B8A">
              <w:rPr>
                <w:bCs/>
                <w:szCs w:val="21"/>
              </w:rPr>
              <w:t>1</w:t>
            </w:r>
            <w:r w:rsidRPr="00E74B8A">
              <w:rPr>
                <w:bCs/>
                <w:szCs w:val="21"/>
              </w:rPr>
              <w:t>）废气产污环节、种类分析</w:t>
            </w:r>
          </w:p>
          <w:p w:rsidR="00126B86" w:rsidRPr="00E74B8A" w:rsidRDefault="00126B86" w:rsidP="00126B86">
            <w:pPr>
              <w:adjustRightInd w:val="0"/>
              <w:snapToGrid w:val="0"/>
              <w:spacing w:line="360" w:lineRule="auto"/>
              <w:ind w:firstLineChars="200" w:firstLine="420"/>
              <w:rPr>
                <w:bCs/>
                <w:szCs w:val="21"/>
              </w:rPr>
            </w:pPr>
            <w:r w:rsidRPr="00E74B8A">
              <w:rPr>
                <w:szCs w:val="21"/>
              </w:rPr>
              <w:t>根据</w:t>
            </w:r>
            <w:r w:rsidR="00B645E0" w:rsidRPr="00E74B8A">
              <w:rPr>
                <w:rFonts w:hint="eastAsia"/>
                <w:szCs w:val="21"/>
              </w:rPr>
              <w:t>第二章节</w:t>
            </w:r>
            <w:r w:rsidRPr="00E74B8A">
              <w:rPr>
                <w:szCs w:val="21"/>
              </w:rPr>
              <w:t>的生产</w:t>
            </w:r>
            <w:r w:rsidRPr="00E74B8A">
              <w:rPr>
                <w:bCs/>
                <w:szCs w:val="21"/>
              </w:rPr>
              <w:t>工艺流程和</w:t>
            </w:r>
            <w:r w:rsidRPr="00E74B8A">
              <w:rPr>
                <w:rFonts w:hint="eastAsia"/>
                <w:bCs/>
                <w:szCs w:val="21"/>
              </w:rPr>
              <w:t>产</w:t>
            </w:r>
            <w:r w:rsidRPr="00E74B8A">
              <w:rPr>
                <w:bCs/>
                <w:szCs w:val="21"/>
              </w:rPr>
              <w:t>污环节分析，本项目废气产污环节</w:t>
            </w:r>
            <w:r w:rsidRPr="00E74B8A">
              <w:rPr>
                <w:rFonts w:hint="eastAsia"/>
                <w:bCs/>
                <w:szCs w:val="21"/>
              </w:rPr>
              <w:t>包括天然气燃烧、抛丸、淬火等加工生产过程产生的废气</w:t>
            </w:r>
            <w:r w:rsidRPr="00E74B8A">
              <w:rPr>
                <w:bCs/>
                <w:szCs w:val="21"/>
              </w:rPr>
              <w:t>。本</w:t>
            </w:r>
            <w:r w:rsidRPr="00E74B8A">
              <w:rPr>
                <w:szCs w:val="21"/>
              </w:rPr>
              <w:t>项目废气统计如下：</w:t>
            </w:r>
          </w:p>
          <w:p w:rsidR="00126B86" w:rsidRPr="00E74B8A" w:rsidRDefault="00126B86" w:rsidP="00126B86">
            <w:pPr>
              <w:jc w:val="center"/>
              <w:rPr>
                <w:sz w:val="18"/>
                <w:szCs w:val="18"/>
              </w:rPr>
            </w:pPr>
            <w:r w:rsidRPr="00E74B8A">
              <w:rPr>
                <w:rFonts w:hint="eastAsia"/>
                <w:sz w:val="18"/>
                <w:szCs w:val="18"/>
              </w:rPr>
              <w:t>表</w:t>
            </w:r>
            <w:r w:rsidRPr="00E74B8A">
              <w:rPr>
                <w:rFonts w:hint="eastAsia"/>
                <w:sz w:val="18"/>
                <w:szCs w:val="18"/>
              </w:rPr>
              <w:t xml:space="preserve">4-1  </w:t>
            </w:r>
            <w:r w:rsidRPr="00E74B8A">
              <w:rPr>
                <w:rFonts w:hint="eastAsia"/>
                <w:sz w:val="18"/>
                <w:szCs w:val="18"/>
              </w:rPr>
              <w:t>项目废气产污环节、污染物种类</w:t>
            </w:r>
          </w:p>
          <w:tbl>
            <w:tblPr>
              <w:tblW w:w="4982"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8" w:type="dxa"/>
                <w:right w:w="28" w:type="dxa"/>
              </w:tblCellMar>
              <w:tblLook w:val="0000"/>
            </w:tblPr>
            <w:tblGrid>
              <w:gridCol w:w="977"/>
              <w:gridCol w:w="993"/>
              <w:gridCol w:w="1226"/>
              <w:gridCol w:w="1935"/>
              <w:gridCol w:w="2932"/>
            </w:tblGrid>
            <w:tr w:rsidR="00126B86" w:rsidRPr="00E74B8A" w:rsidTr="000148DC">
              <w:trPr>
                <w:trHeight w:val="233"/>
                <w:jc w:val="center"/>
              </w:trPr>
              <w:tc>
                <w:tcPr>
                  <w:tcW w:w="606" w:type="pct"/>
                  <w:vAlign w:val="center"/>
                </w:tcPr>
                <w:p w:rsidR="00126B86" w:rsidRPr="00E74B8A" w:rsidRDefault="00126B86" w:rsidP="00126B86">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排污单位类别</w:t>
                  </w:r>
                </w:p>
              </w:tc>
              <w:tc>
                <w:tcPr>
                  <w:tcW w:w="616" w:type="pct"/>
                  <w:vAlign w:val="center"/>
                </w:tcPr>
                <w:p w:rsidR="00126B86" w:rsidRPr="00E74B8A" w:rsidRDefault="00126B86" w:rsidP="00126B86">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生产单元</w:t>
                  </w:r>
                </w:p>
              </w:tc>
              <w:tc>
                <w:tcPr>
                  <w:tcW w:w="760" w:type="pct"/>
                  <w:vAlign w:val="center"/>
                </w:tcPr>
                <w:p w:rsidR="00126B86" w:rsidRPr="00E74B8A" w:rsidRDefault="00126B86" w:rsidP="00126B86">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生产设施</w:t>
                  </w:r>
                </w:p>
              </w:tc>
              <w:tc>
                <w:tcPr>
                  <w:tcW w:w="1200" w:type="pct"/>
                  <w:vAlign w:val="center"/>
                </w:tcPr>
                <w:p w:rsidR="00126B86" w:rsidRPr="00E74B8A" w:rsidRDefault="00126B86" w:rsidP="00126B86">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废气产污环节</w:t>
                  </w:r>
                </w:p>
              </w:tc>
              <w:tc>
                <w:tcPr>
                  <w:tcW w:w="1818" w:type="pct"/>
                  <w:vAlign w:val="center"/>
                </w:tcPr>
                <w:p w:rsidR="00126B86" w:rsidRPr="00E74B8A" w:rsidRDefault="00126B86" w:rsidP="00126B86">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污染物种类</w:t>
                  </w:r>
                </w:p>
              </w:tc>
            </w:tr>
            <w:tr w:rsidR="00126B86" w:rsidRPr="00E74B8A" w:rsidTr="000148DC">
              <w:trPr>
                <w:trHeight w:val="227"/>
                <w:jc w:val="center"/>
              </w:trPr>
              <w:tc>
                <w:tcPr>
                  <w:tcW w:w="606" w:type="pct"/>
                  <w:vMerge w:val="restart"/>
                  <w:vAlign w:val="center"/>
                </w:tcPr>
                <w:p w:rsidR="00126B86" w:rsidRPr="00E74B8A" w:rsidRDefault="00126B86" w:rsidP="00B645E0">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摩托车、汽车零配件</w:t>
                  </w:r>
                  <w:r w:rsidR="00B645E0" w:rsidRPr="00E74B8A">
                    <w:rPr>
                      <w:rFonts w:ascii="宋体" w:hAnsi="宋体" w:cs="宋体" w:hint="eastAsia"/>
                      <w:color w:val="000000"/>
                      <w:kern w:val="0"/>
                      <w:sz w:val="18"/>
                      <w:szCs w:val="18"/>
                    </w:rPr>
                    <w:t>表面处理及热处理</w:t>
                  </w:r>
                </w:p>
              </w:tc>
              <w:tc>
                <w:tcPr>
                  <w:tcW w:w="616" w:type="pct"/>
                  <w:noWrap/>
                  <w:vAlign w:val="center"/>
                </w:tcPr>
                <w:p w:rsidR="00126B86" w:rsidRPr="00E74B8A" w:rsidRDefault="009A047D" w:rsidP="00126B86">
                  <w:pPr>
                    <w:widowControl/>
                    <w:jc w:val="center"/>
                    <w:rPr>
                      <w:rFonts w:ascii="宋体" w:hAnsi="宋体" w:cs="宋体"/>
                      <w:color w:val="000000"/>
                      <w:kern w:val="0"/>
                      <w:sz w:val="18"/>
                      <w:szCs w:val="18"/>
                    </w:rPr>
                  </w:pPr>
                  <w:r w:rsidRPr="00E74B8A">
                    <w:rPr>
                      <w:rFonts w:ascii="宋体" w:hAnsi="宋体" w:hint="eastAsia"/>
                      <w:bCs/>
                      <w:sz w:val="18"/>
                      <w:szCs w:val="18"/>
                    </w:rPr>
                    <w:t>加热、保温</w:t>
                  </w:r>
                </w:p>
              </w:tc>
              <w:tc>
                <w:tcPr>
                  <w:tcW w:w="760" w:type="pct"/>
                  <w:vAlign w:val="center"/>
                </w:tcPr>
                <w:p w:rsidR="00126B86" w:rsidRPr="00E74B8A" w:rsidRDefault="009A047D" w:rsidP="00126B86">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正火、淬火机</w:t>
                  </w:r>
                </w:p>
              </w:tc>
              <w:tc>
                <w:tcPr>
                  <w:tcW w:w="1200" w:type="pct"/>
                  <w:noWrap/>
                  <w:vAlign w:val="center"/>
                </w:tcPr>
                <w:p w:rsidR="00126B86" w:rsidRPr="00E74B8A" w:rsidRDefault="009A047D" w:rsidP="00126B86">
                  <w:pPr>
                    <w:widowControl/>
                    <w:jc w:val="center"/>
                    <w:rPr>
                      <w:rFonts w:ascii="宋体" w:hAnsi="宋体" w:cs="宋体"/>
                      <w:color w:val="000000"/>
                      <w:kern w:val="0"/>
                      <w:sz w:val="18"/>
                      <w:szCs w:val="18"/>
                    </w:rPr>
                  </w:pPr>
                  <w:r w:rsidRPr="00E74B8A">
                    <w:rPr>
                      <w:rFonts w:hint="eastAsia"/>
                      <w:bCs/>
                      <w:sz w:val="18"/>
                      <w:szCs w:val="18"/>
                    </w:rPr>
                    <w:t>天然气燃烧</w:t>
                  </w:r>
                </w:p>
              </w:tc>
              <w:tc>
                <w:tcPr>
                  <w:tcW w:w="1818" w:type="pct"/>
                  <w:vAlign w:val="center"/>
                </w:tcPr>
                <w:p w:rsidR="00126B86" w:rsidRPr="00E74B8A" w:rsidRDefault="009A047D" w:rsidP="00126B86">
                  <w:pPr>
                    <w:widowControl/>
                    <w:jc w:val="center"/>
                    <w:rPr>
                      <w:rFonts w:ascii="宋体" w:hAnsi="宋体" w:cs="宋体"/>
                      <w:color w:val="000000"/>
                      <w:kern w:val="0"/>
                      <w:sz w:val="18"/>
                      <w:szCs w:val="18"/>
                      <w:vertAlign w:val="subscript"/>
                    </w:rPr>
                  </w:pPr>
                  <w:r w:rsidRPr="00E74B8A">
                    <w:rPr>
                      <w:rFonts w:hint="eastAsia"/>
                      <w:kern w:val="0"/>
                      <w:sz w:val="18"/>
                      <w:szCs w:val="18"/>
                    </w:rPr>
                    <w:t>颗粒物</w:t>
                  </w:r>
                  <w:r w:rsidRPr="00E74B8A">
                    <w:rPr>
                      <w:rFonts w:hint="eastAsia"/>
                      <w:kern w:val="0"/>
                      <w:sz w:val="18"/>
                      <w:szCs w:val="18"/>
                    </w:rPr>
                    <w:t>\SO</w:t>
                  </w:r>
                  <w:r w:rsidRPr="00E74B8A">
                    <w:rPr>
                      <w:rFonts w:hint="eastAsia"/>
                      <w:kern w:val="0"/>
                      <w:sz w:val="18"/>
                      <w:szCs w:val="18"/>
                      <w:vertAlign w:val="subscript"/>
                    </w:rPr>
                    <w:t>2</w:t>
                  </w:r>
                  <w:r w:rsidRPr="00E74B8A">
                    <w:rPr>
                      <w:rFonts w:hint="eastAsia"/>
                      <w:kern w:val="0"/>
                      <w:sz w:val="18"/>
                      <w:szCs w:val="18"/>
                    </w:rPr>
                    <w:t>\NO</w:t>
                  </w:r>
                  <w:r w:rsidRPr="00E74B8A">
                    <w:rPr>
                      <w:rFonts w:hint="eastAsia"/>
                      <w:kern w:val="0"/>
                      <w:sz w:val="18"/>
                      <w:szCs w:val="18"/>
                      <w:vertAlign w:val="subscript"/>
                    </w:rPr>
                    <w:t>X</w:t>
                  </w:r>
                </w:p>
              </w:tc>
            </w:tr>
            <w:tr w:rsidR="009A047D" w:rsidRPr="00E74B8A" w:rsidTr="000148DC">
              <w:trPr>
                <w:trHeight w:val="227"/>
                <w:jc w:val="center"/>
              </w:trPr>
              <w:tc>
                <w:tcPr>
                  <w:tcW w:w="606" w:type="pct"/>
                  <w:vMerge/>
                  <w:vAlign w:val="center"/>
                </w:tcPr>
                <w:p w:rsidR="009A047D" w:rsidRPr="00E74B8A" w:rsidRDefault="009A047D" w:rsidP="009A047D">
                  <w:pPr>
                    <w:widowControl/>
                    <w:jc w:val="center"/>
                    <w:rPr>
                      <w:rFonts w:ascii="宋体" w:hAnsi="宋体" w:cs="宋体"/>
                      <w:color w:val="000000"/>
                      <w:kern w:val="0"/>
                      <w:sz w:val="18"/>
                      <w:szCs w:val="18"/>
                    </w:rPr>
                  </w:pPr>
                </w:p>
              </w:tc>
              <w:tc>
                <w:tcPr>
                  <w:tcW w:w="616" w:type="pct"/>
                  <w:noWrap/>
                  <w:vAlign w:val="center"/>
                </w:tcPr>
                <w:p w:rsidR="009A047D" w:rsidRPr="00E74B8A" w:rsidRDefault="009A047D" w:rsidP="009A047D">
                  <w:pPr>
                    <w:spacing w:line="240" w:lineRule="exact"/>
                    <w:jc w:val="center"/>
                    <w:rPr>
                      <w:kern w:val="0"/>
                      <w:sz w:val="18"/>
                      <w:szCs w:val="18"/>
                    </w:rPr>
                  </w:pPr>
                  <w:r w:rsidRPr="00E74B8A">
                    <w:rPr>
                      <w:rFonts w:hint="eastAsia"/>
                      <w:kern w:val="0"/>
                      <w:sz w:val="18"/>
                      <w:szCs w:val="18"/>
                    </w:rPr>
                    <w:t>抛丸</w:t>
                  </w:r>
                </w:p>
              </w:tc>
              <w:tc>
                <w:tcPr>
                  <w:tcW w:w="760" w:type="pct"/>
                  <w:vAlign w:val="center"/>
                </w:tcPr>
                <w:p w:rsidR="009A047D" w:rsidRPr="00E74B8A" w:rsidRDefault="009A047D" w:rsidP="009A047D">
                  <w:pPr>
                    <w:widowControl/>
                    <w:jc w:val="center"/>
                    <w:rPr>
                      <w:rFonts w:ascii="宋体" w:hAnsi="宋体" w:cs="宋体"/>
                      <w:color w:val="000000"/>
                      <w:kern w:val="0"/>
                      <w:sz w:val="18"/>
                      <w:szCs w:val="18"/>
                    </w:rPr>
                  </w:pPr>
                  <w:r w:rsidRPr="00E74B8A">
                    <w:rPr>
                      <w:rFonts w:hint="eastAsia"/>
                      <w:kern w:val="0"/>
                      <w:sz w:val="18"/>
                      <w:szCs w:val="18"/>
                    </w:rPr>
                    <w:t>抛丸</w:t>
                  </w:r>
                  <w:r w:rsidRPr="00E74B8A">
                    <w:rPr>
                      <w:rFonts w:ascii="宋体" w:hAnsi="宋体" w:cs="宋体" w:hint="eastAsia"/>
                      <w:color w:val="000000"/>
                      <w:kern w:val="0"/>
                      <w:sz w:val="18"/>
                      <w:szCs w:val="18"/>
                    </w:rPr>
                    <w:t>机</w:t>
                  </w:r>
                </w:p>
              </w:tc>
              <w:tc>
                <w:tcPr>
                  <w:tcW w:w="1200" w:type="pct"/>
                  <w:noWrap/>
                  <w:vAlign w:val="center"/>
                </w:tcPr>
                <w:p w:rsidR="009A047D" w:rsidRPr="00E74B8A" w:rsidRDefault="009A047D" w:rsidP="00ED4410">
                  <w:pPr>
                    <w:spacing w:line="240" w:lineRule="exact"/>
                    <w:jc w:val="center"/>
                    <w:rPr>
                      <w:kern w:val="0"/>
                      <w:sz w:val="18"/>
                      <w:szCs w:val="18"/>
                    </w:rPr>
                  </w:pPr>
                  <w:r w:rsidRPr="00E74B8A">
                    <w:rPr>
                      <w:rFonts w:hint="eastAsia"/>
                      <w:kern w:val="0"/>
                      <w:sz w:val="18"/>
                      <w:szCs w:val="18"/>
                    </w:rPr>
                    <w:t>抛丸</w:t>
                  </w:r>
                </w:p>
              </w:tc>
              <w:tc>
                <w:tcPr>
                  <w:tcW w:w="1818" w:type="pct"/>
                  <w:vAlign w:val="center"/>
                </w:tcPr>
                <w:p w:rsidR="009A047D" w:rsidRPr="00E74B8A" w:rsidRDefault="009A047D" w:rsidP="009A047D">
                  <w:pPr>
                    <w:spacing w:line="240" w:lineRule="exact"/>
                    <w:jc w:val="center"/>
                    <w:rPr>
                      <w:kern w:val="0"/>
                      <w:sz w:val="18"/>
                      <w:szCs w:val="18"/>
                    </w:rPr>
                  </w:pPr>
                  <w:r w:rsidRPr="00E74B8A">
                    <w:rPr>
                      <w:rFonts w:hint="eastAsia"/>
                      <w:kern w:val="0"/>
                      <w:sz w:val="18"/>
                      <w:szCs w:val="18"/>
                    </w:rPr>
                    <w:t>颗粒物</w:t>
                  </w:r>
                </w:p>
              </w:tc>
            </w:tr>
            <w:tr w:rsidR="009A047D" w:rsidRPr="00E74B8A" w:rsidTr="000148DC">
              <w:trPr>
                <w:trHeight w:val="227"/>
                <w:jc w:val="center"/>
              </w:trPr>
              <w:tc>
                <w:tcPr>
                  <w:tcW w:w="606" w:type="pct"/>
                  <w:vMerge/>
                  <w:vAlign w:val="center"/>
                </w:tcPr>
                <w:p w:rsidR="009A047D" w:rsidRPr="00E74B8A" w:rsidRDefault="009A047D" w:rsidP="009A047D">
                  <w:pPr>
                    <w:widowControl/>
                    <w:jc w:val="center"/>
                    <w:rPr>
                      <w:rFonts w:ascii="宋体" w:hAnsi="宋体" w:cs="宋体"/>
                      <w:color w:val="000000"/>
                      <w:kern w:val="0"/>
                      <w:sz w:val="18"/>
                      <w:szCs w:val="18"/>
                    </w:rPr>
                  </w:pPr>
                </w:p>
              </w:tc>
              <w:tc>
                <w:tcPr>
                  <w:tcW w:w="616" w:type="pct"/>
                  <w:noWrap/>
                  <w:vAlign w:val="center"/>
                </w:tcPr>
                <w:p w:rsidR="009A047D" w:rsidRPr="00E74B8A" w:rsidRDefault="009A047D" w:rsidP="009A047D">
                  <w:pPr>
                    <w:spacing w:line="240" w:lineRule="exact"/>
                    <w:jc w:val="center"/>
                    <w:rPr>
                      <w:kern w:val="0"/>
                      <w:sz w:val="18"/>
                      <w:szCs w:val="18"/>
                    </w:rPr>
                  </w:pPr>
                  <w:r w:rsidRPr="00E74B8A">
                    <w:rPr>
                      <w:rFonts w:hint="eastAsia"/>
                      <w:kern w:val="0"/>
                      <w:sz w:val="18"/>
                      <w:szCs w:val="18"/>
                    </w:rPr>
                    <w:t>淬火</w:t>
                  </w:r>
                </w:p>
              </w:tc>
              <w:tc>
                <w:tcPr>
                  <w:tcW w:w="760" w:type="pct"/>
                  <w:vAlign w:val="center"/>
                </w:tcPr>
                <w:p w:rsidR="009A047D" w:rsidRPr="00E74B8A" w:rsidRDefault="009A047D" w:rsidP="00ED4410">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淬火</w:t>
                  </w:r>
                  <w:r w:rsidR="00ED4410" w:rsidRPr="00E74B8A">
                    <w:rPr>
                      <w:rFonts w:ascii="宋体" w:hAnsi="宋体" w:cs="宋体" w:hint="eastAsia"/>
                      <w:color w:val="000000"/>
                      <w:kern w:val="0"/>
                      <w:sz w:val="18"/>
                      <w:szCs w:val="18"/>
                    </w:rPr>
                    <w:t>设备</w:t>
                  </w:r>
                </w:p>
              </w:tc>
              <w:tc>
                <w:tcPr>
                  <w:tcW w:w="1200" w:type="pct"/>
                  <w:noWrap/>
                  <w:vAlign w:val="center"/>
                </w:tcPr>
                <w:p w:rsidR="009A047D" w:rsidRPr="00E74B8A" w:rsidRDefault="009A047D" w:rsidP="009A047D">
                  <w:pPr>
                    <w:spacing w:line="240" w:lineRule="exact"/>
                    <w:jc w:val="center"/>
                    <w:rPr>
                      <w:kern w:val="0"/>
                      <w:sz w:val="18"/>
                      <w:szCs w:val="18"/>
                    </w:rPr>
                  </w:pPr>
                  <w:r w:rsidRPr="00E74B8A">
                    <w:rPr>
                      <w:rFonts w:hint="eastAsia"/>
                      <w:kern w:val="0"/>
                      <w:sz w:val="18"/>
                      <w:szCs w:val="18"/>
                    </w:rPr>
                    <w:t>淬火</w:t>
                  </w:r>
                </w:p>
              </w:tc>
              <w:tc>
                <w:tcPr>
                  <w:tcW w:w="1818" w:type="pct"/>
                  <w:vAlign w:val="center"/>
                </w:tcPr>
                <w:p w:rsidR="009A047D" w:rsidRPr="00E74B8A" w:rsidRDefault="009A047D" w:rsidP="009A047D">
                  <w:pPr>
                    <w:spacing w:line="240" w:lineRule="exact"/>
                    <w:jc w:val="center"/>
                    <w:rPr>
                      <w:kern w:val="0"/>
                      <w:sz w:val="18"/>
                      <w:szCs w:val="18"/>
                    </w:rPr>
                  </w:pPr>
                  <w:r w:rsidRPr="00E74B8A">
                    <w:rPr>
                      <w:rFonts w:hint="eastAsia"/>
                      <w:kern w:val="0"/>
                      <w:sz w:val="18"/>
                      <w:szCs w:val="18"/>
                    </w:rPr>
                    <w:t>油烟、非甲烷总烃</w:t>
                  </w:r>
                </w:p>
              </w:tc>
            </w:tr>
          </w:tbl>
          <w:p w:rsidR="00126B86" w:rsidRPr="00E74B8A" w:rsidRDefault="00126B86" w:rsidP="008B2798">
            <w:pPr>
              <w:adjustRightInd w:val="0"/>
              <w:snapToGrid w:val="0"/>
              <w:spacing w:beforeLines="50" w:line="360" w:lineRule="auto"/>
              <w:rPr>
                <w:bCs/>
                <w:szCs w:val="21"/>
              </w:rPr>
            </w:pPr>
            <w:r w:rsidRPr="00E74B8A">
              <w:rPr>
                <w:bCs/>
                <w:szCs w:val="21"/>
              </w:rPr>
              <w:t>（</w:t>
            </w:r>
            <w:r w:rsidRPr="00E74B8A">
              <w:rPr>
                <w:bCs/>
                <w:szCs w:val="21"/>
              </w:rPr>
              <w:t>2</w:t>
            </w:r>
            <w:r w:rsidRPr="00E74B8A">
              <w:rPr>
                <w:bCs/>
                <w:szCs w:val="21"/>
              </w:rPr>
              <w:t>）污染物源强核算</w:t>
            </w:r>
          </w:p>
          <w:p w:rsidR="00126B86" w:rsidRPr="00E74B8A" w:rsidRDefault="00126B86" w:rsidP="009A047D">
            <w:pPr>
              <w:adjustRightInd w:val="0"/>
              <w:snapToGrid w:val="0"/>
              <w:spacing w:line="360" w:lineRule="auto"/>
              <w:ind w:firstLineChars="200" w:firstLine="420"/>
              <w:rPr>
                <w:bCs/>
                <w:szCs w:val="21"/>
              </w:rPr>
            </w:pPr>
            <w:r w:rsidRPr="00E74B8A">
              <w:rPr>
                <w:bCs/>
                <w:szCs w:val="21"/>
              </w:rPr>
              <w:t>根据建设单位提供资料进行物料衡算，或者参照《排放源统计调查产排污核算方法和系数手册》等资料对本项目进行污染源强核算；运营期废气污染源源强核算结果及相关参数一览表详见表</w:t>
            </w:r>
            <w:r w:rsidRPr="00E74B8A">
              <w:rPr>
                <w:bCs/>
                <w:szCs w:val="21"/>
              </w:rPr>
              <w:t>4-</w:t>
            </w:r>
            <w:r w:rsidRPr="00E74B8A">
              <w:rPr>
                <w:rFonts w:hint="eastAsia"/>
                <w:bCs/>
                <w:szCs w:val="21"/>
              </w:rPr>
              <w:t>2</w:t>
            </w:r>
            <w:r w:rsidR="009A047D" w:rsidRPr="00E74B8A">
              <w:rPr>
                <w:rFonts w:hint="eastAsia"/>
                <w:bCs/>
                <w:szCs w:val="21"/>
              </w:rPr>
              <w:t>。</w:t>
            </w:r>
          </w:p>
          <w:p w:rsidR="009A047D" w:rsidRPr="00E74B8A" w:rsidRDefault="009A047D" w:rsidP="009A047D">
            <w:pPr>
              <w:adjustRightInd w:val="0"/>
              <w:snapToGrid w:val="0"/>
              <w:jc w:val="center"/>
              <w:rPr>
                <w:bCs/>
                <w:sz w:val="18"/>
                <w:szCs w:val="18"/>
              </w:rPr>
            </w:pPr>
            <w:r w:rsidRPr="00E74B8A">
              <w:rPr>
                <w:rFonts w:hint="eastAsia"/>
                <w:sz w:val="18"/>
                <w:szCs w:val="18"/>
              </w:rPr>
              <w:t>表</w:t>
            </w:r>
            <w:r w:rsidRPr="00E74B8A">
              <w:rPr>
                <w:rFonts w:hint="eastAsia"/>
                <w:sz w:val="18"/>
                <w:szCs w:val="18"/>
              </w:rPr>
              <w:t xml:space="preserve">4-2  </w:t>
            </w:r>
            <w:r w:rsidRPr="00E74B8A">
              <w:rPr>
                <w:rFonts w:hint="eastAsia"/>
                <w:sz w:val="18"/>
                <w:szCs w:val="18"/>
              </w:rPr>
              <w:t>项目污染源强核算</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000"/>
            </w:tblPr>
            <w:tblGrid>
              <w:gridCol w:w="370"/>
              <w:gridCol w:w="837"/>
              <w:gridCol w:w="911"/>
              <w:gridCol w:w="851"/>
              <w:gridCol w:w="5108"/>
            </w:tblGrid>
            <w:tr w:rsidR="009A047D" w:rsidRPr="00E74B8A" w:rsidTr="009A047D">
              <w:trPr>
                <w:trHeight w:val="312"/>
              </w:trPr>
              <w:tc>
                <w:tcPr>
                  <w:tcW w:w="229" w:type="pct"/>
                  <w:vAlign w:val="center"/>
                </w:tcPr>
                <w:p w:rsidR="009A047D" w:rsidRPr="00E74B8A" w:rsidRDefault="009A047D" w:rsidP="009A047D">
                  <w:pPr>
                    <w:jc w:val="center"/>
                    <w:rPr>
                      <w:sz w:val="18"/>
                      <w:szCs w:val="18"/>
                    </w:rPr>
                  </w:pPr>
                  <w:r w:rsidRPr="00E74B8A">
                    <w:rPr>
                      <w:sz w:val="18"/>
                      <w:szCs w:val="18"/>
                    </w:rPr>
                    <w:t>序号</w:t>
                  </w:r>
                </w:p>
              </w:tc>
              <w:tc>
                <w:tcPr>
                  <w:tcW w:w="518" w:type="pct"/>
                  <w:vAlign w:val="center"/>
                </w:tcPr>
                <w:p w:rsidR="009A047D" w:rsidRPr="00E74B8A" w:rsidRDefault="009A047D" w:rsidP="009A047D">
                  <w:pPr>
                    <w:jc w:val="center"/>
                    <w:rPr>
                      <w:sz w:val="18"/>
                      <w:szCs w:val="18"/>
                    </w:rPr>
                  </w:pPr>
                  <w:r w:rsidRPr="00E74B8A">
                    <w:rPr>
                      <w:sz w:val="18"/>
                      <w:szCs w:val="18"/>
                    </w:rPr>
                    <w:t>废气产生工序</w:t>
                  </w:r>
                </w:p>
              </w:tc>
              <w:tc>
                <w:tcPr>
                  <w:tcW w:w="564" w:type="pct"/>
                  <w:vAlign w:val="center"/>
                </w:tcPr>
                <w:p w:rsidR="009A047D" w:rsidRPr="00E74B8A" w:rsidRDefault="009A047D" w:rsidP="009A047D">
                  <w:pPr>
                    <w:jc w:val="center"/>
                    <w:rPr>
                      <w:sz w:val="18"/>
                      <w:szCs w:val="18"/>
                    </w:rPr>
                  </w:pPr>
                  <w:r w:rsidRPr="00E74B8A">
                    <w:rPr>
                      <w:sz w:val="18"/>
                      <w:szCs w:val="18"/>
                    </w:rPr>
                    <w:t>污染物</w:t>
                  </w:r>
                </w:p>
              </w:tc>
              <w:tc>
                <w:tcPr>
                  <w:tcW w:w="527" w:type="pct"/>
                  <w:vAlign w:val="center"/>
                </w:tcPr>
                <w:p w:rsidR="009A047D" w:rsidRPr="00E74B8A" w:rsidRDefault="009A047D" w:rsidP="009A047D">
                  <w:pPr>
                    <w:jc w:val="center"/>
                    <w:rPr>
                      <w:sz w:val="18"/>
                      <w:szCs w:val="18"/>
                    </w:rPr>
                  </w:pPr>
                  <w:r w:rsidRPr="00E74B8A">
                    <w:rPr>
                      <w:sz w:val="18"/>
                      <w:szCs w:val="18"/>
                    </w:rPr>
                    <w:t>源强（</w:t>
                  </w:r>
                  <w:r w:rsidR="00D2111B" w:rsidRPr="00E74B8A">
                    <w:rPr>
                      <w:rFonts w:hint="eastAsia"/>
                      <w:sz w:val="18"/>
                      <w:szCs w:val="18"/>
                    </w:rPr>
                    <w:t>t</w:t>
                  </w:r>
                  <w:r w:rsidRPr="00E74B8A">
                    <w:rPr>
                      <w:rFonts w:hint="eastAsia"/>
                      <w:sz w:val="18"/>
                      <w:szCs w:val="18"/>
                    </w:rPr>
                    <w:t>/</w:t>
                  </w:r>
                  <w:r w:rsidRPr="00E74B8A">
                    <w:rPr>
                      <w:sz w:val="18"/>
                      <w:szCs w:val="18"/>
                    </w:rPr>
                    <w:t>a</w:t>
                  </w:r>
                  <w:r w:rsidRPr="00E74B8A">
                    <w:rPr>
                      <w:sz w:val="18"/>
                      <w:szCs w:val="18"/>
                    </w:rPr>
                    <w:t>）</w:t>
                  </w:r>
                </w:p>
              </w:tc>
              <w:tc>
                <w:tcPr>
                  <w:tcW w:w="3162" w:type="pct"/>
                  <w:vAlign w:val="center"/>
                </w:tcPr>
                <w:p w:rsidR="009A047D" w:rsidRPr="00E74B8A" w:rsidRDefault="009A047D" w:rsidP="009A047D">
                  <w:pPr>
                    <w:jc w:val="center"/>
                    <w:rPr>
                      <w:sz w:val="18"/>
                      <w:szCs w:val="18"/>
                    </w:rPr>
                  </w:pPr>
                  <w:r w:rsidRPr="00E74B8A">
                    <w:rPr>
                      <w:sz w:val="18"/>
                      <w:szCs w:val="18"/>
                    </w:rPr>
                    <w:t>源强核算过程</w:t>
                  </w:r>
                </w:p>
              </w:tc>
            </w:tr>
            <w:tr w:rsidR="00A6182A" w:rsidRPr="00E74B8A" w:rsidTr="000148DC">
              <w:trPr>
                <w:trHeight w:val="744"/>
              </w:trPr>
              <w:tc>
                <w:tcPr>
                  <w:tcW w:w="229" w:type="pct"/>
                  <w:vMerge w:val="restart"/>
                  <w:tcBorders>
                    <w:bottom w:val="single" w:sz="4" w:space="0" w:color="auto"/>
                  </w:tcBorders>
                  <w:vAlign w:val="center"/>
                </w:tcPr>
                <w:p w:rsidR="00A6182A" w:rsidRPr="00E74B8A" w:rsidRDefault="00A6182A" w:rsidP="009A047D">
                  <w:pPr>
                    <w:jc w:val="center"/>
                    <w:rPr>
                      <w:sz w:val="18"/>
                      <w:szCs w:val="18"/>
                    </w:rPr>
                  </w:pPr>
                  <w:r w:rsidRPr="00E74B8A">
                    <w:rPr>
                      <w:sz w:val="18"/>
                      <w:szCs w:val="18"/>
                    </w:rPr>
                    <w:t>1</w:t>
                  </w:r>
                </w:p>
              </w:tc>
              <w:tc>
                <w:tcPr>
                  <w:tcW w:w="518" w:type="pct"/>
                  <w:vMerge w:val="restart"/>
                  <w:tcBorders>
                    <w:bottom w:val="single" w:sz="4" w:space="0" w:color="auto"/>
                  </w:tcBorders>
                  <w:vAlign w:val="center"/>
                </w:tcPr>
                <w:p w:rsidR="00A6182A" w:rsidRPr="00E74B8A" w:rsidRDefault="00A6182A" w:rsidP="00C37F74">
                  <w:pPr>
                    <w:jc w:val="center"/>
                    <w:rPr>
                      <w:rFonts w:ascii="宋体" w:hAnsi="宋体"/>
                      <w:bCs/>
                      <w:sz w:val="18"/>
                      <w:szCs w:val="18"/>
                    </w:rPr>
                  </w:pPr>
                  <w:r w:rsidRPr="00E74B8A">
                    <w:rPr>
                      <w:rFonts w:ascii="宋体" w:hAnsi="宋体" w:hint="eastAsia"/>
                      <w:bCs/>
                      <w:sz w:val="18"/>
                      <w:szCs w:val="18"/>
                    </w:rPr>
                    <w:t>正火、</w:t>
                  </w:r>
                  <w:r w:rsidRPr="00E74B8A">
                    <w:rPr>
                      <w:rFonts w:hint="eastAsia"/>
                      <w:kern w:val="0"/>
                      <w:sz w:val="18"/>
                      <w:szCs w:val="18"/>
                    </w:rPr>
                    <w:t>淬火</w:t>
                  </w:r>
                  <w:r w:rsidR="00C37F74" w:rsidRPr="00E74B8A">
                    <w:rPr>
                      <w:rFonts w:hint="eastAsia"/>
                      <w:kern w:val="0"/>
                      <w:sz w:val="18"/>
                      <w:szCs w:val="18"/>
                    </w:rPr>
                    <w:t>炉</w:t>
                  </w:r>
                </w:p>
              </w:tc>
              <w:tc>
                <w:tcPr>
                  <w:tcW w:w="564" w:type="pct"/>
                  <w:tcBorders>
                    <w:bottom w:val="single" w:sz="4" w:space="0" w:color="auto"/>
                  </w:tcBorders>
                  <w:vAlign w:val="center"/>
                </w:tcPr>
                <w:p w:rsidR="00A6182A" w:rsidRPr="00E74B8A" w:rsidRDefault="00A6182A" w:rsidP="009A047D">
                  <w:pPr>
                    <w:jc w:val="center"/>
                    <w:rPr>
                      <w:rFonts w:ascii="宋体" w:hAnsi="宋体" w:cs="宋体"/>
                      <w:color w:val="000000"/>
                      <w:kern w:val="0"/>
                      <w:sz w:val="18"/>
                      <w:szCs w:val="18"/>
                    </w:rPr>
                  </w:pPr>
                  <w:r w:rsidRPr="00E74B8A">
                    <w:rPr>
                      <w:rFonts w:ascii="宋体" w:hAnsi="宋体" w:cs="宋体" w:hint="eastAsia"/>
                      <w:color w:val="000000"/>
                      <w:kern w:val="0"/>
                      <w:sz w:val="18"/>
                      <w:szCs w:val="18"/>
                    </w:rPr>
                    <w:t>颗粒物</w:t>
                  </w:r>
                </w:p>
              </w:tc>
              <w:tc>
                <w:tcPr>
                  <w:tcW w:w="527" w:type="pct"/>
                  <w:tcBorders>
                    <w:bottom w:val="single" w:sz="4" w:space="0" w:color="auto"/>
                  </w:tcBorders>
                  <w:vAlign w:val="center"/>
                </w:tcPr>
                <w:p w:rsidR="00A6182A" w:rsidRPr="00E74B8A" w:rsidRDefault="00A6182A" w:rsidP="009A047D">
                  <w:pPr>
                    <w:jc w:val="center"/>
                    <w:rPr>
                      <w:sz w:val="18"/>
                      <w:szCs w:val="18"/>
                    </w:rPr>
                  </w:pPr>
                  <w:r w:rsidRPr="00E74B8A">
                    <w:rPr>
                      <w:rFonts w:hint="eastAsia"/>
                      <w:sz w:val="18"/>
                      <w:szCs w:val="18"/>
                    </w:rPr>
                    <w:t>0.432</w:t>
                  </w:r>
                </w:p>
              </w:tc>
              <w:tc>
                <w:tcPr>
                  <w:tcW w:w="3162" w:type="pct"/>
                  <w:vMerge w:val="restart"/>
                  <w:tcBorders>
                    <w:bottom w:val="single" w:sz="4" w:space="0" w:color="auto"/>
                  </w:tcBorders>
                  <w:vAlign w:val="center"/>
                </w:tcPr>
                <w:p w:rsidR="00A6182A" w:rsidRPr="00E74B8A" w:rsidRDefault="00A6182A" w:rsidP="00D72A14">
                  <w:pPr>
                    <w:jc w:val="left"/>
                    <w:rPr>
                      <w:sz w:val="18"/>
                      <w:szCs w:val="18"/>
                    </w:rPr>
                  </w:pPr>
                  <w:r w:rsidRPr="00E74B8A">
                    <w:rPr>
                      <w:rFonts w:hint="eastAsia"/>
                      <w:sz w:val="18"/>
                      <w:szCs w:val="18"/>
                    </w:rPr>
                    <w:t>根据《排放源统计调查产排污核算方法和系数手册》中的机械行业产污系数表</w:t>
                  </w:r>
                  <w:r w:rsidRPr="00E74B8A">
                    <w:rPr>
                      <w:rFonts w:hint="eastAsia"/>
                      <w:sz w:val="18"/>
                      <w:szCs w:val="18"/>
                    </w:rPr>
                    <w:t>-</w:t>
                  </w:r>
                  <w:r w:rsidRPr="00E74B8A">
                    <w:rPr>
                      <w:rFonts w:hint="eastAsia"/>
                      <w:sz w:val="18"/>
                      <w:szCs w:val="18"/>
                    </w:rPr>
                    <w:t>天然气工业炉窑的污染物排放系数进行计算：工业废气量</w:t>
                  </w:r>
                  <w:r w:rsidRPr="00E74B8A">
                    <w:rPr>
                      <w:rFonts w:hint="eastAsia"/>
                      <w:sz w:val="18"/>
                      <w:szCs w:val="18"/>
                    </w:rPr>
                    <w:t>13.6</w:t>
                  </w:r>
                  <w:r w:rsidRPr="00E74B8A">
                    <w:rPr>
                      <w:rFonts w:hint="eastAsia"/>
                      <w:color w:val="000000"/>
                      <w:sz w:val="18"/>
                      <w:szCs w:val="18"/>
                    </w:rPr>
                    <w:t>立方米</w:t>
                  </w:r>
                  <w:r w:rsidRPr="00E74B8A">
                    <w:rPr>
                      <w:rFonts w:hint="eastAsia"/>
                      <w:color w:val="000000"/>
                      <w:sz w:val="18"/>
                      <w:szCs w:val="18"/>
                    </w:rPr>
                    <w:t>/</w:t>
                  </w:r>
                  <w:r w:rsidRPr="00E74B8A">
                    <w:rPr>
                      <w:rFonts w:hint="eastAsia"/>
                      <w:color w:val="000000"/>
                      <w:sz w:val="18"/>
                      <w:szCs w:val="18"/>
                    </w:rPr>
                    <w:t>立方米</w:t>
                  </w:r>
                  <w:r w:rsidRPr="00E74B8A">
                    <w:rPr>
                      <w:rFonts w:hint="eastAsia"/>
                      <w:color w:val="000000"/>
                      <w:sz w:val="18"/>
                      <w:szCs w:val="18"/>
                    </w:rPr>
                    <w:t>-</w:t>
                  </w:r>
                  <w:r w:rsidRPr="00E74B8A">
                    <w:rPr>
                      <w:rFonts w:hint="eastAsia"/>
                      <w:color w:val="000000"/>
                      <w:sz w:val="18"/>
                      <w:szCs w:val="18"/>
                    </w:rPr>
                    <w:t>原料；</w:t>
                  </w:r>
                  <w:r w:rsidRPr="00E74B8A">
                    <w:rPr>
                      <w:rFonts w:hint="eastAsia"/>
                      <w:sz w:val="18"/>
                      <w:szCs w:val="18"/>
                    </w:rPr>
                    <w:t>颗粒物</w:t>
                  </w:r>
                  <w:r w:rsidRPr="00E74B8A">
                    <w:rPr>
                      <w:rFonts w:hint="eastAsia"/>
                      <w:sz w:val="18"/>
                      <w:szCs w:val="18"/>
                    </w:rPr>
                    <w:t>0.000286</w:t>
                  </w:r>
                  <w:r w:rsidRPr="00E74B8A">
                    <w:rPr>
                      <w:rFonts w:hint="eastAsia"/>
                      <w:sz w:val="18"/>
                      <w:szCs w:val="18"/>
                    </w:rPr>
                    <w:t>千克</w:t>
                  </w:r>
                  <w:r w:rsidRPr="00E74B8A">
                    <w:rPr>
                      <w:rFonts w:hint="eastAsia"/>
                      <w:sz w:val="18"/>
                      <w:szCs w:val="18"/>
                    </w:rPr>
                    <w:t>/</w:t>
                  </w:r>
                  <w:r w:rsidRPr="00E74B8A">
                    <w:rPr>
                      <w:rFonts w:hint="eastAsia"/>
                      <w:sz w:val="18"/>
                      <w:szCs w:val="18"/>
                    </w:rPr>
                    <w:t>立方米</w:t>
                  </w:r>
                  <w:r w:rsidRPr="00E74B8A">
                    <w:rPr>
                      <w:rFonts w:hint="eastAsia"/>
                      <w:sz w:val="18"/>
                      <w:szCs w:val="18"/>
                    </w:rPr>
                    <w:t>-</w:t>
                  </w:r>
                  <w:r w:rsidRPr="00E74B8A">
                    <w:rPr>
                      <w:rFonts w:hint="eastAsia"/>
                      <w:sz w:val="18"/>
                      <w:szCs w:val="18"/>
                    </w:rPr>
                    <w:t>原料，二氧化硫</w:t>
                  </w:r>
                  <w:r w:rsidRPr="00E74B8A">
                    <w:rPr>
                      <w:rFonts w:hint="eastAsia"/>
                      <w:sz w:val="18"/>
                      <w:szCs w:val="18"/>
                    </w:rPr>
                    <w:t>0.000002S</w:t>
                  </w:r>
                  <w:r w:rsidRPr="00E74B8A">
                    <w:rPr>
                      <w:rFonts w:hint="eastAsia"/>
                      <w:sz w:val="18"/>
                      <w:szCs w:val="18"/>
                    </w:rPr>
                    <w:t>千克</w:t>
                  </w:r>
                  <w:r w:rsidRPr="00E74B8A">
                    <w:rPr>
                      <w:rFonts w:hint="eastAsia"/>
                      <w:sz w:val="18"/>
                      <w:szCs w:val="18"/>
                    </w:rPr>
                    <w:t>/</w:t>
                  </w:r>
                  <w:r w:rsidRPr="00E74B8A">
                    <w:rPr>
                      <w:rFonts w:hint="eastAsia"/>
                      <w:sz w:val="18"/>
                      <w:szCs w:val="18"/>
                    </w:rPr>
                    <w:t>立方米</w:t>
                  </w:r>
                  <w:r w:rsidRPr="00E74B8A">
                    <w:rPr>
                      <w:rFonts w:hint="eastAsia"/>
                      <w:sz w:val="18"/>
                      <w:szCs w:val="18"/>
                    </w:rPr>
                    <w:t>-</w:t>
                  </w:r>
                  <w:r w:rsidRPr="00E74B8A">
                    <w:rPr>
                      <w:rFonts w:hint="eastAsia"/>
                      <w:sz w:val="18"/>
                      <w:szCs w:val="18"/>
                    </w:rPr>
                    <w:t>原料注（根据《天然气》（</w:t>
                  </w:r>
                  <w:r w:rsidRPr="00E74B8A">
                    <w:rPr>
                      <w:rFonts w:hint="eastAsia"/>
                      <w:sz w:val="18"/>
                      <w:szCs w:val="18"/>
                    </w:rPr>
                    <w:t>GB17820-2018</w:t>
                  </w:r>
                  <w:r w:rsidRPr="00E74B8A">
                    <w:rPr>
                      <w:rFonts w:hint="eastAsia"/>
                      <w:sz w:val="18"/>
                      <w:szCs w:val="18"/>
                    </w:rPr>
                    <w:t>），二类天然气中硫含量为</w:t>
                  </w:r>
                  <w:r w:rsidRPr="00E74B8A">
                    <w:rPr>
                      <w:rFonts w:hint="eastAsia"/>
                      <w:sz w:val="18"/>
                      <w:szCs w:val="18"/>
                    </w:rPr>
                    <w:t>100mg/m</w:t>
                  </w:r>
                  <w:r w:rsidRPr="00E74B8A">
                    <w:rPr>
                      <w:rFonts w:hint="eastAsia"/>
                      <w:sz w:val="18"/>
                      <w:szCs w:val="18"/>
                      <w:vertAlign w:val="superscript"/>
                    </w:rPr>
                    <w:t>3</w:t>
                  </w:r>
                  <w:r w:rsidRPr="00E74B8A">
                    <w:rPr>
                      <w:rFonts w:hint="eastAsia"/>
                      <w:sz w:val="18"/>
                      <w:szCs w:val="18"/>
                    </w:rPr>
                    <w:t>），氮氧化物</w:t>
                  </w:r>
                  <w:r w:rsidRPr="00E74B8A">
                    <w:rPr>
                      <w:rFonts w:hint="eastAsia"/>
                      <w:sz w:val="18"/>
                      <w:szCs w:val="18"/>
                    </w:rPr>
                    <w:t>0.00187</w:t>
                  </w:r>
                  <w:r w:rsidRPr="00E74B8A">
                    <w:rPr>
                      <w:rFonts w:hint="eastAsia"/>
                      <w:sz w:val="18"/>
                      <w:szCs w:val="18"/>
                    </w:rPr>
                    <w:t>千克</w:t>
                  </w:r>
                  <w:r w:rsidRPr="00E74B8A">
                    <w:rPr>
                      <w:rFonts w:hint="eastAsia"/>
                      <w:sz w:val="18"/>
                      <w:szCs w:val="18"/>
                    </w:rPr>
                    <w:t>/</w:t>
                  </w:r>
                  <w:r w:rsidRPr="00E74B8A">
                    <w:rPr>
                      <w:rFonts w:hint="eastAsia"/>
                      <w:sz w:val="18"/>
                      <w:szCs w:val="18"/>
                    </w:rPr>
                    <w:t>立方米</w:t>
                  </w:r>
                  <w:r w:rsidRPr="00E74B8A">
                    <w:rPr>
                      <w:rFonts w:hint="eastAsia"/>
                      <w:sz w:val="18"/>
                      <w:szCs w:val="18"/>
                    </w:rPr>
                    <w:t>-</w:t>
                  </w:r>
                  <w:r w:rsidRPr="00E74B8A">
                    <w:rPr>
                      <w:rFonts w:hint="eastAsia"/>
                      <w:sz w:val="18"/>
                      <w:szCs w:val="18"/>
                    </w:rPr>
                    <w:t>原料。本项目天然气年使用量</w:t>
                  </w:r>
                  <w:r w:rsidRPr="00E74B8A">
                    <w:rPr>
                      <w:rFonts w:hint="eastAsia"/>
                      <w:sz w:val="18"/>
                      <w:szCs w:val="18"/>
                    </w:rPr>
                    <w:t>151.2</w:t>
                  </w:r>
                  <w:r w:rsidRPr="00E74B8A">
                    <w:rPr>
                      <w:rFonts w:hint="eastAsia"/>
                      <w:sz w:val="18"/>
                      <w:szCs w:val="18"/>
                    </w:rPr>
                    <w:t>万立方米</w:t>
                  </w:r>
                  <w:r w:rsidR="00A03201" w:rsidRPr="00E74B8A">
                    <w:rPr>
                      <w:rFonts w:hint="eastAsia"/>
                      <w:sz w:val="18"/>
                      <w:szCs w:val="18"/>
                    </w:rPr>
                    <w:t>（</w:t>
                  </w:r>
                  <w:r w:rsidR="00A03201" w:rsidRPr="00E74B8A">
                    <w:rPr>
                      <w:rFonts w:hint="eastAsia"/>
                      <w:sz w:val="18"/>
                      <w:szCs w:val="18"/>
                    </w:rPr>
                    <w:t>7344</w:t>
                  </w:r>
                  <w:r w:rsidR="00A03201" w:rsidRPr="00E74B8A">
                    <w:rPr>
                      <w:color w:val="000000"/>
                      <w:kern w:val="0"/>
                      <w:sz w:val="18"/>
                      <w:szCs w:val="18"/>
                    </w:rPr>
                    <w:t xml:space="preserve"> m</w:t>
                  </w:r>
                  <w:r w:rsidR="00A03201" w:rsidRPr="00E74B8A">
                    <w:rPr>
                      <w:color w:val="000000"/>
                      <w:kern w:val="0"/>
                      <w:sz w:val="18"/>
                      <w:szCs w:val="18"/>
                      <w:vertAlign w:val="superscript"/>
                    </w:rPr>
                    <w:t>3</w:t>
                  </w:r>
                  <w:r w:rsidR="00A03201" w:rsidRPr="00E74B8A">
                    <w:rPr>
                      <w:color w:val="000000"/>
                      <w:kern w:val="0"/>
                      <w:sz w:val="18"/>
                      <w:szCs w:val="18"/>
                    </w:rPr>
                    <w:t>/h</w:t>
                  </w:r>
                  <w:r w:rsidR="00A03201" w:rsidRPr="00E74B8A">
                    <w:rPr>
                      <w:rFonts w:hint="eastAsia"/>
                      <w:sz w:val="18"/>
                      <w:szCs w:val="18"/>
                    </w:rPr>
                    <w:t>）</w:t>
                  </w:r>
                  <w:r w:rsidRPr="00E74B8A">
                    <w:rPr>
                      <w:rFonts w:hint="eastAsia"/>
                      <w:sz w:val="18"/>
                      <w:szCs w:val="18"/>
                    </w:rPr>
                    <w:t>。由计算出</w:t>
                  </w:r>
                  <w:r w:rsidRPr="00E74B8A">
                    <w:rPr>
                      <w:rFonts w:ascii="宋体" w:hAnsi="宋体" w:cs="宋体" w:hint="eastAsia"/>
                      <w:color w:val="000000"/>
                      <w:kern w:val="0"/>
                      <w:sz w:val="18"/>
                      <w:szCs w:val="18"/>
                    </w:rPr>
                    <w:t>废气量</w:t>
                  </w:r>
                  <w:r w:rsidRPr="00E74B8A">
                    <w:rPr>
                      <w:rFonts w:hint="eastAsia"/>
                      <w:sz w:val="18"/>
                      <w:szCs w:val="18"/>
                    </w:rPr>
                    <w:t>7344</w:t>
                  </w:r>
                  <w:r w:rsidRPr="00E74B8A">
                    <w:rPr>
                      <w:rFonts w:hint="eastAsia"/>
                      <w:color w:val="000000"/>
                      <w:sz w:val="18"/>
                      <w:szCs w:val="18"/>
                    </w:rPr>
                    <w:t>m</w:t>
                  </w:r>
                  <w:r w:rsidRPr="00E74B8A">
                    <w:rPr>
                      <w:rFonts w:hint="eastAsia"/>
                      <w:color w:val="000000"/>
                      <w:sz w:val="18"/>
                      <w:szCs w:val="18"/>
                      <w:vertAlign w:val="superscript"/>
                    </w:rPr>
                    <w:t>3</w:t>
                  </w:r>
                  <w:r w:rsidRPr="00E74B8A">
                    <w:rPr>
                      <w:rFonts w:hint="eastAsia"/>
                      <w:color w:val="000000"/>
                      <w:sz w:val="18"/>
                      <w:szCs w:val="18"/>
                    </w:rPr>
                    <w:t>/h</w:t>
                  </w:r>
                  <w:r w:rsidRPr="00E74B8A">
                    <w:rPr>
                      <w:rFonts w:hint="eastAsia"/>
                      <w:color w:val="000000"/>
                      <w:sz w:val="18"/>
                      <w:szCs w:val="18"/>
                    </w:rPr>
                    <w:t>，</w:t>
                  </w:r>
                  <w:r w:rsidRPr="00E74B8A">
                    <w:rPr>
                      <w:rFonts w:ascii="宋体" w:hAnsi="宋体" w:cs="宋体" w:hint="eastAsia"/>
                      <w:color w:val="000000"/>
                      <w:kern w:val="0"/>
                      <w:sz w:val="18"/>
                      <w:szCs w:val="18"/>
                    </w:rPr>
                    <w:t>颗粒物产生量</w:t>
                  </w:r>
                  <w:r w:rsidRPr="00E74B8A">
                    <w:rPr>
                      <w:rFonts w:hint="eastAsia"/>
                      <w:sz w:val="18"/>
                      <w:szCs w:val="18"/>
                    </w:rPr>
                    <w:t>0.432 t/</w:t>
                  </w:r>
                  <w:r w:rsidRPr="00E74B8A">
                    <w:rPr>
                      <w:sz w:val="18"/>
                      <w:szCs w:val="18"/>
                    </w:rPr>
                    <w:t>a</w:t>
                  </w:r>
                  <w:r w:rsidRPr="00E74B8A">
                    <w:rPr>
                      <w:rFonts w:hint="eastAsia"/>
                      <w:sz w:val="18"/>
                      <w:szCs w:val="18"/>
                    </w:rPr>
                    <w:t>，</w:t>
                  </w:r>
                  <w:r w:rsidRPr="00E74B8A">
                    <w:rPr>
                      <w:rFonts w:hint="eastAsia"/>
                      <w:kern w:val="0"/>
                      <w:sz w:val="18"/>
                      <w:szCs w:val="18"/>
                    </w:rPr>
                    <w:t>SO</w:t>
                  </w:r>
                  <w:r w:rsidRPr="00E74B8A">
                    <w:rPr>
                      <w:rFonts w:hint="eastAsia"/>
                      <w:kern w:val="0"/>
                      <w:sz w:val="18"/>
                      <w:szCs w:val="18"/>
                      <w:vertAlign w:val="subscript"/>
                    </w:rPr>
                    <w:t>2</w:t>
                  </w:r>
                  <w:r w:rsidRPr="00E74B8A">
                    <w:rPr>
                      <w:rFonts w:hint="eastAsia"/>
                      <w:kern w:val="0"/>
                      <w:sz w:val="18"/>
                      <w:szCs w:val="18"/>
                    </w:rPr>
                    <w:t>产生量</w:t>
                  </w:r>
                  <w:r w:rsidRPr="00E74B8A">
                    <w:rPr>
                      <w:rFonts w:hint="eastAsia"/>
                      <w:sz w:val="18"/>
                      <w:szCs w:val="18"/>
                    </w:rPr>
                    <w:t>0.302 t/</w:t>
                  </w:r>
                  <w:r w:rsidRPr="00E74B8A">
                    <w:rPr>
                      <w:sz w:val="18"/>
                      <w:szCs w:val="18"/>
                    </w:rPr>
                    <w:t>a</w:t>
                  </w:r>
                  <w:r w:rsidRPr="00E74B8A">
                    <w:rPr>
                      <w:rFonts w:hint="eastAsia"/>
                      <w:sz w:val="18"/>
                      <w:szCs w:val="18"/>
                    </w:rPr>
                    <w:t>，</w:t>
                  </w:r>
                  <w:r w:rsidRPr="00E74B8A">
                    <w:rPr>
                      <w:rFonts w:hint="eastAsia"/>
                      <w:sz w:val="18"/>
                      <w:szCs w:val="18"/>
                    </w:rPr>
                    <w:t>NO</w:t>
                  </w:r>
                  <w:r w:rsidRPr="00E74B8A">
                    <w:rPr>
                      <w:rFonts w:hint="eastAsia"/>
                      <w:sz w:val="18"/>
                      <w:szCs w:val="18"/>
                      <w:vertAlign w:val="subscript"/>
                    </w:rPr>
                    <w:t>X</w:t>
                  </w:r>
                  <w:r w:rsidRPr="00E74B8A">
                    <w:rPr>
                      <w:rFonts w:hint="eastAsia"/>
                      <w:sz w:val="18"/>
                      <w:szCs w:val="18"/>
                    </w:rPr>
                    <w:t>产生量</w:t>
                  </w:r>
                  <w:r w:rsidRPr="00E74B8A">
                    <w:rPr>
                      <w:rFonts w:hint="eastAsia"/>
                      <w:sz w:val="18"/>
                      <w:szCs w:val="18"/>
                    </w:rPr>
                    <w:t>2.827 t/</w:t>
                  </w:r>
                  <w:r w:rsidRPr="00E74B8A">
                    <w:rPr>
                      <w:sz w:val="18"/>
                      <w:szCs w:val="18"/>
                    </w:rPr>
                    <w:t>a</w:t>
                  </w:r>
                  <w:r w:rsidRPr="00E74B8A">
                    <w:rPr>
                      <w:rFonts w:hint="eastAsia"/>
                      <w:sz w:val="18"/>
                      <w:szCs w:val="18"/>
                    </w:rPr>
                    <w:t>。</w:t>
                  </w:r>
                  <w:r w:rsidR="00D72A14" w:rsidRPr="00E74B8A">
                    <w:rPr>
                      <w:rFonts w:hint="eastAsia"/>
                      <w:sz w:val="18"/>
                      <w:szCs w:val="18"/>
                    </w:rPr>
                    <w:t>采用低氮燃烧器，氮氧化物去除率达</w:t>
                  </w:r>
                  <w:r w:rsidR="00D72A14" w:rsidRPr="00E74B8A">
                    <w:rPr>
                      <w:rFonts w:hint="eastAsia"/>
                      <w:sz w:val="18"/>
                      <w:szCs w:val="18"/>
                    </w:rPr>
                    <w:t>50%</w:t>
                  </w:r>
                  <w:r w:rsidR="00D72A14" w:rsidRPr="00E74B8A">
                    <w:rPr>
                      <w:rFonts w:hint="eastAsia"/>
                      <w:sz w:val="18"/>
                      <w:szCs w:val="18"/>
                    </w:rPr>
                    <w:t>。</w:t>
                  </w:r>
                </w:p>
              </w:tc>
            </w:tr>
            <w:tr w:rsidR="00A6182A" w:rsidRPr="00E74B8A" w:rsidTr="000148DC">
              <w:trPr>
                <w:trHeight w:val="712"/>
              </w:trPr>
              <w:tc>
                <w:tcPr>
                  <w:tcW w:w="229" w:type="pct"/>
                  <w:vMerge/>
                  <w:vAlign w:val="center"/>
                </w:tcPr>
                <w:p w:rsidR="00A6182A" w:rsidRPr="00E74B8A" w:rsidRDefault="00A6182A" w:rsidP="009A047D">
                  <w:pPr>
                    <w:jc w:val="center"/>
                    <w:rPr>
                      <w:sz w:val="18"/>
                      <w:szCs w:val="18"/>
                    </w:rPr>
                  </w:pPr>
                </w:p>
              </w:tc>
              <w:tc>
                <w:tcPr>
                  <w:tcW w:w="518" w:type="pct"/>
                  <w:vMerge/>
                  <w:vAlign w:val="center"/>
                </w:tcPr>
                <w:p w:rsidR="00A6182A" w:rsidRPr="00E74B8A" w:rsidRDefault="00A6182A" w:rsidP="009A047D">
                  <w:pPr>
                    <w:widowControl/>
                    <w:jc w:val="center"/>
                    <w:rPr>
                      <w:rFonts w:ascii="宋体" w:hAnsi="宋体"/>
                      <w:bCs/>
                      <w:sz w:val="18"/>
                      <w:szCs w:val="18"/>
                    </w:rPr>
                  </w:pPr>
                </w:p>
              </w:tc>
              <w:tc>
                <w:tcPr>
                  <w:tcW w:w="564" w:type="pct"/>
                  <w:vAlign w:val="center"/>
                </w:tcPr>
                <w:p w:rsidR="00A6182A" w:rsidRPr="00E74B8A" w:rsidRDefault="00A6182A" w:rsidP="009A047D">
                  <w:pPr>
                    <w:jc w:val="center"/>
                    <w:rPr>
                      <w:rFonts w:ascii="宋体" w:hAnsi="宋体" w:cs="宋体"/>
                      <w:color w:val="000000"/>
                      <w:kern w:val="0"/>
                      <w:sz w:val="18"/>
                      <w:szCs w:val="18"/>
                    </w:rPr>
                  </w:pPr>
                  <w:r w:rsidRPr="00E74B8A">
                    <w:rPr>
                      <w:rFonts w:hint="eastAsia"/>
                      <w:kern w:val="0"/>
                      <w:sz w:val="18"/>
                      <w:szCs w:val="18"/>
                    </w:rPr>
                    <w:t>SO</w:t>
                  </w:r>
                  <w:r w:rsidRPr="00E74B8A">
                    <w:rPr>
                      <w:rFonts w:hint="eastAsia"/>
                      <w:kern w:val="0"/>
                      <w:sz w:val="18"/>
                      <w:szCs w:val="18"/>
                      <w:vertAlign w:val="subscript"/>
                    </w:rPr>
                    <w:t>2</w:t>
                  </w:r>
                </w:p>
              </w:tc>
              <w:tc>
                <w:tcPr>
                  <w:tcW w:w="527" w:type="pct"/>
                  <w:vAlign w:val="center"/>
                </w:tcPr>
                <w:p w:rsidR="00A6182A" w:rsidRPr="00E74B8A" w:rsidRDefault="00A6182A" w:rsidP="009A047D">
                  <w:pPr>
                    <w:jc w:val="center"/>
                    <w:rPr>
                      <w:sz w:val="18"/>
                      <w:szCs w:val="18"/>
                    </w:rPr>
                  </w:pPr>
                  <w:r w:rsidRPr="00E74B8A">
                    <w:rPr>
                      <w:rFonts w:hint="eastAsia"/>
                      <w:sz w:val="18"/>
                      <w:szCs w:val="18"/>
                    </w:rPr>
                    <w:t>0.302</w:t>
                  </w:r>
                </w:p>
              </w:tc>
              <w:tc>
                <w:tcPr>
                  <w:tcW w:w="3162" w:type="pct"/>
                  <w:vMerge/>
                  <w:vAlign w:val="center"/>
                </w:tcPr>
                <w:p w:rsidR="00A6182A" w:rsidRPr="00E74B8A" w:rsidRDefault="00A6182A" w:rsidP="009A047D">
                  <w:pPr>
                    <w:jc w:val="left"/>
                    <w:rPr>
                      <w:sz w:val="18"/>
                      <w:szCs w:val="18"/>
                    </w:rPr>
                  </w:pPr>
                </w:p>
              </w:tc>
            </w:tr>
            <w:tr w:rsidR="00A6182A" w:rsidRPr="00E74B8A" w:rsidTr="009A047D">
              <w:tc>
                <w:tcPr>
                  <w:tcW w:w="229" w:type="pct"/>
                  <w:vMerge/>
                  <w:vAlign w:val="center"/>
                </w:tcPr>
                <w:p w:rsidR="00A6182A" w:rsidRPr="00E74B8A" w:rsidRDefault="00A6182A" w:rsidP="009A047D">
                  <w:pPr>
                    <w:jc w:val="center"/>
                    <w:rPr>
                      <w:sz w:val="18"/>
                      <w:szCs w:val="18"/>
                    </w:rPr>
                  </w:pPr>
                </w:p>
              </w:tc>
              <w:tc>
                <w:tcPr>
                  <w:tcW w:w="518" w:type="pct"/>
                  <w:vMerge/>
                  <w:vAlign w:val="center"/>
                </w:tcPr>
                <w:p w:rsidR="00A6182A" w:rsidRPr="00E74B8A" w:rsidRDefault="00A6182A" w:rsidP="009A047D">
                  <w:pPr>
                    <w:widowControl/>
                    <w:jc w:val="center"/>
                    <w:rPr>
                      <w:rFonts w:ascii="宋体" w:hAnsi="宋体"/>
                      <w:bCs/>
                      <w:sz w:val="18"/>
                      <w:szCs w:val="18"/>
                    </w:rPr>
                  </w:pPr>
                </w:p>
              </w:tc>
              <w:tc>
                <w:tcPr>
                  <w:tcW w:w="564" w:type="pct"/>
                  <w:vAlign w:val="center"/>
                </w:tcPr>
                <w:p w:rsidR="00A6182A" w:rsidRPr="00E74B8A" w:rsidRDefault="00A6182A" w:rsidP="009A047D">
                  <w:pPr>
                    <w:jc w:val="center"/>
                    <w:rPr>
                      <w:sz w:val="18"/>
                      <w:szCs w:val="18"/>
                    </w:rPr>
                  </w:pPr>
                  <w:r w:rsidRPr="00E74B8A">
                    <w:rPr>
                      <w:rFonts w:hint="eastAsia"/>
                      <w:kern w:val="0"/>
                      <w:sz w:val="18"/>
                      <w:szCs w:val="18"/>
                    </w:rPr>
                    <w:t>NO</w:t>
                  </w:r>
                  <w:r w:rsidRPr="00E74B8A">
                    <w:rPr>
                      <w:rFonts w:hint="eastAsia"/>
                      <w:kern w:val="0"/>
                      <w:sz w:val="18"/>
                      <w:szCs w:val="18"/>
                      <w:vertAlign w:val="subscript"/>
                    </w:rPr>
                    <w:t>X</w:t>
                  </w:r>
                </w:p>
              </w:tc>
              <w:tc>
                <w:tcPr>
                  <w:tcW w:w="527" w:type="pct"/>
                  <w:vAlign w:val="center"/>
                </w:tcPr>
                <w:p w:rsidR="00A6182A" w:rsidRPr="00E74B8A" w:rsidRDefault="00457C5E" w:rsidP="009A047D">
                  <w:pPr>
                    <w:jc w:val="center"/>
                    <w:rPr>
                      <w:sz w:val="18"/>
                      <w:szCs w:val="18"/>
                    </w:rPr>
                  </w:pPr>
                  <w:r w:rsidRPr="00E74B8A">
                    <w:rPr>
                      <w:rFonts w:hint="eastAsia"/>
                      <w:sz w:val="18"/>
                      <w:szCs w:val="18"/>
                    </w:rPr>
                    <w:t>1.41</w:t>
                  </w:r>
                </w:p>
              </w:tc>
              <w:tc>
                <w:tcPr>
                  <w:tcW w:w="3162" w:type="pct"/>
                  <w:vMerge/>
                  <w:vAlign w:val="center"/>
                </w:tcPr>
                <w:p w:rsidR="00A6182A" w:rsidRPr="00E74B8A" w:rsidRDefault="00A6182A" w:rsidP="009A047D">
                  <w:pPr>
                    <w:jc w:val="left"/>
                    <w:rPr>
                      <w:sz w:val="18"/>
                      <w:szCs w:val="18"/>
                    </w:rPr>
                  </w:pPr>
                </w:p>
              </w:tc>
            </w:tr>
            <w:tr w:rsidR="009A047D" w:rsidRPr="00E74B8A" w:rsidTr="009A047D">
              <w:tc>
                <w:tcPr>
                  <w:tcW w:w="229" w:type="pct"/>
                  <w:vAlign w:val="center"/>
                </w:tcPr>
                <w:p w:rsidR="009A047D" w:rsidRPr="00E74B8A" w:rsidRDefault="009A047D" w:rsidP="009A047D">
                  <w:pPr>
                    <w:jc w:val="center"/>
                    <w:rPr>
                      <w:sz w:val="18"/>
                      <w:szCs w:val="18"/>
                    </w:rPr>
                  </w:pPr>
                  <w:r w:rsidRPr="00E74B8A">
                    <w:rPr>
                      <w:sz w:val="18"/>
                      <w:szCs w:val="18"/>
                    </w:rPr>
                    <w:t>2</w:t>
                  </w:r>
                </w:p>
              </w:tc>
              <w:tc>
                <w:tcPr>
                  <w:tcW w:w="518" w:type="pct"/>
                  <w:vAlign w:val="center"/>
                </w:tcPr>
                <w:p w:rsidR="009A047D" w:rsidRPr="00E74B8A" w:rsidRDefault="00D21D01" w:rsidP="009A047D">
                  <w:pPr>
                    <w:widowControl/>
                    <w:jc w:val="center"/>
                    <w:rPr>
                      <w:rFonts w:ascii="宋体" w:hAnsi="宋体"/>
                      <w:bCs/>
                      <w:sz w:val="18"/>
                      <w:szCs w:val="18"/>
                    </w:rPr>
                  </w:pPr>
                  <w:r w:rsidRPr="00E74B8A">
                    <w:rPr>
                      <w:rFonts w:hint="eastAsia"/>
                      <w:kern w:val="0"/>
                      <w:sz w:val="18"/>
                      <w:szCs w:val="18"/>
                    </w:rPr>
                    <w:t>抛丸</w:t>
                  </w:r>
                </w:p>
              </w:tc>
              <w:tc>
                <w:tcPr>
                  <w:tcW w:w="564" w:type="pct"/>
                  <w:vAlign w:val="center"/>
                </w:tcPr>
                <w:p w:rsidR="009A047D" w:rsidRPr="00E74B8A" w:rsidRDefault="009A047D" w:rsidP="009A047D">
                  <w:pPr>
                    <w:jc w:val="center"/>
                    <w:rPr>
                      <w:sz w:val="18"/>
                      <w:szCs w:val="18"/>
                    </w:rPr>
                  </w:pPr>
                  <w:r w:rsidRPr="00E74B8A">
                    <w:rPr>
                      <w:rFonts w:ascii="宋体" w:hAnsi="宋体" w:cs="宋体" w:hint="eastAsia"/>
                      <w:color w:val="000000"/>
                      <w:kern w:val="0"/>
                      <w:sz w:val="18"/>
                      <w:szCs w:val="18"/>
                    </w:rPr>
                    <w:t>颗粒物</w:t>
                  </w:r>
                </w:p>
              </w:tc>
              <w:tc>
                <w:tcPr>
                  <w:tcW w:w="527" w:type="pct"/>
                  <w:vAlign w:val="center"/>
                </w:tcPr>
                <w:p w:rsidR="009A047D" w:rsidRPr="00E74B8A" w:rsidRDefault="00D2111B" w:rsidP="009A047D">
                  <w:pPr>
                    <w:jc w:val="center"/>
                    <w:rPr>
                      <w:sz w:val="18"/>
                      <w:szCs w:val="18"/>
                    </w:rPr>
                  </w:pPr>
                  <w:r w:rsidRPr="00E74B8A">
                    <w:rPr>
                      <w:rFonts w:hint="eastAsia"/>
                      <w:sz w:val="18"/>
                      <w:szCs w:val="18"/>
                    </w:rPr>
                    <w:t>26.28</w:t>
                  </w:r>
                </w:p>
              </w:tc>
              <w:tc>
                <w:tcPr>
                  <w:tcW w:w="3162" w:type="pct"/>
                  <w:vAlign w:val="center"/>
                </w:tcPr>
                <w:p w:rsidR="009A047D" w:rsidRPr="00E74B8A" w:rsidRDefault="00D21D01" w:rsidP="009A047D">
                  <w:pPr>
                    <w:jc w:val="left"/>
                    <w:rPr>
                      <w:sz w:val="18"/>
                      <w:szCs w:val="18"/>
                    </w:rPr>
                  </w:pPr>
                  <w:r w:rsidRPr="00E74B8A">
                    <w:rPr>
                      <w:rFonts w:hint="eastAsia"/>
                      <w:sz w:val="18"/>
                      <w:szCs w:val="18"/>
                    </w:rPr>
                    <w:t>根据《排放源统计调查产排污核算方法和系数手册》中的机械行业产污系数表</w:t>
                  </w:r>
                  <w:r w:rsidRPr="00E74B8A">
                    <w:rPr>
                      <w:rFonts w:hint="eastAsia"/>
                      <w:sz w:val="18"/>
                      <w:szCs w:val="18"/>
                    </w:rPr>
                    <w:t>-</w:t>
                  </w:r>
                  <w:r w:rsidRPr="00E74B8A">
                    <w:rPr>
                      <w:rFonts w:hint="eastAsia"/>
                      <w:sz w:val="18"/>
                      <w:szCs w:val="18"/>
                    </w:rPr>
                    <w:t>抛丸的污染物排放系数进行计算：颗粒物</w:t>
                  </w:r>
                  <w:r w:rsidRPr="00E74B8A">
                    <w:rPr>
                      <w:rFonts w:hint="eastAsia"/>
                      <w:sz w:val="18"/>
                      <w:szCs w:val="18"/>
                    </w:rPr>
                    <w:t>2.19</w:t>
                  </w:r>
                  <w:r w:rsidRPr="00E74B8A">
                    <w:rPr>
                      <w:rFonts w:hint="eastAsia"/>
                      <w:sz w:val="18"/>
                      <w:szCs w:val="18"/>
                    </w:rPr>
                    <w:t>千克</w:t>
                  </w:r>
                  <w:r w:rsidRPr="00E74B8A">
                    <w:rPr>
                      <w:rFonts w:hint="eastAsia"/>
                      <w:sz w:val="18"/>
                      <w:szCs w:val="18"/>
                    </w:rPr>
                    <w:t>/</w:t>
                  </w:r>
                  <w:r w:rsidRPr="00E74B8A">
                    <w:rPr>
                      <w:rFonts w:hint="eastAsia"/>
                      <w:sz w:val="18"/>
                      <w:szCs w:val="18"/>
                    </w:rPr>
                    <w:t>吨</w:t>
                  </w:r>
                  <w:r w:rsidRPr="00E74B8A">
                    <w:rPr>
                      <w:rFonts w:hint="eastAsia"/>
                      <w:sz w:val="18"/>
                      <w:szCs w:val="18"/>
                    </w:rPr>
                    <w:t>-</w:t>
                  </w:r>
                  <w:r w:rsidRPr="00E74B8A">
                    <w:rPr>
                      <w:rFonts w:hint="eastAsia"/>
                      <w:sz w:val="18"/>
                      <w:szCs w:val="18"/>
                    </w:rPr>
                    <w:t>原料，</w:t>
                  </w:r>
                  <w:r w:rsidR="00D2111B" w:rsidRPr="00E74B8A">
                    <w:rPr>
                      <w:rFonts w:hint="eastAsia"/>
                      <w:sz w:val="18"/>
                      <w:szCs w:val="18"/>
                    </w:rPr>
                    <w:t>本项目抛丸量按</w:t>
                  </w:r>
                  <w:r w:rsidR="00D2111B" w:rsidRPr="00E74B8A">
                    <w:rPr>
                      <w:rFonts w:hint="eastAsia"/>
                      <w:sz w:val="18"/>
                      <w:szCs w:val="18"/>
                    </w:rPr>
                    <w:t>12000</w:t>
                  </w:r>
                  <w:r w:rsidR="00D2111B" w:rsidRPr="00E74B8A">
                    <w:rPr>
                      <w:rFonts w:hint="eastAsia"/>
                      <w:sz w:val="18"/>
                      <w:szCs w:val="18"/>
                    </w:rPr>
                    <w:t>吨计算，则</w:t>
                  </w:r>
                  <w:r w:rsidR="00D2111B" w:rsidRPr="00E74B8A">
                    <w:rPr>
                      <w:rFonts w:ascii="宋体" w:hAnsi="宋体" w:cs="宋体" w:hint="eastAsia"/>
                      <w:color w:val="000000"/>
                      <w:kern w:val="0"/>
                      <w:sz w:val="18"/>
                      <w:szCs w:val="18"/>
                    </w:rPr>
                    <w:t>颗粒物产生量为26.28</w:t>
                  </w:r>
                  <w:r w:rsidR="00D2111B" w:rsidRPr="00E74B8A">
                    <w:rPr>
                      <w:rFonts w:hint="eastAsia"/>
                      <w:sz w:val="18"/>
                      <w:szCs w:val="18"/>
                    </w:rPr>
                    <w:t xml:space="preserve"> t/</w:t>
                  </w:r>
                  <w:r w:rsidR="00D2111B" w:rsidRPr="00E74B8A">
                    <w:rPr>
                      <w:sz w:val="18"/>
                      <w:szCs w:val="18"/>
                    </w:rPr>
                    <w:t>a</w:t>
                  </w:r>
                  <w:r w:rsidR="00076600" w:rsidRPr="00E74B8A">
                    <w:rPr>
                      <w:rFonts w:hint="eastAsia"/>
                      <w:sz w:val="18"/>
                      <w:szCs w:val="18"/>
                    </w:rPr>
                    <w:t>。</w:t>
                  </w:r>
                </w:p>
              </w:tc>
            </w:tr>
            <w:tr w:rsidR="009A047D" w:rsidRPr="00E74B8A" w:rsidTr="009A047D">
              <w:tc>
                <w:tcPr>
                  <w:tcW w:w="229" w:type="pct"/>
                  <w:vMerge w:val="restart"/>
                  <w:vAlign w:val="center"/>
                </w:tcPr>
                <w:p w:rsidR="009A047D" w:rsidRPr="00E74B8A" w:rsidRDefault="009A047D" w:rsidP="009A047D">
                  <w:pPr>
                    <w:jc w:val="center"/>
                    <w:rPr>
                      <w:sz w:val="18"/>
                      <w:szCs w:val="18"/>
                    </w:rPr>
                  </w:pPr>
                  <w:r w:rsidRPr="00E74B8A">
                    <w:rPr>
                      <w:sz w:val="18"/>
                      <w:szCs w:val="18"/>
                    </w:rPr>
                    <w:t>3</w:t>
                  </w:r>
                </w:p>
              </w:tc>
              <w:tc>
                <w:tcPr>
                  <w:tcW w:w="518" w:type="pct"/>
                  <w:vMerge w:val="restart"/>
                  <w:vAlign w:val="center"/>
                </w:tcPr>
                <w:p w:rsidR="009A047D" w:rsidRPr="00E74B8A" w:rsidRDefault="00D21D01" w:rsidP="009A047D">
                  <w:pPr>
                    <w:widowControl/>
                    <w:jc w:val="center"/>
                    <w:rPr>
                      <w:rFonts w:ascii="宋体" w:hAnsi="宋体"/>
                      <w:bCs/>
                      <w:sz w:val="18"/>
                      <w:szCs w:val="18"/>
                    </w:rPr>
                  </w:pPr>
                  <w:r w:rsidRPr="00E74B8A">
                    <w:rPr>
                      <w:rFonts w:hint="eastAsia"/>
                      <w:kern w:val="0"/>
                      <w:sz w:val="18"/>
                      <w:szCs w:val="18"/>
                    </w:rPr>
                    <w:t>淬火</w:t>
                  </w:r>
                </w:p>
              </w:tc>
              <w:tc>
                <w:tcPr>
                  <w:tcW w:w="564" w:type="pct"/>
                  <w:vAlign w:val="center"/>
                </w:tcPr>
                <w:p w:rsidR="009A047D" w:rsidRPr="00E74B8A" w:rsidRDefault="006877C7" w:rsidP="006877C7">
                  <w:pPr>
                    <w:jc w:val="center"/>
                    <w:rPr>
                      <w:sz w:val="18"/>
                      <w:szCs w:val="18"/>
                    </w:rPr>
                  </w:pPr>
                  <w:r w:rsidRPr="00E74B8A">
                    <w:rPr>
                      <w:rFonts w:ascii="宋体" w:hAnsi="宋体" w:cs="宋体" w:hint="eastAsia"/>
                      <w:color w:val="000000"/>
                      <w:kern w:val="0"/>
                      <w:sz w:val="18"/>
                      <w:szCs w:val="18"/>
                    </w:rPr>
                    <w:t>油烟（颗粒物）</w:t>
                  </w:r>
                </w:p>
              </w:tc>
              <w:tc>
                <w:tcPr>
                  <w:tcW w:w="527" w:type="pct"/>
                  <w:vAlign w:val="center"/>
                </w:tcPr>
                <w:p w:rsidR="009A047D" w:rsidRPr="00E74B8A" w:rsidRDefault="006877C7" w:rsidP="009A047D">
                  <w:pPr>
                    <w:jc w:val="center"/>
                    <w:rPr>
                      <w:sz w:val="18"/>
                      <w:szCs w:val="18"/>
                    </w:rPr>
                  </w:pPr>
                  <w:r w:rsidRPr="00E74B8A">
                    <w:rPr>
                      <w:rFonts w:hint="eastAsia"/>
                      <w:sz w:val="18"/>
                      <w:szCs w:val="18"/>
                    </w:rPr>
                    <w:t>4.32</w:t>
                  </w:r>
                </w:p>
              </w:tc>
              <w:tc>
                <w:tcPr>
                  <w:tcW w:w="3162" w:type="pct"/>
                  <w:vAlign w:val="center"/>
                </w:tcPr>
                <w:p w:rsidR="009A047D" w:rsidRPr="00E74B8A" w:rsidRDefault="00A04CE2" w:rsidP="009A047D">
                  <w:pPr>
                    <w:jc w:val="left"/>
                    <w:rPr>
                      <w:sz w:val="18"/>
                      <w:szCs w:val="18"/>
                    </w:rPr>
                  </w:pPr>
                  <w:r w:rsidRPr="00E74B8A">
                    <w:rPr>
                      <w:rFonts w:hint="eastAsia"/>
                      <w:sz w:val="18"/>
                      <w:szCs w:val="18"/>
                    </w:rPr>
                    <w:t>根据《排放源统计调查产排污核算方法和系数手册》中的机械行业产污系数表</w:t>
                  </w:r>
                  <w:r w:rsidRPr="00E74B8A">
                    <w:rPr>
                      <w:rFonts w:hint="eastAsia"/>
                      <w:sz w:val="18"/>
                      <w:szCs w:val="18"/>
                    </w:rPr>
                    <w:t>-</w:t>
                  </w:r>
                  <w:r w:rsidRPr="00E74B8A">
                    <w:rPr>
                      <w:rFonts w:hint="eastAsia"/>
                      <w:sz w:val="18"/>
                      <w:szCs w:val="18"/>
                    </w:rPr>
                    <w:t>淬火的污染物排放系数进行计算：颗粒物</w:t>
                  </w:r>
                  <w:r w:rsidRPr="00E74B8A">
                    <w:rPr>
                      <w:rFonts w:hint="eastAsia"/>
                      <w:sz w:val="18"/>
                      <w:szCs w:val="18"/>
                    </w:rPr>
                    <w:t>200</w:t>
                  </w:r>
                  <w:r w:rsidRPr="00E74B8A">
                    <w:rPr>
                      <w:rFonts w:hint="eastAsia"/>
                      <w:sz w:val="18"/>
                      <w:szCs w:val="18"/>
                    </w:rPr>
                    <w:t>千克</w:t>
                  </w:r>
                  <w:r w:rsidRPr="00E74B8A">
                    <w:rPr>
                      <w:rFonts w:hint="eastAsia"/>
                      <w:sz w:val="18"/>
                      <w:szCs w:val="18"/>
                    </w:rPr>
                    <w:t>/</w:t>
                  </w:r>
                  <w:r w:rsidRPr="00E74B8A">
                    <w:rPr>
                      <w:rFonts w:hint="eastAsia"/>
                      <w:sz w:val="18"/>
                      <w:szCs w:val="18"/>
                    </w:rPr>
                    <w:t>吨</w:t>
                  </w:r>
                  <w:r w:rsidRPr="00E74B8A">
                    <w:rPr>
                      <w:rFonts w:hint="eastAsia"/>
                      <w:sz w:val="18"/>
                      <w:szCs w:val="18"/>
                    </w:rPr>
                    <w:t>-</w:t>
                  </w:r>
                  <w:r w:rsidRPr="00E74B8A">
                    <w:rPr>
                      <w:rFonts w:hint="eastAsia"/>
                      <w:sz w:val="18"/>
                      <w:szCs w:val="18"/>
                    </w:rPr>
                    <w:t>原料，</w:t>
                  </w:r>
                  <w:r w:rsidR="00A6182A" w:rsidRPr="00E74B8A">
                    <w:rPr>
                      <w:rFonts w:hint="eastAsia"/>
                      <w:sz w:val="18"/>
                      <w:szCs w:val="18"/>
                    </w:rPr>
                    <w:t>本项目</w:t>
                  </w:r>
                  <w:r w:rsidR="006877C7" w:rsidRPr="00E74B8A">
                    <w:rPr>
                      <w:rFonts w:hint="eastAsia"/>
                      <w:sz w:val="18"/>
                      <w:szCs w:val="18"/>
                    </w:rPr>
                    <w:t>淬火油年用量约</w:t>
                  </w:r>
                  <w:r w:rsidR="006877C7" w:rsidRPr="00E74B8A">
                    <w:rPr>
                      <w:rFonts w:hint="eastAsia"/>
                      <w:sz w:val="18"/>
                      <w:szCs w:val="18"/>
                    </w:rPr>
                    <w:t>21.6t</w:t>
                  </w:r>
                  <w:r w:rsidR="006877C7" w:rsidRPr="00E74B8A">
                    <w:rPr>
                      <w:rFonts w:hint="eastAsia"/>
                      <w:sz w:val="18"/>
                      <w:szCs w:val="18"/>
                    </w:rPr>
                    <w:t>，则</w:t>
                  </w:r>
                  <w:r w:rsidR="006877C7" w:rsidRPr="00E74B8A">
                    <w:rPr>
                      <w:rFonts w:ascii="宋体" w:hAnsi="宋体" w:cs="宋体" w:hint="eastAsia"/>
                      <w:color w:val="000000"/>
                      <w:kern w:val="0"/>
                      <w:sz w:val="18"/>
                      <w:szCs w:val="18"/>
                    </w:rPr>
                    <w:t>油烟（颗粒物）产生量4.32</w:t>
                  </w:r>
                  <w:r w:rsidR="006877C7" w:rsidRPr="00E74B8A">
                    <w:rPr>
                      <w:rFonts w:hint="eastAsia"/>
                      <w:sz w:val="18"/>
                      <w:szCs w:val="18"/>
                    </w:rPr>
                    <w:t>吨。</w:t>
                  </w:r>
                </w:p>
              </w:tc>
            </w:tr>
            <w:tr w:rsidR="009A047D" w:rsidRPr="00E74B8A" w:rsidTr="009A047D">
              <w:tc>
                <w:tcPr>
                  <w:tcW w:w="229" w:type="pct"/>
                  <w:vMerge/>
                  <w:vAlign w:val="center"/>
                </w:tcPr>
                <w:p w:rsidR="009A047D" w:rsidRPr="00E74B8A" w:rsidRDefault="009A047D" w:rsidP="009A047D">
                  <w:pPr>
                    <w:jc w:val="center"/>
                    <w:rPr>
                      <w:sz w:val="18"/>
                      <w:szCs w:val="18"/>
                    </w:rPr>
                  </w:pPr>
                </w:p>
              </w:tc>
              <w:tc>
                <w:tcPr>
                  <w:tcW w:w="518" w:type="pct"/>
                  <w:vMerge/>
                  <w:vAlign w:val="center"/>
                </w:tcPr>
                <w:p w:rsidR="009A047D" w:rsidRPr="00E74B8A" w:rsidRDefault="009A047D" w:rsidP="009A047D">
                  <w:pPr>
                    <w:widowControl/>
                    <w:jc w:val="center"/>
                    <w:rPr>
                      <w:rFonts w:ascii="宋体" w:hAnsi="宋体"/>
                      <w:bCs/>
                      <w:sz w:val="18"/>
                      <w:szCs w:val="18"/>
                    </w:rPr>
                  </w:pPr>
                </w:p>
              </w:tc>
              <w:tc>
                <w:tcPr>
                  <w:tcW w:w="564" w:type="pct"/>
                  <w:vAlign w:val="center"/>
                </w:tcPr>
                <w:p w:rsidR="009A047D" w:rsidRPr="00E74B8A" w:rsidRDefault="009A047D" w:rsidP="009A047D">
                  <w:pPr>
                    <w:jc w:val="center"/>
                    <w:rPr>
                      <w:rFonts w:ascii="宋体" w:hAnsi="宋体" w:cs="宋体"/>
                      <w:color w:val="000000"/>
                      <w:kern w:val="0"/>
                      <w:sz w:val="18"/>
                      <w:szCs w:val="18"/>
                    </w:rPr>
                  </w:pPr>
                  <w:r w:rsidRPr="00E74B8A">
                    <w:rPr>
                      <w:sz w:val="18"/>
                      <w:szCs w:val="18"/>
                    </w:rPr>
                    <w:t>非甲烷总烃</w:t>
                  </w:r>
                </w:p>
              </w:tc>
              <w:tc>
                <w:tcPr>
                  <w:tcW w:w="527" w:type="pct"/>
                  <w:vAlign w:val="center"/>
                </w:tcPr>
                <w:p w:rsidR="009A047D" w:rsidRPr="00E74B8A" w:rsidRDefault="006877C7" w:rsidP="009A047D">
                  <w:pPr>
                    <w:jc w:val="center"/>
                    <w:rPr>
                      <w:sz w:val="18"/>
                      <w:szCs w:val="18"/>
                    </w:rPr>
                  </w:pPr>
                  <w:r w:rsidRPr="00E74B8A">
                    <w:rPr>
                      <w:rFonts w:hint="eastAsia"/>
                      <w:sz w:val="18"/>
                      <w:szCs w:val="18"/>
                    </w:rPr>
                    <w:t>0.0002</w:t>
                  </w:r>
                </w:p>
              </w:tc>
              <w:tc>
                <w:tcPr>
                  <w:tcW w:w="3162" w:type="pct"/>
                  <w:vAlign w:val="center"/>
                </w:tcPr>
                <w:p w:rsidR="009A047D" w:rsidRPr="00E74B8A" w:rsidRDefault="00A04CE2" w:rsidP="006877C7">
                  <w:pPr>
                    <w:jc w:val="left"/>
                    <w:rPr>
                      <w:sz w:val="18"/>
                      <w:szCs w:val="18"/>
                    </w:rPr>
                  </w:pPr>
                  <w:r w:rsidRPr="00E74B8A">
                    <w:rPr>
                      <w:rFonts w:hint="eastAsia"/>
                      <w:sz w:val="18"/>
                      <w:szCs w:val="18"/>
                    </w:rPr>
                    <w:t>根据《排放源统计调查产排污核算方法和系数手册》中的机械行业产污系数表</w:t>
                  </w:r>
                  <w:r w:rsidRPr="00E74B8A">
                    <w:rPr>
                      <w:rFonts w:hint="eastAsia"/>
                      <w:sz w:val="18"/>
                      <w:szCs w:val="18"/>
                    </w:rPr>
                    <w:t>-</w:t>
                  </w:r>
                  <w:r w:rsidRPr="00E74B8A">
                    <w:rPr>
                      <w:rFonts w:hint="eastAsia"/>
                      <w:sz w:val="18"/>
                      <w:szCs w:val="18"/>
                    </w:rPr>
                    <w:t>淬火的污染物排放系数进行计算：挥发性有机物</w:t>
                  </w:r>
                  <w:r w:rsidRPr="00E74B8A">
                    <w:rPr>
                      <w:rFonts w:hint="eastAsia"/>
                      <w:sz w:val="18"/>
                      <w:szCs w:val="18"/>
                    </w:rPr>
                    <w:t>0.0096</w:t>
                  </w:r>
                  <w:r w:rsidRPr="00E74B8A">
                    <w:rPr>
                      <w:rFonts w:hint="eastAsia"/>
                      <w:sz w:val="18"/>
                      <w:szCs w:val="18"/>
                    </w:rPr>
                    <w:t>千克</w:t>
                  </w:r>
                  <w:r w:rsidRPr="00E74B8A">
                    <w:rPr>
                      <w:rFonts w:hint="eastAsia"/>
                      <w:sz w:val="18"/>
                      <w:szCs w:val="18"/>
                    </w:rPr>
                    <w:t>/</w:t>
                  </w:r>
                  <w:r w:rsidRPr="00E74B8A">
                    <w:rPr>
                      <w:rFonts w:hint="eastAsia"/>
                      <w:sz w:val="18"/>
                      <w:szCs w:val="18"/>
                    </w:rPr>
                    <w:t>吨</w:t>
                  </w:r>
                  <w:r w:rsidRPr="00E74B8A">
                    <w:rPr>
                      <w:rFonts w:hint="eastAsia"/>
                      <w:sz w:val="18"/>
                      <w:szCs w:val="18"/>
                    </w:rPr>
                    <w:t>-</w:t>
                  </w:r>
                  <w:r w:rsidRPr="00E74B8A">
                    <w:rPr>
                      <w:rFonts w:hint="eastAsia"/>
                      <w:sz w:val="18"/>
                      <w:szCs w:val="18"/>
                    </w:rPr>
                    <w:t>原料</w:t>
                  </w:r>
                  <w:r w:rsidR="00D2111B" w:rsidRPr="00E74B8A">
                    <w:rPr>
                      <w:rFonts w:hint="eastAsia"/>
                      <w:sz w:val="18"/>
                      <w:szCs w:val="18"/>
                    </w:rPr>
                    <w:t>，</w:t>
                  </w:r>
                  <w:r w:rsidR="006877C7" w:rsidRPr="00E74B8A">
                    <w:rPr>
                      <w:rFonts w:hint="eastAsia"/>
                      <w:sz w:val="18"/>
                      <w:szCs w:val="18"/>
                    </w:rPr>
                    <w:t>本项目淬火油年用量约</w:t>
                  </w:r>
                  <w:r w:rsidR="006877C7" w:rsidRPr="00E74B8A">
                    <w:rPr>
                      <w:rFonts w:hint="eastAsia"/>
                      <w:sz w:val="18"/>
                      <w:szCs w:val="18"/>
                    </w:rPr>
                    <w:t>21.6t</w:t>
                  </w:r>
                  <w:r w:rsidR="006877C7" w:rsidRPr="00E74B8A">
                    <w:rPr>
                      <w:rFonts w:hint="eastAsia"/>
                      <w:sz w:val="18"/>
                      <w:szCs w:val="18"/>
                    </w:rPr>
                    <w:t>，则挥发性有机物</w:t>
                  </w:r>
                  <w:r w:rsidR="006877C7" w:rsidRPr="00E74B8A">
                    <w:rPr>
                      <w:rFonts w:ascii="宋体" w:hAnsi="宋体" w:cs="宋体" w:hint="eastAsia"/>
                      <w:color w:val="000000"/>
                      <w:kern w:val="0"/>
                      <w:sz w:val="18"/>
                      <w:szCs w:val="18"/>
                    </w:rPr>
                    <w:t>产生量0.0002</w:t>
                  </w:r>
                  <w:r w:rsidR="006877C7" w:rsidRPr="00E74B8A">
                    <w:rPr>
                      <w:rFonts w:hint="eastAsia"/>
                      <w:sz w:val="18"/>
                      <w:szCs w:val="18"/>
                    </w:rPr>
                    <w:t>吨</w:t>
                  </w:r>
                </w:p>
              </w:tc>
            </w:tr>
          </w:tbl>
          <w:p w:rsidR="00D2111B" w:rsidRPr="00E74B8A" w:rsidRDefault="00D2111B" w:rsidP="008B2798">
            <w:pPr>
              <w:adjustRightInd w:val="0"/>
              <w:snapToGrid w:val="0"/>
              <w:spacing w:beforeLines="50" w:line="360" w:lineRule="auto"/>
              <w:rPr>
                <w:bCs/>
                <w:color w:val="000000"/>
                <w:szCs w:val="21"/>
              </w:rPr>
            </w:pPr>
            <w:r w:rsidRPr="00E74B8A">
              <w:rPr>
                <w:bCs/>
                <w:color w:val="000000"/>
                <w:szCs w:val="21"/>
              </w:rPr>
              <w:t>（</w:t>
            </w:r>
            <w:r w:rsidRPr="00E74B8A">
              <w:rPr>
                <w:bCs/>
                <w:color w:val="000000"/>
                <w:szCs w:val="21"/>
              </w:rPr>
              <w:t>3</w:t>
            </w:r>
            <w:r w:rsidRPr="00E74B8A">
              <w:rPr>
                <w:bCs/>
                <w:color w:val="000000"/>
                <w:szCs w:val="21"/>
              </w:rPr>
              <w:t>）</w:t>
            </w:r>
            <w:r w:rsidRPr="00E74B8A">
              <w:rPr>
                <w:bCs/>
                <w:szCs w:val="21"/>
              </w:rPr>
              <w:t>废气治理</w:t>
            </w:r>
            <w:r w:rsidRPr="00E74B8A">
              <w:rPr>
                <w:rFonts w:hint="eastAsia"/>
                <w:bCs/>
                <w:szCs w:val="21"/>
              </w:rPr>
              <w:t>措施及污染物排放情况</w:t>
            </w:r>
          </w:p>
          <w:p w:rsidR="00126B86" w:rsidRPr="00E74B8A" w:rsidRDefault="0052753F" w:rsidP="00D2111B">
            <w:pPr>
              <w:spacing w:line="360" w:lineRule="auto"/>
              <w:ind w:firstLineChars="200" w:firstLine="420"/>
              <w:rPr>
                <w:bCs/>
                <w:iCs/>
                <w:szCs w:val="21"/>
              </w:rPr>
            </w:pPr>
            <w:r w:rsidRPr="00E74B8A">
              <w:rPr>
                <w:bCs/>
                <w:iCs/>
                <w:szCs w:val="21"/>
              </w:rPr>
              <w:fldChar w:fldCharType="begin"/>
            </w:r>
            <w:r w:rsidR="00D2111B" w:rsidRPr="00E74B8A">
              <w:rPr>
                <w:bCs/>
                <w:iCs/>
                <w:szCs w:val="21"/>
              </w:rPr>
              <w:instrText xml:space="preserve"> </w:instrText>
            </w:r>
            <w:r w:rsidR="00D2111B" w:rsidRPr="00E74B8A">
              <w:rPr>
                <w:rFonts w:hint="eastAsia"/>
                <w:bCs/>
                <w:iCs/>
                <w:szCs w:val="21"/>
              </w:rPr>
              <w:instrText>= 1 \* GB3</w:instrText>
            </w:r>
            <w:r w:rsidR="00D2111B" w:rsidRPr="00E74B8A">
              <w:rPr>
                <w:bCs/>
                <w:iCs/>
                <w:szCs w:val="21"/>
              </w:rPr>
              <w:instrText xml:space="preserve"> </w:instrText>
            </w:r>
            <w:r w:rsidRPr="00E74B8A">
              <w:rPr>
                <w:bCs/>
                <w:iCs/>
                <w:szCs w:val="21"/>
              </w:rPr>
              <w:fldChar w:fldCharType="separate"/>
            </w:r>
            <w:r w:rsidR="00D2111B" w:rsidRPr="00E74B8A">
              <w:rPr>
                <w:rFonts w:hint="eastAsia"/>
                <w:bCs/>
                <w:iCs/>
                <w:noProof/>
                <w:szCs w:val="21"/>
              </w:rPr>
              <w:t>①</w:t>
            </w:r>
            <w:r w:rsidRPr="00E74B8A">
              <w:rPr>
                <w:bCs/>
                <w:iCs/>
                <w:szCs w:val="21"/>
              </w:rPr>
              <w:fldChar w:fldCharType="end"/>
            </w:r>
            <w:r w:rsidR="00D2111B" w:rsidRPr="00E74B8A">
              <w:rPr>
                <w:rFonts w:hint="eastAsia"/>
                <w:bCs/>
                <w:iCs/>
                <w:szCs w:val="21"/>
              </w:rPr>
              <w:t>本项目</w:t>
            </w:r>
            <w:r w:rsidR="005C4C48" w:rsidRPr="00E74B8A">
              <w:rPr>
                <w:rFonts w:hint="eastAsia"/>
                <w:bCs/>
                <w:iCs/>
                <w:szCs w:val="21"/>
              </w:rPr>
              <w:t>采用</w:t>
            </w:r>
            <w:r w:rsidR="00D2111B" w:rsidRPr="00E74B8A">
              <w:rPr>
                <w:rFonts w:hint="eastAsia"/>
                <w:bCs/>
                <w:iCs/>
                <w:szCs w:val="21"/>
              </w:rPr>
              <w:t>加热空气与工件接触，正火炉</w:t>
            </w:r>
            <w:r w:rsidR="00D2111B" w:rsidRPr="00E74B8A">
              <w:rPr>
                <w:rFonts w:hint="eastAsia"/>
                <w:bCs/>
                <w:iCs/>
                <w:szCs w:val="21"/>
              </w:rPr>
              <w:t>/</w:t>
            </w:r>
            <w:r w:rsidR="00D2111B" w:rsidRPr="00E74B8A">
              <w:rPr>
                <w:rFonts w:hint="eastAsia"/>
                <w:bCs/>
                <w:iCs/>
                <w:szCs w:val="21"/>
              </w:rPr>
              <w:t>淬火炉天然气燃烧废气</w:t>
            </w:r>
            <w:r w:rsidR="005C4C48" w:rsidRPr="00E74B8A">
              <w:rPr>
                <w:rFonts w:hint="eastAsia"/>
                <w:bCs/>
                <w:iCs/>
                <w:szCs w:val="21"/>
              </w:rPr>
              <w:t>单独</w:t>
            </w:r>
            <w:r w:rsidR="00D2111B" w:rsidRPr="00E74B8A">
              <w:rPr>
                <w:rFonts w:hint="eastAsia"/>
                <w:bCs/>
                <w:iCs/>
                <w:szCs w:val="21"/>
              </w:rPr>
              <w:t>通过管网收集后</w:t>
            </w:r>
            <w:r w:rsidR="006877C7" w:rsidRPr="00E74B8A">
              <w:rPr>
                <w:rFonts w:hint="eastAsia"/>
                <w:bCs/>
                <w:iCs/>
                <w:szCs w:val="21"/>
              </w:rPr>
              <w:t>经</w:t>
            </w:r>
            <w:r w:rsidR="006877C7" w:rsidRPr="00E74B8A">
              <w:rPr>
                <w:bCs/>
                <w:iCs/>
                <w:szCs w:val="21"/>
              </w:rPr>
              <w:t>15</w:t>
            </w:r>
            <w:r w:rsidR="006877C7" w:rsidRPr="00E74B8A">
              <w:rPr>
                <w:rFonts w:hint="eastAsia"/>
                <w:bCs/>
                <w:iCs/>
                <w:szCs w:val="21"/>
              </w:rPr>
              <w:t>m</w:t>
            </w:r>
            <w:r w:rsidR="006877C7" w:rsidRPr="00E74B8A">
              <w:rPr>
                <w:bCs/>
                <w:iCs/>
                <w:szCs w:val="21"/>
              </w:rPr>
              <w:t>高排气筒</w:t>
            </w:r>
            <w:r w:rsidR="006877C7" w:rsidRPr="00E74B8A">
              <w:rPr>
                <w:rFonts w:hint="eastAsia"/>
                <w:bCs/>
                <w:iCs/>
                <w:szCs w:val="21"/>
              </w:rPr>
              <w:t>DA001</w:t>
            </w:r>
            <w:r w:rsidR="006877C7" w:rsidRPr="00E74B8A">
              <w:rPr>
                <w:bCs/>
                <w:iCs/>
                <w:szCs w:val="21"/>
              </w:rPr>
              <w:t>排放</w:t>
            </w:r>
            <w:r w:rsidR="00D2111B" w:rsidRPr="00E74B8A">
              <w:rPr>
                <w:rFonts w:hint="eastAsia"/>
                <w:bCs/>
                <w:iCs/>
                <w:szCs w:val="21"/>
              </w:rPr>
              <w:t>，</w:t>
            </w:r>
            <w:r w:rsidR="006877C7" w:rsidRPr="00E74B8A">
              <w:rPr>
                <w:rFonts w:hint="eastAsia"/>
                <w:bCs/>
                <w:iCs/>
                <w:szCs w:val="21"/>
              </w:rPr>
              <w:t>本项目天然气燃烧采用低氮燃烧器，氮氧化物去除率达</w:t>
            </w:r>
            <w:r w:rsidR="006877C7" w:rsidRPr="00E74B8A">
              <w:rPr>
                <w:rFonts w:hint="eastAsia"/>
                <w:bCs/>
                <w:iCs/>
                <w:szCs w:val="21"/>
              </w:rPr>
              <w:t>50%</w:t>
            </w:r>
            <w:r w:rsidR="006877C7" w:rsidRPr="00E74B8A">
              <w:rPr>
                <w:rFonts w:hint="eastAsia"/>
                <w:bCs/>
                <w:iCs/>
                <w:szCs w:val="21"/>
              </w:rPr>
              <w:t>。</w:t>
            </w:r>
          </w:p>
          <w:p w:rsidR="00126B86" w:rsidRPr="00E74B8A" w:rsidRDefault="0052753F" w:rsidP="00D2111B">
            <w:pPr>
              <w:spacing w:line="360" w:lineRule="auto"/>
              <w:ind w:firstLineChars="200" w:firstLine="420"/>
              <w:rPr>
                <w:bCs/>
                <w:iCs/>
                <w:noProof/>
                <w:szCs w:val="21"/>
              </w:rPr>
            </w:pPr>
            <w:r w:rsidRPr="00E74B8A">
              <w:rPr>
                <w:bCs/>
                <w:iCs/>
                <w:noProof/>
                <w:szCs w:val="21"/>
              </w:rPr>
              <w:fldChar w:fldCharType="begin"/>
            </w:r>
            <w:r w:rsidR="00D2111B" w:rsidRPr="00E74B8A">
              <w:rPr>
                <w:bCs/>
                <w:iCs/>
                <w:noProof/>
                <w:szCs w:val="21"/>
              </w:rPr>
              <w:instrText xml:space="preserve"> </w:instrText>
            </w:r>
            <w:r w:rsidR="00D2111B" w:rsidRPr="00E74B8A">
              <w:rPr>
                <w:rFonts w:hint="eastAsia"/>
                <w:bCs/>
                <w:iCs/>
                <w:noProof/>
                <w:szCs w:val="21"/>
              </w:rPr>
              <w:instrText>= 2 \* GB3</w:instrText>
            </w:r>
            <w:r w:rsidR="00D2111B" w:rsidRPr="00E74B8A">
              <w:rPr>
                <w:bCs/>
                <w:iCs/>
                <w:noProof/>
                <w:szCs w:val="21"/>
              </w:rPr>
              <w:instrText xml:space="preserve"> </w:instrText>
            </w:r>
            <w:r w:rsidRPr="00E74B8A">
              <w:rPr>
                <w:bCs/>
                <w:iCs/>
                <w:noProof/>
                <w:szCs w:val="21"/>
              </w:rPr>
              <w:fldChar w:fldCharType="separate"/>
            </w:r>
            <w:r w:rsidR="00D2111B" w:rsidRPr="00E74B8A">
              <w:rPr>
                <w:rFonts w:hint="eastAsia"/>
                <w:bCs/>
                <w:iCs/>
                <w:noProof/>
                <w:szCs w:val="21"/>
              </w:rPr>
              <w:t>②</w:t>
            </w:r>
            <w:r w:rsidRPr="00E74B8A">
              <w:rPr>
                <w:bCs/>
                <w:iCs/>
                <w:noProof/>
                <w:szCs w:val="21"/>
              </w:rPr>
              <w:fldChar w:fldCharType="end"/>
            </w:r>
            <w:r w:rsidR="00D2111B" w:rsidRPr="00E74B8A">
              <w:rPr>
                <w:rFonts w:hint="eastAsia"/>
                <w:bCs/>
                <w:iCs/>
                <w:noProof/>
                <w:szCs w:val="21"/>
              </w:rPr>
              <w:t>抛丸废气：</w:t>
            </w:r>
            <w:r w:rsidR="00D2111B" w:rsidRPr="00E74B8A">
              <w:rPr>
                <w:bCs/>
                <w:iCs/>
                <w:noProof/>
                <w:szCs w:val="21"/>
              </w:rPr>
              <w:t>抛丸粉尘</w:t>
            </w:r>
            <w:r w:rsidR="00B04E6B" w:rsidRPr="00E74B8A">
              <w:rPr>
                <w:rFonts w:hint="eastAsia"/>
                <w:bCs/>
                <w:iCs/>
                <w:szCs w:val="21"/>
              </w:rPr>
              <w:t>产生量</w:t>
            </w:r>
            <w:r w:rsidR="005C4C48" w:rsidRPr="00E74B8A">
              <w:rPr>
                <w:rFonts w:hint="eastAsia"/>
                <w:bCs/>
                <w:iCs/>
                <w:szCs w:val="21"/>
              </w:rPr>
              <w:t>26.28</w:t>
            </w:r>
            <w:r w:rsidR="00B04E6B" w:rsidRPr="00E74B8A">
              <w:rPr>
                <w:rFonts w:hint="eastAsia"/>
                <w:bCs/>
                <w:iCs/>
                <w:szCs w:val="21"/>
              </w:rPr>
              <w:t>t/</w:t>
            </w:r>
            <w:r w:rsidR="00B04E6B" w:rsidRPr="00E74B8A">
              <w:rPr>
                <w:bCs/>
                <w:iCs/>
                <w:szCs w:val="21"/>
              </w:rPr>
              <w:t>a</w:t>
            </w:r>
            <w:r w:rsidR="00B04E6B" w:rsidRPr="00E74B8A">
              <w:rPr>
                <w:rFonts w:hint="eastAsia"/>
                <w:bCs/>
                <w:iCs/>
                <w:szCs w:val="21"/>
              </w:rPr>
              <w:t>，其中</w:t>
            </w:r>
            <w:r w:rsidR="00B04E6B" w:rsidRPr="00E74B8A">
              <w:rPr>
                <w:rFonts w:hint="eastAsia"/>
                <w:bCs/>
                <w:iCs/>
                <w:szCs w:val="21"/>
              </w:rPr>
              <w:t>80%</w:t>
            </w:r>
            <w:r w:rsidR="00B04E6B" w:rsidRPr="00E74B8A">
              <w:rPr>
                <w:rFonts w:hint="eastAsia"/>
                <w:bCs/>
                <w:iCs/>
                <w:szCs w:val="21"/>
              </w:rPr>
              <w:t>抛丸颗粒粒径较大，在抛丸机内沉降，作为沉降金属颗粒（</w:t>
            </w:r>
            <w:r w:rsidR="00B04E6B" w:rsidRPr="00E74B8A">
              <w:rPr>
                <w:rFonts w:hint="eastAsia"/>
                <w:bCs/>
                <w:iCs/>
                <w:szCs w:val="21"/>
              </w:rPr>
              <w:t>21.02t/a</w:t>
            </w:r>
            <w:r w:rsidR="00B04E6B" w:rsidRPr="00E74B8A">
              <w:rPr>
                <w:rFonts w:hint="eastAsia"/>
                <w:bCs/>
                <w:iCs/>
                <w:szCs w:val="21"/>
              </w:rPr>
              <w:t>）按一般工业固体废物处理处置。其余（</w:t>
            </w:r>
            <w:r w:rsidR="00B04E6B" w:rsidRPr="00E74B8A">
              <w:rPr>
                <w:rFonts w:hint="eastAsia"/>
                <w:bCs/>
                <w:iCs/>
                <w:szCs w:val="21"/>
              </w:rPr>
              <w:t>5.26t/</w:t>
            </w:r>
            <w:r w:rsidR="00B04E6B" w:rsidRPr="00E74B8A">
              <w:rPr>
                <w:bCs/>
                <w:iCs/>
                <w:szCs w:val="21"/>
              </w:rPr>
              <w:t>a</w:t>
            </w:r>
            <w:r w:rsidR="00B04E6B" w:rsidRPr="00E74B8A">
              <w:rPr>
                <w:rFonts w:hint="eastAsia"/>
                <w:bCs/>
                <w:iCs/>
                <w:szCs w:val="21"/>
              </w:rPr>
              <w:t>）</w:t>
            </w:r>
            <w:r w:rsidR="00D2111B" w:rsidRPr="00E74B8A">
              <w:rPr>
                <w:bCs/>
                <w:iCs/>
                <w:noProof/>
                <w:szCs w:val="21"/>
              </w:rPr>
              <w:t>经</w:t>
            </w:r>
            <w:r w:rsidR="00B04E6B" w:rsidRPr="00E74B8A">
              <w:rPr>
                <w:bCs/>
                <w:iCs/>
                <w:noProof/>
                <w:szCs w:val="21"/>
              </w:rPr>
              <w:t>抛丸</w:t>
            </w:r>
            <w:r w:rsidR="00D2111B" w:rsidRPr="00E74B8A">
              <w:rPr>
                <w:bCs/>
                <w:iCs/>
                <w:noProof/>
                <w:szCs w:val="21"/>
              </w:rPr>
              <w:t>设备自带的布袋</w:t>
            </w:r>
            <w:r w:rsidR="00C619CE" w:rsidRPr="00E74B8A">
              <w:rPr>
                <w:rFonts w:hint="eastAsia"/>
                <w:bCs/>
                <w:iCs/>
                <w:noProof/>
                <w:szCs w:val="21"/>
              </w:rPr>
              <w:t>除</w:t>
            </w:r>
            <w:r w:rsidR="00D2111B" w:rsidRPr="00E74B8A">
              <w:rPr>
                <w:bCs/>
                <w:iCs/>
                <w:noProof/>
                <w:szCs w:val="21"/>
              </w:rPr>
              <w:t>尘器（因为设备自带，设备密闭运行，仅有少量废气经工件进出口逸散</w:t>
            </w:r>
            <w:r w:rsidR="005C4C48" w:rsidRPr="00E74B8A">
              <w:rPr>
                <w:rFonts w:hint="eastAsia"/>
                <w:bCs/>
                <w:iCs/>
                <w:noProof/>
                <w:szCs w:val="21"/>
              </w:rPr>
              <w:t>）</w:t>
            </w:r>
            <w:r w:rsidR="00D2111B" w:rsidRPr="00E74B8A">
              <w:rPr>
                <w:bCs/>
                <w:iCs/>
                <w:noProof/>
                <w:szCs w:val="21"/>
              </w:rPr>
              <w:t>，</w:t>
            </w:r>
            <w:r w:rsidR="00D2111B" w:rsidRPr="00E74B8A">
              <w:rPr>
                <w:bCs/>
                <w:iCs/>
                <w:noProof/>
                <w:szCs w:val="21"/>
              </w:rPr>
              <w:lastRenderedPageBreak/>
              <w:t>收集效率约以</w:t>
            </w:r>
            <w:r w:rsidR="00D2111B" w:rsidRPr="00E74B8A">
              <w:rPr>
                <w:bCs/>
                <w:iCs/>
                <w:noProof/>
                <w:szCs w:val="21"/>
              </w:rPr>
              <w:t>95%</w:t>
            </w:r>
            <w:r w:rsidR="00D2111B" w:rsidRPr="00E74B8A">
              <w:rPr>
                <w:bCs/>
                <w:iCs/>
                <w:noProof/>
                <w:szCs w:val="21"/>
              </w:rPr>
              <w:t>计，处理效率以</w:t>
            </w:r>
            <w:r w:rsidR="006877C7" w:rsidRPr="00E74B8A">
              <w:rPr>
                <w:rFonts w:hint="eastAsia"/>
                <w:bCs/>
                <w:iCs/>
                <w:noProof/>
                <w:szCs w:val="21"/>
              </w:rPr>
              <w:t>95</w:t>
            </w:r>
            <w:r w:rsidR="00D2111B" w:rsidRPr="00E74B8A">
              <w:rPr>
                <w:bCs/>
                <w:iCs/>
                <w:noProof/>
                <w:szCs w:val="21"/>
              </w:rPr>
              <w:t>%</w:t>
            </w:r>
            <w:r w:rsidR="00D2111B" w:rsidRPr="00E74B8A">
              <w:rPr>
                <w:bCs/>
                <w:iCs/>
                <w:noProof/>
                <w:szCs w:val="21"/>
              </w:rPr>
              <w:t>计</w:t>
            </w:r>
            <w:r w:rsidR="00400D8B" w:rsidRPr="00E74B8A">
              <w:rPr>
                <w:rFonts w:hint="eastAsia"/>
                <w:bCs/>
                <w:iCs/>
                <w:noProof/>
                <w:szCs w:val="21"/>
              </w:rPr>
              <w:t>，单台</w:t>
            </w:r>
            <w:r w:rsidR="00400D8B" w:rsidRPr="00E74B8A">
              <w:rPr>
                <w:bCs/>
                <w:iCs/>
                <w:noProof/>
                <w:szCs w:val="21"/>
              </w:rPr>
              <w:t>抛丸</w:t>
            </w:r>
            <w:r w:rsidR="00400D8B" w:rsidRPr="00E74B8A">
              <w:rPr>
                <w:rFonts w:hint="eastAsia"/>
                <w:bCs/>
                <w:iCs/>
                <w:noProof/>
                <w:szCs w:val="21"/>
              </w:rPr>
              <w:t>机废气量</w:t>
            </w:r>
            <w:r w:rsidR="00400D8B" w:rsidRPr="00E74B8A">
              <w:rPr>
                <w:rFonts w:hint="eastAsia"/>
                <w:bCs/>
                <w:iCs/>
                <w:noProof/>
                <w:szCs w:val="21"/>
              </w:rPr>
              <w:t>20000</w:t>
            </w:r>
            <w:r w:rsidR="00400D8B" w:rsidRPr="00E74B8A">
              <w:rPr>
                <w:color w:val="000000"/>
                <w:szCs w:val="21"/>
              </w:rPr>
              <w:t>m</w:t>
            </w:r>
            <w:r w:rsidR="00400D8B" w:rsidRPr="00E74B8A">
              <w:rPr>
                <w:color w:val="000000"/>
                <w:szCs w:val="21"/>
                <w:vertAlign w:val="superscript"/>
              </w:rPr>
              <w:t>3</w:t>
            </w:r>
            <w:r w:rsidR="00400D8B" w:rsidRPr="00E74B8A">
              <w:rPr>
                <w:color w:val="000000"/>
                <w:szCs w:val="21"/>
              </w:rPr>
              <w:t>/h</w:t>
            </w:r>
            <w:r w:rsidR="00D2111B" w:rsidRPr="00E74B8A">
              <w:rPr>
                <w:bCs/>
                <w:iCs/>
                <w:noProof/>
                <w:szCs w:val="21"/>
              </w:rPr>
              <w:t>）处理后通过</w:t>
            </w:r>
            <w:r w:rsidR="00D2111B" w:rsidRPr="00E74B8A">
              <w:rPr>
                <w:bCs/>
                <w:iCs/>
                <w:noProof/>
                <w:szCs w:val="21"/>
              </w:rPr>
              <w:t>15m</w:t>
            </w:r>
            <w:r w:rsidR="00D2111B" w:rsidRPr="00E74B8A">
              <w:rPr>
                <w:bCs/>
                <w:iCs/>
                <w:noProof/>
                <w:szCs w:val="21"/>
              </w:rPr>
              <w:t>高排气筒</w:t>
            </w:r>
            <w:r w:rsidR="00E746DC" w:rsidRPr="00E74B8A">
              <w:rPr>
                <w:rFonts w:hint="eastAsia"/>
                <w:bCs/>
                <w:iCs/>
                <w:noProof/>
                <w:szCs w:val="21"/>
              </w:rPr>
              <w:t>DA002</w:t>
            </w:r>
            <w:r w:rsidR="00D2111B" w:rsidRPr="00E74B8A">
              <w:rPr>
                <w:bCs/>
                <w:iCs/>
                <w:noProof/>
                <w:szCs w:val="21"/>
              </w:rPr>
              <w:t>排放。</w:t>
            </w:r>
          </w:p>
          <w:p w:rsidR="00E746DC" w:rsidRPr="00E74B8A" w:rsidRDefault="0052753F" w:rsidP="00E746DC">
            <w:pPr>
              <w:spacing w:line="360" w:lineRule="auto"/>
              <w:ind w:firstLineChars="200" w:firstLine="420"/>
              <w:rPr>
                <w:bCs/>
                <w:iCs/>
                <w:szCs w:val="21"/>
              </w:rPr>
            </w:pPr>
            <w:r w:rsidRPr="00E74B8A">
              <w:rPr>
                <w:bCs/>
                <w:iCs/>
                <w:szCs w:val="21"/>
                <w:lang w:val="en-GB"/>
              </w:rPr>
              <w:fldChar w:fldCharType="begin"/>
            </w:r>
            <w:r w:rsidR="00E746DC" w:rsidRPr="00E74B8A">
              <w:rPr>
                <w:bCs/>
                <w:iCs/>
                <w:szCs w:val="21"/>
                <w:lang w:val="en-GB"/>
              </w:rPr>
              <w:instrText xml:space="preserve"> </w:instrText>
            </w:r>
            <w:r w:rsidR="00E746DC" w:rsidRPr="00E74B8A">
              <w:rPr>
                <w:rFonts w:hint="eastAsia"/>
                <w:bCs/>
                <w:iCs/>
                <w:szCs w:val="21"/>
                <w:lang w:val="en-GB"/>
              </w:rPr>
              <w:instrText>= 3 \* GB3</w:instrText>
            </w:r>
            <w:r w:rsidR="00E746DC" w:rsidRPr="00E74B8A">
              <w:rPr>
                <w:bCs/>
                <w:iCs/>
                <w:szCs w:val="21"/>
                <w:lang w:val="en-GB"/>
              </w:rPr>
              <w:instrText xml:space="preserve"> </w:instrText>
            </w:r>
            <w:r w:rsidRPr="00E74B8A">
              <w:rPr>
                <w:bCs/>
                <w:iCs/>
                <w:szCs w:val="21"/>
                <w:lang w:val="en-GB"/>
              </w:rPr>
              <w:fldChar w:fldCharType="separate"/>
            </w:r>
            <w:r w:rsidR="00E746DC" w:rsidRPr="00E74B8A">
              <w:rPr>
                <w:rFonts w:hint="eastAsia"/>
                <w:bCs/>
                <w:iCs/>
                <w:noProof/>
                <w:szCs w:val="21"/>
                <w:lang w:val="en-GB"/>
              </w:rPr>
              <w:t>③</w:t>
            </w:r>
            <w:r w:rsidRPr="00E74B8A">
              <w:rPr>
                <w:bCs/>
                <w:iCs/>
                <w:szCs w:val="21"/>
                <w:lang w:val="en-GB"/>
              </w:rPr>
              <w:fldChar w:fldCharType="end"/>
            </w:r>
            <w:r w:rsidR="00E746DC" w:rsidRPr="00E74B8A">
              <w:rPr>
                <w:bCs/>
                <w:iCs/>
                <w:szCs w:val="21"/>
              </w:rPr>
              <w:t>本项目淬火过程使用淬火油进行淬火，</w:t>
            </w:r>
            <w:r w:rsidR="00E746DC" w:rsidRPr="00E74B8A">
              <w:rPr>
                <w:bCs/>
                <w:iCs/>
                <w:noProof/>
                <w:szCs w:val="21"/>
              </w:rPr>
              <w:t>本项目</w:t>
            </w:r>
            <w:r w:rsidR="0061742C" w:rsidRPr="00E74B8A">
              <w:rPr>
                <w:rFonts w:hint="eastAsia"/>
                <w:bCs/>
                <w:iCs/>
                <w:noProof/>
                <w:szCs w:val="21"/>
              </w:rPr>
              <w:t>设置</w:t>
            </w:r>
            <w:r w:rsidR="00E746DC" w:rsidRPr="00E74B8A">
              <w:rPr>
                <w:rFonts w:hint="eastAsia"/>
                <w:bCs/>
                <w:iCs/>
                <w:noProof/>
                <w:szCs w:val="21"/>
              </w:rPr>
              <w:t>1</w:t>
            </w:r>
            <w:r w:rsidR="00E746DC" w:rsidRPr="00E74B8A">
              <w:rPr>
                <w:bCs/>
                <w:iCs/>
                <w:noProof/>
                <w:szCs w:val="21"/>
              </w:rPr>
              <w:t>台</w:t>
            </w:r>
            <w:r w:rsidR="00E746DC" w:rsidRPr="00E74B8A">
              <w:rPr>
                <w:rFonts w:hint="eastAsia"/>
                <w:bCs/>
                <w:iCs/>
                <w:noProof/>
                <w:szCs w:val="21"/>
              </w:rPr>
              <w:t>燃气托辊网带式淬火炉</w:t>
            </w:r>
            <w:r w:rsidR="00E746DC" w:rsidRPr="00E74B8A">
              <w:rPr>
                <w:bCs/>
                <w:iCs/>
                <w:noProof/>
                <w:szCs w:val="21"/>
              </w:rPr>
              <w:t>，</w:t>
            </w:r>
            <w:r w:rsidR="00E746DC" w:rsidRPr="00E74B8A">
              <w:rPr>
                <w:rFonts w:hint="eastAsia"/>
                <w:bCs/>
                <w:iCs/>
                <w:szCs w:val="21"/>
              </w:rPr>
              <w:t>该</w:t>
            </w:r>
            <w:r w:rsidR="00E746DC" w:rsidRPr="00E74B8A">
              <w:rPr>
                <w:bCs/>
                <w:iCs/>
                <w:szCs w:val="21"/>
              </w:rPr>
              <w:t>设备油槽容积约</w:t>
            </w:r>
            <w:r w:rsidR="006877C7" w:rsidRPr="00E74B8A">
              <w:rPr>
                <w:rFonts w:hint="eastAsia"/>
                <w:bCs/>
                <w:iCs/>
                <w:szCs w:val="21"/>
              </w:rPr>
              <w:t>26.25</w:t>
            </w:r>
            <w:r w:rsidR="00E746DC" w:rsidRPr="00E74B8A">
              <w:rPr>
                <w:bCs/>
                <w:iCs/>
                <w:szCs w:val="21"/>
              </w:rPr>
              <w:t>m</w:t>
            </w:r>
            <w:r w:rsidR="00E746DC" w:rsidRPr="00E74B8A">
              <w:rPr>
                <w:bCs/>
                <w:iCs/>
                <w:szCs w:val="21"/>
                <w:vertAlign w:val="superscript"/>
              </w:rPr>
              <w:t>3</w:t>
            </w:r>
            <w:r w:rsidR="00E746DC" w:rsidRPr="00E74B8A">
              <w:rPr>
                <w:bCs/>
                <w:iCs/>
                <w:szCs w:val="21"/>
              </w:rPr>
              <w:t>，淬火油密度约</w:t>
            </w:r>
            <w:r w:rsidR="00E746DC" w:rsidRPr="00E74B8A">
              <w:rPr>
                <w:bCs/>
                <w:iCs/>
                <w:szCs w:val="21"/>
              </w:rPr>
              <w:t>0.88g/cm</w:t>
            </w:r>
            <w:r w:rsidR="00E746DC" w:rsidRPr="00E74B8A">
              <w:rPr>
                <w:bCs/>
                <w:iCs/>
                <w:szCs w:val="21"/>
                <w:vertAlign w:val="superscript"/>
              </w:rPr>
              <w:t>3</w:t>
            </w:r>
            <w:r w:rsidR="00E746DC" w:rsidRPr="00E74B8A">
              <w:rPr>
                <w:bCs/>
                <w:iCs/>
                <w:szCs w:val="21"/>
              </w:rPr>
              <w:t>，则</w:t>
            </w:r>
            <w:r w:rsidR="00E746DC" w:rsidRPr="00E74B8A">
              <w:rPr>
                <w:rFonts w:hint="eastAsia"/>
                <w:bCs/>
                <w:iCs/>
                <w:noProof/>
                <w:szCs w:val="21"/>
              </w:rPr>
              <w:t>燃气托辊网带式淬火炉</w:t>
            </w:r>
            <w:r w:rsidR="00E746DC" w:rsidRPr="00E74B8A">
              <w:rPr>
                <w:bCs/>
                <w:iCs/>
                <w:szCs w:val="21"/>
              </w:rPr>
              <w:t>添加淬火油约</w:t>
            </w:r>
            <w:r w:rsidR="006877C7" w:rsidRPr="00E74B8A">
              <w:rPr>
                <w:rFonts w:hint="eastAsia"/>
                <w:bCs/>
                <w:iCs/>
                <w:szCs w:val="21"/>
              </w:rPr>
              <w:t>16.17</w:t>
            </w:r>
            <w:r w:rsidR="00E746DC" w:rsidRPr="00E74B8A">
              <w:rPr>
                <w:bCs/>
                <w:iCs/>
                <w:szCs w:val="21"/>
              </w:rPr>
              <w:t>t</w:t>
            </w:r>
            <w:r w:rsidR="00E746DC" w:rsidRPr="00E74B8A">
              <w:rPr>
                <w:bCs/>
                <w:iCs/>
                <w:szCs w:val="21"/>
              </w:rPr>
              <w:t>，由设备厂家在设备进场前加满于油槽中。项目淬火处理过程中将零件浸入油槽中快速降温，工件与淬火油接触表面产生油雾，降至一定温度后将零件提升至油槽上空，工件上淬火油滴落回油槽，</w:t>
            </w:r>
            <w:r w:rsidR="005C4C48" w:rsidRPr="00E74B8A">
              <w:rPr>
                <w:rFonts w:hint="eastAsia"/>
                <w:bCs/>
                <w:iCs/>
                <w:szCs w:val="21"/>
              </w:rPr>
              <w:t>少</w:t>
            </w:r>
            <w:r w:rsidR="00E746DC" w:rsidRPr="00E74B8A">
              <w:rPr>
                <w:rFonts w:hint="eastAsia"/>
                <w:bCs/>
                <w:iCs/>
                <w:szCs w:val="21"/>
              </w:rPr>
              <w:t>量</w:t>
            </w:r>
            <w:r w:rsidR="00E746DC" w:rsidRPr="00E74B8A">
              <w:rPr>
                <w:bCs/>
                <w:iCs/>
                <w:szCs w:val="21"/>
              </w:rPr>
              <w:t>淬火油跟随工件</w:t>
            </w:r>
            <w:r w:rsidR="00E746DC" w:rsidRPr="00E74B8A">
              <w:rPr>
                <w:rFonts w:hint="eastAsia"/>
                <w:bCs/>
                <w:iCs/>
                <w:szCs w:val="21"/>
              </w:rPr>
              <w:t>带出</w:t>
            </w:r>
            <w:r w:rsidR="00E746DC" w:rsidRPr="00E74B8A">
              <w:rPr>
                <w:bCs/>
                <w:iCs/>
                <w:szCs w:val="21"/>
              </w:rPr>
              <w:t>，油槽中淬火油循环使用，定期添加损耗。本项目</w:t>
            </w:r>
            <w:r w:rsidR="00E746DC" w:rsidRPr="00E74B8A">
              <w:rPr>
                <w:rFonts w:hint="eastAsia"/>
                <w:bCs/>
                <w:iCs/>
                <w:noProof/>
                <w:szCs w:val="21"/>
              </w:rPr>
              <w:t>燃气托辊网带式淬火炉的上方设置吸气罩，对</w:t>
            </w:r>
            <w:r w:rsidR="00E746DC" w:rsidRPr="00E74B8A">
              <w:rPr>
                <w:bCs/>
                <w:iCs/>
                <w:szCs w:val="21"/>
              </w:rPr>
              <w:t>淬火</w:t>
            </w:r>
            <w:r w:rsidR="00E746DC" w:rsidRPr="00E74B8A">
              <w:rPr>
                <w:rFonts w:hint="eastAsia"/>
                <w:bCs/>
                <w:iCs/>
                <w:szCs w:val="21"/>
              </w:rPr>
              <w:t>产生的油烟及挥发性有机物进行收集后，采用</w:t>
            </w:r>
            <w:r w:rsidR="0063678F" w:rsidRPr="00E74B8A">
              <w:rPr>
                <w:rFonts w:hint="eastAsia"/>
                <w:bCs/>
                <w:iCs/>
                <w:szCs w:val="21"/>
              </w:rPr>
              <w:t>“</w:t>
            </w:r>
            <w:r w:rsidR="00E746DC" w:rsidRPr="00E74B8A">
              <w:rPr>
                <w:rFonts w:hint="eastAsia"/>
                <w:bCs/>
                <w:iCs/>
                <w:szCs w:val="21"/>
              </w:rPr>
              <w:t>油雾净化器</w:t>
            </w:r>
            <w:r w:rsidR="0063678F" w:rsidRPr="00E74B8A">
              <w:rPr>
                <w:rFonts w:hint="eastAsia"/>
                <w:bCs/>
                <w:iCs/>
                <w:szCs w:val="21"/>
              </w:rPr>
              <w:t>”</w:t>
            </w:r>
            <w:r w:rsidR="00E746DC" w:rsidRPr="00E74B8A">
              <w:rPr>
                <w:rFonts w:hint="eastAsia"/>
                <w:bCs/>
                <w:iCs/>
                <w:szCs w:val="21"/>
              </w:rPr>
              <w:t>进行处理后</w:t>
            </w:r>
            <w:r w:rsidR="00E746DC" w:rsidRPr="00E74B8A">
              <w:rPr>
                <w:bCs/>
                <w:iCs/>
                <w:szCs w:val="21"/>
              </w:rPr>
              <w:t>通过</w:t>
            </w:r>
            <w:r w:rsidR="00E746DC" w:rsidRPr="00E74B8A">
              <w:rPr>
                <w:bCs/>
                <w:iCs/>
                <w:szCs w:val="21"/>
              </w:rPr>
              <w:t>15</w:t>
            </w:r>
            <w:r w:rsidR="00E746DC" w:rsidRPr="00E74B8A">
              <w:rPr>
                <w:rFonts w:hint="eastAsia"/>
                <w:bCs/>
                <w:iCs/>
                <w:szCs w:val="21"/>
              </w:rPr>
              <w:t>m</w:t>
            </w:r>
            <w:r w:rsidR="00E746DC" w:rsidRPr="00E74B8A">
              <w:rPr>
                <w:bCs/>
                <w:iCs/>
                <w:szCs w:val="21"/>
              </w:rPr>
              <w:t>高排气筒</w:t>
            </w:r>
            <w:r w:rsidR="00E746DC" w:rsidRPr="00E74B8A">
              <w:rPr>
                <w:rFonts w:hint="eastAsia"/>
                <w:bCs/>
                <w:iCs/>
                <w:szCs w:val="21"/>
              </w:rPr>
              <w:t>DA00</w:t>
            </w:r>
            <w:r w:rsidR="0061742C" w:rsidRPr="00E74B8A">
              <w:rPr>
                <w:rFonts w:hint="eastAsia"/>
                <w:bCs/>
                <w:iCs/>
                <w:szCs w:val="21"/>
              </w:rPr>
              <w:t>3</w:t>
            </w:r>
            <w:r w:rsidR="00E746DC" w:rsidRPr="00E74B8A">
              <w:rPr>
                <w:bCs/>
                <w:iCs/>
                <w:szCs w:val="21"/>
              </w:rPr>
              <w:t>排放。</w:t>
            </w:r>
            <w:r w:rsidR="00E746DC" w:rsidRPr="00E74B8A">
              <w:rPr>
                <w:rFonts w:hint="eastAsia"/>
                <w:bCs/>
                <w:szCs w:val="21"/>
              </w:rPr>
              <w:t>吸气罩设计风量：</w:t>
            </w:r>
          </w:p>
          <w:p w:rsidR="00E746DC" w:rsidRPr="00E74B8A" w:rsidRDefault="00E746DC" w:rsidP="00E746DC">
            <w:pPr>
              <w:adjustRightInd w:val="0"/>
              <w:snapToGrid w:val="0"/>
              <w:spacing w:line="360" w:lineRule="auto"/>
              <w:ind w:firstLineChars="200" w:firstLine="420"/>
              <w:rPr>
                <w:szCs w:val="21"/>
              </w:rPr>
            </w:pPr>
            <w:r w:rsidRPr="00E74B8A">
              <w:rPr>
                <w:szCs w:val="21"/>
              </w:rPr>
              <w:t>根据《</w:t>
            </w:r>
            <w:r w:rsidRPr="00E74B8A">
              <w:rPr>
                <w:rFonts w:hint="eastAsia"/>
                <w:szCs w:val="21"/>
              </w:rPr>
              <w:t>工业通风</w:t>
            </w:r>
            <w:r w:rsidRPr="00E74B8A">
              <w:rPr>
                <w:szCs w:val="21"/>
              </w:rPr>
              <w:t>》</w:t>
            </w:r>
            <w:r w:rsidRPr="00E74B8A">
              <w:rPr>
                <w:rFonts w:hint="eastAsia"/>
                <w:szCs w:val="21"/>
              </w:rPr>
              <w:t>（第四版，孙一坚、沈恒根主编）</w:t>
            </w:r>
            <w:r w:rsidRPr="00E74B8A">
              <w:rPr>
                <w:szCs w:val="21"/>
              </w:rPr>
              <w:t>中</w:t>
            </w:r>
            <w:r w:rsidRPr="00E74B8A">
              <w:rPr>
                <w:rFonts w:hint="eastAsia"/>
                <w:szCs w:val="21"/>
              </w:rPr>
              <w:t>吸</w:t>
            </w:r>
            <w:r w:rsidRPr="00E74B8A">
              <w:rPr>
                <w:szCs w:val="21"/>
              </w:rPr>
              <w:t>气罩设计原则，拟建项目</w:t>
            </w:r>
            <w:r w:rsidRPr="00E74B8A">
              <w:rPr>
                <w:rFonts w:hint="eastAsia"/>
                <w:szCs w:val="21"/>
              </w:rPr>
              <w:t>设置的集气罩为四周有法兰边的集气罩，</w:t>
            </w:r>
            <w:r w:rsidRPr="00E74B8A">
              <w:rPr>
                <w:szCs w:val="21"/>
              </w:rPr>
              <w:t>集气罩风量按照下式确定：</w:t>
            </w:r>
          </w:p>
          <w:p w:rsidR="00E746DC" w:rsidRPr="00E74B8A" w:rsidRDefault="00E746DC" w:rsidP="00E746DC">
            <w:pPr>
              <w:adjustRightInd w:val="0"/>
              <w:snapToGrid w:val="0"/>
              <w:spacing w:line="360" w:lineRule="auto"/>
              <w:ind w:firstLineChars="200" w:firstLine="420"/>
              <w:rPr>
                <w:szCs w:val="21"/>
              </w:rPr>
            </w:pPr>
            <w:r w:rsidRPr="00E74B8A">
              <w:rPr>
                <w:noProof/>
              </w:rPr>
              <w:drawing>
                <wp:anchor distT="0" distB="0" distL="114300" distR="114300" simplePos="0" relativeHeight="251867136" behindDoc="1" locked="0" layoutInCell="1" allowOverlap="1">
                  <wp:simplePos x="0" y="0"/>
                  <wp:positionH relativeFrom="column">
                    <wp:posOffset>276225</wp:posOffset>
                  </wp:positionH>
                  <wp:positionV relativeFrom="paragraph">
                    <wp:posOffset>28575</wp:posOffset>
                  </wp:positionV>
                  <wp:extent cx="2219325" cy="266700"/>
                  <wp:effectExtent l="0" t="0" r="9525" b="0"/>
                  <wp:wrapNone/>
                  <wp:docPr id="1407467774"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325" cy="266700"/>
                          </a:xfrm>
                          <a:prstGeom prst="rect">
                            <a:avLst/>
                          </a:prstGeom>
                          <a:noFill/>
                          <a:ln>
                            <a:noFill/>
                          </a:ln>
                        </pic:spPr>
                      </pic:pic>
                    </a:graphicData>
                  </a:graphic>
                </wp:anchor>
              </w:drawing>
            </w:r>
          </w:p>
          <w:p w:rsidR="00E746DC" w:rsidRPr="00E74B8A" w:rsidRDefault="00E746DC" w:rsidP="00E746DC">
            <w:pPr>
              <w:adjustRightInd w:val="0"/>
              <w:snapToGrid w:val="0"/>
              <w:spacing w:line="360" w:lineRule="auto"/>
              <w:ind w:firstLineChars="200" w:firstLine="420"/>
              <w:rPr>
                <w:szCs w:val="21"/>
              </w:rPr>
            </w:pPr>
          </w:p>
          <w:p w:rsidR="00E746DC" w:rsidRPr="00E74B8A" w:rsidRDefault="00E746DC" w:rsidP="00E746DC">
            <w:pPr>
              <w:adjustRightInd w:val="0"/>
              <w:snapToGrid w:val="0"/>
              <w:spacing w:line="360" w:lineRule="auto"/>
              <w:ind w:firstLineChars="200" w:firstLine="420"/>
              <w:rPr>
                <w:szCs w:val="21"/>
              </w:rPr>
            </w:pPr>
            <w:r w:rsidRPr="00E74B8A">
              <w:rPr>
                <w:szCs w:val="21"/>
              </w:rPr>
              <w:t>式中：</w:t>
            </w:r>
            <w:r w:rsidRPr="00E74B8A">
              <w:rPr>
                <w:szCs w:val="21"/>
              </w:rPr>
              <w:t>L——</w:t>
            </w:r>
            <w:r w:rsidRPr="00E74B8A">
              <w:rPr>
                <w:szCs w:val="21"/>
              </w:rPr>
              <w:t>集气罩风量，</w:t>
            </w:r>
            <w:r w:rsidRPr="00E74B8A">
              <w:rPr>
                <w:szCs w:val="21"/>
              </w:rPr>
              <w:t>m</w:t>
            </w:r>
            <w:r w:rsidRPr="00E74B8A">
              <w:rPr>
                <w:szCs w:val="21"/>
                <w:vertAlign w:val="superscript"/>
              </w:rPr>
              <w:t>3</w:t>
            </w:r>
            <w:r w:rsidRPr="00E74B8A">
              <w:rPr>
                <w:szCs w:val="21"/>
              </w:rPr>
              <w:t>/s</w:t>
            </w:r>
            <w:r w:rsidRPr="00E74B8A">
              <w:rPr>
                <w:szCs w:val="21"/>
              </w:rPr>
              <w:t>；</w:t>
            </w:r>
          </w:p>
          <w:p w:rsidR="00E746DC" w:rsidRPr="00E74B8A" w:rsidRDefault="00E746DC" w:rsidP="00E746DC">
            <w:pPr>
              <w:adjustRightInd w:val="0"/>
              <w:snapToGrid w:val="0"/>
              <w:spacing w:line="360" w:lineRule="auto"/>
              <w:ind w:firstLineChars="500" w:firstLine="1050"/>
              <w:rPr>
                <w:szCs w:val="21"/>
              </w:rPr>
            </w:pPr>
            <w:r w:rsidRPr="00E74B8A">
              <w:rPr>
                <w:szCs w:val="21"/>
              </w:rPr>
              <w:t>V</w:t>
            </w:r>
            <w:r w:rsidRPr="00E74B8A">
              <w:rPr>
                <w:szCs w:val="21"/>
                <w:vertAlign w:val="subscript"/>
              </w:rPr>
              <w:t>0</w:t>
            </w:r>
            <w:r w:rsidRPr="00E74B8A">
              <w:rPr>
                <w:szCs w:val="21"/>
              </w:rPr>
              <w:t>——</w:t>
            </w:r>
            <w:r w:rsidRPr="00E74B8A">
              <w:rPr>
                <w:szCs w:val="21"/>
              </w:rPr>
              <w:t>吸气口的平均风速，</w:t>
            </w:r>
            <w:r w:rsidRPr="00E74B8A">
              <w:rPr>
                <w:szCs w:val="21"/>
              </w:rPr>
              <w:t>m/s</w:t>
            </w:r>
            <w:r w:rsidRPr="00E74B8A">
              <w:rPr>
                <w:szCs w:val="21"/>
              </w:rPr>
              <w:t>；</w:t>
            </w:r>
          </w:p>
          <w:p w:rsidR="00E746DC" w:rsidRPr="00E74B8A" w:rsidRDefault="00E746DC" w:rsidP="00E746DC">
            <w:pPr>
              <w:adjustRightInd w:val="0"/>
              <w:snapToGrid w:val="0"/>
              <w:spacing w:line="360" w:lineRule="auto"/>
              <w:ind w:firstLineChars="500" w:firstLine="1050"/>
              <w:rPr>
                <w:szCs w:val="21"/>
              </w:rPr>
            </w:pPr>
            <w:r w:rsidRPr="00E74B8A">
              <w:rPr>
                <w:szCs w:val="21"/>
              </w:rPr>
              <w:t>V</w:t>
            </w:r>
            <w:r w:rsidRPr="00E74B8A">
              <w:rPr>
                <w:szCs w:val="21"/>
                <w:vertAlign w:val="subscript"/>
              </w:rPr>
              <w:t>x</w:t>
            </w:r>
            <w:r w:rsidRPr="00E74B8A">
              <w:rPr>
                <w:szCs w:val="21"/>
              </w:rPr>
              <w:t>——</w:t>
            </w:r>
            <w:r w:rsidRPr="00E74B8A">
              <w:rPr>
                <w:szCs w:val="21"/>
              </w:rPr>
              <w:t>控制点的吸入风速，</w:t>
            </w:r>
            <w:r w:rsidRPr="00E74B8A">
              <w:rPr>
                <w:szCs w:val="21"/>
              </w:rPr>
              <w:t>m/s</w:t>
            </w:r>
            <w:r w:rsidRPr="00E74B8A">
              <w:rPr>
                <w:szCs w:val="21"/>
              </w:rPr>
              <w:t>；</w:t>
            </w:r>
          </w:p>
          <w:p w:rsidR="00E746DC" w:rsidRPr="00E74B8A" w:rsidRDefault="00E746DC" w:rsidP="00E746DC">
            <w:pPr>
              <w:adjustRightInd w:val="0"/>
              <w:snapToGrid w:val="0"/>
              <w:spacing w:line="360" w:lineRule="auto"/>
              <w:ind w:firstLineChars="500" w:firstLine="1050"/>
              <w:rPr>
                <w:szCs w:val="21"/>
              </w:rPr>
            </w:pPr>
            <w:r w:rsidRPr="00E74B8A">
              <w:rPr>
                <w:szCs w:val="21"/>
              </w:rPr>
              <w:t>F——</w:t>
            </w:r>
            <w:r w:rsidRPr="00E74B8A">
              <w:rPr>
                <w:szCs w:val="21"/>
              </w:rPr>
              <w:t>集气罩面积，</w:t>
            </w:r>
            <w:r w:rsidRPr="00E74B8A">
              <w:rPr>
                <w:szCs w:val="21"/>
              </w:rPr>
              <w:t>m</w:t>
            </w:r>
            <w:r w:rsidRPr="00E74B8A">
              <w:rPr>
                <w:szCs w:val="21"/>
                <w:vertAlign w:val="superscript"/>
              </w:rPr>
              <w:t>2</w:t>
            </w:r>
            <w:r w:rsidRPr="00E74B8A">
              <w:rPr>
                <w:szCs w:val="21"/>
              </w:rPr>
              <w:t>；</w:t>
            </w:r>
          </w:p>
          <w:p w:rsidR="00E746DC" w:rsidRPr="00E74B8A" w:rsidRDefault="00E746DC" w:rsidP="00E746DC">
            <w:pPr>
              <w:adjustRightInd w:val="0"/>
              <w:snapToGrid w:val="0"/>
              <w:spacing w:line="360" w:lineRule="auto"/>
              <w:ind w:firstLineChars="500" w:firstLine="1050"/>
              <w:rPr>
                <w:szCs w:val="21"/>
              </w:rPr>
            </w:pPr>
            <w:r w:rsidRPr="00E74B8A">
              <w:rPr>
                <w:szCs w:val="21"/>
              </w:rPr>
              <w:t>x——</w:t>
            </w:r>
            <w:r w:rsidRPr="00E74B8A">
              <w:rPr>
                <w:szCs w:val="21"/>
              </w:rPr>
              <w:t>控制点到吸气口的距离，</w:t>
            </w:r>
            <w:r w:rsidRPr="00E74B8A">
              <w:rPr>
                <w:szCs w:val="21"/>
              </w:rPr>
              <w:t>m</w:t>
            </w:r>
            <w:r w:rsidRPr="00E74B8A">
              <w:rPr>
                <w:szCs w:val="21"/>
              </w:rPr>
              <w:t>。</w:t>
            </w:r>
          </w:p>
          <w:p w:rsidR="00E746DC" w:rsidRPr="00E74B8A" w:rsidRDefault="00E746DC" w:rsidP="00A32B9C">
            <w:pPr>
              <w:adjustRightInd w:val="0"/>
              <w:snapToGrid w:val="0"/>
              <w:spacing w:line="360" w:lineRule="auto"/>
              <w:ind w:firstLineChars="200" w:firstLine="420"/>
              <w:rPr>
                <w:color w:val="000000"/>
                <w:szCs w:val="21"/>
              </w:rPr>
            </w:pPr>
            <w:r w:rsidRPr="00E74B8A">
              <w:rPr>
                <w:color w:val="000000"/>
                <w:szCs w:val="21"/>
              </w:rPr>
              <w:t>本项目</w:t>
            </w:r>
            <w:r w:rsidRPr="00E74B8A">
              <w:rPr>
                <w:rFonts w:hint="eastAsia"/>
                <w:color w:val="000000"/>
                <w:szCs w:val="21"/>
              </w:rPr>
              <w:t>在</w:t>
            </w:r>
            <w:r w:rsidRPr="00E74B8A">
              <w:rPr>
                <w:color w:val="000000"/>
                <w:szCs w:val="21"/>
              </w:rPr>
              <w:t>淬火</w:t>
            </w:r>
            <w:r w:rsidRPr="00E74B8A">
              <w:rPr>
                <w:rFonts w:hint="eastAsia"/>
                <w:color w:val="000000"/>
                <w:szCs w:val="21"/>
              </w:rPr>
              <w:t>工艺上方设置集气罩</w:t>
            </w:r>
            <w:r w:rsidRPr="00E74B8A">
              <w:rPr>
                <w:color w:val="000000"/>
                <w:szCs w:val="21"/>
              </w:rPr>
              <w:t>，项目正常生产时集气罩距有组织废气散发点距离（</w:t>
            </w:r>
            <w:r w:rsidRPr="00E74B8A">
              <w:rPr>
                <w:color w:val="000000"/>
                <w:szCs w:val="21"/>
              </w:rPr>
              <w:t>x</w:t>
            </w:r>
            <w:r w:rsidRPr="00E74B8A">
              <w:rPr>
                <w:color w:val="000000"/>
                <w:szCs w:val="21"/>
              </w:rPr>
              <w:t>）可控制在约</w:t>
            </w:r>
            <w:r w:rsidRPr="00E74B8A">
              <w:rPr>
                <w:color w:val="000000"/>
                <w:szCs w:val="21"/>
              </w:rPr>
              <w:t>0.</w:t>
            </w:r>
            <w:r w:rsidRPr="00E74B8A">
              <w:rPr>
                <w:rFonts w:hint="eastAsia"/>
                <w:color w:val="000000"/>
                <w:szCs w:val="21"/>
              </w:rPr>
              <w:t>2</w:t>
            </w:r>
            <w:r w:rsidRPr="00E74B8A">
              <w:rPr>
                <w:color w:val="000000"/>
                <w:szCs w:val="21"/>
              </w:rPr>
              <w:t>m</w:t>
            </w:r>
            <w:r w:rsidRPr="00E74B8A">
              <w:rPr>
                <w:color w:val="000000"/>
                <w:szCs w:val="21"/>
              </w:rPr>
              <w:t>；集气罩面积（</w:t>
            </w:r>
            <w:r w:rsidRPr="00E74B8A">
              <w:rPr>
                <w:color w:val="000000"/>
                <w:szCs w:val="21"/>
              </w:rPr>
              <w:t>F</w:t>
            </w:r>
            <w:r w:rsidRPr="00E74B8A">
              <w:rPr>
                <w:color w:val="000000"/>
                <w:szCs w:val="21"/>
              </w:rPr>
              <w:t>）约</w:t>
            </w:r>
            <w:r w:rsidR="00364989" w:rsidRPr="00E74B8A">
              <w:rPr>
                <w:rFonts w:hint="eastAsia"/>
                <w:color w:val="000000"/>
                <w:szCs w:val="21"/>
              </w:rPr>
              <w:t>14</w:t>
            </w:r>
            <w:r w:rsidRPr="00E74B8A">
              <w:rPr>
                <w:color w:val="000000"/>
                <w:szCs w:val="21"/>
              </w:rPr>
              <w:t>m</w:t>
            </w:r>
            <w:r w:rsidRPr="00E74B8A">
              <w:rPr>
                <w:color w:val="000000"/>
                <w:szCs w:val="21"/>
                <w:vertAlign w:val="superscript"/>
              </w:rPr>
              <w:t>2</w:t>
            </w:r>
            <w:r w:rsidRPr="00E74B8A">
              <w:rPr>
                <w:color w:val="000000"/>
                <w:szCs w:val="21"/>
              </w:rPr>
              <w:t>；</w:t>
            </w:r>
            <w:r w:rsidRPr="00E74B8A">
              <w:rPr>
                <w:rFonts w:hint="eastAsia"/>
                <w:color w:val="000000"/>
                <w:szCs w:val="21"/>
              </w:rPr>
              <w:t>废气收集系统排风罩（集气罩）的设置应符合《排风罩的分类及技术条件》（</w:t>
            </w:r>
            <w:r w:rsidRPr="00E74B8A">
              <w:rPr>
                <w:rFonts w:hint="eastAsia"/>
                <w:color w:val="000000"/>
                <w:szCs w:val="21"/>
              </w:rPr>
              <w:t>GB/T16758-2008</w:t>
            </w:r>
            <w:r w:rsidRPr="00E74B8A">
              <w:rPr>
                <w:rFonts w:hint="eastAsia"/>
                <w:color w:val="000000"/>
                <w:szCs w:val="21"/>
              </w:rPr>
              <w:t>）的规定，采用外部排风罩（集气罩）的，应按照</w:t>
            </w:r>
            <w:r w:rsidRPr="00E74B8A">
              <w:rPr>
                <w:rFonts w:hint="eastAsia"/>
                <w:color w:val="000000"/>
                <w:szCs w:val="21"/>
              </w:rPr>
              <w:t>GB/T16758</w:t>
            </w:r>
            <w:r w:rsidRPr="00E74B8A">
              <w:rPr>
                <w:rFonts w:hint="eastAsia"/>
                <w:color w:val="000000"/>
                <w:szCs w:val="21"/>
              </w:rPr>
              <w:t>、</w:t>
            </w:r>
            <w:r w:rsidRPr="00E74B8A">
              <w:rPr>
                <w:rFonts w:hint="eastAsia"/>
                <w:color w:val="000000"/>
                <w:szCs w:val="21"/>
              </w:rPr>
              <w:t>AQ/T4274-2016</w:t>
            </w:r>
            <w:r w:rsidRPr="00E74B8A">
              <w:rPr>
                <w:rFonts w:hint="eastAsia"/>
                <w:color w:val="000000"/>
                <w:szCs w:val="21"/>
              </w:rPr>
              <w:t>规定的方法测量控制风速，测量点应选取在距排风罩开口面最远处的无组织排放位置，控制风速不应低于</w:t>
            </w:r>
            <w:r w:rsidRPr="00E74B8A">
              <w:rPr>
                <w:rFonts w:hint="eastAsia"/>
                <w:color w:val="000000"/>
                <w:szCs w:val="21"/>
              </w:rPr>
              <w:t>0.3m/s</w:t>
            </w:r>
            <w:r w:rsidRPr="00E74B8A">
              <w:rPr>
                <w:color w:val="000000"/>
                <w:szCs w:val="21"/>
              </w:rPr>
              <w:t>，项目</w:t>
            </w:r>
            <w:r w:rsidRPr="00E74B8A">
              <w:rPr>
                <w:color w:val="000000"/>
                <w:szCs w:val="21"/>
              </w:rPr>
              <w:t>Vx</w:t>
            </w:r>
            <w:r w:rsidRPr="00E74B8A">
              <w:rPr>
                <w:color w:val="000000"/>
                <w:szCs w:val="21"/>
              </w:rPr>
              <w:t>取</w:t>
            </w:r>
            <w:r w:rsidRPr="00E74B8A">
              <w:rPr>
                <w:rFonts w:hint="eastAsia"/>
                <w:color w:val="000000"/>
                <w:szCs w:val="21"/>
              </w:rPr>
              <w:t>0.</w:t>
            </w:r>
            <w:r w:rsidR="009A46EF" w:rsidRPr="00E74B8A">
              <w:rPr>
                <w:rFonts w:hint="eastAsia"/>
                <w:color w:val="000000"/>
                <w:szCs w:val="21"/>
              </w:rPr>
              <w:t>5</w:t>
            </w:r>
            <w:r w:rsidRPr="00E74B8A">
              <w:rPr>
                <w:color w:val="000000"/>
                <w:szCs w:val="21"/>
              </w:rPr>
              <w:t>m/s</w:t>
            </w:r>
            <w:r w:rsidRPr="00E74B8A">
              <w:rPr>
                <w:rFonts w:hint="eastAsia"/>
                <w:color w:val="000000"/>
                <w:szCs w:val="21"/>
              </w:rPr>
              <w:t>的情况下</w:t>
            </w:r>
            <w:r w:rsidRPr="00E74B8A">
              <w:rPr>
                <w:color w:val="000000"/>
                <w:szCs w:val="21"/>
              </w:rPr>
              <w:t>计算得集气罩</w:t>
            </w:r>
            <w:r w:rsidRPr="00E74B8A">
              <w:rPr>
                <w:rFonts w:hint="eastAsia"/>
                <w:color w:val="000000"/>
                <w:szCs w:val="21"/>
              </w:rPr>
              <w:t>最小</w:t>
            </w:r>
            <w:r w:rsidRPr="00E74B8A">
              <w:rPr>
                <w:color w:val="000000"/>
                <w:szCs w:val="21"/>
              </w:rPr>
              <w:t>要求</w:t>
            </w:r>
            <w:r w:rsidRPr="00E74B8A">
              <w:rPr>
                <w:rFonts w:hint="eastAsia"/>
                <w:color w:val="000000"/>
                <w:szCs w:val="21"/>
              </w:rPr>
              <w:t>的</w:t>
            </w:r>
            <w:r w:rsidRPr="00E74B8A">
              <w:rPr>
                <w:color w:val="000000"/>
                <w:szCs w:val="21"/>
              </w:rPr>
              <w:t>风量为</w:t>
            </w:r>
            <w:r w:rsidR="00364989" w:rsidRPr="00E74B8A">
              <w:rPr>
                <w:rFonts w:hint="eastAsia"/>
                <w:color w:val="000000"/>
                <w:szCs w:val="21"/>
              </w:rPr>
              <w:t>5.4</w:t>
            </w:r>
            <w:r w:rsidRPr="00E74B8A">
              <w:rPr>
                <w:color w:val="000000"/>
                <w:szCs w:val="21"/>
              </w:rPr>
              <w:t>m</w:t>
            </w:r>
            <w:r w:rsidRPr="00E74B8A">
              <w:rPr>
                <w:color w:val="000000"/>
                <w:szCs w:val="21"/>
                <w:vertAlign w:val="superscript"/>
              </w:rPr>
              <w:t>3</w:t>
            </w:r>
            <w:r w:rsidRPr="00E74B8A">
              <w:rPr>
                <w:color w:val="000000"/>
                <w:szCs w:val="21"/>
              </w:rPr>
              <w:t>/s</w:t>
            </w:r>
            <w:r w:rsidRPr="00E74B8A">
              <w:rPr>
                <w:color w:val="000000"/>
                <w:szCs w:val="21"/>
              </w:rPr>
              <w:t>，即</w:t>
            </w:r>
            <w:r w:rsidR="00364989" w:rsidRPr="00E74B8A">
              <w:rPr>
                <w:rFonts w:hint="eastAsia"/>
                <w:color w:val="000000"/>
                <w:szCs w:val="21"/>
              </w:rPr>
              <w:t>19440</w:t>
            </w:r>
            <w:r w:rsidRPr="00E74B8A">
              <w:rPr>
                <w:color w:val="000000"/>
                <w:szCs w:val="21"/>
              </w:rPr>
              <w:t>m</w:t>
            </w:r>
            <w:r w:rsidRPr="00E74B8A">
              <w:rPr>
                <w:color w:val="000000"/>
                <w:szCs w:val="21"/>
                <w:vertAlign w:val="superscript"/>
              </w:rPr>
              <w:t>3</w:t>
            </w:r>
            <w:r w:rsidRPr="00E74B8A">
              <w:rPr>
                <w:color w:val="000000"/>
                <w:szCs w:val="21"/>
              </w:rPr>
              <w:t>/h</w:t>
            </w:r>
            <w:r w:rsidRPr="00E74B8A">
              <w:rPr>
                <w:rFonts w:hint="eastAsia"/>
                <w:color w:val="000000"/>
                <w:szCs w:val="21"/>
              </w:rPr>
              <w:t>。本项目设计总</w:t>
            </w:r>
            <w:r w:rsidRPr="00E74B8A">
              <w:rPr>
                <w:color w:val="000000"/>
                <w:szCs w:val="21"/>
              </w:rPr>
              <w:t>风量</w:t>
            </w:r>
            <w:r w:rsidRPr="00E74B8A">
              <w:rPr>
                <w:rFonts w:hint="eastAsia"/>
                <w:color w:val="000000"/>
                <w:szCs w:val="21"/>
              </w:rPr>
              <w:t>为</w:t>
            </w:r>
            <w:r w:rsidR="00364989" w:rsidRPr="00E74B8A">
              <w:rPr>
                <w:rFonts w:hint="eastAsia"/>
                <w:color w:val="000000"/>
                <w:szCs w:val="21"/>
              </w:rPr>
              <w:t>20000</w:t>
            </w:r>
            <w:r w:rsidRPr="00E74B8A">
              <w:rPr>
                <w:color w:val="000000"/>
                <w:szCs w:val="21"/>
              </w:rPr>
              <w:t>m</w:t>
            </w:r>
            <w:r w:rsidRPr="00E74B8A">
              <w:rPr>
                <w:color w:val="000000"/>
                <w:szCs w:val="21"/>
                <w:vertAlign w:val="superscript"/>
              </w:rPr>
              <w:t>3</w:t>
            </w:r>
            <w:r w:rsidRPr="00E74B8A">
              <w:rPr>
                <w:color w:val="000000"/>
                <w:szCs w:val="21"/>
              </w:rPr>
              <w:t>/h</w:t>
            </w:r>
            <w:r w:rsidRPr="00E74B8A">
              <w:rPr>
                <w:rFonts w:hint="eastAsia"/>
                <w:color w:val="000000"/>
                <w:szCs w:val="21"/>
              </w:rPr>
              <w:t>。</w:t>
            </w:r>
            <w:r w:rsidR="00364989" w:rsidRPr="00E74B8A">
              <w:rPr>
                <w:color w:val="000000"/>
                <w:szCs w:val="21"/>
              </w:rPr>
              <w:t>淬火</w:t>
            </w:r>
            <w:r w:rsidR="00364989" w:rsidRPr="00E74B8A">
              <w:rPr>
                <w:rFonts w:hint="eastAsia"/>
                <w:color w:val="000000"/>
                <w:szCs w:val="21"/>
              </w:rPr>
              <w:t>废气</w:t>
            </w:r>
            <w:r w:rsidRPr="00E74B8A">
              <w:rPr>
                <w:rFonts w:hint="eastAsia"/>
                <w:color w:val="000000"/>
                <w:szCs w:val="21"/>
              </w:rPr>
              <w:t>收集</w:t>
            </w:r>
            <w:r w:rsidRPr="00E74B8A">
              <w:rPr>
                <w:color w:val="000000"/>
                <w:szCs w:val="21"/>
              </w:rPr>
              <w:t>后进入</w:t>
            </w:r>
            <w:r w:rsidRPr="00E74B8A">
              <w:rPr>
                <w:bCs/>
                <w:color w:val="000000"/>
                <w:szCs w:val="21"/>
              </w:rPr>
              <w:t>“</w:t>
            </w:r>
            <w:r w:rsidR="00A32B9C" w:rsidRPr="00E74B8A">
              <w:rPr>
                <w:rFonts w:hint="eastAsia"/>
                <w:iCs/>
                <w:szCs w:val="21"/>
              </w:rPr>
              <w:t>油雾净化器</w:t>
            </w:r>
            <w:r w:rsidRPr="00E74B8A">
              <w:rPr>
                <w:bCs/>
                <w:color w:val="000000"/>
                <w:szCs w:val="21"/>
              </w:rPr>
              <w:t>”</w:t>
            </w:r>
            <w:r w:rsidRPr="00E74B8A">
              <w:rPr>
                <w:color w:val="000000"/>
                <w:szCs w:val="21"/>
              </w:rPr>
              <w:t>处理</w:t>
            </w:r>
            <w:r w:rsidRPr="00E74B8A">
              <w:rPr>
                <w:rFonts w:hint="eastAsia"/>
                <w:color w:val="000000"/>
                <w:szCs w:val="21"/>
              </w:rPr>
              <w:t>。本项目</w:t>
            </w:r>
            <w:r w:rsidR="00A32B9C" w:rsidRPr="00E74B8A">
              <w:rPr>
                <w:iCs/>
                <w:szCs w:val="21"/>
              </w:rPr>
              <w:t>淬火</w:t>
            </w:r>
            <w:r w:rsidR="00A32B9C" w:rsidRPr="00E74B8A">
              <w:rPr>
                <w:rFonts w:hint="eastAsia"/>
                <w:color w:val="000000"/>
                <w:szCs w:val="21"/>
              </w:rPr>
              <w:t>工艺</w:t>
            </w:r>
            <w:r w:rsidRPr="00E74B8A">
              <w:rPr>
                <w:rFonts w:hint="eastAsia"/>
                <w:color w:val="000000"/>
                <w:szCs w:val="21"/>
              </w:rPr>
              <w:t>上方集气</w:t>
            </w:r>
            <w:r w:rsidR="00A32B9C" w:rsidRPr="00E74B8A">
              <w:rPr>
                <w:color w:val="000000"/>
                <w:szCs w:val="21"/>
              </w:rPr>
              <w:t>罩</w:t>
            </w:r>
            <w:r w:rsidRPr="00E74B8A">
              <w:rPr>
                <w:rFonts w:hint="eastAsia"/>
                <w:color w:val="000000"/>
                <w:szCs w:val="21"/>
              </w:rPr>
              <w:t>收集效率以</w:t>
            </w:r>
            <w:r w:rsidR="00D73648" w:rsidRPr="00E74B8A">
              <w:rPr>
                <w:rFonts w:hint="eastAsia"/>
                <w:color w:val="000000"/>
                <w:szCs w:val="21"/>
              </w:rPr>
              <w:t>8</w:t>
            </w:r>
            <w:r w:rsidRPr="00E74B8A">
              <w:rPr>
                <w:rFonts w:hint="eastAsia"/>
                <w:color w:val="000000"/>
                <w:szCs w:val="21"/>
              </w:rPr>
              <w:t>0%</w:t>
            </w:r>
            <w:r w:rsidRPr="00E74B8A">
              <w:rPr>
                <w:rFonts w:hint="eastAsia"/>
                <w:color w:val="000000"/>
                <w:szCs w:val="21"/>
              </w:rPr>
              <w:t>核算，</w:t>
            </w:r>
            <w:r w:rsidRPr="00E74B8A">
              <w:rPr>
                <w:bCs/>
                <w:color w:val="000000"/>
                <w:szCs w:val="21"/>
              </w:rPr>
              <w:t>“</w:t>
            </w:r>
            <w:r w:rsidR="00A32B9C" w:rsidRPr="00E74B8A">
              <w:rPr>
                <w:rFonts w:hint="eastAsia"/>
                <w:iCs/>
                <w:szCs w:val="21"/>
              </w:rPr>
              <w:t>油雾净化器</w:t>
            </w:r>
            <w:r w:rsidRPr="00E74B8A">
              <w:rPr>
                <w:bCs/>
                <w:color w:val="000000"/>
                <w:szCs w:val="21"/>
              </w:rPr>
              <w:t>”</w:t>
            </w:r>
            <w:r w:rsidRPr="00E74B8A">
              <w:rPr>
                <w:color w:val="000000"/>
                <w:szCs w:val="21"/>
              </w:rPr>
              <w:t>处理</w:t>
            </w:r>
            <w:r w:rsidR="00A32B9C" w:rsidRPr="00E74B8A">
              <w:rPr>
                <w:rFonts w:hint="eastAsia"/>
                <w:color w:val="000000"/>
                <w:szCs w:val="21"/>
              </w:rPr>
              <w:t>颗粒物</w:t>
            </w:r>
            <w:r w:rsidRPr="00E74B8A">
              <w:rPr>
                <w:color w:val="000000"/>
                <w:szCs w:val="21"/>
              </w:rPr>
              <w:t>效率以</w:t>
            </w:r>
            <w:r w:rsidR="00A32B9C" w:rsidRPr="00E74B8A">
              <w:rPr>
                <w:rFonts w:hint="eastAsia"/>
                <w:color w:val="000000"/>
                <w:szCs w:val="21"/>
              </w:rPr>
              <w:t>90</w:t>
            </w:r>
            <w:r w:rsidRPr="00E74B8A">
              <w:rPr>
                <w:color w:val="000000"/>
                <w:szCs w:val="21"/>
              </w:rPr>
              <w:t>%</w:t>
            </w:r>
            <w:r w:rsidRPr="00E74B8A">
              <w:rPr>
                <w:rFonts w:hint="eastAsia"/>
                <w:color w:val="000000"/>
                <w:szCs w:val="21"/>
              </w:rPr>
              <w:t>核算</w:t>
            </w:r>
            <w:r w:rsidRPr="00E74B8A">
              <w:rPr>
                <w:color w:val="000000"/>
                <w:szCs w:val="21"/>
              </w:rPr>
              <w:t>。</w:t>
            </w:r>
          </w:p>
          <w:p w:rsidR="00E746DC" w:rsidRPr="00E74B8A" w:rsidRDefault="00E746DC" w:rsidP="00E746DC">
            <w:pPr>
              <w:adjustRightInd w:val="0"/>
              <w:snapToGrid w:val="0"/>
              <w:spacing w:line="360" w:lineRule="auto"/>
              <w:ind w:firstLineChars="200" w:firstLine="420"/>
              <w:jc w:val="left"/>
              <w:rPr>
                <w:iCs/>
                <w:szCs w:val="21"/>
              </w:rPr>
            </w:pPr>
            <w:r w:rsidRPr="00E74B8A">
              <w:rPr>
                <w:iCs/>
                <w:szCs w:val="21"/>
              </w:rPr>
              <w:t>项目废气治理设施</w:t>
            </w:r>
            <w:r w:rsidRPr="00E74B8A">
              <w:rPr>
                <w:rFonts w:hint="eastAsia"/>
                <w:iCs/>
                <w:szCs w:val="21"/>
              </w:rPr>
              <w:t>及产生</w:t>
            </w:r>
            <w:r w:rsidRPr="00E74B8A">
              <w:rPr>
                <w:iCs/>
                <w:szCs w:val="21"/>
              </w:rPr>
              <w:t>情况见表</w:t>
            </w:r>
            <w:r w:rsidRPr="00E74B8A">
              <w:rPr>
                <w:iCs/>
                <w:szCs w:val="21"/>
              </w:rPr>
              <w:t>4-3</w:t>
            </w:r>
            <w:r w:rsidRPr="00E74B8A">
              <w:rPr>
                <w:rFonts w:hint="eastAsia"/>
                <w:iCs/>
                <w:szCs w:val="21"/>
              </w:rPr>
              <w:t>，排放情况见表</w:t>
            </w:r>
            <w:r w:rsidRPr="00E74B8A">
              <w:rPr>
                <w:rFonts w:hint="eastAsia"/>
                <w:iCs/>
                <w:szCs w:val="21"/>
              </w:rPr>
              <w:t>4-4</w:t>
            </w:r>
            <w:r w:rsidRPr="00E74B8A">
              <w:rPr>
                <w:rFonts w:hint="eastAsia"/>
                <w:iCs/>
                <w:szCs w:val="21"/>
              </w:rPr>
              <w:t>和表</w:t>
            </w:r>
            <w:r w:rsidRPr="00E74B8A">
              <w:rPr>
                <w:rFonts w:hint="eastAsia"/>
                <w:iCs/>
                <w:szCs w:val="21"/>
              </w:rPr>
              <w:t>4-5</w:t>
            </w:r>
            <w:r w:rsidRPr="00E74B8A">
              <w:rPr>
                <w:iCs/>
                <w:szCs w:val="21"/>
              </w:rPr>
              <w:t>。</w:t>
            </w:r>
          </w:p>
          <w:p w:rsidR="00991CF1" w:rsidRPr="00E74B8A" w:rsidRDefault="00991CF1" w:rsidP="00991CF1">
            <w:pPr>
              <w:adjustRightInd w:val="0"/>
              <w:snapToGrid w:val="0"/>
              <w:jc w:val="center"/>
              <w:rPr>
                <w:sz w:val="18"/>
                <w:szCs w:val="18"/>
              </w:rPr>
            </w:pPr>
            <w:r w:rsidRPr="00E74B8A">
              <w:rPr>
                <w:sz w:val="18"/>
                <w:szCs w:val="18"/>
              </w:rPr>
              <w:t>表</w:t>
            </w:r>
            <w:r w:rsidRPr="00E74B8A">
              <w:rPr>
                <w:sz w:val="18"/>
                <w:szCs w:val="18"/>
              </w:rPr>
              <w:t xml:space="preserve">4-3   </w:t>
            </w:r>
            <w:r w:rsidRPr="00E74B8A">
              <w:rPr>
                <w:sz w:val="18"/>
                <w:szCs w:val="18"/>
              </w:rPr>
              <w:t>项目废气治理设施</w:t>
            </w:r>
            <w:r w:rsidRPr="00E74B8A">
              <w:rPr>
                <w:rFonts w:hint="eastAsia"/>
                <w:sz w:val="18"/>
                <w:szCs w:val="18"/>
              </w:rPr>
              <w:t>及产生情况</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18"/>
              <w:gridCol w:w="709"/>
              <w:gridCol w:w="894"/>
              <w:gridCol w:w="673"/>
              <w:gridCol w:w="701"/>
              <w:gridCol w:w="645"/>
              <w:gridCol w:w="673"/>
              <w:gridCol w:w="525"/>
              <w:gridCol w:w="821"/>
              <w:gridCol w:w="673"/>
              <w:gridCol w:w="673"/>
              <w:gridCol w:w="673"/>
            </w:tblGrid>
            <w:tr w:rsidR="00C37F74" w:rsidRPr="00E74B8A" w:rsidTr="00C37F74">
              <w:trPr>
                <w:trHeight w:val="227"/>
                <w:jc w:val="center"/>
              </w:trPr>
              <w:tc>
                <w:tcPr>
                  <w:tcW w:w="418" w:type="dxa"/>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序号</w:t>
                  </w:r>
                </w:p>
              </w:tc>
              <w:tc>
                <w:tcPr>
                  <w:tcW w:w="709" w:type="dxa"/>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废气产生工序</w:t>
                  </w:r>
                </w:p>
              </w:tc>
              <w:tc>
                <w:tcPr>
                  <w:tcW w:w="894" w:type="dxa"/>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污染物</w:t>
                  </w:r>
                </w:p>
              </w:tc>
              <w:tc>
                <w:tcPr>
                  <w:tcW w:w="673" w:type="dxa"/>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收集措施</w:t>
                  </w:r>
                </w:p>
              </w:tc>
              <w:tc>
                <w:tcPr>
                  <w:tcW w:w="701" w:type="dxa"/>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治理措施</w:t>
                  </w:r>
                </w:p>
              </w:tc>
              <w:tc>
                <w:tcPr>
                  <w:tcW w:w="645" w:type="dxa"/>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收集效率（</w:t>
                  </w:r>
                  <w:r w:rsidRPr="00E74B8A">
                    <w:rPr>
                      <w:color w:val="000000"/>
                      <w:kern w:val="0"/>
                      <w:sz w:val="18"/>
                      <w:szCs w:val="18"/>
                    </w:rPr>
                    <w:t>%</w:t>
                  </w:r>
                  <w:r w:rsidRPr="00E74B8A">
                    <w:rPr>
                      <w:rFonts w:ascii="宋体" w:hAnsi="宋体" w:cs="宋体" w:hint="eastAsia"/>
                      <w:color w:val="000000"/>
                      <w:kern w:val="0"/>
                      <w:sz w:val="18"/>
                      <w:szCs w:val="18"/>
                    </w:rPr>
                    <w:t>）</w:t>
                  </w:r>
                </w:p>
              </w:tc>
              <w:tc>
                <w:tcPr>
                  <w:tcW w:w="673" w:type="dxa"/>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处理效率（</w:t>
                  </w:r>
                  <w:r w:rsidRPr="00E74B8A">
                    <w:rPr>
                      <w:color w:val="000000"/>
                      <w:kern w:val="0"/>
                      <w:sz w:val="18"/>
                      <w:szCs w:val="18"/>
                    </w:rPr>
                    <w:t>%</w:t>
                  </w:r>
                  <w:r w:rsidRPr="00E74B8A">
                    <w:rPr>
                      <w:rFonts w:ascii="宋体" w:hAnsi="宋体" w:cs="宋体" w:hint="eastAsia"/>
                      <w:color w:val="000000"/>
                      <w:kern w:val="0"/>
                      <w:sz w:val="18"/>
                      <w:szCs w:val="18"/>
                    </w:rPr>
                    <w:t>）</w:t>
                  </w:r>
                </w:p>
              </w:tc>
              <w:tc>
                <w:tcPr>
                  <w:tcW w:w="525" w:type="dxa"/>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工作时间（</w:t>
                  </w:r>
                  <w:r w:rsidRPr="00E74B8A">
                    <w:rPr>
                      <w:color w:val="000000"/>
                      <w:kern w:val="0"/>
                      <w:sz w:val="18"/>
                      <w:szCs w:val="18"/>
                    </w:rPr>
                    <w:t>h</w:t>
                  </w:r>
                  <w:r w:rsidRPr="00E74B8A">
                    <w:rPr>
                      <w:rFonts w:ascii="宋体" w:hAnsi="宋体" w:cs="宋体" w:hint="eastAsia"/>
                      <w:color w:val="000000"/>
                      <w:kern w:val="0"/>
                      <w:sz w:val="18"/>
                      <w:szCs w:val="18"/>
                    </w:rPr>
                    <w:t>）</w:t>
                  </w:r>
                </w:p>
              </w:tc>
              <w:tc>
                <w:tcPr>
                  <w:tcW w:w="2840" w:type="dxa"/>
                  <w:gridSpan w:val="4"/>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产生情况</w:t>
                  </w:r>
                </w:p>
              </w:tc>
            </w:tr>
            <w:tr w:rsidR="00C37F74" w:rsidRPr="00E74B8A" w:rsidTr="00C37F74">
              <w:trPr>
                <w:trHeight w:val="227"/>
                <w:jc w:val="center"/>
              </w:trPr>
              <w:tc>
                <w:tcPr>
                  <w:tcW w:w="418"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709"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894"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673"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701"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645"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673"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525"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1494" w:type="dxa"/>
                  <w:gridSpan w:val="2"/>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有组织</w:t>
                  </w:r>
                </w:p>
              </w:tc>
              <w:tc>
                <w:tcPr>
                  <w:tcW w:w="1346" w:type="dxa"/>
                  <w:gridSpan w:val="2"/>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无组织</w:t>
                  </w:r>
                </w:p>
              </w:tc>
            </w:tr>
            <w:tr w:rsidR="00C37F74" w:rsidRPr="00E74B8A" w:rsidTr="00C37F74">
              <w:trPr>
                <w:trHeight w:val="227"/>
                <w:jc w:val="center"/>
              </w:trPr>
              <w:tc>
                <w:tcPr>
                  <w:tcW w:w="418"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709"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894"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673"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701"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645"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673"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525"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821"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产生量（</w:t>
                  </w:r>
                  <w:r w:rsidRPr="00E74B8A">
                    <w:rPr>
                      <w:color w:val="000000"/>
                      <w:kern w:val="0"/>
                      <w:sz w:val="18"/>
                      <w:szCs w:val="18"/>
                    </w:rPr>
                    <w:t>t/a</w:t>
                  </w:r>
                  <w:r w:rsidRPr="00E74B8A">
                    <w:rPr>
                      <w:rFonts w:ascii="宋体" w:hAnsi="宋体" w:cs="宋体" w:hint="eastAsia"/>
                      <w:color w:val="000000"/>
                      <w:kern w:val="0"/>
                      <w:sz w:val="18"/>
                      <w:szCs w:val="18"/>
                    </w:rPr>
                    <w:t>）</w:t>
                  </w:r>
                </w:p>
              </w:tc>
              <w:tc>
                <w:tcPr>
                  <w:tcW w:w="673"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产生速率（</w:t>
                  </w:r>
                  <w:r w:rsidRPr="00E74B8A">
                    <w:rPr>
                      <w:color w:val="000000"/>
                      <w:kern w:val="0"/>
                      <w:sz w:val="18"/>
                      <w:szCs w:val="18"/>
                    </w:rPr>
                    <w:t>kg/h</w:t>
                  </w:r>
                  <w:r w:rsidRPr="00E74B8A">
                    <w:rPr>
                      <w:rFonts w:ascii="宋体" w:hAnsi="宋体" w:cs="宋体" w:hint="eastAsia"/>
                      <w:color w:val="000000"/>
                      <w:kern w:val="0"/>
                      <w:sz w:val="18"/>
                      <w:szCs w:val="18"/>
                    </w:rPr>
                    <w:t>）</w:t>
                  </w:r>
                </w:p>
              </w:tc>
              <w:tc>
                <w:tcPr>
                  <w:tcW w:w="673"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产生量（</w:t>
                  </w:r>
                  <w:r w:rsidRPr="00E74B8A">
                    <w:rPr>
                      <w:color w:val="000000"/>
                      <w:kern w:val="0"/>
                      <w:sz w:val="18"/>
                      <w:szCs w:val="18"/>
                    </w:rPr>
                    <w:t>t/a</w:t>
                  </w:r>
                  <w:r w:rsidRPr="00E74B8A">
                    <w:rPr>
                      <w:rFonts w:ascii="宋体" w:hAnsi="宋体" w:cs="宋体" w:hint="eastAsia"/>
                      <w:color w:val="000000"/>
                      <w:kern w:val="0"/>
                      <w:sz w:val="18"/>
                      <w:szCs w:val="18"/>
                    </w:rPr>
                    <w:t>）</w:t>
                  </w:r>
                </w:p>
              </w:tc>
              <w:tc>
                <w:tcPr>
                  <w:tcW w:w="673"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产生速率（</w:t>
                  </w:r>
                  <w:r w:rsidRPr="00E74B8A">
                    <w:rPr>
                      <w:color w:val="000000"/>
                      <w:kern w:val="0"/>
                      <w:sz w:val="18"/>
                      <w:szCs w:val="18"/>
                    </w:rPr>
                    <w:t>kg/h</w:t>
                  </w:r>
                  <w:r w:rsidRPr="00E74B8A">
                    <w:rPr>
                      <w:rFonts w:ascii="宋体" w:hAnsi="宋体" w:cs="宋体" w:hint="eastAsia"/>
                      <w:color w:val="000000"/>
                      <w:kern w:val="0"/>
                      <w:sz w:val="18"/>
                      <w:szCs w:val="18"/>
                    </w:rPr>
                    <w:t>）</w:t>
                  </w:r>
                </w:p>
              </w:tc>
            </w:tr>
            <w:tr w:rsidR="00C37F74" w:rsidRPr="00E74B8A" w:rsidTr="00C37F74">
              <w:trPr>
                <w:trHeight w:val="227"/>
                <w:jc w:val="center"/>
              </w:trPr>
              <w:tc>
                <w:tcPr>
                  <w:tcW w:w="418" w:type="dxa"/>
                  <w:vMerge w:val="restart"/>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1</w:t>
                  </w:r>
                </w:p>
              </w:tc>
              <w:tc>
                <w:tcPr>
                  <w:tcW w:w="709" w:type="dxa"/>
                  <w:vMerge w:val="restart"/>
                  <w:shd w:val="clear" w:color="auto" w:fill="auto"/>
                  <w:vAlign w:val="center"/>
                  <w:hideMark/>
                </w:tcPr>
                <w:p w:rsidR="00C37F74" w:rsidRPr="00E74B8A" w:rsidRDefault="00C37F74" w:rsidP="00C37F74">
                  <w:pPr>
                    <w:widowControl/>
                    <w:jc w:val="center"/>
                    <w:rPr>
                      <w:color w:val="000000"/>
                      <w:kern w:val="0"/>
                      <w:sz w:val="18"/>
                      <w:szCs w:val="18"/>
                    </w:rPr>
                  </w:pPr>
                  <w:r w:rsidRPr="00E74B8A">
                    <w:rPr>
                      <w:rFonts w:ascii="宋体" w:hAnsi="宋体" w:hint="eastAsia"/>
                      <w:color w:val="000000"/>
                      <w:kern w:val="0"/>
                      <w:sz w:val="18"/>
                      <w:szCs w:val="18"/>
                    </w:rPr>
                    <w:t>正火炉</w:t>
                  </w:r>
                  <w:r w:rsidRPr="00E74B8A">
                    <w:rPr>
                      <w:color w:val="000000"/>
                      <w:kern w:val="0"/>
                      <w:sz w:val="18"/>
                      <w:szCs w:val="18"/>
                    </w:rPr>
                    <w:t>/</w:t>
                  </w:r>
                  <w:r w:rsidRPr="00E74B8A">
                    <w:rPr>
                      <w:rFonts w:ascii="宋体" w:hAnsi="宋体" w:hint="eastAsia"/>
                      <w:color w:val="000000"/>
                      <w:kern w:val="0"/>
                      <w:sz w:val="18"/>
                      <w:szCs w:val="18"/>
                    </w:rPr>
                    <w:t>淬</w:t>
                  </w:r>
                  <w:r w:rsidRPr="00E74B8A">
                    <w:rPr>
                      <w:rFonts w:ascii="宋体" w:hAnsi="宋体" w:hint="eastAsia"/>
                      <w:color w:val="000000"/>
                      <w:kern w:val="0"/>
                      <w:sz w:val="18"/>
                      <w:szCs w:val="18"/>
                    </w:rPr>
                    <w:lastRenderedPageBreak/>
                    <w:t>火炉</w:t>
                  </w:r>
                </w:p>
              </w:tc>
              <w:tc>
                <w:tcPr>
                  <w:tcW w:w="894"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lastRenderedPageBreak/>
                    <w:t>颗粒物</w:t>
                  </w:r>
                </w:p>
              </w:tc>
              <w:tc>
                <w:tcPr>
                  <w:tcW w:w="673" w:type="dxa"/>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管道收集</w:t>
                  </w:r>
                </w:p>
              </w:tc>
              <w:tc>
                <w:tcPr>
                  <w:tcW w:w="701" w:type="dxa"/>
                  <w:vMerge w:val="restart"/>
                  <w:shd w:val="clear" w:color="auto" w:fill="auto"/>
                  <w:vAlign w:val="center"/>
                  <w:hideMark/>
                </w:tcPr>
                <w:p w:rsidR="00C37F74" w:rsidRPr="00E74B8A" w:rsidRDefault="00457C5E" w:rsidP="00C37F74">
                  <w:pPr>
                    <w:widowControl/>
                    <w:jc w:val="center"/>
                    <w:rPr>
                      <w:rFonts w:ascii="宋体" w:hAnsi="宋体" w:cs="宋体"/>
                      <w:color w:val="000000"/>
                      <w:kern w:val="0"/>
                      <w:sz w:val="18"/>
                      <w:szCs w:val="18"/>
                    </w:rPr>
                  </w:pPr>
                  <w:r w:rsidRPr="00E74B8A">
                    <w:rPr>
                      <w:rFonts w:hint="eastAsia"/>
                      <w:bCs/>
                      <w:iCs/>
                      <w:sz w:val="18"/>
                      <w:szCs w:val="18"/>
                    </w:rPr>
                    <w:t>低氮燃烧</w:t>
                  </w:r>
                </w:p>
              </w:tc>
              <w:tc>
                <w:tcPr>
                  <w:tcW w:w="645" w:type="dxa"/>
                  <w:vMerge w:val="restart"/>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100</w:t>
                  </w:r>
                </w:p>
              </w:tc>
              <w:tc>
                <w:tcPr>
                  <w:tcW w:w="673" w:type="dxa"/>
                  <w:shd w:val="clear" w:color="auto" w:fill="auto"/>
                  <w:vAlign w:val="center"/>
                  <w:hideMark/>
                </w:tcPr>
                <w:p w:rsidR="00C37F74" w:rsidRPr="00E74B8A" w:rsidRDefault="00457C5E" w:rsidP="00C37F74">
                  <w:pPr>
                    <w:widowControl/>
                    <w:jc w:val="center"/>
                    <w:rPr>
                      <w:color w:val="000000"/>
                      <w:kern w:val="0"/>
                      <w:sz w:val="18"/>
                      <w:szCs w:val="18"/>
                    </w:rPr>
                  </w:pPr>
                  <w:r w:rsidRPr="00E74B8A">
                    <w:rPr>
                      <w:rFonts w:hint="eastAsia"/>
                      <w:color w:val="000000"/>
                      <w:kern w:val="0"/>
                      <w:sz w:val="18"/>
                      <w:szCs w:val="18"/>
                    </w:rPr>
                    <w:t>/</w:t>
                  </w:r>
                </w:p>
              </w:tc>
              <w:tc>
                <w:tcPr>
                  <w:tcW w:w="525" w:type="dxa"/>
                  <w:vMerge w:val="restart"/>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2800</w:t>
                  </w:r>
                </w:p>
              </w:tc>
              <w:tc>
                <w:tcPr>
                  <w:tcW w:w="821"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0.432</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0.154</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w:t>
                  </w:r>
                </w:p>
              </w:tc>
            </w:tr>
            <w:tr w:rsidR="00C37F74" w:rsidRPr="00E74B8A" w:rsidTr="00C37F74">
              <w:trPr>
                <w:trHeight w:val="227"/>
                <w:jc w:val="center"/>
              </w:trPr>
              <w:tc>
                <w:tcPr>
                  <w:tcW w:w="418" w:type="dxa"/>
                  <w:vMerge/>
                  <w:vAlign w:val="center"/>
                  <w:hideMark/>
                </w:tcPr>
                <w:p w:rsidR="00C37F74" w:rsidRPr="00E74B8A" w:rsidRDefault="00C37F74" w:rsidP="00C37F74">
                  <w:pPr>
                    <w:widowControl/>
                    <w:jc w:val="left"/>
                    <w:rPr>
                      <w:color w:val="000000"/>
                      <w:kern w:val="0"/>
                      <w:sz w:val="18"/>
                      <w:szCs w:val="18"/>
                    </w:rPr>
                  </w:pPr>
                </w:p>
              </w:tc>
              <w:tc>
                <w:tcPr>
                  <w:tcW w:w="709" w:type="dxa"/>
                  <w:vMerge/>
                  <w:vAlign w:val="center"/>
                  <w:hideMark/>
                </w:tcPr>
                <w:p w:rsidR="00C37F74" w:rsidRPr="00E74B8A" w:rsidRDefault="00C37F74" w:rsidP="00C37F74">
                  <w:pPr>
                    <w:widowControl/>
                    <w:jc w:val="left"/>
                    <w:rPr>
                      <w:color w:val="000000"/>
                      <w:kern w:val="0"/>
                      <w:sz w:val="18"/>
                      <w:szCs w:val="18"/>
                    </w:rPr>
                  </w:pPr>
                </w:p>
              </w:tc>
              <w:tc>
                <w:tcPr>
                  <w:tcW w:w="894"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SO</w:t>
                  </w:r>
                  <w:r w:rsidRPr="00E74B8A">
                    <w:rPr>
                      <w:rFonts w:ascii="宋体" w:hAnsi="宋体" w:cs="宋体" w:hint="eastAsia"/>
                      <w:color w:val="000000"/>
                      <w:kern w:val="0"/>
                      <w:sz w:val="18"/>
                      <w:szCs w:val="18"/>
                      <w:vertAlign w:val="subscript"/>
                    </w:rPr>
                    <w:t>2</w:t>
                  </w:r>
                </w:p>
              </w:tc>
              <w:tc>
                <w:tcPr>
                  <w:tcW w:w="673"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701"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645" w:type="dxa"/>
                  <w:vMerge/>
                  <w:vAlign w:val="center"/>
                  <w:hideMark/>
                </w:tcPr>
                <w:p w:rsidR="00C37F74" w:rsidRPr="00E74B8A" w:rsidRDefault="00C37F74" w:rsidP="00C37F74">
                  <w:pPr>
                    <w:widowControl/>
                    <w:jc w:val="left"/>
                    <w:rPr>
                      <w:color w:val="000000"/>
                      <w:kern w:val="0"/>
                      <w:sz w:val="18"/>
                      <w:szCs w:val="18"/>
                    </w:rPr>
                  </w:pPr>
                </w:p>
              </w:tc>
              <w:tc>
                <w:tcPr>
                  <w:tcW w:w="673" w:type="dxa"/>
                  <w:shd w:val="clear" w:color="auto" w:fill="auto"/>
                  <w:vAlign w:val="center"/>
                  <w:hideMark/>
                </w:tcPr>
                <w:p w:rsidR="00C37F74" w:rsidRPr="00E74B8A" w:rsidRDefault="00457C5E" w:rsidP="00C37F74">
                  <w:pPr>
                    <w:widowControl/>
                    <w:jc w:val="center"/>
                    <w:rPr>
                      <w:color w:val="000000"/>
                      <w:kern w:val="0"/>
                      <w:sz w:val="18"/>
                      <w:szCs w:val="18"/>
                    </w:rPr>
                  </w:pPr>
                  <w:r w:rsidRPr="00E74B8A">
                    <w:rPr>
                      <w:rFonts w:hint="eastAsia"/>
                      <w:color w:val="000000"/>
                      <w:kern w:val="0"/>
                      <w:sz w:val="18"/>
                      <w:szCs w:val="18"/>
                    </w:rPr>
                    <w:t>/</w:t>
                  </w:r>
                </w:p>
              </w:tc>
              <w:tc>
                <w:tcPr>
                  <w:tcW w:w="525" w:type="dxa"/>
                  <w:vMerge/>
                  <w:vAlign w:val="center"/>
                  <w:hideMark/>
                </w:tcPr>
                <w:p w:rsidR="00C37F74" w:rsidRPr="00E74B8A" w:rsidRDefault="00C37F74" w:rsidP="00C37F74">
                  <w:pPr>
                    <w:widowControl/>
                    <w:jc w:val="left"/>
                    <w:rPr>
                      <w:color w:val="000000"/>
                      <w:kern w:val="0"/>
                      <w:sz w:val="18"/>
                      <w:szCs w:val="18"/>
                    </w:rPr>
                  </w:pPr>
                </w:p>
              </w:tc>
              <w:tc>
                <w:tcPr>
                  <w:tcW w:w="821"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0.302</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0.108</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w:t>
                  </w:r>
                </w:p>
              </w:tc>
            </w:tr>
            <w:tr w:rsidR="00C37F74" w:rsidRPr="00E74B8A" w:rsidTr="00C37F74">
              <w:trPr>
                <w:trHeight w:val="227"/>
                <w:jc w:val="center"/>
              </w:trPr>
              <w:tc>
                <w:tcPr>
                  <w:tcW w:w="418" w:type="dxa"/>
                  <w:vMerge/>
                  <w:vAlign w:val="center"/>
                  <w:hideMark/>
                </w:tcPr>
                <w:p w:rsidR="00C37F74" w:rsidRPr="00E74B8A" w:rsidRDefault="00C37F74" w:rsidP="00C37F74">
                  <w:pPr>
                    <w:widowControl/>
                    <w:jc w:val="left"/>
                    <w:rPr>
                      <w:color w:val="000000"/>
                      <w:kern w:val="0"/>
                      <w:sz w:val="18"/>
                      <w:szCs w:val="18"/>
                    </w:rPr>
                  </w:pPr>
                </w:p>
              </w:tc>
              <w:tc>
                <w:tcPr>
                  <w:tcW w:w="709" w:type="dxa"/>
                  <w:vMerge/>
                  <w:vAlign w:val="center"/>
                  <w:hideMark/>
                </w:tcPr>
                <w:p w:rsidR="00C37F74" w:rsidRPr="00E74B8A" w:rsidRDefault="00C37F74" w:rsidP="00C37F74">
                  <w:pPr>
                    <w:widowControl/>
                    <w:jc w:val="left"/>
                    <w:rPr>
                      <w:color w:val="000000"/>
                      <w:kern w:val="0"/>
                      <w:sz w:val="18"/>
                      <w:szCs w:val="18"/>
                    </w:rPr>
                  </w:pPr>
                </w:p>
              </w:tc>
              <w:tc>
                <w:tcPr>
                  <w:tcW w:w="894"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NOX</w:t>
                  </w:r>
                </w:p>
              </w:tc>
              <w:tc>
                <w:tcPr>
                  <w:tcW w:w="673"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701"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645" w:type="dxa"/>
                  <w:vMerge/>
                  <w:vAlign w:val="center"/>
                  <w:hideMark/>
                </w:tcPr>
                <w:p w:rsidR="00C37F74" w:rsidRPr="00E74B8A" w:rsidRDefault="00C37F74" w:rsidP="00C37F74">
                  <w:pPr>
                    <w:widowControl/>
                    <w:jc w:val="left"/>
                    <w:rPr>
                      <w:color w:val="000000"/>
                      <w:kern w:val="0"/>
                      <w:sz w:val="18"/>
                      <w:szCs w:val="18"/>
                    </w:rPr>
                  </w:pPr>
                </w:p>
              </w:tc>
              <w:tc>
                <w:tcPr>
                  <w:tcW w:w="673" w:type="dxa"/>
                  <w:shd w:val="clear" w:color="auto" w:fill="auto"/>
                  <w:vAlign w:val="center"/>
                  <w:hideMark/>
                </w:tcPr>
                <w:p w:rsidR="00C37F74" w:rsidRPr="00E74B8A" w:rsidRDefault="00457C5E" w:rsidP="00C37F74">
                  <w:pPr>
                    <w:widowControl/>
                    <w:jc w:val="center"/>
                    <w:rPr>
                      <w:color w:val="000000"/>
                      <w:kern w:val="0"/>
                      <w:sz w:val="18"/>
                      <w:szCs w:val="18"/>
                    </w:rPr>
                  </w:pPr>
                  <w:r w:rsidRPr="00E74B8A">
                    <w:rPr>
                      <w:rFonts w:hint="eastAsia"/>
                      <w:color w:val="000000"/>
                      <w:kern w:val="0"/>
                      <w:sz w:val="18"/>
                      <w:szCs w:val="18"/>
                    </w:rPr>
                    <w:t>50</w:t>
                  </w:r>
                </w:p>
              </w:tc>
              <w:tc>
                <w:tcPr>
                  <w:tcW w:w="525" w:type="dxa"/>
                  <w:vMerge/>
                  <w:vAlign w:val="center"/>
                  <w:hideMark/>
                </w:tcPr>
                <w:p w:rsidR="00C37F74" w:rsidRPr="00E74B8A" w:rsidRDefault="00C37F74" w:rsidP="00C37F74">
                  <w:pPr>
                    <w:widowControl/>
                    <w:jc w:val="left"/>
                    <w:rPr>
                      <w:color w:val="000000"/>
                      <w:kern w:val="0"/>
                      <w:sz w:val="18"/>
                      <w:szCs w:val="18"/>
                    </w:rPr>
                  </w:pPr>
                </w:p>
              </w:tc>
              <w:tc>
                <w:tcPr>
                  <w:tcW w:w="821" w:type="dxa"/>
                  <w:shd w:val="clear" w:color="auto" w:fill="auto"/>
                  <w:vAlign w:val="center"/>
                  <w:hideMark/>
                </w:tcPr>
                <w:p w:rsidR="00C37F74" w:rsidRPr="00E74B8A" w:rsidRDefault="00457C5E" w:rsidP="00C37F74">
                  <w:pPr>
                    <w:widowControl/>
                    <w:jc w:val="center"/>
                    <w:rPr>
                      <w:color w:val="000000"/>
                      <w:kern w:val="0"/>
                      <w:sz w:val="18"/>
                      <w:szCs w:val="18"/>
                    </w:rPr>
                  </w:pPr>
                  <w:r w:rsidRPr="00E74B8A">
                    <w:rPr>
                      <w:rFonts w:hint="eastAsia"/>
                      <w:color w:val="000000"/>
                      <w:kern w:val="0"/>
                      <w:sz w:val="18"/>
                      <w:szCs w:val="18"/>
                    </w:rPr>
                    <w:t>1.41</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0.5</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w:t>
                  </w:r>
                </w:p>
              </w:tc>
            </w:tr>
            <w:tr w:rsidR="00C37F74" w:rsidRPr="00E74B8A" w:rsidTr="00C37F74">
              <w:trPr>
                <w:trHeight w:val="227"/>
                <w:jc w:val="center"/>
              </w:trPr>
              <w:tc>
                <w:tcPr>
                  <w:tcW w:w="418"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lastRenderedPageBreak/>
                    <w:t>2</w:t>
                  </w:r>
                </w:p>
              </w:tc>
              <w:tc>
                <w:tcPr>
                  <w:tcW w:w="709"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抛丸机</w:t>
                  </w:r>
                </w:p>
              </w:tc>
              <w:tc>
                <w:tcPr>
                  <w:tcW w:w="894"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颗粒物</w:t>
                  </w:r>
                </w:p>
              </w:tc>
              <w:tc>
                <w:tcPr>
                  <w:tcW w:w="1374" w:type="dxa"/>
                  <w:gridSpan w:val="2"/>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设备自带的布袋集尘器</w:t>
                  </w:r>
                </w:p>
              </w:tc>
              <w:tc>
                <w:tcPr>
                  <w:tcW w:w="645"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95</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95</w:t>
                  </w:r>
                </w:p>
              </w:tc>
              <w:tc>
                <w:tcPr>
                  <w:tcW w:w="525"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2800</w:t>
                  </w:r>
                </w:p>
              </w:tc>
              <w:tc>
                <w:tcPr>
                  <w:tcW w:w="821"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5</w:t>
                  </w:r>
                  <w:r w:rsidR="00C619CE" w:rsidRPr="00E74B8A">
                    <w:rPr>
                      <w:rFonts w:hint="eastAsia"/>
                      <w:color w:val="000000"/>
                      <w:kern w:val="0"/>
                      <w:sz w:val="18"/>
                      <w:szCs w:val="18"/>
                    </w:rPr>
                    <w:t>.0</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1.79</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0.26</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0.094</w:t>
                  </w:r>
                </w:p>
              </w:tc>
            </w:tr>
            <w:tr w:rsidR="00C37F74" w:rsidRPr="00E74B8A" w:rsidTr="00C37F74">
              <w:trPr>
                <w:trHeight w:val="227"/>
                <w:jc w:val="center"/>
              </w:trPr>
              <w:tc>
                <w:tcPr>
                  <w:tcW w:w="418" w:type="dxa"/>
                  <w:vMerge w:val="restart"/>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3</w:t>
                  </w:r>
                </w:p>
              </w:tc>
              <w:tc>
                <w:tcPr>
                  <w:tcW w:w="709" w:type="dxa"/>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正火机</w:t>
                  </w:r>
                  <w:r w:rsidRPr="00E74B8A">
                    <w:rPr>
                      <w:color w:val="000000"/>
                      <w:kern w:val="0"/>
                      <w:sz w:val="18"/>
                      <w:szCs w:val="18"/>
                    </w:rPr>
                    <w:t>/</w:t>
                  </w:r>
                  <w:r w:rsidRPr="00E74B8A">
                    <w:rPr>
                      <w:rFonts w:ascii="宋体" w:hAnsi="宋体" w:cs="宋体" w:hint="eastAsia"/>
                      <w:color w:val="000000"/>
                      <w:kern w:val="0"/>
                      <w:sz w:val="18"/>
                      <w:szCs w:val="18"/>
                    </w:rPr>
                    <w:t>淬火机</w:t>
                  </w:r>
                </w:p>
              </w:tc>
              <w:tc>
                <w:tcPr>
                  <w:tcW w:w="894"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油烟（颗粒物）</w:t>
                  </w:r>
                </w:p>
              </w:tc>
              <w:tc>
                <w:tcPr>
                  <w:tcW w:w="1374" w:type="dxa"/>
                  <w:gridSpan w:val="2"/>
                  <w:vMerge w:val="restart"/>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设备上方设置集气罩+油雾净化器</w:t>
                  </w:r>
                </w:p>
              </w:tc>
              <w:tc>
                <w:tcPr>
                  <w:tcW w:w="645" w:type="dxa"/>
                  <w:vMerge w:val="restart"/>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80</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90</w:t>
                  </w:r>
                </w:p>
              </w:tc>
              <w:tc>
                <w:tcPr>
                  <w:tcW w:w="525" w:type="dxa"/>
                  <w:vMerge w:val="restart"/>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2800</w:t>
                  </w:r>
                </w:p>
              </w:tc>
              <w:tc>
                <w:tcPr>
                  <w:tcW w:w="821"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3.46</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1.236</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0.86</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0.307</w:t>
                  </w:r>
                </w:p>
              </w:tc>
            </w:tr>
            <w:tr w:rsidR="00C37F74" w:rsidRPr="00E74B8A" w:rsidTr="00C37F74">
              <w:trPr>
                <w:trHeight w:val="227"/>
                <w:jc w:val="center"/>
              </w:trPr>
              <w:tc>
                <w:tcPr>
                  <w:tcW w:w="418" w:type="dxa"/>
                  <w:vMerge/>
                  <w:vAlign w:val="center"/>
                  <w:hideMark/>
                </w:tcPr>
                <w:p w:rsidR="00C37F74" w:rsidRPr="00E74B8A" w:rsidRDefault="00C37F74" w:rsidP="00C37F74">
                  <w:pPr>
                    <w:widowControl/>
                    <w:jc w:val="left"/>
                    <w:rPr>
                      <w:color w:val="000000"/>
                      <w:kern w:val="0"/>
                      <w:sz w:val="18"/>
                      <w:szCs w:val="18"/>
                    </w:rPr>
                  </w:pPr>
                </w:p>
              </w:tc>
              <w:tc>
                <w:tcPr>
                  <w:tcW w:w="709" w:type="dxa"/>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894" w:type="dxa"/>
                  <w:shd w:val="clear" w:color="auto" w:fill="auto"/>
                  <w:vAlign w:val="center"/>
                  <w:hideMark/>
                </w:tcPr>
                <w:p w:rsidR="00C37F74" w:rsidRPr="00E74B8A" w:rsidRDefault="00C37F74" w:rsidP="00C37F74">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非甲烷总烃</w:t>
                  </w:r>
                </w:p>
              </w:tc>
              <w:tc>
                <w:tcPr>
                  <w:tcW w:w="1374" w:type="dxa"/>
                  <w:gridSpan w:val="2"/>
                  <w:vMerge/>
                  <w:vAlign w:val="center"/>
                  <w:hideMark/>
                </w:tcPr>
                <w:p w:rsidR="00C37F74" w:rsidRPr="00E74B8A" w:rsidRDefault="00C37F74" w:rsidP="00C37F74">
                  <w:pPr>
                    <w:widowControl/>
                    <w:jc w:val="left"/>
                    <w:rPr>
                      <w:rFonts w:ascii="宋体" w:hAnsi="宋体" w:cs="宋体"/>
                      <w:color w:val="000000"/>
                      <w:kern w:val="0"/>
                      <w:sz w:val="18"/>
                      <w:szCs w:val="18"/>
                    </w:rPr>
                  </w:pPr>
                </w:p>
              </w:tc>
              <w:tc>
                <w:tcPr>
                  <w:tcW w:w="645" w:type="dxa"/>
                  <w:vMerge/>
                  <w:vAlign w:val="center"/>
                  <w:hideMark/>
                </w:tcPr>
                <w:p w:rsidR="00C37F74" w:rsidRPr="00E74B8A" w:rsidRDefault="00C37F74" w:rsidP="00C37F74">
                  <w:pPr>
                    <w:widowControl/>
                    <w:jc w:val="left"/>
                    <w:rPr>
                      <w:color w:val="000000"/>
                      <w:kern w:val="0"/>
                      <w:sz w:val="18"/>
                      <w:szCs w:val="18"/>
                    </w:rPr>
                  </w:pP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w:t>
                  </w:r>
                </w:p>
              </w:tc>
              <w:tc>
                <w:tcPr>
                  <w:tcW w:w="525" w:type="dxa"/>
                  <w:vMerge/>
                  <w:vAlign w:val="center"/>
                  <w:hideMark/>
                </w:tcPr>
                <w:p w:rsidR="00C37F74" w:rsidRPr="00E74B8A" w:rsidRDefault="00C37F74" w:rsidP="00C37F74">
                  <w:pPr>
                    <w:widowControl/>
                    <w:jc w:val="left"/>
                    <w:rPr>
                      <w:color w:val="000000"/>
                      <w:kern w:val="0"/>
                      <w:sz w:val="18"/>
                      <w:szCs w:val="18"/>
                    </w:rPr>
                  </w:pPr>
                </w:p>
              </w:tc>
              <w:tc>
                <w:tcPr>
                  <w:tcW w:w="821"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0.00016</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0.0001</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0.00004</w:t>
                  </w:r>
                </w:p>
              </w:tc>
              <w:tc>
                <w:tcPr>
                  <w:tcW w:w="673" w:type="dxa"/>
                  <w:shd w:val="clear" w:color="auto" w:fill="auto"/>
                  <w:vAlign w:val="center"/>
                  <w:hideMark/>
                </w:tcPr>
                <w:p w:rsidR="00C37F74" w:rsidRPr="00E74B8A" w:rsidRDefault="00C37F74" w:rsidP="00C37F74">
                  <w:pPr>
                    <w:widowControl/>
                    <w:jc w:val="center"/>
                    <w:rPr>
                      <w:color w:val="000000"/>
                      <w:kern w:val="0"/>
                      <w:sz w:val="18"/>
                      <w:szCs w:val="18"/>
                    </w:rPr>
                  </w:pPr>
                  <w:r w:rsidRPr="00E74B8A">
                    <w:rPr>
                      <w:color w:val="000000"/>
                      <w:kern w:val="0"/>
                      <w:sz w:val="18"/>
                      <w:szCs w:val="18"/>
                    </w:rPr>
                    <w:t>0.00001</w:t>
                  </w:r>
                </w:p>
              </w:tc>
            </w:tr>
          </w:tbl>
          <w:p w:rsidR="0065241C" w:rsidRPr="00E74B8A" w:rsidRDefault="0065241C" w:rsidP="0065241C">
            <w:pPr>
              <w:jc w:val="center"/>
              <w:rPr>
                <w:bCs/>
                <w:sz w:val="18"/>
                <w:szCs w:val="18"/>
                <w:lang w:val="zh-CN"/>
              </w:rPr>
            </w:pPr>
            <w:r w:rsidRPr="00E74B8A">
              <w:rPr>
                <w:bCs/>
                <w:sz w:val="18"/>
                <w:szCs w:val="18"/>
                <w:lang w:val="zh-CN"/>
              </w:rPr>
              <w:t>表</w:t>
            </w:r>
            <w:r w:rsidRPr="00E74B8A">
              <w:rPr>
                <w:bCs/>
                <w:sz w:val="18"/>
                <w:szCs w:val="18"/>
              </w:rPr>
              <w:t>4-</w:t>
            </w:r>
            <w:r w:rsidRPr="00E74B8A">
              <w:rPr>
                <w:rFonts w:hint="eastAsia"/>
                <w:bCs/>
                <w:sz w:val="18"/>
                <w:szCs w:val="18"/>
              </w:rPr>
              <w:t>4</w:t>
            </w:r>
            <w:r w:rsidRPr="00E74B8A">
              <w:rPr>
                <w:bCs/>
                <w:sz w:val="18"/>
                <w:szCs w:val="18"/>
              </w:rPr>
              <w:t xml:space="preserve">  </w:t>
            </w:r>
            <w:r w:rsidRPr="00E74B8A">
              <w:rPr>
                <w:bCs/>
                <w:sz w:val="18"/>
                <w:szCs w:val="18"/>
                <w:lang w:val="zh-CN"/>
              </w:rPr>
              <w:t>本项目废气有组织排放一览表</w:t>
            </w:r>
          </w:p>
          <w:tbl>
            <w:tblPr>
              <w:tblW w:w="5000" w:type="pct"/>
              <w:jc w:val="center"/>
              <w:tblLayout w:type="fixed"/>
              <w:tblLook w:val="04A0"/>
            </w:tblPr>
            <w:tblGrid>
              <w:gridCol w:w="668"/>
              <w:gridCol w:w="884"/>
              <w:gridCol w:w="867"/>
              <w:gridCol w:w="704"/>
              <w:gridCol w:w="686"/>
              <w:gridCol w:w="696"/>
              <w:gridCol w:w="724"/>
              <w:gridCol w:w="735"/>
              <w:gridCol w:w="696"/>
              <w:gridCol w:w="703"/>
              <w:gridCol w:w="715"/>
            </w:tblGrid>
            <w:tr w:rsidR="00457C5E" w:rsidRPr="00E74B8A" w:rsidTr="00457C5E">
              <w:trPr>
                <w:trHeight w:val="227"/>
                <w:jc w:val="center"/>
              </w:trPr>
              <w:tc>
                <w:tcPr>
                  <w:tcW w:w="66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序号</w:t>
                  </w:r>
                </w:p>
              </w:tc>
              <w:tc>
                <w:tcPr>
                  <w:tcW w:w="88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排放源</w:t>
                  </w:r>
                </w:p>
              </w:tc>
              <w:tc>
                <w:tcPr>
                  <w:tcW w:w="8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污染物</w:t>
                  </w:r>
                </w:p>
              </w:tc>
              <w:tc>
                <w:tcPr>
                  <w:tcW w:w="70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风量（</w:t>
                  </w:r>
                  <w:r w:rsidRPr="00E74B8A">
                    <w:rPr>
                      <w:color w:val="000000"/>
                      <w:kern w:val="0"/>
                      <w:sz w:val="18"/>
                      <w:szCs w:val="18"/>
                    </w:rPr>
                    <w:t>m</w:t>
                  </w:r>
                  <w:r w:rsidRPr="00E74B8A">
                    <w:rPr>
                      <w:color w:val="000000"/>
                      <w:kern w:val="0"/>
                      <w:sz w:val="18"/>
                      <w:szCs w:val="18"/>
                      <w:vertAlign w:val="superscript"/>
                    </w:rPr>
                    <w:t>3</w:t>
                  </w:r>
                  <w:r w:rsidRPr="00E74B8A">
                    <w:rPr>
                      <w:color w:val="000000"/>
                      <w:kern w:val="0"/>
                      <w:sz w:val="18"/>
                      <w:szCs w:val="18"/>
                    </w:rPr>
                    <w:t>/h</w:t>
                  </w:r>
                  <w:r w:rsidRPr="00E74B8A">
                    <w:rPr>
                      <w:rFonts w:ascii="宋体" w:hAnsi="宋体" w:cs="宋体" w:hint="eastAsia"/>
                      <w:color w:val="000000"/>
                      <w:kern w:val="0"/>
                      <w:sz w:val="18"/>
                      <w:szCs w:val="18"/>
                    </w:rPr>
                    <w:t>）</w:t>
                  </w:r>
                </w:p>
              </w:tc>
              <w:tc>
                <w:tcPr>
                  <w:tcW w:w="68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工作时间（</w:t>
                  </w:r>
                  <w:r w:rsidRPr="00E74B8A">
                    <w:rPr>
                      <w:color w:val="000000"/>
                      <w:kern w:val="0"/>
                      <w:sz w:val="18"/>
                      <w:szCs w:val="18"/>
                    </w:rPr>
                    <w:t>h</w:t>
                  </w:r>
                  <w:r w:rsidRPr="00E74B8A">
                    <w:rPr>
                      <w:rFonts w:ascii="宋体" w:hAnsi="宋体" w:cs="宋体" w:hint="eastAsia"/>
                      <w:color w:val="000000"/>
                      <w:kern w:val="0"/>
                      <w:sz w:val="18"/>
                      <w:szCs w:val="18"/>
                    </w:rPr>
                    <w:t>）</w:t>
                  </w:r>
                </w:p>
              </w:tc>
              <w:tc>
                <w:tcPr>
                  <w:tcW w:w="2155" w:type="dxa"/>
                  <w:gridSpan w:val="3"/>
                  <w:tcBorders>
                    <w:top w:val="single" w:sz="8" w:space="0" w:color="auto"/>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产生情况</w:t>
                  </w:r>
                </w:p>
              </w:tc>
              <w:tc>
                <w:tcPr>
                  <w:tcW w:w="2114" w:type="dxa"/>
                  <w:gridSpan w:val="3"/>
                  <w:tcBorders>
                    <w:top w:val="single" w:sz="8" w:space="0" w:color="auto"/>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排放情况</w:t>
                  </w:r>
                </w:p>
              </w:tc>
            </w:tr>
            <w:tr w:rsidR="00457C5E" w:rsidRPr="00E74B8A" w:rsidTr="00457C5E">
              <w:trPr>
                <w:trHeight w:val="227"/>
                <w:jc w:val="center"/>
              </w:trPr>
              <w:tc>
                <w:tcPr>
                  <w:tcW w:w="668" w:type="dxa"/>
                  <w:vMerge/>
                  <w:tcBorders>
                    <w:top w:val="single" w:sz="8" w:space="0" w:color="auto"/>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rFonts w:ascii="宋体" w:hAnsi="宋体" w:cs="宋体"/>
                      <w:color w:val="000000"/>
                      <w:kern w:val="0"/>
                      <w:sz w:val="18"/>
                      <w:szCs w:val="18"/>
                    </w:rPr>
                  </w:pPr>
                </w:p>
              </w:tc>
              <w:tc>
                <w:tcPr>
                  <w:tcW w:w="884" w:type="dxa"/>
                  <w:vMerge/>
                  <w:tcBorders>
                    <w:top w:val="single" w:sz="8" w:space="0" w:color="auto"/>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rFonts w:ascii="宋体" w:hAnsi="宋体" w:cs="宋体"/>
                      <w:color w:val="000000"/>
                      <w:kern w:val="0"/>
                      <w:sz w:val="18"/>
                      <w:szCs w:val="18"/>
                    </w:rPr>
                  </w:pPr>
                </w:p>
              </w:tc>
              <w:tc>
                <w:tcPr>
                  <w:tcW w:w="867" w:type="dxa"/>
                  <w:vMerge/>
                  <w:tcBorders>
                    <w:top w:val="single" w:sz="8" w:space="0" w:color="auto"/>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rFonts w:ascii="宋体" w:hAnsi="宋体" w:cs="宋体"/>
                      <w:color w:val="000000"/>
                      <w:kern w:val="0"/>
                      <w:sz w:val="18"/>
                      <w:szCs w:val="18"/>
                    </w:rPr>
                  </w:pPr>
                </w:p>
              </w:tc>
              <w:tc>
                <w:tcPr>
                  <w:tcW w:w="704" w:type="dxa"/>
                  <w:vMerge/>
                  <w:tcBorders>
                    <w:top w:val="single" w:sz="8" w:space="0" w:color="auto"/>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rFonts w:ascii="宋体" w:hAnsi="宋体" w:cs="宋体"/>
                      <w:color w:val="000000"/>
                      <w:kern w:val="0"/>
                      <w:sz w:val="18"/>
                      <w:szCs w:val="18"/>
                    </w:rPr>
                  </w:pPr>
                </w:p>
              </w:tc>
              <w:tc>
                <w:tcPr>
                  <w:tcW w:w="686" w:type="dxa"/>
                  <w:vMerge/>
                  <w:tcBorders>
                    <w:top w:val="single" w:sz="8" w:space="0" w:color="auto"/>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rFonts w:ascii="宋体" w:hAnsi="宋体" w:cs="宋体"/>
                      <w:color w:val="000000"/>
                      <w:kern w:val="0"/>
                      <w:sz w:val="18"/>
                      <w:szCs w:val="18"/>
                    </w:rPr>
                  </w:pP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产生量（</w:t>
                  </w:r>
                  <w:r w:rsidRPr="00E74B8A">
                    <w:rPr>
                      <w:color w:val="000000"/>
                      <w:kern w:val="0"/>
                      <w:sz w:val="18"/>
                      <w:szCs w:val="18"/>
                    </w:rPr>
                    <w:t>t/a</w:t>
                  </w:r>
                  <w:r w:rsidRPr="00E74B8A">
                    <w:rPr>
                      <w:rFonts w:ascii="宋体" w:hAnsi="宋体" w:cs="宋体" w:hint="eastAsia"/>
                      <w:color w:val="000000"/>
                      <w:kern w:val="0"/>
                      <w:sz w:val="18"/>
                      <w:szCs w:val="18"/>
                    </w:rPr>
                    <w:t>）</w:t>
                  </w:r>
                </w:p>
              </w:tc>
              <w:tc>
                <w:tcPr>
                  <w:tcW w:w="724"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最大速率（</w:t>
                  </w:r>
                  <w:r w:rsidRPr="00E74B8A">
                    <w:rPr>
                      <w:color w:val="000000"/>
                      <w:kern w:val="0"/>
                      <w:sz w:val="18"/>
                      <w:szCs w:val="18"/>
                    </w:rPr>
                    <w:t>kg/h</w:t>
                  </w:r>
                  <w:r w:rsidRPr="00E74B8A">
                    <w:rPr>
                      <w:rFonts w:ascii="宋体" w:hAnsi="宋体" w:cs="宋体" w:hint="eastAsia"/>
                      <w:color w:val="000000"/>
                      <w:kern w:val="0"/>
                      <w:sz w:val="18"/>
                      <w:szCs w:val="18"/>
                    </w:rPr>
                    <w:t>）</w:t>
                  </w:r>
                </w:p>
              </w:tc>
              <w:tc>
                <w:tcPr>
                  <w:tcW w:w="73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最大浓度（</w:t>
                  </w:r>
                  <w:r w:rsidRPr="00E74B8A">
                    <w:rPr>
                      <w:color w:val="000000"/>
                      <w:kern w:val="0"/>
                      <w:sz w:val="18"/>
                      <w:szCs w:val="18"/>
                    </w:rPr>
                    <w:t>mg/m</w:t>
                  </w:r>
                  <w:r w:rsidRPr="00E74B8A">
                    <w:rPr>
                      <w:color w:val="000000"/>
                      <w:kern w:val="0"/>
                      <w:sz w:val="18"/>
                      <w:szCs w:val="18"/>
                      <w:vertAlign w:val="superscript"/>
                    </w:rPr>
                    <w:t>3</w:t>
                  </w:r>
                  <w:r w:rsidRPr="00E74B8A">
                    <w:rPr>
                      <w:rFonts w:ascii="宋体" w:hAnsi="宋体" w:cs="宋体" w:hint="eastAsia"/>
                      <w:color w:val="000000"/>
                      <w:kern w:val="0"/>
                      <w:sz w:val="18"/>
                      <w:szCs w:val="18"/>
                    </w:rPr>
                    <w:t>）</w:t>
                  </w: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排放量（</w:t>
                  </w:r>
                  <w:r w:rsidRPr="00E74B8A">
                    <w:rPr>
                      <w:color w:val="000000"/>
                      <w:kern w:val="0"/>
                      <w:sz w:val="18"/>
                      <w:szCs w:val="18"/>
                    </w:rPr>
                    <w:t>t/a</w:t>
                  </w:r>
                  <w:r w:rsidRPr="00E74B8A">
                    <w:rPr>
                      <w:rFonts w:ascii="宋体" w:hAnsi="宋体" w:cs="宋体" w:hint="eastAsia"/>
                      <w:color w:val="000000"/>
                      <w:kern w:val="0"/>
                      <w:sz w:val="18"/>
                      <w:szCs w:val="18"/>
                    </w:rPr>
                    <w:t>）</w:t>
                  </w:r>
                </w:p>
              </w:tc>
              <w:tc>
                <w:tcPr>
                  <w:tcW w:w="703"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最大速率（</w:t>
                  </w:r>
                  <w:r w:rsidRPr="00E74B8A">
                    <w:rPr>
                      <w:color w:val="000000"/>
                      <w:kern w:val="0"/>
                      <w:sz w:val="18"/>
                      <w:szCs w:val="18"/>
                    </w:rPr>
                    <w:t>kg/h</w:t>
                  </w:r>
                  <w:r w:rsidRPr="00E74B8A">
                    <w:rPr>
                      <w:rFonts w:ascii="宋体" w:hAnsi="宋体" w:cs="宋体" w:hint="eastAsia"/>
                      <w:color w:val="000000"/>
                      <w:kern w:val="0"/>
                      <w:sz w:val="18"/>
                      <w:szCs w:val="18"/>
                    </w:rPr>
                    <w:t>）</w:t>
                  </w:r>
                </w:p>
              </w:tc>
              <w:tc>
                <w:tcPr>
                  <w:tcW w:w="71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最大浓度（</w:t>
                  </w:r>
                  <w:r w:rsidRPr="00E74B8A">
                    <w:rPr>
                      <w:color w:val="000000"/>
                      <w:kern w:val="0"/>
                      <w:sz w:val="18"/>
                      <w:szCs w:val="18"/>
                    </w:rPr>
                    <w:t>mg/m</w:t>
                  </w:r>
                  <w:r w:rsidRPr="00E74B8A">
                    <w:rPr>
                      <w:color w:val="000000"/>
                      <w:kern w:val="0"/>
                      <w:sz w:val="18"/>
                      <w:szCs w:val="18"/>
                      <w:vertAlign w:val="superscript"/>
                    </w:rPr>
                    <w:t>3</w:t>
                  </w:r>
                  <w:r w:rsidRPr="00E74B8A">
                    <w:rPr>
                      <w:rFonts w:ascii="宋体" w:hAnsi="宋体" w:cs="宋体" w:hint="eastAsia"/>
                      <w:color w:val="000000"/>
                      <w:kern w:val="0"/>
                      <w:sz w:val="18"/>
                      <w:szCs w:val="18"/>
                    </w:rPr>
                    <w:t>）</w:t>
                  </w:r>
                </w:p>
              </w:tc>
            </w:tr>
            <w:tr w:rsidR="00457C5E" w:rsidRPr="00E74B8A" w:rsidTr="00457C5E">
              <w:trPr>
                <w:trHeight w:val="227"/>
                <w:jc w:val="center"/>
              </w:trPr>
              <w:tc>
                <w:tcPr>
                  <w:tcW w:w="668" w:type="dxa"/>
                  <w:vMerge w:val="restart"/>
                  <w:tcBorders>
                    <w:top w:val="nil"/>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1</w:t>
                  </w:r>
                </w:p>
              </w:tc>
              <w:tc>
                <w:tcPr>
                  <w:tcW w:w="884" w:type="dxa"/>
                  <w:vMerge w:val="restart"/>
                  <w:tcBorders>
                    <w:top w:val="nil"/>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排气筒（</w:t>
                  </w:r>
                  <w:r w:rsidRPr="00E74B8A">
                    <w:rPr>
                      <w:color w:val="000000"/>
                      <w:kern w:val="0"/>
                      <w:sz w:val="18"/>
                      <w:szCs w:val="18"/>
                    </w:rPr>
                    <w:t>DA001</w:t>
                  </w:r>
                  <w:r w:rsidRPr="00E74B8A">
                    <w:rPr>
                      <w:rFonts w:ascii="宋体" w:hAnsi="宋体" w:cs="宋体" w:hint="eastAsia"/>
                      <w:color w:val="000000"/>
                      <w:kern w:val="0"/>
                      <w:sz w:val="18"/>
                      <w:szCs w:val="18"/>
                    </w:rPr>
                    <w:t>）</w:t>
                  </w:r>
                </w:p>
              </w:tc>
              <w:tc>
                <w:tcPr>
                  <w:tcW w:w="867"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颗粒物</w:t>
                  </w:r>
                </w:p>
              </w:tc>
              <w:tc>
                <w:tcPr>
                  <w:tcW w:w="704" w:type="dxa"/>
                  <w:vMerge w:val="restart"/>
                  <w:tcBorders>
                    <w:top w:val="nil"/>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7344</w:t>
                  </w:r>
                </w:p>
              </w:tc>
              <w:tc>
                <w:tcPr>
                  <w:tcW w:w="686" w:type="dxa"/>
                  <w:vMerge w:val="restart"/>
                  <w:tcBorders>
                    <w:top w:val="nil"/>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2800</w:t>
                  </w: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0.432</w:t>
                  </w:r>
                </w:p>
              </w:tc>
              <w:tc>
                <w:tcPr>
                  <w:tcW w:w="724"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0.15 </w:t>
                  </w:r>
                </w:p>
              </w:tc>
              <w:tc>
                <w:tcPr>
                  <w:tcW w:w="73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21.01 </w:t>
                  </w: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0.432 </w:t>
                  </w:r>
                </w:p>
              </w:tc>
              <w:tc>
                <w:tcPr>
                  <w:tcW w:w="703"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0.15 </w:t>
                  </w:r>
                </w:p>
              </w:tc>
              <w:tc>
                <w:tcPr>
                  <w:tcW w:w="71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21.01 </w:t>
                  </w:r>
                </w:p>
              </w:tc>
            </w:tr>
            <w:tr w:rsidR="00457C5E" w:rsidRPr="00E74B8A" w:rsidTr="00457C5E">
              <w:trPr>
                <w:trHeight w:val="227"/>
                <w:jc w:val="center"/>
              </w:trPr>
              <w:tc>
                <w:tcPr>
                  <w:tcW w:w="668"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center"/>
                    <w:rPr>
                      <w:color w:val="000000"/>
                      <w:kern w:val="0"/>
                      <w:sz w:val="18"/>
                      <w:szCs w:val="18"/>
                    </w:rPr>
                  </w:pPr>
                </w:p>
              </w:tc>
              <w:tc>
                <w:tcPr>
                  <w:tcW w:w="884"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center"/>
                    <w:rPr>
                      <w:rFonts w:ascii="宋体" w:hAnsi="宋体" w:cs="宋体"/>
                      <w:color w:val="000000"/>
                      <w:kern w:val="0"/>
                      <w:sz w:val="18"/>
                      <w:szCs w:val="18"/>
                    </w:rPr>
                  </w:pPr>
                </w:p>
              </w:tc>
              <w:tc>
                <w:tcPr>
                  <w:tcW w:w="867"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SO</w:t>
                  </w:r>
                  <w:r w:rsidRPr="00E74B8A">
                    <w:rPr>
                      <w:rFonts w:ascii="宋体" w:hAnsi="宋体" w:cs="宋体" w:hint="eastAsia"/>
                      <w:color w:val="000000"/>
                      <w:kern w:val="0"/>
                      <w:sz w:val="18"/>
                      <w:szCs w:val="18"/>
                      <w:vertAlign w:val="subscript"/>
                    </w:rPr>
                    <w:t>2</w:t>
                  </w:r>
                </w:p>
              </w:tc>
              <w:tc>
                <w:tcPr>
                  <w:tcW w:w="704"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color w:val="000000"/>
                      <w:kern w:val="0"/>
                      <w:sz w:val="18"/>
                      <w:szCs w:val="18"/>
                    </w:rPr>
                  </w:pPr>
                </w:p>
              </w:tc>
              <w:tc>
                <w:tcPr>
                  <w:tcW w:w="686"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color w:val="000000"/>
                      <w:kern w:val="0"/>
                      <w:sz w:val="18"/>
                      <w:szCs w:val="18"/>
                    </w:rPr>
                  </w:pP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0.302</w:t>
                  </w:r>
                </w:p>
              </w:tc>
              <w:tc>
                <w:tcPr>
                  <w:tcW w:w="724"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0.11 </w:t>
                  </w:r>
                </w:p>
              </w:tc>
              <w:tc>
                <w:tcPr>
                  <w:tcW w:w="73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14.69 </w:t>
                  </w: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0.302 </w:t>
                  </w:r>
                </w:p>
              </w:tc>
              <w:tc>
                <w:tcPr>
                  <w:tcW w:w="703"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0.11 </w:t>
                  </w:r>
                </w:p>
              </w:tc>
              <w:tc>
                <w:tcPr>
                  <w:tcW w:w="71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14.69 </w:t>
                  </w:r>
                </w:p>
              </w:tc>
            </w:tr>
            <w:tr w:rsidR="00457C5E" w:rsidRPr="00E74B8A" w:rsidTr="00457C5E">
              <w:trPr>
                <w:trHeight w:val="227"/>
                <w:jc w:val="center"/>
              </w:trPr>
              <w:tc>
                <w:tcPr>
                  <w:tcW w:w="668"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center"/>
                    <w:rPr>
                      <w:color w:val="000000"/>
                      <w:kern w:val="0"/>
                      <w:sz w:val="18"/>
                      <w:szCs w:val="18"/>
                    </w:rPr>
                  </w:pPr>
                </w:p>
              </w:tc>
              <w:tc>
                <w:tcPr>
                  <w:tcW w:w="884"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center"/>
                    <w:rPr>
                      <w:rFonts w:ascii="宋体" w:hAnsi="宋体" w:cs="宋体"/>
                      <w:color w:val="000000"/>
                      <w:kern w:val="0"/>
                      <w:sz w:val="18"/>
                      <w:szCs w:val="18"/>
                    </w:rPr>
                  </w:pPr>
                </w:p>
              </w:tc>
              <w:tc>
                <w:tcPr>
                  <w:tcW w:w="867"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NO</w:t>
                  </w:r>
                  <w:r w:rsidRPr="00E74B8A">
                    <w:rPr>
                      <w:rFonts w:ascii="宋体" w:hAnsi="宋体" w:cs="宋体" w:hint="eastAsia"/>
                      <w:color w:val="000000"/>
                      <w:kern w:val="0"/>
                      <w:sz w:val="18"/>
                      <w:szCs w:val="18"/>
                      <w:vertAlign w:val="subscript"/>
                    </w:rPr>
                    <w:t>X</w:t>
                  </w:r>
                </w:p>
              </w:tc>
              <w:tc>
                <w:tcPr>
                  <w:tcW w:w="704"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color w:val="000000"/>
                      <w:kern w:val="0"/>
                      <w:sz w:val="18"/>
                      <w:szCs w:val="18"/>
                    </w:rPr>
                  </w:pPr>
                </w:p>
              </w:tc>
              <w:tc>
                <w:tcPr>
                  <w:tcW w:w="686"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color w:val="000000"/>
                      <w:kern w:val="0"/>
                      <w:sz w:val="18"/>
                      <w:szCs w:val="18"/>
                    </w:rPr>
                  </w:pP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1.41</w:t>
                  </w:r>
                </w:p>
              </w:tc>
              <w:tc>
                <w:tcPr>
                  <w:tcW w:w="724"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0.50 </w:t>
                  </w:r>
                </w:p>
              </w:tc>
              <w:tc>
                <w:tcPr>
                  <w:tcW w:w="73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68.57 </w:t>
                  </w: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1.410 </w:t>
                  </w:r>
                </w:p>
              </w:tc>
              <w:tc>
                <w:tcPr>
                  <w:tcW w:w="703"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0.50 </w:t>
                  </w:r>
                </w:p>
              </w:tc>
              <w:tc>
                <w:tcPr>
                  <w:tcW w:w="71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68.57 </w:t>
                  </w:r>
                </w:p>
              </w:tc>
            </w:tr>
            <w:tr w:rsidR="00457C5E" w:rsidRPr="00E74B8A" w:rsidTr="00457C5E">
              <w:trPr>
                <w:trHeight w:val="227"/>
                <w:jc w:val="center"/>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2</w:t>
                  </w:r>
                </w:p>
              </w:tc>
              <w:tc>
                <w:tcPr>
                  <w:tcW w:w="884"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抛丸机（</w:t>
                  </w:r>
                  <w:r w:rsidRPr="00E74B8A">
                    <w:rPr>
                      <w:color w:val="000000"/>
                      <w:kern w:val="0"/>
                      <w:sz w:val="18"/>
                      <w:szCs w:val="18"/>
                    </w:rPr>
                    <w:t>DA002</w:t>
                  </w:r>
                  <w:r w:rsidRPr="00E74B8A">
                    <w:rPr>
                      <w:rFonts w:ascii="宋体" w:hAnsi="宋体" w:cs="宋体" w:hint="eastAsia"/>
                      <w:color w:val="000000"/>
                      <w:kern w:val="0"/>
                      <w:sz w:val="18"/>
                      <w:szCs w:val="18"/>
                    </w:rPr>
                    <w:t>）</w:t>
                  </w:r>
                </w:p>
              </w:tc>
              <w:tc>
                <w:tcPr>
                  <w:tcW w:w="867"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颗粒物</w:t>
                  </w:r>
                </w:p>
              </w:tc>
              <w:tc>
                <w:tcPr>
                  <w:tcW w:w="704"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40000</w:t>
                  </w:r>
                </w:p>
              </w:tc>
              <w:tc>
                <w:tcPr>
                  <w:tcW w:w="68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2800</w:t>
                  </w: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5</w:t>
                  </w:r>
                </w:p>
              </w:tc>
              <w:tc>
                <w:tcPr>
                  <w:tcW w:w="724"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1.78</w:t>
                  </w:r>
                </w:p>
              </w:tc>
              <w:tc>
                <w:tcPr>
                  <w:tcW w:w="73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44.62</w:t>
                  </w: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0.250 </w:t>
                  </w:r>
                </w:p>
              </w:tc>
              <w:tc>
                <w:tcPr>
                  <w:tcW w:w="703"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0.089</w:t>
                  </w:r>
                </w:p>
              </w:tc>
              <w:tc>
                <w:tcPr>
                  <w:tcW w:w="71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2.23</w:t>
                  </w:r>
                </w:p>
              </w:tc>
            </w:tr>
            <w:tr w:rsidR="00457C5E" w:rsidRPr="00E74B8A" w:rsidTr="00457C5E">
              <w:trPr>
                <w:trHeight w:val="227"/>
                <w:jc w:val="center"/>
              </w:trPr>
              <w:tc>
                <w:tcPr>
                  <w:tcW w:w="668"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3</w:t>
                  </w:r>
                </w:p>
              </w:tc>
              <w:tc>
                <w:tcPr>
                  <w:tcW w:w="88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457C5E" w:rsidRPr="00E74B8A" w:rsidRDefault="00457C5E" w:rsidP="00FA09E5">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排气筒（DA00</w:t>
                  </w:r>
                  <w:r w:rsidR="00FA09E5" w:rsidRPr="00E74B8A">
                    <w:rPr>
                      <w:rFonts w:ascii="宋体" w:hAnsi="宋体" w:cs="宋体" w:hint="eastAsia"/>
                      <w:color w:val="000000"/>
                      <w:kern w:val="0"/>
                      <w:sz w:val="18"/>
                      <w:szCs w:val="18"/>
                    </w:rPr>
                    <w:t>3</w:t>
                  </w:r>
                  <w:r w:rsidRPr="00E74B8A">
                    <w:rPr>
                      <w:rFonts w:ascii="宋体" w:hAnsi="宋体" w:cs="宋体" w:hint="eastAsia"/>
                      <w:color w:val="000000"/>
                      <w:kern w:val="0"/>
                      <w:sz w:val="18"/>
                      <w:szCs w:val="18"/>
                    </w:rPr>
                    <w:t>）</w:t>
                  </w:r>
                </w:p>
              </w:tc>
              <w:tc>
                <w:tcPr>
                  <w:tcW w:w="867"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颗粒物</w:t>
                  </w:r>
                </w:p>
              </w:tc>
              <w:tc>
                <w:tcPr>
                  <w:tcW w:w="704" w:type="dxa"/>
                  <w:vMerge w:val="restart"/>
                  <w:tcBorders>
                    <w:top w:val="nil"/>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right"/>
                    <w:rPr>
                      <w:rFonts w:ascii="宋体" w:hAnsi="宋体" w:cs="宋体"/>
                      <w:color w:val="000000"/>
                      <w:kern w:val="0"/>
                      <w:sz w:val="18"/>
                      <w:szCs w:val="18"/>
                    </w:rPr>
                  </w:pPr>
                  <w:r w:rsidRPr="00E74B8A">
                    <w:rPr>
                      <w:rFonts w:ascii="宋体" w:hAnsi="宋体" w:cs="宋体" w:hint="eastAsia"/>
                      <w:color w:val="000000"/>
                      <w:kern w:val="0"/>
                      <w:sz w:val="18"/>
                      <w:szCs w:val="18"/>
                    </w:rPr>
                    <w:t>20000</w:t>
                  </w:r>
                </w:p>
              </w:tc>
              <w:tc>
                <w:tcPr>
                  <w:tcW w:w="686" w:type="dxa"/>
                  <w:vMerge w:val="restart"/>
                  <w:tcBorders>
                    <w:top w:val="nil"/>
                    <w:left w:val="single" w:sz="8" w:space="0" w:color="auto"/>
                    <w:bottom w:val="single" w:sz="8" w:space="0" w:color="auto"/>
                    <w:right w:val="single" w:sz="8" w:space="0" w:color="auto"/>
                  </w:tcBorders>
                  <w:shd w:val="clear" w:color="auto" w:fill="auto"/>
                  <w:vAlign w:val="center"/>
                  <w:hideMark/>
                </w:tcPr>
                <w:p w:rsidR="00457C5E" w:rsidRPr="00E74B8A" w:rsidRDefault="00457C5E" w:rsidP="00457C5E">
                  <w:pPr>
                    <w:widowControl/>
                    <w:jc w:val="right"/>
                    <w:rPr>
                      <w:rFonts w:ascii="宋体" w:hAnsi="宋体" w:cs="宋体"/>
                      <w:color w:val="000000"/>
                      <w:kern w:val="0"/>
                      <w:sz w:val="18"/>
                      <w:szCs w:val="18"/>
                    </w:rPr>
                  </w:pPr>
                  <w:r w:rsidRPr="00E74B8A">
                    <w:rPr>
                      <w:rFonts w:ascii="宋体" w:hAnsi="宋体" w:cs="宋体" w:hint="eastAsia"/>
                      <w:color w:val="000000"/>
                      <w:kern w:val="0"/>
                      <w:sz w:val="18"/>
                      <w:szCs w:val="18"/>
                    </w:rPr>
                    <w:t>2800</w:t>
                  </w: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3.46</w:t>
                  </w:r>
                </w:p>
              </w:tc>
              <w:tc>
                <w:tcPr>
                  <w:tcW w:w="724"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1.24 </w:t>
                  </w:r>
                </w:p>
              </w:tc>
              <w:tc>
                <w:tcPr>
                  <w:tcW w:w="73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61.79 </w:t>
                  </w: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0.346 </w:t>
                  </w:r>
                </w:p>
              </w:tc>
              <w:tc>
                <w:tcPr>
                  <w:tcW w:w="703"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0.12 </w:t>
                  </w:r>
                </w:p>
              </w:tc>
              <w:tc>
                <w:tcPr>
                  <w:tcW w:w="71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 xml:space="preserve">6.18 </w:t>
                  </w:r>
                </w:p>
              </w:tc>
            </w:tr>
            <w:tr w:rsidR="00457C5E" w:rsidRPr="00E74B8A" w:rsidTr="00457C5E">
              <w:trPr>
                <w:trHeight w:val="227"/>
                <w:jc w:val="center"/>
              </w:trPr>
              <w:tc>
                <w:tcPr>
                  <w:tcW w:w="668"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rFonts w:ascii="宋体" w:hAnsi="宋体" w:cs="宋体"/>
                      <w:color w:val="000000"/>
                      <w:kern w:val="0"/>
                      <w:sz w:val="18"/>
                      <w:szCs w:val="18"/>
                    </w:rPr>
                  </w:pPr>
                </w:p>
              </w:tc>
              <w:tc>
                <w:tcPr>
                  <w:tcW w:w="884"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rFonts w:ascii="宋体" w:hAnsi="宋体" w:cs="宋体"/>
                      <w:color w:val="000000"/>
                      <w:kern w:val="0"/>
                      <w:sz w:val="18"/>
                      <w:szCs w:val="18"/>
                    </w:rPr>
                  </w:pPr>
                </w:p>
              </w:tc>
              <w:tc>
                <w:tcPr>
                  <w:tcW w:w="867"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rFonts w:ascii="宋体" w:hAnsi="宋体" w:cs="宋体"/>
                      <w:color w:val="000000"/>
                      <w:kern w:val="0"/>
                      <w:sz w:val="18"/>
                      <w:szCs w:val="18"/>
                    </w:rPr>
                  </w:pPr>
                  <w:r w:rsidRPr="00E74B8A">
                    <w:rPr>
                      <w:rFonts w:ascii="宋体" w:hAnsi="宋体" w:cs="宋体" w:hint="eastAsia"/>
                      <w:color w:val="000000"/>
                      <w:kern w:val="0"/>
                      <w:sz w:val="18"/>
                      <w:szCs w:val="18"/>
                    </w:rPr>
                    <w:t>非甲烷总烃</w:t>
                  </w:r>
                </w:p>
              </w:tc>
              <w:tc>
                <w:tcPr>
                  <w:tcW w:w="704"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rFonts w:ascii="宋体" w:hAnsi="宋体" w:cs="宋体"/>
                      <w:color w:val="000000"/>
                      <w:kern w:val="0"/>
                      <w:sz w:val="18"/>
                      <w:szCs w:val="18"/>
                    </w:rPr>
                  </w:pPr>
                </w:p>
              </w:tc>
              <w:tc>
                <w:tcPr>
                  <w:tcW w:w="686" w:type="dxa"/>
                  <w:vMerge/>
                  <w:tcBorders>
                    <w:top w:val="nil"/>
                    <w:left w:val="single" w:sz="8" w:space="0" w:color="auto"/>
                    <w:bottom w:val="single" w:sz="8" w:space="0" w:color="auto"/>
                    <w:right w:val="single" w:sz="8" w:space="0" w:color="auto"/>
                  </w:tcBorders>
                  <w:vAlign w:val="center"/>
                  <w:hideMark/>
                </w:tcPr>
                <w:p w:rsidR="00457C5E" w:rsidRPr="00E74B8A" w:rsidRDefault="00457C5E" w:rsidP="00457C5E">
                  <w:pPr>
                    <w:widowControl/>
                    <w:jc w:val="left"/>
                    <w:rPr>
                      <w:rFonts w:ascii="宋体" w:hAnsi="宋体" w:cs="宋体"/>
                      <w:color w:val="000000"/>
                      <w:kern w:val="0"/>
                      <w:sz w:val="18"/>
                      <w:szCs w:val="18"/>
                    </w:rPr>
                  </w:pP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0.00016</w:t>
                  </w:r>
                </w:p>
              </w:tc>
              <w:tc>
                <w:tcPr>
                  <w:tcW w:w="724"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0.0001</w:t>
                  </w:r>
                </w:p>
              </w:tc>
              <w:tc>
                <w:tcPr>
                  <w:tcW w:w="73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0.005</w:t>
                  </w:r>
                </w:p>
              </w:tc>
              <w:tc>
                <w:tcPr>
                  <w:tcW w:w="696"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0.00016</w:t>
                  </w:r>
                </w:p>
              </w:tc>
              <w:tc>
                <w:tcPr>
                  <w:tcW w:w="703"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0.0001</w:t>
                  </w:r>
                </w:p>
              </w:tc>
              <w:tc>
                <w:tcPr>
                  <w:tcW w:w="715" w:type="dxa"/>
                  <w:tcBorders>
                    <w:top w:val="nil"/>
                    <w:left w:val="nil"/>
                    <w:bottom w:val="single" w:sz="8" w:space="0" w:color="auto"/>
                    <w:right w:val="single" w:sz="8" w:space="0" w:color="auto"/>
                  </w:tcBorders>
                  <w:shd w:val="clear" w:color="auto" w:fill="auto"/>
                  <w:vAlign w:val="center"/>
                  <w:hideMark/>
                </w:tcPr>
                <w:p w:rsidR="00457C5E" w:rsidRPr="00E74B8A" w:rsidRDefault="00457C5E" w:rsidP="00457C5E">
                  <w:pPr>
                    <w:widowControl/>
                    <w:jc w:val="center"/>
                    <w:rPr>
                      <w:color w:val="000000"/>
                      <w:kern w:val="0"/>
                      <w:sz w:val="18"/>
                      <w:szCs w:val="18"/>
                    </w:rPr>
                  </w:pPr>
                  <w:r w:rsidRPr="00E74B8A">
                    <w:rPr>
                      <w:color w:val="000000"/>
                      <w:kern w:val="0"/>
                      <w:sz w:val="18"/>
                      <w:szCs w:val="18"/>
                    </w:rPr>
                    <w:t>0.005</w:t>
                  </w:r>
                </w:p>
              </w:tc>
            </w:tr>
          </w:tbl>
          <w:p w:rsidR="0065241C" w:rsidRPr="00E74B8A" w:rsidRDefault="0065241C" w:rsidP="0065241C">
            <w:pPr>
              <w:jc w:val="center"/>
              <w:rPr>
                <w:bCs/>
                <w:sz w:val="18"/>
                <w:szCs w:val="18"/>
              </w:rPr>
            </w:pPr>
            <w:r w:rsidRPr="00E74B8A">
              <w:rPr>
                <w:bCs/>
                <w:sz w:val="18"/>
                <w:szCs w:val="18"/>
                <w:lang w:val="zh-CN"/>
              </w:rPr>
              <w:t>表</w:t>
            </w:r>
            <w:r w:rsidRPr="00E74B8A">
              <w:rPr>
                <w:bCs/>
                <w:sz w:val="18"/>
                <w:szCs w:val="18"/>
              </w:rPr>
              <w:t>4-</w:t>
            </w:r>
            <w:r w:rsidRPr="00E74B8A">
              <w:rPr>
                <w:rFonts w:hint="eastAsia"/>
                <w:bCs/>
                <w:sz w:val="18"/>
                <w:szCs w:val="18"/>
              </w:rPr>
              <w:t>5</w:t>
            </w:r>
            <w:r w:rsidRPr="00E74B8A">
              <w:rPr>
                <w:bCs/>
                <w:sz w:val="18"/>
                <w:szCs w:val="18"/>
              </w:rPr>
              <w:t xml:space="preserve"> </w:t>
            </w:r>
            <w:r w:rsidRPr="00E74B8A">
              <w:rPr>
                <w:bCs/>
                <w:sz w:val="18"/>
                <w:szCs w:val="18"/>
                <w:lang w:val="zh-CN"/>
              </w:rPr>
              <w:t>本项目废气无组织排放一览表</w:t>
            </w:r>
          </w:p>
          <w:tbl>
            <w:tblPr>
              <w:tblW w:w="499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3" w:type="dxa"/>
                <w:bottom w:w="28" w:type="dxa"/>
                <w:right w:w="23" w:type="dxa"/>
              </w:tblCellMar>
              <w:tblLook w:val="0000"/>
            </w:tblPr>
            <w:tblGrid>
              <w:gridCol w:w="602"/>
              <w:gridCol w:w="1336"/>
              <w:gridCol w:w="1936"/>
              <w:gridCol w:w="1346"/>
              <w:gridCol w:w="1327"/>
              <w:gridCol w:w="1532"/>
            </w:tblGrid>
            <w:tr w:rsidR="0065241C" w:rsidRPr="00E74B8A" w:rsidTr="00CF6FF8">
              <w:trPr>
                <w:cantSplit/>
                <w:jc w:val="center"/>
              </w:trPr>
              <w:tc>
                <w:tcPr>
                  <w:tcW w:w="373" w:type="pct"/>
                  <w:vMerge w:val="restart"/>
                  <w:tcBorders>
                    <w:tl2br w:val="nil"/>
                    <w:tr2bl w:val="nil"/>
                  </w:tcBorders>
                  <w:vAlign w:val="center"/>
                </w:tcPr>
                <w:p w:rsidR="0065241C" w:rsidRPr="00E74B8A" w:rsidRDefault="0065241C" w:rsidP="0065241C">
                  <w:pPr>
                    <w:pStyle w:val="BodyText22"/>
                    <w:adjustRightInd/>
                    <w:spacing w:line="240" w:lineRule="auto"/>
                    <w:ind w:firstLine="0"/>
                    <w:jc w:val="center"/>
                    <w:textAlignment w:val="auto"/>
                    <w:rPr>
                      <w:rFonts w:eastAsia="宋体"/>
                      <w:bCs/>
                      <w:color w:val="000000"/>
                      <w:kern w:val="0"/>
                      <w:sz w:val="18"/>
                      <w:szCs w:val="18"/>
                    </w:rPr>
                  </w:pPr>
                  <w:r w:rsidRPr="00E74B8A">
                    <w:rPr>
                      <w:rFonts w:eastAsia="宋体"/>
                      <w:bCs/>
                      <w:color w:val="000000"/>
                      <w:kern w:val="0"/>
                      <w:sz w:val="18"/>
                      <w:szCs w:val="18"/>
                    </w:rPr>
                    <w:t>序号</w:t>
                  </w:r>
                </w:p>
              </w:tc>
              <w:tc>
                <w:tcPr>
                  <w:tcW w:w="827" w:type="pct"/>
                  <w:vMerge w:val="restart"/>
                  <w:tcBorders>
                    <w:tl2br w:val="nil"/>
                    <w:tr2bl w:val="nil"/>
                  </w:tcBorders>
                  <w:vAlign w:val="center"/>
                </w:tcPr>
                <w:p w:rsidR="0065241C" w:rsidRPr="00E74B8A" w:rsidRDefault="0065241C" w:rsidP="0065241C">
                  <w:pPr>
                    <w:pStyle w:val="BodyText22"/>
                    <w:adjustRightInd/>
                    <w:spacing w:line="240" w:lineRule="auto"/>
                    <w:ind w:firstLine="0"/>
                    <w:jc w:val="center"/>
                    <w:textAlignment w:val="auto"/>
                    <w:rPr>
                      <w:rFonts w:eastAsia="宋体"/>
                      <w:bCs/>
                      <w:color w:val="000000"/>
                      <w:kern w:val="0"/>
                      <w:sz w:val="18"/>
                      <w:szCs w:val="18"/>
                    </w:rPr>
                  </w:pPr>
                  <w:r w:rsidRPr="00E74B8A">
                    <w:rPr>
                      <w:rFonts w:eastAsia="宋体"/>
                      <w:bCs/>
                      <w:color w:val="000000"/>
                      <w:kern w:val="0"/>
                      <w:sz w:val="18"/>
                      <w:szCs w:val="18"/>
                    </w:rPr>
                    <w:t>排放源</w:t>
                  </w:r>
                </w:p>
              </w:tc>
              <w:tc>
                <w:tcPr>
                  <w:tcW w:w="1198" w:type="pct"/>
                  <w:vMerge w:val="restart"/>
                  <w:tcBorders>
                    <w:tl2br w:val="nil"/>
                    <w:tr2bl w:val="nil"/>
                  </w:tcBorders>
                  <w:vAlign w:val="center"/>
                </w:tcPr>
                <w:p w:rsidR="0065241C" w:rsidRPr="00E74B8A" w:rsidRDefault="0065241C" w:rsidP="0065241C">
                  <w:pPr>
                    <w:pStyle w:val="BodyText22"/>
                    <w:adjustRightInd/>
                    <w:spacing w:line="240" w:lineRule="auto"/>
                    <w:ind w:firstLine="0"/>
                    <w:jc w:val="center"/>
                    <w:textAlignment w:val="auto"/>
                    <w:rPr>
                      <w:rFonts w:eastAsia="宋体"/>
                      <w:bCs/>
                      <w:color w:val="000000"/>
                      <w:kern w:val="0"/>
                      <w:sz w:val="18"/>
                      <w:szCs w:val="18"/>
                    </w:rPr>
                  </w:pPr>
                  <w:r w:rsidRPr="00E74B8A">
                    <w:rPr>
                      <w:rFonts w:eastAsia="宋体"/>
                      <w:bCs/>
                      <w:color w:val="000000"/>
                      <w:kern w:val="0"/>
                      <w:sz w:val="18"/>
                      <w:szCs w:val="18"/>
                    </w:rPr>
                    <w:t>污染物</w:t>
                  </w:r>
                </w:p>
              </w:tc>
              <w:tc>
                <w:tcPr>
                  <w:tcW w:w="833" w:type="pct"/>
                  <w:vMerge w:val="restart"/>
                  <w:tcBorders>
                    <w:tl2br w:val="nil"/>
                    <w:tr2bl w:val="nil"/>
                  </w:tcBorders>
                  <w:vAlign w:val="center"/>
                </w:tcPr>
                <w:p w:rsidR="0065241C" w:rsidRPr="00E74B8A" w:rsidRDefault="0065241C" w:rsidP="0065241C">
                  <w:pPr>
                    <w:pStyle w:val="BodyText22"/>
                    <w:adjustRightInd/>
                    <w:spacing w:line="240" w:lineRule="auto"/>
                    <w:ind w:firstLine="0"/>
                    <w:jc w:val="center"/>
                    <w:textAlignment w:val="auto"/>
                    <w:rPr>
                      <w:rFonts w:eastAsia="宋体"/>
                      <w:bCs/>
                      <w:color w:val="000000"/>
                      <w:kern w:val="0"/>
                      <w:sz w:val="18"/>
                      <w:szCs w:val="18"/>
                    </w:rPr>
                  </w:pPr>
                  <w:r w:rsidRPr="00E74B8A">
                    <w:rPr>
                      <w:rFonts w:eastAsia="宋体"/>
                      <w:bCs/>
                      <w:color w:val="000000"/>
                      <w:kern w:val="0"/>
                      <w:sz w:val="18"/>
                      <w:szCs w:val="18"/>
                    </w:rPr>
                    <w:t>工作时间（</w:t>
                  </w:r>
                  <w:r w:rsidRPr="00E74B8A">
                    <w:rPr>
                      <w:rFonts w:eastAsia="宋体"/>
                      <w:bCs/>
                      <w:color w:val="000000"/>
                      <w:kern w:val="0"/>
                      <w:sz w:val="18"/>
                      <w:szCs w:val="18"/>
                    </w:rPr>
                    <w:t>h</w:t>
                  </w:r>
                  <w:r w:rsidRPr="00E74B8A">
                    <w:rPr>
                      <w:rFonts w:eastAsia="宋体"/>
                      <w:bCs/>
                      <w:color w:val="000000"/>
                      <w:kern w:val="0"/>
                      <w:sz w:val="18"/>
                      <w:szCs w:val="18"/>
                    </w:rPr>
                    <w:t>）</w:t>
                  </w:r>
                </w:p>
              </w:tc>
              <w:tc>
                <w:tcPr>
                  <w:tcW w:w="1769" w:type="pct"/>
                  <w:gridSpan w:val="2"/>
                  <w:tcBorders>
                    <w:tl2br w:val="nil"/>
                    <w:tr2bl w:val="nil"/>
                  </w:tcBorders>
                  <w:vAlign w:val="center"/>
                </w:tcPr>
                <w:p w:rsidR="0065241C" w:rsidRPr="00E74B8A" w:rsidRDefault="0065241C" w:rsidP="0065241C">
                  <w:pPr>
                    <w:pStyle w:val="BodyText22"/>
                    <w:adjustRightInd/>
                    <w:spacing w:line="240" w:lineRule="auto"/>
                    <w:ind w:firstLine="0"/>
                    <w:jc w:val="center"/>
                    <w:textAlignment w:val="auto"/>
                    <w:rPr>
                      <w:rFonts w:eastAsia="宋体"/>
                      <w:bCs/>
                      <w:color w:val="000000"/>
                      <w:kern w:val="0"/>
                      <w:sz w:val="18"/>
                      <w:szCs w:val="18"/>
                    </w:rPr>
                  </w:pPr>
                  <w:r w:rsidRPr="00E74B8A">
                    <w:rPr>
                      <w:rFonts w:eastAsia="宋体"/>
                      <w:bCs/>
                      <w:color w:val="000000"/>
                      <w:kern w:val="0"/>
                      <w:sz w:val="18"/>
                      <w:szCs w:val="18"/>
                    </w:rPr>
                    <w:t>排放</w:t>
                  </w:r>
                  <w:r w:rsidRPr="00E74B8A">
                    <w:rPr>
                      <w:rFonts w:eastAsia="宋体" w:hint="eastAsia"/>
                      <w:bCs/>
                      <w:color w:val="000000"/>
                      <w:kern w:val="0"/>
                      <w:sz w:val="18"/>
                      <w:szCs w:val="18"/>
                    </w:rPr>
                    <w:t>情况</w:t>
                  </w:r>
                </w:p>
              </w:tc>
            </w:tr>
            <w:tr w:rsidR="0065241C" w:rsidRPr="00E74B8A" w:rsidTr="00CF6FF8">
              <w:trPr>
                <w:cantSplit/>
                <w:jc w:val="center"/>
              </w:trPr>
              <w:tc>
                <w:tcPr>
                  <w:tcW w:w="373" w:type="pct"/>
                  <w:vMerge/>
                  <w:tcBorders>
                    <w:tl2br w:val="nil"/>
                    <w:tr2bl w:val="nil"/>
                  </w:tcBorders>
                  <w:vAlign w:val="center"/>
                </w:tcPr>
                <w:p w:rsidR="0065241C" w:rsidRPr="00E74B8A" w:rsidRDefault="0065241C" w:rsidP="0065241C">
                  <w:pPr>
                    <w:pStyle w:val="BodyText22"/>
                    <w:adjustRightInd/>
                    <w:spacing w:line="240" w:lineRule="auto"/>
                    <w:ind w:firstLine="0"/>
                    <w:jc w:val="center"/>
                    <w:textAlignment w:val="auto"/>
                    <w:rPr>
                      <w:rFonts w:eastAsia="宋体"/>
                      <w:bCs/>
                      <w:color w:val="000000"/>
                      <w:kern w:val="0"/>
                      <w:sz w:val="18"/>
                      <w:szCs w:val="18"/>
                    </w:rPr>
                  </w:pPr>
                </w:p>
              </w:tc>
              <w:tc>
                <w:tcPr>
                  <w:tcW w:w="827" w:type="pct"/>
                  <w:vMerge/>
                  <w:tcBorders>
                    <w:tl2br w:val="nil"/>
                    <w:tr2bl w:val="nil"/>
                  </w:tcBorders>
                  <w:vAlign w:val="center"/>
                </w:tcPr>
                <w:p w:rsidR="0065241C" w:rsidRPr="00E74B8A" w:rsidRDefault="0065241C" w:rsidP="0065241C">
                  <w:pPr>
                    <w:pStyle w:val="BodyText22"/>
                    <w:adjustRightInd/>
                    <w:spacing w:line="240" w:lineRule="auto"/>
                    <w:ind w:firstLine="0"/>
                    <w:jc w:val="center"/>
                    <w:textAlignment w:val="auto"/>
                    <w:rPr>
                      <w:rFonts w:eastAsia="宋体"/>
                      <w:bCs/>
                      <w:color w:val="000000"/>
                      <w:kern w:val="0"/>
                      <w:sz w:val="18"/>
                      <w:szCs w:val="18"/>
                    </w:rPr>
                  </w:pPr>
                </w:p>
              </w:tc>
              <w:tc>
                <w:tcPr>
                  <w:tcW w:w="1198" w:type="pct"/>
                  <w:vMerge/>
                  <w:tcBorders>
                    <w:tl2br w:val="nil"/>
                    <w:tr2bl w:val="nil"/>
                  </w:tcBorders>
                  <w:vAlign w:val="center"/>
                </w:tcPr>
                <w:p w:rsidR="0065241C" w:rsidRPr="00E74B8A" w:rsidRDefault="0065241C" w:rsidP="0065241C">
                  <w:pPr>
                    <w:pStyle w:val="BodyText22"/>
                    <w:adjustRightInd/>
                    <w:spacing w:line="240" w:lineRule="auto"/>
                    <w:ind w:firstLine="0"/>
                    <w:jc w:val="center"/>
                    <w:textAlignment w:val="auto"/>
                    <w:rPr>
                      <w:rFonts w:eastAsia="宋体"/>
                      <w:bCs/>
                      <w:color w:val="000000"/>
                      <w:kern w:val="0"/>
                      <w:sz w:val="18"/>
                      <w:szCs w:val="18"/>
                    </w:rPr>
                  </w:pPr>
                </w:p>
              </w:tc>
              <w:tc>
                <w:tcPr>
                  <w:tcW w:w="833" w:type="pct"/>
                  <w:vMerge/>
                  <w:tcBorders>
                    <w:tl2br w:val="nil"/>
                    <w:tr2bl w:val="nil"/>
                  </w:tcBorders>
                  <w:vAlign w:val="center"/>
                </w:tcPr>
                <w:p w:rsidR="0065241C" w:rsidRPr="00E74B8A" w:rsidRDefault="0065241C" w:rsidP="0065241C">
                  <w:pPr>
                    <w:pStyle w:val="BodyText22"/>
                    <w:adjustRightInd/>
                    <w:spacing w:line="240" w:lineRule="auto"/>
                    <w:ind w:firstLine="0"/>
                    <w:jc w:val="center"/>
                    <w:textAlignment w:val="auto"/>
                    <w:rPr>
                      <w:rFonts w:eastAsia="宋体"/>
                      <w:bCs/>
                      <w:color w:val="000000"/>
                      <w:kern w:val="0"/>
                      <w:sz w:val="18"/>
                      <w:szCs w:val="18"/>
                    </w:rPr>
                  </w:pPr>
                </w:p>
              </w:tc>
              <w:tc>
                <w:tcPr>
                  <w:tcW w:w="821" w:type="pct"/>
                  <w:tcBorders>
                    <w:tl2br w:val="nil"/>
                    <w:tr2bl w:val="nil"/>
                  </w:tcBorders>
                  <w:vAlign w:val="center"/>
                </w:tcPr>
                <w:p w:rsidR="0065241C" w:rsidRPr="00E74B8A" w:rsidRDefault="0065241C" w:rsidP="00CF6FF8">
                  <w:pPr>
                    <w:pStyle w:val="BodyText22"/>
                    <w:adjustRightInd/>
                    <w:spacing w:line="240" w:lineRule="auto"/>
                    <w:ind w:firstLine="0"/>
                    <w:jc w:val="center"/>
                    <w:textAlignment w:val="auto"/>
                    <w:rPr>
                      <w:rFonts w:eastAsia="宋体"/>
                      <w:bCs/>
                      <w:color w:val="000000"/>
                      <w:kern w:val="0"/>
                      <w:sz w:val="18"/>
                      <w:szCs w:val="18"/>
                    </w:rPr>
                  </w:pPr>
                  <w:r w:rsidRPr="00E74B8A">
                    <w:rPr>
                      <w:rFonts w:eastAsia="宋体" w:hint="eastAsia"/>
                      <w:bCs/>
                      <w:color w:val="000000"/>
                      <w:kern w:val="0"/>
                      <w:sz w:val="18"/>
                      <w:szCs w:val="18"/>
                    </w:rPr>
                    <w:t>排放量</w:t>
                  </w:r>
                  <w:r w:rsidR="00CF6FF8" w:rsidRPr="00E74B8A">
                    <w:rPr>
                      <w:rFonts w:eastAsia="宋体" w:hint="eastAsia"/>
                      <w:bCs/>
                      <w:color w:val="000000"/>
                      <w:kern w:val="0"/>
                      <w:sz w:val="18"/>
                      <w:szCs w:val="18"/>
                    </w:rPr>
                    <w:t>t</w:t>
                  </w:r>
                  <w:r w:rsidRPr="00E74B8A">
                    <w:rPr>
                      <w:rFonts w:eastAsia="宋体"/>
                      <w:bCs/>
                      <w:color w:val="000000"/>
                      <w:kern w:val="0"/>
                      <w:sz w:val="18"/>
                      <w:szCs w:val="18"/>
                    </w:rPr>
                    <w:t>/a</w:t>
                  </w:r>
                </w:p>
              </w:tc>
              <w:tc>
                <w:tcPr>
                  <w:tcW w:w="948" w:type="pct"/>
                  <w:tcBorders>
                    <w:tl2br w:val="nil"/>
                    <w:tr2bl w:val="nil"/>
                  </w:tcBorders>
                  <w:vAlign w:val="center"/>
                </w:tcPr>
                <w:p w:rsidR="0065241C" w:rsidRPr="00E74B8A" w:rsidRDefault="0065241C" w:rsidP="0065241C">
                  <w:pPr>
                    <w:pStyle w:val="BodyText22"/>
                    <w:adjustRightInd/>
                    <w:spacing w:line="240" w:lineRule="auto"/>
                    <w:ind w:firstLine="0"/>
                    <w:jc w:val="center"/>
                    <w:textAlignment w:val="auto"/>
                    <w:rPr>
                      <w:rFonts w:eastAsia="宋体"/>
                      <w:bCs/>
                      <w:color w:val="000000"/>
                      <w:kern w:val="0"/>
                      <w:sz w:val="18"/>
                      <w:szCs w:val="18"/>
                    </w:rPr>
                  </w:pPr>
                  <w:r w:rsidRPr="00E74B8A">
                    <w:rPr>
                      <w:rFonts w:eastAsia="宋体" w:hint="eastAsia"/>
                      <w:bCs/>
                      <w:color w:val="000000"/>
                      <w:kern w:val="0"/>
                      <w:sz w:val="18"/>
                      <w:szCs w:val="18"/>
                    </w:rPr>
                    <w:t>最大速率</w:t>
                  </w:r>
                  <w:r w:rsidRPr="00E74B8A">
                    <w:rPr>
                      <w:rFonts w:eastAsia="宋体"/>
                      <w:bCs/>
                      <w:color w:val="000000"/>
                      <w:kern w:val="0"/>
                      <w:sz w:val="18"/>
                      <w:szCs w:val="18"/>
                    </w:rPr>
                    <w:t>kg/h</w:t>
                  </w:r>
                </w:p>
              </w:tc>
            </w:tr>
            <w:tr w:rsidR="00B04E6B" w:rsidRPr="00E74B8A" w:rsidTr="00CF6FF8">
              <w:trPr>
                <w:cantSplit/>
                <w:jc w:val="center"/>
              </w:trPr>
              <w:tc>
                <w:tcPr>
                  <w:tcW w:w="373" w:type="pct"/>
                  <w:vMerge w:val="restart"/>
                  <w:tcBorders>
                    <w:tl2br w:val="nil"/>
                    <w:tr2bl w:val="nil"/>
                  </w:tcBorders>
                  <w:vAlign w:val="center"/>
                </w:tcPr>
                <w:p w:rsidR="00B04E6B" w:rsidRPr="00E74B8A" w:rsidRDefault="00B04E6B" w:rsidP="00B04E6B">
                  <w:pPr>
                    <w:pStyle w:val="BodyText22"/>
                    <w:adjustRightInd/>
                    <w:spacing w:line="240" w:lineRule="auto"/>
                    <w:ind w:firstLine="0"/>
                    <w:jc w:val="center"/>
                    <w:textAlignment w:val="auto"/>
                    <w:rPr>
                      <w:rFonts w:eastAsia="宋体"/>
                      <w:color w:val="000000"/>
                      <w:kern w:val="0"/>
                      <w:sz w:val="18"/>
                      <w:szCs w:val="18"/>
                    </w:rPr>
                  </w:pPr>
                  <w:r w:rsidRPr="00E74B8A">
                    <w:rPr>
                      <w:rFonts w:eastAsia="宋体"/>
                      <w:color w:val="000000"/>
                      <w:kern w:val="0"/>
                      <w:sz w:val="18"/>
                      <w:szCs w:val="18"/>
                    </w:rPr>
                    <w:t>1</w:t>
                  </w:r>
                </w:p>
              </w:tc>
              <w:tc>
                <w:tcPr>
                  <w:tcW w:w="827" w:type="pct"/>
                  <w:vMerge w:val="restart"/>
                  <w:tcBorders>
                    <w:tl2br w:val="nil"/>
                    <w:tr2bl w:val="nil"/>
                  </w:tcBorders>
                  <w:vAlign w:val="center"/>
                </w:tcPr>
                <w:p w:rsidR="00B04E6B" w:rsidRPr="00E74B8A" w:rsidRDefault="00B04E6B" w:rsidP="00B04E6B">
                  <w:pPr>
                    <w:pStyle w:val="BodyText22"/>
                    <w:adjustRightInd/>
                    <w:spacing w:line="240" w:lineRule="auto"/>
                    <w:ind w:firstLine="0"/>
                    <w:jc w:val="center"/>
                    <w:textAlignment w:val="auto"/>
                    <w:rPr>
                      <w:rFonts w:eastAsia="宋体"/>
                      <w:color w:val="000000"/>
                      <w:kern w:val="0"/>
                      <w:sz w:val="18"/>
                      <w:szCs w:val="18"/>
                    </w:rPr>
                  </w:pPr>
                  <w:r w:rsidRPr="00E74B8A">
                    <w:rPr>
                      <w:rFonts w:eastAsia="宋体"/>
                      <w:color w:val="000000"/>
                      <w:kern w:val="0"/>
                      <w:sz w:val="18"/>
                      <w:szCs w:val="18"/>
                    </w:rPr>
                    <w:t>生产厂房</w:t>
                  </w:r>
                </w:p>
              </w:tc>
              <w:tc>
                <w:tcPr>
                  <w:tcW w:w="1198" w:type="pct"/>
                  <w:tcBorders>
                    <w:tl2br w:val="nil"/>
                    <w:tr2bl w:val="nil"/>
                  </w:tcBorders>
                  <w:vAlign w:val="center"/>
                </w:tcPr>
                <w:p w:rsidR="00B04E6B" w:rsidRPr="00E74B8A" w:rsidRDefault="00B04E6B" w:rsidP="00B04E6B">
                  <w:pPr>
                    <w:jc w:val="center"/>
                    <w:rPr>
                      <w:color w:val="000000"/>
                      <w:sz w:val="18"/>
                      <w:szCs w:val="18"/>
                    </w:rPr>
                  </w:pPr>
                  <w:r w:rsidRPr="00E74B8A">
                    <w:rPr>
                      <w:rFonts w:ascii="宋体" w:hAnsi="宋体" w:cs="宋体" w:hint="eastAsia"/>
                      <w:color w:val="000000"/>
                      <w:kern w:val="0"/>
                      <w:sz w:val="18"/>
                      <w:szCs w:val="18"/>
                    </w:rPr>
                    <w:t>颗粒物</w:t>
                  </w:r>
                </w:p>
              </w:tc>
              <w:tc>
                <w:tcPr>
                  <w:tcW w:w="833" w:type="pct"/>
                  <w:vMerge w:val="restart"/>
                  <w:tcBorders>
                    <w:tl2br w:val="nil"/>
                    <w:tr2bl w:val="nil"/>
                  </w:tcBorders>
                  <w:vAlign w:val="center"/>
                </w:tcPr>
                <w:p w:rsidR="00B04E6B" w:rsidRPr="00E74B8A" w:rsidRDefault="00B04E6B" w:rsidP="00B04E6B">
                  <w:pPr>
                    <w:jc w:val="center"/>
                    <w:rPr>
                      <w:color w:val="000000"/>
                      <w:kern w:val="0"/>
                      <w:sz w:val="18"/>
                      <w:szCs w:val="18"/>
                    </w:rPr>
                  </w:pPr>
                  <w:r w:rsidRPr="00E74B8A">
                    <w:rPr>
                      <w:rFonts w:hint="eastAsia"/>
                      <w:color w:val="000000"/>
                      <w:kern w:val="0"/>
                      <w:sz w:val="18"/>
                      <w:szCs w:val="18"/>
                    </w:rPr>
                    <w:t>2800</w:t>
                  </w:r>
                </w:p>
              </w:tc>
              <w:tc>
                <w:tcPr>
                  <w:tcW w:w="821" w:type="pct"/>
                  <w:tcBorders>
                    <w:tl2br w:val="nil"/>
                    <w:tr2bl w:val="nil"/>
                  </w:tcBorders>
                  <w:vAlign w:val="center"/>
                </w:tcPr>
                <w:p w:rsidR="00B04E6B" w:rsidRPr="00E74B8A" w:rsidRDefault="00B04E6B" w:rsidP="00B04E6B">
                  <w:pPr>
                    <w:widowControl/>
                    <w:jc w:val="center"/>
                    <w:rPr>
                      <w:color w:val="000000"/>
                      <w:kern w:val="0"/>
                      <w:sz w:val="18"/>
                      <w:szCs w:val="18"/>
                    </w:rPr>
                  </w:pPr>
                  <w:r w:rsidRPr="00E74B8A">
                    <w:rPr>
                      <w:rFonts w:hint="eastAsia"/>
                      <w:color w:val="000000"/>
                      <w:sz w:val="18"/>
                      <w:szCs w:val="18"/>
                    </w:rPr>
                    <w:t>1.12</w:t>
                  </w:r>
                  <w:r w:rsidR="00C619CE" w:rsidRPr="00E74B8A">
                    <w:rPr>
                      <w:rFonts w:hint="eastAsia"/>
                      <w:color w:val="000000"/>
                      <w:sz w:val="18"/>
                      <w:szCs w:val="18"/>
                    </w:rPr>
                    <w:t>0</w:t>
                  </w:r>
                </w:p>
              </w:tc>
              <w:tc>
                <w:tcPr>
                  <w:tcW w:w="948" w:type="pct"/>
                  <w:tcBorders>
                    <w:tl2br w:val="nil"/>
                    <w:tr2bl w:val="nil"/>
                  </w:tcBorders>
                  <w:vAlign w:val="center"/>
                </w:tcPr>
                <w:p w:rsidR="00B04E6B" w:rsidRPr="00E74B8A" w:rsidRDefault="00B04E6B" w:rsidP="00B04E6B">
                  <w:pPr>
                    <w:jc w:val="center"/>
                    <w:rPr>
                      <w:color w:val="000000"/>
                      <w:sz w:val="18"/>
                      <w:szCs w:val="18"/>
                    </w:rPr>
                  </w:pPr>
                  <w:r w:rsidRPr="00E74B8A">
                    <w:rPr>
                      <w:rFonts w:hint="eastAsia"/>
                      <w:color w:val="000000"/>
                      <w:sz w:val="18"/>
                      <w:szCs w:val="18"/>
                    </w:rPr>
                    <w:t>0.40</w:t>
                  </w:r>
                </w:p>
              </w:tc>
            </w:tr>
            <w:tr w:rsidR="00CF6FF8" w:rsidRPr="00E74B8A" w:rsidTr="00CF6FF8">
              <w:trPr>
                <w:cantSplit/>
                <w:jc w:val="center"/>
              </w:trPr>
              <w:tc>
                <w:tcPr>
                  <w:tcW w:w="373" w:type="pct"/>
                  <w:vMerge/>
                  <w:tcBorders>
                    <w:tl2br w:val="nil"/>
                    <w:tr2bl w:val="nil"/>
                  </w:tcBorders>
                  <w:vAlign w:val="center"/>
                </w:tcPr>
                <w:p w:rsidR="00CF6FF8" w:rsidRPr="00E74B8A" w:rsidRDefault="00CF6FF8" w:rsidP="0065241C">
                  <w:pPr>
                    <w:pStyle w:val="BodyText22"/>
                    <w:adjustRightInd/>
                    <w:spacing w:line="240" w:lineRule="auto"/>
                    <w:ind w:firstLine="0"/>
                    <w:jc w:val="center"/>
                    <w:textAlignment w:val="auto"/>
                    <w:rPr>
                      <w:rFonts w:eastAsia="宋体"/>
                      <w:color w:val="000000"/>
                      <w:kern w:val="0"/>
                      <w:sz w:val="18"/>
                      <w:szCs w:val="18"/>
                    </w:rPr>
                  </w:pPr>
                </w:p>
              </w:tc>
              <w:tc>
                <w:tcPr>
                  <w:tcW w:w="827" w:type="pct"/>
                  <w:vMerge/>
                  <w:tcBorders>
                    <w:tl2br w:val="nil"/>
                    <w:tr2bl w:val="nil"/>
                  </w:tcBorders>
                  <w:vAlign w:val="center"/>
                </w:tcPr>
                <w:p w:rsidR="00CF6FF8" w:rsidRPr="00E74B8A" w:rsidRDefault="00CF6FF8" w:rsidP="0065241C">
                  <w:pPr>
                    <w:pStyle w:val="BodyText22"/>
                    <w:adjustRightInd/>
                    <w:spacing w:line="240" w:lineRule="auto"/>
                    <w:ind w:firstLine="0"/>
                    <w:jc w:val="center"/>
                    <w:textAlignment w:val="auto"/>
                    <w:rPr>
                      <w:rFonts w:eastAsia="宋体"/>
                      <w:color w:val="000000"/>
                      <w:kern w:val="0"/>
                      <w:sz w:val="18"/>
                      <w:szCs w:val="18"/>
                    </w:rPr>
                  </w:pPr>
                </w:p>
              </w:tc>
              <w:tc>
                <w:tcPr>
                  <w:tcW w:w="1198" w:type="pct"/>
                  <w:tcBorders>
                    <w:tl2br w:val="nil"/>
                    <w:tr2bl w:val="nil"/>
                  </w:tcBorders>
                  <w:vAlign w:val="center"/>
                </w:tcPr>
                <w:p w:rsidR="00CF6FF8" w:rsidRPr="00E74B8A" w:rsidRDefault="00CF6FF8" w:rsidP="0065241C">
                  <w:pPr>
                    <w:jc w:val="center"/>
                    <w:rPr>
                      <w:color w:val="000000"/>
                      <w:sz w:val="18"/>
                      <w:szCs w:val="18"/>
                    </w:rPr>
                  </w:pPr>
                  <w:r w:rsidRPr="00E74B8A">
                    <w:rPr>
                      <w:rFonts w:hint="eastAsia"/>
                      <w:color w:val="000000"/>
                      <w:sz w:val="18"/>
                      <w:szCs w:val="18"/>
                    </w:rPr>
                    <w:t>非甲烷总烃</w:t>
                  </w:r>
                </w:p>
              </w:tc>
              <w:tc>
                <w:tcPr>
                  <w:tcW w:w="833" w:type="pct"/>
                  <w:vMerge/>
                  <w:tcBorders>
                    <w:tl2br w:val="nil"/>
                    <w:tr2bl w:val="nil"/>
                  </w:tcBorders>
                  <w:vAlign w:val="center"/>
                </w:tcPr>
                <w:p w:rsidR="00CF6FF8" w:rsidRPr="00E74B8A" w:rsidRDefault="00CF6FF8" w:rsidP="0065241C">
                  <w:pPr>
                    <w:jc w:val="center"/>
                    <w:rPr>
                      <w:color w:val="000000"/>
                      <w:kern w:val="0"/>
                      <w:sz w:val="18"/>
                      <w:szCs w:val="18"/>
                    </w:rPr>
                  </w:pPr>
                </w:p>
              </w:tc>
              <w:tc>
                <w:tcPr>
                  <w:tcW w:w="821" w:type="pct"/>
                  <w:tcBorders>
                    <w:tl2br w:val="nil"/>
                    <w:tr2bl w:val="nil"/>
                  </w:tcBorders>
                  <w:vAlign w:val="center"/>
                </w:tcPr>
                <w:p w:rsidR="00CF6FF8" w:rsidRPr="00E74B8A" w:rsidRDefault="00CF6FF8">
                  <w:pPr>
                    <w:jc w:val="center"/>
                    <w:rPr>
                      <w:color w:val="000000"/>
                      <w:sz w:val="18"/>
                      <w:szCs w:val="18"/>
                    </w:rPr>
                  </w:pPr>
                  <w:r w:rsidRPr="00E74B8A">
                    <w:rPr>
                      <w:color w:val="000000"/>
                      <w:sz w:val="18"/>
                      <w:szCs w:val="18"/>
                    </w:rPr>
                    <w:t>0.00004</w:t>
                  </w:r>
                </w:p>
              </w:tc>
              <w:tc>
                <w:tcPr>
                  <w:tcW w:w="948" w:type="pct"/>
                  <w:tcBorders>
                    <w:tl2br w:val="nil"/>
                    <w:tr2bl w:val="nil"/>
                  </w:tcBorders>
                  <w:vAlign w:val="center"/>
                </w:tcPr>
                <w:p w:rsidR="00CF6FF8" w:rsidRPr="00E74B8A" w:rsidRDefault="00CF6FF8">
                  <w:pPr>
                    <w:jc w:val="center"/>
                    <w:rPr>
                      <w:color w:val="000000"/>
                      <w:sz w:val="18"/>
                      <w:szCs w:val="18"/>
                    </w:rPr>
                  </w:pPr>
                  <w:r w:rsidRPr="00E74B8A">
                    <w:rPr>
                      <w:color w:val="000000"/>
                      <w:sz w:val="18"/>
                      <w:szCs w:val="18"/>
                    </w:rPr>
                    <w:t xml:space="preserve">0.00001 </w:t>
                  </w:r>
                </w:p>
              </w:tc>
            </w:tr>
          </w:tbl>
          <w:p w:rsidR="00E845F5" w:rsidRPr="00E74B8A" w:rsidRDefault="00E845F5" w:rsidP="008B2798">
            <w:pPr>
              <w:adjustRightInd w:val="0"/>
              <w:snapToGrid w:val="0"/>
              <w:spacing w:beforeLines="50" w:line="360" w:lineRule="auto"/>
              <w:rPr>
                <w:bCs/>
                <w:szCs w:val="21"/>
              </w:rPr>
            </w:pPr>
            <w:r w:rsidRPr="00E74B8A">
              <w:rPr>
                <w:bCs/>
                <w:szCs w:val="21"/>
              </w:rPr>
              <w:t>（</w:t>
            </w:r>
            <w:r w:rsidRPr="00E74B8A">
              <w:rPr>
                <w:rFonts w:hint="eastAsia"/>
                <w:bCs/>
                <w:szCs w:val="21"/>
              </w:rPr>
              <w:t>4</w:t>
            </w:r>
            <w:r w:rsidRPr="00E74B8A">
              <w:rPr>
                <w:bCs/>
                <w:szCs w:val="21"/>
              </w:rPr>
              <w:t>）废气治理设施可行性及排放口达标分析</w:t>
            </w:r>
          </w:p>
          <w:p w:rsidR="00E845F5" w:rsidRPr="00E74B8A" w:rsidRDefault="00E845F5" w:rsidP="00E845F5">
            <w:pPr>
              <w:adjustRightInd w:val="0"/>
              <w:snapToGrid w:val="0"/>
              <w:spacing w:line="360" w:lineRule="auto"/>
              <w:ind w:firstLineChars="200" w:firstLine="420"/>
              <w:rPr>
                <w:szCs w:val="21"/>
              </w:rPr>
            </w:pPr>
            <w:r w:rsidRPr="00E74B8A">
              <w:rPr>
                <w:szCs w:val="21"/>
              </w:rPr>
              <w:t>①</w:t>
            </w:r>
            <w:r w:rsidRPr="00E74B8A">
              <w:rPr>
                <w:bCs/>
                <w:szCs w:val="21"/>
              </w:rPr>
              <w:t>废气治理设施可行性</w:t>
            </w:r>
            <w:r w:rsidRPr="00E74B8A">
              <w:rPr>
                <w:szCs w:val="21"/>
              </w:rPr>
              <w:t>分析</w:t>
            </w:r>
          </w:p>
          <w:p w:rsidR="00E746DC" w:rsidRPr="00E74B8A" w:rsidRDefault="00C619CE" w:rsidP="00E746DC">
            <w:pPr>
              <w:spacing w:line="360" w:lineRule="auto"/>
              <w:ind w:firstLineChars="200" w:firstLine="420"/>
              <w:rPr>
                <w:b/>
                <w:iCs/>
                <w:szCs w:val="21"/>
              </w:rPr>
            </w:pPr>
            <w:r w:rsidRPr="00E74B8A">
              <w:rPr>
                <w:rFonts w:hint="eastAsia"/>
                <w:bCs/>
                <w:iCs/>
                <w:szCs w:val="21"/>
              </w:rPr>
              <w:t>正火炉</w:t>
            </w:r>
            <w:r w:rsidRPr="00E74B8A">
              <w:rPr>
                <w:rFonts w:hint="eastAsia"/>
                <w:bCs/>
                <w:iCs/>
                <w:szCs w:val="21"/>
              </w:rPr>
              <w:t>/</w:t>
            </w:r>
            <w:r w:rsidRPr="00E74B8A">
              <w:rPr>
                <w:rFonts w:hint="eastAsia"/>
                <w:bCs/>
                <w:iCs/>
                <w:szCs w:val="21"/>
              </w:rPr>
              <w:t>淬火炉天然气燃烧废气通过管网收集经</w:t>
            </w:r>
            <w:r w:rsidRPr="00E74B8A">
              <w:rPr>
                <w:bCs/>
                <w:iCs/>
                <w:szCs w:val="21"/>
              </w:rPr>
              <w:t>15</w:t>
            </w:r>
            <w:r w:rsidRPr="00E74B8A">
              <w:rPr>
                <w:rFonts w:hint="eastAsia"/>
                <w:bCs/>
                <w:iCs/>
                <w:szCs w:val="21"/>
              </w:rPr>
              <w:t>m</w:t>
            </w:r>
            <w:r w:rsidRPr="00E74B8A">
              <w:rPr>
                <w:bCs/>
                <w:iCs/>
                <w:szCs w:val="21"/>
              </w:rPr>
              <w:t>高排气筒</w:t>
            </w:r>
            <w:r w:rsidRPr="00E74B8A">
              <w:rPr>
                <w:rFonts w:hint="eastAsia"/>
                <w:bCs/>
                <w:iCs/>
                <w:szCs w:val="21"/>
              </w:rPr>
              <w:t>DA001</w:t>
            </w:r>
            <w:r w:rsidRPr="00E74B8A">
              <w:rPr>
                <w:bCs/>
                <w:iCs/>
                <w:szCs w:val="21"/>
              </w:rPr>
              <w:t>排放</w:t>
            </w:r>
            <w:r w:rsidRPr="00E74B8A">
              <w:rPr>
                <w:rFonts w:hint="eastAsia"/>
                <w:bCs/>
                <w:iCs/>
                <w:szCs w:val="21"/>
              </w:rPr>
              <w:t>。</w:t>
            </w:r>
            <w:r w:rsidRPr="00E74B8A">
              <w:rPr>
                <w:bCs/>
                <w:iCs/>
                <w:noProof/>
                <w:szCs w:val="21"/>
              </w:rPr>
              <w:t>抛丸粉尘经设备自带的</w:t>
            </w:r>
            <w:bookmarkStart w:id="2" w:name="_Hlk197281757"/>
            <w:r w:rsidRPr="00E74B8A">
              <w:rPr>
                <w:bCs/>
                <w:iCs/>
                <w:noProof/>
                <w:szCs w:val="21"/>
              </w:rPr>
              <w:t>布袋</w:t>
            </w:r>
            <w:r w:rsidRPr="00E74B8A">
              <w:rPr>
                <w:rFonts w:hint="eastAsia"/>
                <w:bCs/>
                <w:iCs/>
                <w:noProof/>
                <w:szCs w:val="21"/>
              </w:rPr>
              <w:t>除</w:t>
            </w:r>
            <w:r w:rsidRPr="00E74B8A">
              <w:rPr>
                <w:bCs/>
                <w:iCs/>
                <w:noProof/>
                <w:szCs w:val="21"/>
              </w:rPr>
              <w:t>尘器</w:t>
            </w:r>
            <w:bookmarkEnd w:id="2"/>
            <w:r w:rsidRPr="00E74B8A">
              <w:rPr>
                <w:bCs/>
                <w:iCs/>
                <w:noProof/>
                <w:szCs w:val="21"/>
              </w:rPr>
              <w:t>处理后通过</w:t>
            </w:r>
            <w:r w:rsidRPr="00E74B8A">
              <w:rPr>
                <w:bCs/>
                <w:iCs/>
                <w:noProof/>
                <w:szCs w:val="21"/>
              </w:rPr>
              <w:t>15m</w:t>
            </w:r>
            <w:r w:rsidRPr="00E74B8A">
              <w:rPr>
                <w:bCs/>
                <w:iCs/>
                <w:noProof/>
                <w:szCs w:val="21"/>
              </w:rPr>
              <w:t>高排气筒</w:t>
            </w:r>
            <w:r w:rsidRPr="00E74B8A">
              <w:rPr>
                <w:rFonts w:hint="eastAsia"/>
                <w:bCs/>
                <w:iCs/>
                <w:noProof/>
                <w:szCs w:val="21"/>
              </w:rPr>
              <w:t>DA002</w:t>
            </w:r>
            <w:r w:rsidRPr="00E74B8A">
              <w:rPr>
                <w:bCs/>
                <w:iCs/>
                <w:noProof/>
                <w:szCs w:val="21"/>
              </w:rPr>
              <w:t>排放</w:t>
            </w:r>
            <w:r w:rsidRPr="00E74B8A">
              <w:rPr>
                <w:rFonts w:hint="eastAsia"/>
                <w:bCs/>
                <w:iCs/>
                <w:noProof/>
                <w:szCs w:val="21"/>
              </w:rPr>
              <w:t>。</w:t>
            </w:r>
            <w:r w:rsidR="00E845F5" w:rsidRPr="00E74B8A">
              <w:rPr>
                <w:bCs/>
                <w:iCs/>
                <w:szCs w:val="21"/>
              </w:rPr>
              <w:t>本项目</w:t>
            </w:r>
            <w:r w:rsidR="00E845F5" w:rsidRPr="00E74B8A">
              <w:rPr>
                <w:rFonts w:hint="eastAsia"/>
                <w:bCs/>
                <w:iCs/>
                <w:noProof/>
                <w:szCs w:val="21"/>
              </w:rPr>
              <w:t>燃气托辊网带式淬火炉的上方设置吸气罩，对</w:t>
            </w:r>
            <w:r w:rsidR="00E845F5" w:rsidRPr="00E74B8A">
              <w:rPr>
                <w:bCs/>
                <w:iCs/>
                <w:szCs w:val="21"/>
              </w:rPr>
              <w:t>淬火</w:t>
            </w:r>
            <w:r w:rsidR="00E845F5" w:rsidRPr="00E74B8A">
              <w:rPr>
                <w:rFonts w:hint="eastAsia"/>
                <w:bCs/>
                <w:iCs/>
                <w:szCs w:val="21"/>
              </w:rPr>
              <w:t>产生的油烟及挥发性有机物进行收集后，采用</w:t>
            </w:r>
            <w:bookmarkStart w:id="3" w:name="_Hlk197281567"/>
            <w:r w:rsidR="0063678F" w:rsidRPr="00E74B8A">
              <w:rPr>
                <w:rFonts w:hint="eastAsia"/>
                <w:bCs/>
                <w:iCs/>
                <w:szCs w:val="21"/>
              </w:rPr>
              <w:t>“</w:t>
            </w:r>
            <w:r w:rsidR="00E845F5" w:rsidRPr="00E74B8A">
              <w:rPr>
                <w:rFonts w:hint="eastAsia"/>
                <w:bCs/>
                <w:iCs/>
                <w:szCs w:val="21"/>
              </w:rPr>
              <w:t>油雾净化器</w:t>
            </w:r>
            <w:bookmarkEnd w:id="3"/>
            <w:r w:rsidR="0063678F" w:rsidRPr="00E74B8A">
              <w:rPr>
                <w:rFonts w:hint="eastAsia"/>
                <w:bCs/>
                <w:iCs/>
                <w:szCs w:val="21"/>
              </w:rPr>
              <w:t>”</w:t>
            </w:r>
            <w:r w:rsidR="00E845F5" w:rsidRPr="00E74B8A">
              <w:rPr>
                <w:rFonts w:hint="eastAsia"/>
                <w:bCs/>
                <w:iCs/>
                <w:szCs w:val="21"/>
              </w:rPr>
              <w:t>进行处理后</w:t>
            </w:r>
            <w:r w:rsidR="00E845F5" w:rsidRPr="00E74B8A">
              <w:rPr>
                <w:bCs/>
                <w:iCs/>
                <w:szCs w:val="21"/>
              </w:rPr>
              <w:t>通过</w:t>
            </w:r>
            <w:r w:rsidR="00E845F5" w:rsidRPr="00E74B8A">
              <w:rPr>
                <w:bCs/>
                <w:iCs/>
                <w:szCs w:val="21"/>
              </w:rPr>
              <w:t>15</w:t>
            </w:r>
            <w:r w:rsidR="00E845F5" w:rsidRPr="00E74B8A">
              <w:rPr>
                <w:rFonts w:hint="eastAsia"/>
                <w:bCs/>
                <w:iCs/>
                <w:szCs w:val="21"/>
              </w:rPr>
              <w:t>m</w:t>
            </w:r>
            <w:r w:rsidR="00E845F5" w:rsidRPr="00E74B8A">
              <w:rPr>
                <w:bCs/>
                <w:iCs/>
                <w:szCs w:val="21"/>
              </w:rPr>
              <w:t>高排气筒</w:t>
            </w:r>
            <w:r w:rsidR="00E845F5" w:rsidRPr="00E74B8A">
              <w:rPr>
                <w:rFonts w:hint="eastAsia"/>
                <w:bCs/>
                <w:iCs/>
                <w:szCs w:val="21"/>
              </w:rPr>
              <w:t>DA00</w:t>
            </w:r>
            <w:r w:rsidRPr="00E74B8A">
              <w:rPr>
                <w:rFonts w:hint="eastAsia"/>
                <w:bCs/>
                <w:iCs/>
                <w:szCs w:val="21"/>
              </w:rPr>
              <w:t>3</w:t>
            </w:r>
            <w:r w:rsidR="00E845F5" w:rsidRPr="00E74B8A">
              <w:rPr>
                <w:bCs/>
                <w:iCs/>
                <w:szCs w:val="21"/>
              </w:rPr>
              <w:t>排放。</w:t>
            </w:r>
          </w:p>
          <w:p w:rsidR="00E845F5" w:rsidRPr="00E74B8A" w:rsidRDefault="0052753F" w:rsidP="00C619CE">
            <w:pPr>
              <w:spacing w:line="360" w:lineRule="auto"/>
              <w:ind w:firstLineChars="200" w:firstLine="420"/>
              <w:rPr>
                <w:b/>
                <w:iCs/>
                <w:szCs w:val="21"/>
              </w:rPr>
            </w:pPr>
            <w:r w:rsidRPr="0052753F">
              <w:rPr>
                <w:noProof/>
              </w:rPr>
            </w:r>
            <w:r w:rsidRPr="0052753F">
              <w:rPr>
                <w:noProof/>
              </w:rPr>
              <w:pict>
                <v:group id="画布 190" o:spid="_x0000_s2050" editas="canvas" style="width:370.4pt;height:126.1pt;mso-position-horizontal-relative:char;mso-position-vertical-relative:line" coordsize="47040,16014">
                  <v:shape id="_x0000_s2063" type="#_x0000_t75" style="position:absolute;width:47040;height:16014;visibility:visible" stroked="t" strokecolor="#7030a0" strokeweight="1.5pt">
                    <v:fill o:detectmouseclick="t"/>
                    <v:stroke dashstyle="dash"/>
                    <v:path o:connecttype="none"/>
                  </v:shape>
                  <v:shapetype id="_x0000_t202" coordsize="21600,21600" o:spt="202" path="m,l,21600r21600,l21600,xe">
                    <v:stroke joinstyle="miter"/>
                    <v:path gradientshapeok="t" o:connecttype="rect"/>
                  </v:shapetype>
                  <v:shape id="Text Box 38" o:spid="_x0000_s2062" type="#_x0000_t202" style="position:absolute;left:2880;top:1078;width:12674;height:3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" stroked="f">
                    <v:textbox style="mso-next-textbox:#Text Box 38">
                      <w:txbxContent>
                        <w:p w:rsidR="00FA09E5" w:rsidRPr="00637F79" w:rsidRDefault="00FA09E5" w:rsidP="00597DB9">
                          <w:pPr>
                            <w:jc w:val="center"/>
                            <w:rPr>
                              <w:sz w:val="18"/>
                              <w:szCs w:val="18"/>
                            </w:rPr>
                          </w:pPr>
                          <w:r w:rsidRPr="00637F79">
                            <w:rPr>
                              <w:rFonts w:hint="eastAsia"/>
                              <w:sz w:val="18"/>
                              <w:szCs w:val="18"/>
                            </w:rPr>
                            <w:t>天然气燃烧废气</w:t>
                          </w:r>
                        </w:p>
                      </w:txbxContent>
                    </v:textbox>
                  </v:shape>
                  <v:group id="_x0000_s2113" style="position:absolute;left:2883;top:11277;width:41382;height:3391" coordorigin="2880,5988" coordsize="41385,3389">
                    <v:shape id="Text Box 39" o:spid="_x0000_s2061" type="#_x0000_t202" style="position:absolute;left:2880;top:5990;width:7565;height:3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" stroked="f">
                      <v:textbox style="mso-next-textbox:#Text Box 39">
                        <w:txbxContent>
                          <w:p w:rsidR="00FA09E5" w:rsidRPr="00637F79" w:rsidRDefault="00FA09E5" w:rsidP="00597DB9">
                            <w:pPr>
                              <w:jc w:val="center"/>
                              <w:rPr>
                                <w:sz w:val="18"/>
                                <w:szCs w:val="18"/>
                              </w:rPr>
                            </w:pPr>
                            <w:r w:rsidRPr="00637F79">
                              <w:rPr>
                                <w:rFonts w:hint="eastAsia"/>
                                <w:sz w:val="18"/>
                                <w:szCs w:val="18"/>
                              </w:rPr>
                              <w:t>淬火废气</w:t>
                            </w:r>
                          </w:p>
                        </w:txbxContent>
                      </v:textbox>
                    </v:shape>
                    <v:shape id="Text Box 40" o:spid="_x0000_s2060" type="#_x0000_t202" style="position:absolute;left:13329;top:5988;width:13944;height:2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">
                      <v:textbox style="mso-next-textbox:#Text Box 40">
                        <w:txbxContent>
                          <w:p w:rsidR="00FA09E5" w:rsidRPr="00637F79" w:rsidRDefault="00FA09E5" w:rsidP="00637F79">
                            <w:pPr>
                              <w:jc w:val="center"/>
                              <w:rPr>
                                <w:sz w:val="18"/>
                                <w:szCs w:val="18"/>
                              </w:rPr>
                            </w:pPr>
                            <w:r w:rsidRPr="00637F79">
                              <w:rPr>
                                <w:rFonts w:hint="eastAsia"/>
                                <w:bCs/>
                                <w:iCs/>
                                <w:sz w:val="18"/>
                                <w:szCs w:val="18"/>
                              </w:rPr>
                              <w:t>油雾净化器</w:t>
                            </w:r>
                          </w:p>
                        </w:txbxContent>
                      </v:textbox>
                    </v:shape>
                    <v:shape id="Text Box 41" o:spid="_x0000_s2059" type="#_x0000_t202" style="position:absolute;left:30854;top:5988;width:13411;height:2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" stroked="f">
                      <v:textbox style="mso-next-textbox:#Text Box 41">
                        <w:txbxContent>
                          <w:p w:rsidR="00FA09E5" w:rsidRPr="00C619CE" w:rsidRDefault="00FA09E5" w:rsidP="00C619CE">
                            <w:pPr>
                              <w:adjustRightInd w:val="0"/>
                              <w:snapToGrid w:val="0"/>
                              <w:rPr>
                                <w:sz w:val="18"/>
                                <w:szCs w:val="18"/>
                              </w:rPr>
                            </w:pPr>
                            <w:r w:rsidRPr="00C619CE">
                              <w:rPr>
                                <w:rFonts w:hint="eastAsia"/>
                                <w:bCs/>
                                <w:iCs/>
                                <w:sz w:val="18"/>
                                <w:szCs w:val="18"/>
                              </w:rPr>
                              <w:t>15m</w:t>
                            </w:r>
                            <w:r w:rsidRPr="00C619CE">
                              <w:rPr>
                                <w:rFonts w:hint="eastAsia"/>
                                <w:bCs/>
                                <w:iCs/>
                                <w:sz w:val="18"/>
                                <w:szCs w:val="18"/>
                              </w:rPr>
                              <w:t>排气筒</w:t>
                            </w:r>
                            <w:r w:rsidRPr="00C619CE">
                              <w:rPr>
                                <w:rFonts w:hint="eastAsia"/>
                                <w:bCs/>
                                <w:iCs/>
                                <w:sz w:val="18"/>
                                <w:szCs w:val="18"/>
                              </w:rPr>
                              <w:t>(DA00</w:t>
                            </w:r>
                            <w:r>
                              <w:rPr>
                                <w:rFonts w:hint="eastAsia"/>
                                <w:bCs/>
                                <w:iCs/>
                                <w:sz w:val="18"/>
                                <w:szCs w:val="18"/>
                              </w:rPr>
                              <w:t>3</w:t>
                            </w:r>
                            <w:r w:rsidRPr="00C619CE">
                              <w:rPr>
                                <w:rFonts w:hint="eastAsia"/>
                                <w:bCs/>
                                <w:iCs/>
                                <w:sz w:val="18"/>
                                <w:szCs w:val="18"/>
                              </w:rPr>
                              <w:t>)</w:t>
                            </w:r>
                          </w:p>
                        </w:txbxContent>
                      </v:textbox>
                    </v:shape>
                    <v:shape id="AutoShape 42" o:spid="_x0000_s2058" type="#_x0000_t32" style="position:absolute;left:10255;top:7563;width:276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">
                      <v:stroke endarrow="block"/>
                    </v:shape>
                    <v:shape id="AutoShape 43" o:spid="_x0000_s2057" type="#_x0000_t32" style="position:absolute;left:27270;top:7563;width:4222;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">
                      <v:stroke endarrow="block"/>
                    </v:shape>
                  </v:group>
                  <v:group id="_x0000_s2114" style="position:absolute;left:3264;top:6153;width:41001;height:2768" coordorigin="3264,11588" coordsize="41001,2769">
                    <v:shape id="Text Box 45" o:spid="_x0000_s2055" type="#_x0000_t202" style="position:absolute;left:3264;top:11906;width:756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" stroked="f">
                      <v:textbox style="mso-next-textbox:#Text Box 45">
                        <w:txbxContent>
                          <w:p w:rsidR="00FA09E5" w:rsidRPr="00637F79" w:rsidRDefault="00FA09E5" w:rsidP="00597DB9">
                            <w:pPr>
                              <w:jc w:val="center"/>
                              <w:rPr>
                                <w:sz w:val="18"/>
                                <w:szCs w:val="18"/>
                              </w:rPr>
                            </w:pPr>
                            <w:r w:rsidRPr="00637F79">
                              <w:rPr>
                                <w:rFonts w:hint="eastAsia"/>
                                <w:sz w:val="18"/>
                                <w:szCs w:val="18"/>
                              </w:rPr>
                              <w:t>抛丸废气</w:t>
                            </w:r>
                          </w:p>
                        </w:txbxContent>
                      </v:textbox>
                    </v:shape>
                    <v:shape id="Text Box 46" o:spid="_x0000_s2054" type="#_x0000_t202" style="position:absolute;left:14675;top:11588;width:9518;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">
                      <v:textbox style="mso-next-textbox:#Text Box 46">
                        <w:txbxContent>
                          <w:p w:rsidR="00FA09E5" w:rsidRPr="00637F79" w:rsidRDefault="00FA09E5" w:rsidP="00597DB9">
                            <w:pPr>
                              <w:rPr>
                                <w:sz w:val="18"/>
                                <w:szCs w:val="18"/>
                              </w:rPr>
                            </w:pPr>
                            <w:r w:rsidRPr="00637F79">
                              <w:rPr>
                                <w:bCs/>
                                <w:iCs/>
                                <w:noProof/>
                                <w:sz w:val="18"/>
                                <w:szCs w:val="18"/>
                              </w:rPr>
                              <w:t>布袋</w:t>
                            </w:r>
                            <w:r w:rsidRPr="00637F79">
                              <w:rPr>
                                <w:rFonts w:hint="eastAsia"/>
                                <w:bCs/>
                                <w:iCs/>
                                <w:noProof/>
                                <w:sz w:val="18"/>
                                <w:szCs w:val="18"/>
                              </w:rPr>
                              <w:t>除</w:t>
                            </w:r>
                            <w:r w:rsidRPr="00637F79">
                              <w:rPr>
                                <w:bCs/>
                                <w:iCs/>
                                <w:noProof/>
                                <w:sz w:val="18"/>
                                <w:szCs w:val="18"/>
                              </w:rPr>
                              <w:t>尘器</w:t>
                            </w:r>
                          </w:p>
                        </w:txbxContent>
                      </v:textbox>
                    </v:shape>
                    <v:shape id="Text Box 47" o:spid="_x0000_s2053" type="#_x0000_t202" style="position:absolute;left:28702;top:11588;width:15563;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" stroked="f">
                      <v:textbox style="mso-next-textbox:#Text Box 47">
                        <w:txbxContent>
                          <w:p w:rsidR="00FA09E5" w:rsidRPr="00637F79" w:rsidRDefault="00FA09E5" w:rsidP="00597DB9">
                            <w:pPr>
                              <w:rPr>
                                <w:sz w:val="18"/>
                                <w:szCs w:val="18"/>
                              </w:rPr>
                            </w:pPr>
                            <w:r w:rsidRPr="00637F79">
                              <w:rPr>
                                <w:rFonts w:hint="eastAsia"/>
                                <w:bCs/>
                                <w:iCs/>
                                <w:sz w:val="18"/>
                                <w:szCs w:val="18"/>
                              </w:rPr>
                              <w:t>15m</w:t>
                            </w:r>
                            <w:r w:rsidRPr="00637F79">
                              <w:rPr>
                                <w:rFonts w:hint="eastAsia"/>
                                <w:bCs/>
                                <w:iCs/>
                                <w:sz w:val="18"/>
                                <w:szCs w:val="18"/>
                              </w:rPr>
                              <w:t>排气筒</w:t>
                            </w:r>
                            <w:r w:rsidRPr="00C619CE">
                              <w:rPr>
                                <w:rFonts w:hint="eastAsia"/>
                                <w:bCs/>
                                <w:iCs/>
                                <w:sz w:val="18"/>
                                <w:szCs w:val="18"/>
                              </w:rPr>
                              <w:t>(DA00</w:t>
                            </w:r>
                            <w:r>
                              <w:rPr>
                                <w:rFonts w:hint="eastAsia"/>
                                <w:bCs/>
                                <w:iCs/>
                                <w:sz w:val="18"/>
                                <w:szCs w:val="18"/>
                              </w:rPr>
                              <w:t>2</w:t>
                            </w:r>
                            <w:r w:rsidRPr="00C619CE">
                              <w:rPr>
                                <w:rFonts w:hint="eastAsia"/>
                                <w:bCs/>
                                <w:iCs/>
                                <w:sz w:val="18"/>
                                <w:szCs w:val="18"/>
                              </w:rPr>
                              <w:t>)</w:t>
                            </w:r>
                          </w:p>
                        </w:txbxContent>
                      </v:textbox>
                    </v:shape>
                    <v:shape id="AutoShape 48" o:spid="_x0000_s2052" type="#_x0000_t32" style="position:absolute;left:10254;top:13277;width:4230;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">
                      <v:stroke endarrow="block"/>
                    </v:shape>
                    <v:shape id="AutoShape 49" o:spid="_x0000_s2051" type="#_x0000_t32" style="position:absolute;left:24196;top:13086;width:4222;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">
                      <v:stroke endarrow="block"/>
                    </v:shape>
                  </v:group>
                  <v:shape id="AutoShape 43" o:spid="_x0000_s2096" type="#_x0000_t32" style="position:absolute;left:13843;top:2470;width:4216;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">
                    <v:stroke endarrow="block"/>
                  </v:shape>
                  <v:shape id="Text Box 41" o:spid="_x0000_s2097" type="#_x0000_t202" style="position:absolute;left:18059;top:1073;width:16618;height:2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" stroked="f">
                    <v:textbox>
                      <w:txbxContent>
                        <w:p w:rsidR="00FA09E5" w:rsidRPr="00637F79" w:rsidRDefault="00FA09E5" w:rsidP="00597DB9">
                          <w:pPr>
                            <w:rPr>
                              <w:sz w:val="18"/>
                              <w:szCs w:val="18"/>
                            </w:rPr>
                          </w:pPr>
                          <w:r w:rsidRPr="00637F79">
                            <w:rPr>
                              <w:rFonts w:hint="eastAsia"/>
                              <w:bCs/>
                              <w:iCs/>
                              <w:sz w:val="18"/>
                              <w:szCs w:val="18"/>
                            </w:rPr>
                            <w:t>15m</w:t>
                          </w:r>
                          <w:r w:rsidRPr="00637F79">
                            <w:rPr>
                              <w:rFonts w:hint="eastAsia"/>
                              <w:bCs/>
                              <w:iCs/>
                              <w:sz w:val="18"/>
                              <w:szCs w:val="18"/>
                            </w:rPr>
                            <w:t>排气筒</w:t>
                          </w:r>
                          <w:r w:rsidRPr="00C619CE">
                            <w:rPr>
                              <w:rFonts w:hint="eastAsia"/>
                              <w:bCs/>
                              <w:iCs/>
                              <w:sz w:val="18"/>
                              <w:szCs w:val="18"/>
                            </w:rPr>
                            <w:t>(DA001)</w:t>
                          </w:r>
                        </w:p>
                      </w:txbxContent>
                    </v:textbox>
                  </v:shape>
                  <w10:wrap type="none"/>
                  <w10:anchorlock/>
                </v:group>
              </w:pict>
            </w:r>
          </w:p>
          <w:p w:rsidR="00597DB9" w:rsidRPr="00E74B8A" w:rsidRDefault="00597DB9" w:rsidP="00597DB9">
            <w:pPr>
              <w:adjustRightInd w:val="0"/>
              <w:snapToGrid w:val="0"/>
              <w:spacing w:line="360" w:lineRule="auto"/>
              <w:jc w:val="center"/>
              <w:rPr>
                <w:rFonts w:ascii="宋体" w:hAnsi="宋体"/>
                <w:szCs w:val="21"/>
              </w:rPr>
            </w:pPr>
            <w:r w:rsidRPr="00E74B8A">
              <w:rPr>
                <w:szCs w:val="21"/>
              </w:rPr>
              <w:t>图</w:t>
            </w:r>
            <w:r w:rsidRPr="00E74B8A">
              <w:rPr>
                <w:szCs w:val="21"/>
              </w:rPr>
              <w:t xml:space="preserve">4-1 </w:t>
            </w:r>
            <w:r w:rsidRPr="00E74B8A">
              <w:rPr>
                <w:rFonts w:ascii="宋体" w:hAnsi="宋体"/>
                <w:szCs w:val="21"/>
              </w:rPr>
              <w:t>废气处理工艺流程图</w:t>
            </w:r>
          </w:p>
          <w:p w:rsidR="00CF6FF8" w:rsidRPr="00E74B8A" w:rsidRDefault="00CF6FF8" w:rsidP="00EB03AA">
            <w:pPr>
              <w:spacing w:line="360" w:lineRule="auto"/>
              <w:ind w:firstLineChars="200" w:firstLine="420"/>
            </w:pPr>
            <w:r w:rsidRPr="00E74B8A">
              <w:rPr>
                <w:rFonts w:asciiTheme="minorEastAsia" w:eastAsiaTheme="minorEastAsia" w:hAnsiTheme="minorEastAsia" w:cstheme="minorEastAsia" w:hint="eastAsia"/>
                <w:color w:val="000000" w:themeColor="text1"/>
                <w:szCs w:val="21"/>
              </w:rPr>
              <w:t>项目抛丸工序</w:t>
            </w:r>
            <w:r w:rsidR="002833F9" w:rsidRPr="00E74B8A">
              <w:rPr>
                <w:rFonts w:asciiTheme="minorEastAsia" w:eastAsiaTheme="minorEastAsia" w:hAnsiTheme="minorEastAsia" w:cstheme="minorEastAsia" w:hint="eastAsia"/>
                <w:color w:val="000000" w:themeColor="text1"/>
                <w:szCs w:val="21"/>
              </w:rPr>
              <w:t>、淬火油</w:t>
            </w:r>
            <w:r w:rsidR="002833F9" w:rsidRPr="00E74B8A">
              <w:rPr>
                <w:rFonts w:asciiTheme="minorEastAsia" w:eastAsiaTheme="minorEastAsia" w:hAnsiTheme="minorEastAsia" w:cstheme="minorEastAsia"/>
                <w:color w:val="000000" w:themeColor="text1"/>
                <w:szCs w:val="21"/>
              </w:rPr>
              <w:t>槽</w:t>
            </w:r>
            <w:r w:rsidRPr="00E74B8A">
              <w:rPr>
                <w:rFonts w:asciiTheme="minorEastAsia" w:eastAsiaTheme="minorEastAsia" w:hAnsiTheme="minorEastAsia" w:cstheme="minorEastAsia" w:hint="eastAsia"/>
                <w:color w:val="000000" w:themeColor="text1"/>
                <w:szCs w:val="21"/>
              </w:rPr>
              <w:t>参照</w:t>
            </w:r>
            <w:r w:rsidR="002833F9" w:rsidRPr="00E74B8A">
              <w:rPr>
                <w:rFonts w:asciiTheme="minorEastAsia" w:eastAsiaTheme="minorEastAsia" w:hAnsiTheme="minorEastAsia" w:cstheme="minorEastAsia" w:hint="eastAsia"/>
                <w:color w:val="000000" w:themeColor="text1"/>
                <w:szCs w:val="21"/>
              </w:rPr>
              <w:t>排污许可证申请与核发技术规范 汽车制造业》</w:t>
            </w:r>
            <w:r w:rsidR="00D67F8E" w:rsidRPr="00E74B8A">
              <w:rPr>
                <w:rFonts w:asciiTheme="minorEastAsia" w:eastAsiaTheme="minorEastAsia" w:hAnsiTheme="minorEastAsia" w:cstheme="minorEastAsia"/>
                <w:color w:val="000000" w:themeColor="text1"/>
                <w:szCs w:val="21"/>
              </w:rPr>
              <w:t>(HJ</w:t>
            </w:r>
            <w:r w:rsidR="002833F9" w:rsidRPr="00E74B8A">
              <w:rPr>
                <w:rFonts w:asciiTheme="minorEastAsia" w:eastAsiaTheme="minorEastAsia" w:hAnsiTheme="minorEastAsia" w:cstheme="minorEastAsia"/>
                <w:color w:val="000000" w:themeColor="text1"/>
                <w:szCs w:val="21"/>
              </w:rPr>
              <w:t>971-2018)</w:t>
            </w:r>
            <w:r w:rsidR="002833F9" w:rsidRPr="00E74B8A">
              <w:rPr>
                <w:rFonts w:asciiTheme="minorEastAsia" w:eastAsiaTheme="minorEastAsia" w:hAnsiTheme="minorEastAsia" w:cstheme="minorEastAsia" w:hint="eastAsia"/>
                <w:color w:val="000000" w:themeColor="text1"/>
                <w:szCs w:val="21"/>
              </w:rPr>
              <w:t>附录C</w:t>
            </w:r>
            <w:r w:rsidRPr="00E74B8A">
              <w:rPr>
                <w:rFonts w:asciiTheme="minorEastAsia" w:eastAsiaTheme="minorEastAsia" w:hAnsiTheme="minorEastAsia" w:cstheme="minorEastAsia" w:hint="eastAsia"/>
                <w:color w:val="000000" w:themeColor="text1"/>
                <w:szCs w:val="21"/>
              </w:rPr>
              <w:t>，正火炉、淬火炉天然气燃烧废气参照《排污许可证申请与核发技术规范 工业炉窑》（HJ 1121-2020）中大气污染防治可行技术。</w:t>
            </w:r>
          </w:p>
          <w:p w:rsidR="00CF6FF8" w:rsidRPr="00E74B8A" w:rsidRDefault="00CF6FF8" w:rsidP="00CF6FF8">
            <w:pPr>
              <w:pStyle w:val="130"/>
              <w:spacing w:beforeLines="0" w:afterLines="0" w:line="240" w:lineRule="auto"/>
              <w:ind w:leftChars="0" w:left="0" w:rightChars="0" w:right="0"/>
              <w:rPr>
                <w:rFonts w:asciiTheme="minorEastAsia" w:eastAsiaTheme="minorEastAsia" w:hAnsiTheme="minorEastAsia" w:cstheme="minorEastAsia"/>
                <w:b w:val="0"/>
                <w:color w:val="000000" w:themeColor="text1"/>
                <w:sz w:val="18"/>
                <w:szCs w:val="18"/>
              </w:rPr>
            </w:pPr>
            <w:r w:rsidRPr="00E74B8A">
              <w:rPr>
                <w:rFonts w:asciiTheme="minorEastAsia" w:eastAsiaTheme="minorEastAsia" w:hAnsiTheme="minorEastAsia" w:cstheme="minorEastAsia" w:hint="eastAsia"/>
                <w:b w:val="0"/>
                <w:color w:val="000000" w:themeColor="text1"/>
                <w:sz w:val="18"/>
                <w:szCs w:val="18"/>
              </w:rPr>
              <w:lastRenderedPageBreak/>
              <w:t>表</w:t>
            </w:r>
            <w:r w:rsidR="00A46D35" w:rsidRPr="00E74B8A">
              <w:rPr>
                <w:rFonts w:asciiTheme="minorEastAsia" w:eastAsiaTheme="minorEastAsia" w:hAnsiTheme="minorEastAsia" w:cstheme="minorEastAsia" w:hint="eastAsia"/>
                <w:b w:val="0"/>
                <w:color w:val="000000" w:themeColor="text1"/>
                <w:sz w:val="18"/>
                <w:szCs w:val="18"/>
              </w:rPr>
              <w:t>4-6</w:t>
            </w:r>
            <w:r w:rsidRPr="00E74B8A">
              <w:rPr>
                <w:rFonts w:asciiTheme="minorEastAsia" w:eastAsiaTheme="minorEastAsia" w:hAnsiTheme="minorEastAsia" w:cstheme="minorEastAsia" w:hint="eastAsia"/>
                <w:b w:val="0"/>
                <w:color w:val="000000" w:themeColor="text1"/>
                <w:sz w:val="18"/>
                <w:szCs w:val="18"/>
              </w:rPr>
              <w:t xml:space="preserve">  项目大气污染防治可行技术一览表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946"/>
              <w:gridCol w:w="1037"/>
              <w:gridCol w:w="2126"/>
              <w:gridCol w:w="1977"/>
              <w:gridCol w:w="1458"/>
              <w:gridCol w:w="544"/>
            </w:tblGrid>
            <w:tr w:rsidR="00CF6FF8" w:rsidRPr="00E74B8A" w:rsidTr="00BE504C">
              <w:trPr>
                <w:trHeight w:val="439"/>
                <w:jc w:val="center"/>
              </w:trPr>
              <w:tc>
                <w:tcPr>
                  <w:tcW w:w="946" w:type="dxa"/>
                  <w:vMerge w:val="restart"/>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污染源</w:t>
                  </w:r>
                </w:p>
              </w:tc>
              <w:tc>
                <w:tcPr>
                  <w:tcW w:w="1037" w:type="dxa"/>
                  <w:vMerge w:val="restart"/>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污染物</w:t>
                  </w:r>
                </w:p>
              </w:tc>
              <w:tc>
                <w:tcPr>
                  <w:tcW w:w="4103" w:type="dxa"/>
                  <w:gridSpan w:val="2"/>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可行技术指南或规范及其推荐可行技术</w:t>
                  </w:r>
                </w:p>
              </w:tc>
              <w:tc>
                <w:tcPr>
                  <w:tcW w:w="1458" w:type="dxa"/>
                  <w:vMerge w:val="restart"/>
                  <w:vAlign w:val="center"/>
                </w:tcPr>
                <w:p w:rsidR="00CF6FF8" w:rsidRPr="00E74B8A" w:rsidRDefault="00D67F8E"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本</w:t>
                  </w:r>
                  <w:r w:rsidR="00CF6FF8" w:rsidRPr="00E74B8A">
                    <w:rPr>
                      <w:rFonts w:asciiTheme="minorEastAsia" w:eastAsiaTheme="minorEastAsia" w:hAnsiTheme="minorEastAsia" w:cstheme="minorEastAsia"/>
                      <w:color w:val="000000" w:themeColor="text1"/>
                      <w:sz w:val="18"/>
                      <w:szCs w:val="18"/>
                    </w:rPr>
                    <w:t>项目措施</w:t>
                  </w:r>
                </w:p>
              </w:tc>
              <w:tc>
                <w:tcPr>
                  <w:tcW w:w="544" w:type="dxa"/>
                  <w:vMerge w:val="restart"/>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可行性</w:t>
                  </w:r>
                </w:p>
              </w:tc>
            </w:tr>
            <w:tr w:rsidR="00CF6FF8" w:rsidRPr="00E74B8A" w:rsidTr="00BE504C">
              <w:trPr>
                <w:trHeight w:val="397"/>
                <w:jc w:val="center"/>
              </w:trPr>
              <w:tc>
                <w:tcPr>
                  <w:tcW w:w="946"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c>
                <w:tcPr>
                  <w:tcW w:w="1037"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c>
                <w:tcPr>
                  <w:tcW w:w="2126" w:type="dxa"/>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可行技术</w:t>
                  </w:r>
                </w:p>
              </w:tc>
              <w:tc>
                <w:tcPr>
                  <w:tcW w:w="1977" w:type="dxa"/>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可行技术指南或排污许可申请与核发技术规范</w:t>
                  </w:r>
                </w:p>
              </w:tc>
              <w:tc>
                <w:tcPr>
                  <w:tcW w:w="1458"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c>
                <w:tcPr>
                  <w:tcW w:w="544"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r>
            <w:tr w:rsidR="00CF6FF8" w:rsidRPr="00E74B8A" w:rsidTr="00BE504C">
              <w:trPr>
                <w:trHeight w:val="482"/>
                <w:jc w:val="center"/>
              </w:trPr>
              <w:tc>
                <w:tcPr>
                  <w:tcW w:w="946" w:type="dxa"/>
                  <w:vMerge w:val="restart"/>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天然气燃烧</w:t>
                  </w:r>
                  <w:r w:rsidRPr="00E74B8A">
                    <w:rPr>
                      <w:rFonts w:asciiTheme="minorEastAsia" w:eastAsiaTheme="minorEastAsia" w:hAnsiTheme="minorEastAsia" w:cstheme="minorEastAsia"/>
                      <w:color w:val="000000" w:themeColor="text1"/>
                      <w:sz w:val="18"/>
                      <w:szCs w:val="18"/>
                    </w:rPr>
                    <w:t>废气</w:t>
                  </w:r>
                </w:p>
              </w:tc>
              <w:tc>
                <w:tcPr>
                  <w:tcW w:w="1037" w:type="dxa"/>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颗粒物</w:t>
                  </w:r>
                </w:p>
              </w:tc>
              <w:tc>
                <w:tcPr>
                  <w:tcW w:w="2126" w:type="dxa"/>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除尘器：湿法除尘，重力除尘，水膜除尘，旋风除尘，袋式除尘，静电除尘，湿电除尘</w:t>
                  </w:r>
                </w:p>
              </w:tc>
              <w:tc>
                <w:tcPr>
                  <w:tcW w:w="1977" w:type="dxa"/>
                  <w:vMerge w:val="restart"/>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kern w:val="0"/>
                      <w:sz w:val="18"/>
                      <w:szCs w:val="18"/>
                    </w:rPr>
                    <w:t>《排污许可证申请与核发技术规范 工业炉窑》（HJ 1121-2020）</w:t>
                  </w:r>
                </w:p>
              </w:tc>
              <w:tc>
                <w:tcPr>
                  <w:tcW w:w="1458" w:type="dxa"/>
                  <w:vMerge w:val="restart"/>
                  <w:vAlign w:val="center"/>
                </w:tcPr>
                <w:p w:rsidR="00CF6FF8" w:rsidRPr="00E74B8A" w:rsidRDefault="00D67F8E" w:rsidP="00290B66">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本项目</w:t>
                  </w:r>
                  <w:r w:rsidR="00CF6FF8" w:rsidRPr="00E74B8A">
                    <w:rPr>
                      <w:rFonts w:asciiTheme="minorEastAsia" w:eastAsiaTheme="minorEastAsia" w:hAnsiTheme="minorEastAsia" w:cstheme="minorEastAsia"/>
                      <w:color w:val="000000" w:themeColor="text1"/>
                      <w:sz w:val="18"/>
                      <w:szCs w:val="18"/>
                    </w:rPr>
                    <w:t>采取</w:t>
                  </w:r>
                  <w:r w:rsidRPr="00E74B8A">
                    <w:rPr>
                      <w:rFonts w:asciiTheme="minorEastAsia" w:eastAsiaTheme="minorEastAsia" w:hAnsiTheme="minorEastAsia" w:cstheme="minorEastAsia" w:hint="eastAsia"/>
                      <w:color w:val="000000" w:themeColor="text1"/>
                      <w:sz w:val="18"/>
                      <w:szCs w:val="18"/>
                    </w:rPr>
                    <w:t>清洁能源</w:t>
                  </w:r>
                  <w:r w:rsidR="00290B66" w:rsidRPr="00E74B8A">
                    <w:rPr>
                      <w:rFonts w:asciiTheme="minorEastAsia" w:eastAsiaTheme="minorEastAsia" w:hAnsiTheme="minorEastAsia" w:cstheme="minorEastAsia" w:hint="eastAsia"/>
                      <w:color w:val="000000" w:themeColor="text1"/>
                      <w:sz w:val="18"/>
                      <w:szCs w:val="18"/>
                    </w:rPr>
                    <w:t>天然</w:t>
                  </w:r>
                  <w:r w:rsidRPr="00E74B8A">
                    <w:rPr>
                      <w:rFonts w:asciiTheme="minorEastAsia" w:eastAsiaTheme="minorEastAsia" w:hAnsiTheme="minorEastAsia" w:cstheme="minorEastAsia" w:hint="eastAsia"/>
                      <w:color w:val="000000" w:themeColor="text1"/>
                      <w:sz w:val="18"/>
                      <w:szCs w:val="18"/>
                    </w:rPr>
                    <w:t>气</w:t>
                  </w:r>
                  <w:r w:rsidR="00290B66" w:rsidRPr="00E74B8A">
                    <w:rPr>
                      <w:rFonts w:asciiTheme="minorEastAsia" w:eastAsiaTheme="minorEastAsia" w:hAnsiTheme="minorEastAsia" w:cstheme="minorEastAsia" w:hint="eastAsia"/>
                      <w:color w:val="000000" w:themeColor="text1"/>
                      <w:sz w:val="18"/>
                      <w:szCs w:val="18"/>
                    </w:rPr>
                    <w:t>、</w:t>
                  </w:r>
                  <w:r w:rsidR="00CF6FF8" w:rsidRPr="00E74B8A">
                    <w:rPr>
                      <w:rFonts w:asciiTheme="minorEastAsia" w:eastAsiaTheme="minorEastAsia" w:hAnsiTheme="minorEastAsia" w:cstheme="minorEastAsia" w:hint="eastAsia"/>
                      <w:color w:val="000000" w:themeColor="text1"/>
                      <w:sz w:val="18"/>
                      <w:szCs w:val="18"/>
                    </w:rPr>
                    <w:t>低氮燃烧</w:t>
                  </w:r>
                </w:p>
              </w:tc>
              <w:tc>
                <w:tcPr>
                  <w:tcW w:w="544" w:type="dxa"/>
                  <w:vMerge w:val="restart"/>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可行</w:t>
                  </w:r>
                </w:p>
              </w:tc>
            </w:tr>
            <w:tr w:rsidR="00CF6FF8" w:rsidRPr="00E74B8A" w:rsidTr="00BE504C">
              <w:trPr>
                <w:trHeight w:val="220"/>
                <w:jc w:val="center"/>
              </w:trPr>
              <w:tc>
                <w:tcPr>
                  <w:tcW w:w="946"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c>
                <w:tcPr>
                  <w:tcW w:w="1037" w:type="dxa"/>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二氧化硫</w:t>
                  </w:r>
                </w:p>
              </w:tc>
              <w:tc>
                <w:tcPr>
                  <w:tcW w:w="2126" w:type="dxa"/>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脱硫装置：原料、燃料硫含量控制，干法、半干法脱硫，湿法脱硫</w:t>
                  </w:r>
                  <w:r w:rsidRPr="00E74B8A">
                    <w:rPr>
                      <w:rFonts w:asciiTheme="minorEastAsia" w:eastAsiaTheme="minorEastAsia" w:hAnsiTheme="minorEastAsia" w:cstheme="minorEastAsia" w:hint="eastAsia"/>
                      <w:color w:val="000000" w:themeColor="text1"/>
                      <w:sz w:val="18"/>
                      <w:szCs w:val="18"/>
                    </w:rPr>
                    <w:t>（）</w:t>
                  </w:r>
                  <w:r w:rsidRPr="00E74B8A">
                    <w:rPr>
                      <w:rFonts w:asciiTheme="minorEastAsia" w:eastAsiaTheme="minorEastAsia" w:hAnsiTheme="minorEastAsia" w:cstheme="minorEastAsia"/>
                      <w:color w:val="000000" w:themeColor="text1"/>
                      <w:sz w:val="18"/>
                      <w:szCs w:val="18"/>
                    </w:rPr>
                    <w:t>双碱法、石灰-石膏法等</w:t>
                  </w:r>
                </w:p>
              </w:tc>
              <w:tc>
                <w:tcPr>
                  <w:tcW w:w="1977"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c>
                <w:tcPr>
                  <w:tcW w:w="1458"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c>
                <w:tcPr>
                  <w:tcW w:w="544"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r>
            <w:tr w:rsidR="00CF6FF8" w:rsidRPr="00E74B8A" w:rsidTr="00BE504C">
              <w:trPr>
                <w:trHeight w:val="270"/>
                <w:jc w:val="center"/>
              </w:trPr>
              <w:tc>
                <w:tcPr>
                  <w:tcW w:w="946"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c>
                <w:tcPr>
                  <w:tcW w:w="1037" w:type="dxa"/>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氮氧化物</w:t>
                  </w:r>
                </w:p>
              </w:tc>
              <w:tc>
                <w:tcPr>
                  <w:tcW w:w="2126" w:type="dxa"/>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脱硝装置：低氮燃烧、富氧燃烧、纯氧燃烧、非选择性催化还原、选择性催化还原。</w:t>
                  </w:r>
                </w:p>
              </w:tc>
              <w:tc>
                <w:tcPr>
                  <w:tcW w:w="1977"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c>
                <w:tcPr>
                  <w:tcW w:w="1458"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c>
                <w:tcPr>
                  <w:tcW w:w="544" w:type="dxa"/>
                  <w:vMerge/>
                  <w:vAlign w:val="center"/>
                </w:tcPr>
                <w:p w:rsidR="00CF6FF8" w:rsidRPr="00E74B8A" w:rsidRDefault="00CF6FF8" w:rsidP="00CF6FF8">
                  <w:pPr>
                    <w:jc w:val="center"/>
                    <w:rPr>
                      <w:rFonts w:asciiTheme="minorEastAsia" w:eastAsiaTheme="minorEastAsia" w:hAnsiTheme="minorEastAsia" w:cstheme="minorEastAsia"/>
                      <w:color w:val="000000" w:themeColor="text1"/>
                      <w:sz w:val="18"/>
                      <w:szCs w:val="18"/>
                    </w:rPr>
                  </w:pPr>
                </w:p>
              </w:tc>
            </w:tr>
            <w:tr w:rsidR="00637F79" w:rsidRPr="00E74B8A" w:rsidTr="00BE504C">
              <w:trPr>
                <w:trHeight w:val="397"/>
                <w:jc w:val="center"/>
              </w:trPr>
              <w:tc>
                <w:tcPr>
                  <w:tcW w:w="946" w:type="dxa"/>
                  <w:vAlign w:val="center"/>
                </w:tcPr>
                <w:p w:rsidR="00637F79" w:rsidRPr="00E74B8A" w:rsidRDefault="00637F79"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抛丸</w:t>
                  </w:r>
                  <w:r w:rsidRPr="00E74B8A">
                    <w:rPr>
                      <w:rFonts w:asciiTheme="minorEastAsia" w:eastAsiaTheme="minorEastAsia" w:hAnsiTheme="minorEastAsia" w:cstheme="minorEastAsia"/>
                      <w:color w:val="000000" w:themeColor="text1"/>
                      <w:sz w:val="18"/>
                      <w:szCs w:val="18"/>
                    </w:rPr>
                    <w:t>废气</w:t>
                  </w:r>
                </w:p>
              </w:tc>
              <w:tc>
                <w:tcPr>
                  <w:tcW w:w="1037" w:type="dxa"/>
                  <w:vAlign w:val="center"/>
                </w:tcPr>
                <w:p w:rsidR="00637F79" w:rsidRPr="00E74B8A" w:rsidRDefault="00637F79"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颗粒物</w:t>
                  </w:r>
                </w:p>
              </w:tc>
              <w:tc>
                <w:tcPr>
                  <w:tcW w:w="2126" w:type="dxa"/>
                  <w:vAlign w:val="center"/>
                </w:tcPr>
                <w:p w:rsidR="00637F79" w:rsidRPr="00E74B8A" w:rsidRDefault="002833F9"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袋式过滤，湿式除</w:t>
                  </w:r>
                  <w:r w:rsidR="00ED4410" w:rsidRPr="00E74B8A">
                    <w:rPr>
                      <w:rFonts w:asciiTheme="minorEastAsia" w:eastAsiaTheme="minorEastAsia" w:hAnsiTheme="minorEastAsia" w:cstheme="minorEastAsia" w:hint="eastAsia"/>
                      <w:color w:val="000000" w:themeColor="text1"/>
                      <w:sz w:val="18"/>
                      <w:szCs w:val="18"/>
                    </w:rPr>
                    <w:t>尘</w:t>
                  </w:r>
                </w:p>
              </w:tc>
              <w:tc>
                <w:tcPr>
                  <w:tcW w:w="1977" w:type="dxa"/>
                  <w:vMerge w:val="restart"/>
                  <w:vAlign w:val="center"/>
                </w:tcPr>
                <w:p w:rsidR="00637F79" w:rsidRPr="00E74B8A" w:rsidRDefault="00637F79"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kern w:val="0"/>
                      <w:sz w:val="18"/>
                      <w:szCs w:val="18"/>
                    </w:rPr>
                    <w:t>排污许可证申请与核发技术规范 汽车制造业》</w:t>
                  </w:r>
                  <w:r w:rsidRPr="00E74B8A">
                    <w:rPr>
                      <w:rFonts w:asciiTheme="minorEastAsia" w:eastAsiaTheme="minorEastAsia" w:hAnsiTheme="minorEastAsia" w:cstheme="minorEastAsia"/>
                      <w:kern w:val="0"/>
                      <w:sz w:val="18"/>
                      <w:szCs w:val="18"/>
                    </w:rPr>
                    <w:t>(HJ 971-2018)</w:t>
                  </w:r>
                </w:p>
              </w:tc>
              <w:tc>
                <w:tcPr>
                  <w:tcW w:w="1458" w:type="dxa"/>
                  <w:vAlign w:val="center"/>
                </w:tcPr>
                <w:p w:rsidR="00637F79" w:rsidRPr="00E74B8A" w:rsidRDefault="00637F79"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布袋除尘器</w:t>
                  </w:r>
                </w:p>
              </w:tc>
              <w:tc>
                <w:tcPr>
                  <w:tcW w:w="544" w:type="dxa"/>
                  <w:vAlign w:val="center"/>
                </w:tcPr>
                <w:p w:rsidR="00637F79" w:rsidRPr="00E74B8A" w:rsidRDefault="00637F79"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可行</w:t>
                  </w:r>
                </w:p>
              </w:tc>
            </w:tr>
            <w:tr w:rsidR="00637F79" w:rsidRPr="00E74B8A" w:rsidTr="00BE504C">
              <w:trPr>
                <w:trHeight w:val="397"/>
                <w:jc w:val="center"/>
              </w:trPr>
              <w:tc>
                <w:tcPr>
                  <w:tcW w:w="946" w:type="dxa"/>
                  <w:vAlign w:val="center"/>
                </w:tcPr>
                <w:p w:rsidR="00637F79" w:rsidRPr="00E74B8A" w:rsidRDefault="00637F79"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淬火油槽</w:t>
                  </w:r>
                </w:p>
              </w:tc>
              <w:tc>
                <w:tcPr>
                  <w:tcW w:w="1037" w:type="dxa"/>
                  <w:vAlign w:val="center"/>
                </w:tcPr>
                <w:p w:rsidR="00637F79" w:rsidRPr="00E74B8A" w:rsidRDefault="00637F79"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油烟、挥发性有机物</w:t>
                  </w:r>
                </w:p>
              </w:tc>
              <w:tc>
                <w:tcPr>
                  <w:tcW w:w="2126" w:type="dxa"/>
                  <w:vAlign w:val="center"/>
                </w:tcPr>
                <w:p w:rsidR="00637F79" w:rsidRPr="00E74B8A" w:rsidRDefault="002833F9"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机械过滤、静电过滤</w:t>
                  </w:r>
                  <w:r w:rsidR="00637F79" w:rsidRPr="00E74B8A">
                    <w:rPr>
                      <w:rFonts w:asciiTheme="minorEastAsia" w:eastAsiaTheme="minorEastAsia" w:hAnsiTheme="minorEastAsia" w:cstheme="minorEastAsia" w:hint="eastAsia"/>
                      <w:color w:val="000000" w:themeColor="text1"/>
                      <w:sz w:val="18"/>
                      <w:szCs w:val="18"/>
                    </w:rPr>
                    <w:t>、碱液吸收</w:t>
                  </w:r>
                </w:p>
              </w:tc>
              <w:tc>
                <w:tcPr>
                  <w:tcW w:w="1977" w:type="dxa"/>
                  <w:vMerge/>
                  <w:vAlign w:val="center"/>
                </w:tcPr>
                <w:p w:rsidR="00637F79" w:rsidRPr="00E74B8A" w:rsidRDefault="00637F79" w:rsidP="00CF6FF8">
                  <w:pPr>
                    <w:jc w:val="center"/>
                    <w:rPr>
                      <w:rFonts w:asciiTheme="minorEastAsia" w:eastAsiaTheme="minorEastAsia" w:hAnsiTheme="minorEastAsia" w:cstheme="minorEastAsia"/>
                      <w:kern w:val="0"/>
                      <w:sz w:val="18"/>
                      <w:szCs w:val="18"/>
                    </w:rPr>
                  </w:pPr>
                </w:p>
              </w:tc>
              <w:tc>
                <w:tcPr>
                  <w:tcW w:w="1458" w:type="dxa"/>
                  <w:vAlign w:val="center"/>
                </w:tcPr>
                <w:p w:rsidR="00637F79" w:rsidRPr="00E74B8A" w:rsidRDefault="00637F79" w:rsidP="00637F79">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hint="eastAsia"/>
                      <w:color w:val="000000" w:themeColor="text1"/>
                      <w:sz w:val="18"/>
                      <w:szCs w:val="18"/>
                    </w:rPr>
                    <w:t>油雾净化器</w:t>
                  </w:r>
                </w:p>
              </w:tc>
              <w:tc>
                <w:tcPr>
                  <w:tcW w:w="544" w:type="dxa"/>
                  <w:vAlign w:val="center"/>
                </w:tcPr>
                <w:p w:rsidR="00637F79" w:rsidRPr="00E74B8A" w:rsidRDefault="00637F79" w:rsidP="00CF6FF8">
                  <w:pPr>
                    <w:jc w:val="center"/>
                    <w:rPr>
                      <w:rFonts w:asciiTheme="minorEastAsia" w:eastAsiaTheme="minorEastAsia" w:hAnsiTheme="minorEastAsia" w:cstheme="minorEastAsia"/>
                      <w:color w:val="000000" w:themeColor="text1"/>
                      <w:sz w:val="18"/>
                      <w:szCs w:val="18"/>
                    </w:rPr>
                  </w:pPr>
                  <w:r w:rsidRPr="00E74B8A">
                    <w:rPr>
                      <w:rFonts w:asciiTheme="minorEastAsia" w:eastAsiaTheme="minorEastAsia" w:hAnsiTheme="minorEastAsia" w:cstheme="minorEastAsia"/>
                      <w:color w:val="000000" w:themeColor="text1"/>
                      <w:sz w:val="18"/>
                      <w:szCs w:val="18"/>
                    </w:rPr>
                    <w:t>可行</w:t>
                  </w:r>
                </w:p>
              </w:tc>
            </w:tr>
          </w:tbl>
          <w:p w:rsidR="00CF6FF8" w:rsidRPr="00E74B8A" w:rsidRDefault="00CF6FF8" w:rsidP="00637F79">
            <w:pPr>
              <w:pStyle w:val="213"/>
              <w:spacing w:beforeLines="0" w:afterLines="0" w:line="360" w:lineRule="auto"/>
              <w:ind w:leftChars="0" w:left="0" w:rightChars="0" w:right="0" w:firstLine="420"/>
              <w:rPr>
                <w:rFonts w:asciiTheme="minorEastAsia" w:eastAsiaTheme="minorEastAsia" w:hAnsiTheme="minorEastAsia" w:cstheme="minorEastAsia"/>
                <w:color w:val="0000FF"/>
                <w:sz w:val="21"/>
                <w:szCs w:val="21"/>
              </w:rPr>
            </w:pPr>
            <w:r w:rsidRPr="00E74B8A">
              <w:rPr>
                <w:rFonts w:asciiTheme="minorEastAsia" w:eastAsiaTheme="minorEastAsia" w:hAnsiTheme="minorEastAsia" w:cstheme="minorEastAsia" w:hint="eastAsia"/>
                <w:color w:val="000000" w:themeColor="text1"/>
                <w:sz w:val="21"/>
                <w:szCs w:val="21"/>
              </w:rPr>
              <w:t>综上，项目废气治理措施符合</w:t>
            </w:r>
            <w:r w:rsidR="00637F79" w:rsidRPr="00E74B8A">
              <w:rPr>
                <w:rFonts w:asciiTheme="minorEastAsia" w:eastAsiaTheme="minorEastAsia" w:hAnsiTheme="minorEastAsia" w:cstheme="minorEastAsia" w:hint="eastAsia"/>
                <w:color w:val="000000" w:themeColor="text1"/>
                <w:sz w:val="21"/>
                <w:szCs w:val="21"/>
              </w:rPr>
              <w:t>《排污许可证申请与核发技术规范 汽车制造业》</w:t>
            </w:r>
            <w:r w:rsidR="00290B66" w:rsidRPr="00E74B8A">
              <w:rPr>
                <w:rFonts w:asciiTheme="minorEastAsia" w:eastAsiaTheme="minorEastAsia" w:hAnsiTheme="minorEastAsia" w:cstheme="minorEastAsia"/>
                <w:color w:val="000000" w:themeColor="text1"/>
                <w:sz w:val="21"/>
                <w:szCs w:val="21"/>
              </w:rPr>
              <w:t>(HJ</w:t>
            </w:r>
            <w:r w:rsidR="00637F79" w:rsidRPr="00E74B8A">
              <w:rPr>
                <w:rFonts w:asciiTheme="minorEastAsia" w:eastAsiaTheme="minorEastAsia" w:hAnsiTheme="minorEastAsia" w:cstheme="minorEastAsia"/>
                <w:color w:val="000000" w:themeColor="text1"/>
                <w:sz w:val="21"/>
                <w:szCs w:val="21"/>
              </w:rPr>
              <w:t>971-2018)</w:t>
            </w:r>
            <w:r w:rsidRPr="00E74B8A">
              <w:rPr>
                <w:rFonts w:asciiTheme="minorEastAsia" w:eastAsiaTheme="minorEastAsia" w:hAnsiTheme="minorEastAsia" w:cstheme="minorEastAsia" w:hint="eastAsia"/>
                <w:color w:val="000000" w:themeColor="text1"/>
                <w:sz w:val="21"/>
                <w:szCs w:val="21"/>
              </w:rPr>
              <w:t>、《排污许可证申请与核发技术规范 工业炉窑》（</w:t>
            </w:r>
            <w:r w:rsidR="00290B66" w:rsidRPr="00E74B8A">
              <w:rPr>
                <w:rFonts w:asciiTheme="minorEastAsia" w:eastAsiaTheme="minorEastAsia" w:hAnsiTheme="minorEastAsia" w:cstheme="minorEastAsia" w:hint="eastAsia"/>
                <w:color w:val="000000" w:themeColor="text1"/>
                <w:sz w:val="21"/>
                <w:szCs w:val="21"/>
              </w:rPr>
              <w:t>HJ</w:t>
            </w:r>
            <w:r w:rsidRPr="00E74B8A">
              <w:rPr>
                <w:rFonts w:asciiTheme="minorEastAsia" w:eastAsiaTheme="minorEastAsia" w:hAnsiTheme="minorEastAsia" w:cstheme="minorEastAsia" w:hint="eastAsia"/>
                <w:color w:val="000000" w:themeColor="text1"/>
                <w:sz w:val="21"/>
                <w:szCs w:val="21"/>
              </w:rPr>
              <w:t>1121-2020），技术可行的。</w:t>
            </w:r>
          </w:p>
          <w:p w:rsidR="000041FA" w:rsidRPr="00E74B8A" w:rsidRDefault="000041FA" w:rsidP="00637F79">
            <w:pPr>
              <w:adjustRightInd w:val="0"/>
              <w:snapToGrid w:val="0"/>
              <w:spacing w:line="360" w:lineRule="auto"/>
              <w:ind w:firstLineChars="200" w:firstLine="420"/>
              <w:rPr>
                <w:szCs w:val="21"/>
              </w:rPr>
            </w:pPr>
            <w:r w:rsidRPr="00E74B8A">
              <w:rPr>
                <w:szCs w:val="21"/>
              </w:rPr>
              <w:t>②</w:t>
            </w:r>
            <w:r w:rsidRPr="00E74B8A">
              <w:rPr>
                <w:szCs w:val="21"/>
              </w:rPr>
              <w:t>废气排放口达标排放分析</w:t>
            </w:r>
          </w:p>
          <w:p w:rsidR="000041FA" w:rsidRPr="00E74B8A" w:rsidRDefault="000041FA" w:rsidP="000041FA">
            <w:pPr>
              <w:spacing w:line="400" w:lineRule="exact"/>
              <w:jc w:val="center"/>
              <w:rPr>
                <w:sz w:val="18"/>
                <w:szCs w:val="18"/>
              </w:rPr>
            </w:pPr>
            <w:r w:rsidRPr="00E74B8A">
              <w:rPr>
                <w:sz w:val="18"/>
                <w:szCs w:val="18"/>
              </w:rPr>
              <w:t>表</w:t>
            </w:r>
            <w:r w:rsidRPr="00E74B8A">
              <w:rPr>
                <w:sz w:val="18"/>
                <w:szCs w:val="18"/>
              </w:rPr>
              <w:t>4-</w:t>
            </w:r>
            <w:r w:rsidRPr="00E74B8A">
              <w:rPr>
                <w:rFonts w:hint="eastAsia"/>
                <w:sz w:val="18"/>
                <w:szCs w:val="18"/>
              </w:rPr>
              <w:t>7</w:t>
            </w:r>
            <w:r w:rsidRPr="00E74B8A">
              <w:rPr>
                <w:sz w:val="18"/>
                <w:szCs w:val="18"/>
              </w:rPr>
              <w:t xml:space="preserve">  </w:t>
            </w:r>
            <w:r w:rsidRPr="00E74B8A">
              <w:rPr>
                <w:sz w:val="18"/>
                <w:szCs w:val="18"/>
              </w:rPr>
              <w:t>废气排放口达标排放分析表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000"/>
            </w:tblPr>
            <w:tblGrid>
              <w:gridCol w:w="736"/>
              <w:gridCol w:w="837"/>
              <w:gridCol w:w="679"/>
              <w:gridCol w:w="1060"/>
              <w:gridCol w:w="857"/>
              <w:gridCol w:w="850"/>
              <w:gridCol w:w="789"/>
              <w:gridCol w:w="1573"/>
              <w:gridCol w:w="702"/>
            </w:tblGrid>
            <w:tr w:rsidR="000041FA" w:rsidRPr="00E74B8A" w:rsidTr="00637F79">
              <w:trPr>
                <w:trHeight w:val="227"/>
                <w:jc w:val="center"/>
              </w:trPr>
              <w:tc>
                <w:tcPr>
                  <w:tcW w:w="455" w:type="pct"/>
                  <w:vMerge w:val="restart"/>
                  <w:vAlign w:val="center"/>
                </w:tcPr>
                <w:p w:rsidR="000041FA" w:rsidRPr="00E74B8A" w:rsidRDefault="000041FA" w:rsidP="000041FA">
                  <w:pPr>
                    <w:jc w:val="center"/>
                    <w:rPr>
                      <w:bCs/>
                      <w:sz w:val="18"/>
                      <w:szCs w:val="18"/>
                    </w:rPr>
                  </w:pPr>
                  <w:r w:rsidRPr="00E74B8A">
                    <w:rPr>
                      <w:bCs/>
                      <w:sz w:val="18"/>
                      <w:szCs w:val="18"/>
                    </w:rPr>
                    <w:t>废气排放口编号</w:t>
                  </w:r>
                </w:p>
              </w:tc>
              <w:tc>
                <w:tcPr>
                  <w:tcW w:w="518" w:type="pct"/>
                  <w:vMerge w:val="restart"/>
                  <w:vAlign w:val="center"/>
                </w:tcPr>
                <w:p w:rsidR="000041FA" w:rsidRPr="00E74B8A" w:rsidRDefault="000041FA" w:rsidP="000041FA">
                  <w:pPr>
                    <w:jc w:val="center"/>
                    <w:rPr>
                      <w:bCs/>
                      <w:sz w:val="18"/>
                      <w:szCs w:val="18"/>
                    </w:rPr>
                  </w:pPr>
                  <w:r w:rsidRPr="00E74B8A">
                    <w:rPr>
                      <w:bCs/>
                      <w:sz w:val="18"/>
                      <w:szCs w:val="18"/>
                    </w:rPr>
                    <w:t>废气排放量（</w:t>
                  </w:r>
                  <w:r w:rsidRPr="00E74B8A">
                    <w:rPr>
                      <w:bCs/>
                      <w:sz w:val="18"/>
                      <w:szCs w:val="18"/>
                    </w:rPr>
                    <w:t>m</w:t>
                  </w:r>
                  <w:r w:rsidRPr="00E74B8A">
                    <w:rPr>
                      <w:bCs/>
                      <w:sz w:val="18"/>
                      <w:szCs w:val="18"/>
                      <w:vertAlign w:val="superscript"/>
                    </w:rPr>
                    <w:t>3</w:t>
                  </w:r>
                  <w:r w:rsidRPr="00E74B8A">
                    <w:rPr>
                      <w:bCs/>
                      <w:sz w:val="18"/>
                      <w:szCs w:val="18"/>
                    </w:rPr>
                    <w:t>/h</w:t>
                  </w:r>
                  <w:r w:rsidRPr="00E74B8A">
                    <w:rPr>
                      <w:bCs/>
                      <w:sz w:val="18"/>
                      <w:szCs w:val="18"/>
                    </w:rPr>
                    <w:t>）</w:t>
                  </w:r>
                </w:p>
              </w:tc>
              <w:tc>
                <w:tcPr>
                  <w:tcW w:w="420" w:type="pct"/>
                  <w:vMerge w:val="restart"/>
                  <w:vAlign w:val="center"/>
                </w:tcPr>
                <w:p w:rsidR="000041FA" w:rsidRPr="00E74B8A" w:rsidRDefault="000041FA" w:rsidP="000041FA">
                  <w:pPr>
                    <w:jc w:val="center"/>
                    <w:rPr>
                      <w:bCs/>
                      <w:sz w:val="18"/>
                      <w:szCs w:val="18"/>
                    </w:rPr>
                  </w:pPr>
                  <w:r w:rsidRPr="00E74B8A">
                    <w:rPr>
                      <w:bCs/>
                      <w:sz w:val="18"/>
                      <w:szCs w:val="18"/>
                    </w:rPr>
                    <w:t>污染</w:t>
                  </w:r>
                </w:p>
                <w:p w:rsidR="000041FA" w:rsidRPr="00E74B8A" w:rsidRDefault="000041FA" w:rsidP="000041FA">
                  <w:pPr>
                    <w:jc w:val="center"/>
                    <w:rPr>
                      <w:bCs/>
                      <w:sz w:val="18"/>
                      <w:szCs w:val="18"/>
                    </w:rPr>
                  </w:pPr>
                  <w:r w:rsidRPr="00E74B8A">
                    <w:rPr>
                      <w:bCs/>
                      <w:sz w:val="18"/>
                      <w:szCs w:val="18"/>
                    </w:rPr>
                    <w:t>因子</w:t>
                  </w:r>
                </w:p>
              </w:tc>
              <w:tc>
                <w:tcPr>
                  <w:tcW w:w="1186" w:type="pct"/>
                  <w:gridSpan w:val="2"/>
                  <w:vAlign w:val="center"/>
                </w:tcPr>
                <w:p w:rsidR="000041FA" w:rsidRPr="00E74B8A" w:rsidRDefault="000041FA" w:rsidP="000041FA">
                  <w:pPr>
                    <w:jc w:val="center"/>
                    <w:rPr>
                      <w:bCs/>
                      <w:sz w:val="18"/>
                      <w:szCs w:val="18"/>
                    </w:rPr>
                  </w:pPr>
                  <w:r w:rsidRPr="00E74B8A">
                    <w:rPr>
                      <w:bCs/>
                      <w:sz w:val="18"/>
                      <w:szCs w:val="18"/>
                    </w:rPr>
                    <w:t>排放情况</w:t>
                  </w:r>
                </w:p>
              </w:tc>
              <w:tc>
                <w:tcPr>
                  <w:tcW w:w="1987" w:type="pct"/>
                  <w:gridSpan w:val="3"/>
                  <w:vAlign w:val="center"/>
                </w:tcPr>
                <w:p w:rsidR="000041FA" w:rsidRPr="00E74B8A" w:rsidRDefault="000041FA" w:rsidP="000041FA">
                  <w:pPr>
                    <w:jc w:val="center"/>
                    <w:rPr>
                      <w:bCs/>
                      <w:sz w:val="18"/>
                      <w:szCs w:val="18"/>
                    </w:rPr>
                  </w:pPr>
                  <w:r w:rsidRPr="00E74B8A">
                    <w:rPr>
                      <w:bCs/>
                      <w:sz w:val="18"/>
                      <w:szCs w:val="18"/>
                    </w:rPr>
                    <w:t>排放标准</w:t>
                  </w:r>
                </w:p>
              </w:tc>
              <w:tc>
                <w:tcPr>
                  <w:tcW w:w="434" w:type="pct"/>
                  <w:vMerge w:val="restart"/>
                  <w:vAlign w:val="center"/>
                </w:tcPr>
                <w:p w:rsidR="000041FA" w:rsidRPr="00E74B8A" w:rsidRDefault="000041FA" w:rsidP="000041FA">
                  <w:pPr>
                    <w:jc w:val="center"/>
                    <w:rPr>
                      <w:bCs/>
                      <w:sz w:val="18"/>
                      <w:szCs w:val="18"/>
                    </w:rPr>
                  </w:pPr>
                  <w:r w:rsidRPr="00E74B8A">
                    <w:rPr>
                      <w:bCs/>
                      <w:sz w:val="18"/>
                      <w:szCs w:val="18"/>
                    </w:rPr>
                    <w:t>达标情况</w:t>
                  </w:r>
                </w:p>
              </w:tc>
            </w:tr>
            <w:tr w:rsidR="000041FA" w:rsidRPr="00E74B8A" w:rsidTr="00A00F91">
              <w:trPr>
                <w:trHeight w:val="227"/>
                <w:jc w:val="center"/>
              </w:trPr>
              <w:tc>
                <w:tcPr>
                  <w:tcW w:w="455" w:type="pct"/>
                  <w:vMerge/>
                  <w:vAlign w:val="center"/>
                </w:tcPr>
                <w:p w:rsidR="000041FA" w:rsidRPr="00E74B8A" w:rsidRDefault="000041FA" w:rsidP="000041FA">
                  <w:pPr>
                    <w:jc w:val="center"/>
                    <w:rPr>
                      <w:sz w:val="18"/>
                      <w:szCs w:val="18"/>
                    </w:rPr>
                  </w:pPr>
                </w:p>
              </w:tc>
              <w:tc>
                <w:tcPr>
                  <w:tcW w:w="518" w:type="pct"/>
                  <w:vMerge/>
                  <w:vAlign w:val="center"/>
                </w:tcPr>
                <w:p w:rsidR="000041FA" w:rsidRPr="00E74B8A" w:rsidRDefault="000041FA" w:rsidP="000041FA">
                  <w:pPr>
                    <w:jc w:val="center"/>
                    <w:rPr>
                      <w:bCs/>
                      <w:sz w:val="18"/>
                      <w:szCs w:val="18"/>
                    </w:rPr>
                  </w:pPr>
                </w:p>
              </w:tc>
              <w:tc>
                <w:tcPr>
                  <w:tcW w:w="420" w:type="pct"/>
                  <w:vMerge/>
                  <w:vAlign w:val="center"/>
                </w:tcPr>
                <w:p w:rsidR="000041FA" w:rsidRPr="00E74B8A" w:rsidRDefault="000041FA" w:rsidP="000041FA">
                  <w:pPr>
                    <w:jc w:val="center"/>
                    <w:rPr>
                      <w:bCs/>
                      <w:sz w:val="18"/>
                      <w:szCs w:val="18"/>
                    </w:rPr>
                  </w:pPr>
                </w:p>
              </w:tc>
              <w:tc>
                <w:tcPr>
                  <w:tcW w:w="656" w:type="pct"/>
                  <w:vAlign w:val="center"/>
                </w:tcPr>
                <w:p w:rsidR="000041FA" w:rsidRPr="00E74B8A" w:rsidRDefault="000041FA" w:rsidP="000041FA">
                  <w:pPr>
                    <w:jc w:val="center"/>
                    <w:rPr>
                      <w:bCs/>
                      <w:sz w:val="18"/>
                      <w:szCs w:val="18"/>
                    </w:rPr>
                  </w:pPr>
                  <w:r w:rsidRPr="00E74B8A">
                    <w:rPr>
                      <w:bCs/>
                      <w:sz w:val="18"/>
                      <w:szCs w:val="18"/>
                    </w:rPr>
                    <w:t>排放量</w:t>
                  </w:r>
                  <w:r w:rsidRPr="00E74B8A">
                    <w:rPr>
                      <w:bCs/>
                      <w:sz w:val="18"/>
                      <w:szCs w:val="18"/>
                    </w:rPr>
                    <w:t>kg/h</w:t>
                  </w:r>
                </w:p>
              </w:tc>
              <w:tc>
                <w:tcPr>
                  <w:tcW w:w="530" w:type="pct"/>
                  <w:vAlign w:val="center"/>
                </w:tcPr>
                <w:p w:rsidR="000041FA" w:rsidRPr="00E74B8A" w:rsidRDefault="000041FA" w:rsidP="000041FA">
                  <w:pPr>
                    <w:jc w:val="center"/>
                    <w:rPr>
                      <w:bCs/>
                      <w:sz w:val="18"/>
                      <w:szCs w:val="18"/>
                    </w:rPr>
                  </w:pPr>
                  <w:r w:rsidRPr="00E74B8A">
                    <w:rPr>
                      <w:bCs/>
                      <w:sz w:val="18"/>
                      <w:szCs w:val="18"/>
                    </w:rPr>
                    <w:t>排放浓度</w:t>
                  </w:r>
                  <w:r w:rsidRPr="00E74B8A">
                    <w:rPr>
                      <w:bCs/>
                      <w:sz w:val="18"/>
                      <w:szCs w:val="18"/>
                    </w:rPr>
                    <w:t>mg/m</w:t>
                  </w:r>
                  <w:r w:rsidRPr="00E74B8A">
                    <w:rPr>
                      <w:bCs/>
                      <w:sz w:val="18"/>
                      <w:szCs w:val="18"/>
                      <w:vertAlign w:val="superscript"/>
                    </w:rPr>
                    <w:t>3</w:t>
                  </w:r>
                </w:p>
              </w:tc>
              <w:tc>
                <w:tcPr>
                  <w:tcW w:w="526" w:type="pct"/>
                  <w:vAlign w:val="center"/>
                </w:tcPr>
                <w:p w:rsidR="000041FA" w:rsidRPr="00E74B8A" w:rsidRDefault="000041FA" w:rsidP="000041FA">
                  <w:pPr>
                    <w:jc w:val="center"/>
                    <w:rPr>
                      <w:bCs/>
                      <w:sz w:val="18"/>
                      <w:szCs w:val="18"/>
                    </w:rPr>
                  </w:pPr>
                  <w:r w:rsidRPr="00E74B8A">
                    <w:rPr>
                      <w:rFonts w:hint="eastAsia"/>
                      <w:bCs/>
                      <w:sz w:val="18"/>
                      <w:szCs w:val="18"/>
                    </w:rPr>
                    <w:t>排放速率限值</w:t>
                  </w:r>
                  <w:r w:rsidRPr="00E74B8A">
                    <w:rPr>
                      <w:bCs/>
                      <w:sz w:val="18"/>
                      <w:szCs w:val="18"/>
                    </w:rPr>
                    <w:t>kg/h</w:t>
                  </w:r>
                </w:p>
              </w:tc>
              <w:tc>
                <w:tcPr>
                  <w:tcW w:w="488" w:type="pct"/>
                  <w:vAlign w:val="center"/>
                </w:tcPr>
                <w:p w:rsidR="000041FA" w:rsidRPr="00E74B8A" w:rsidRDefault="000041FA" w:rsidP="000041FA">
                  <w:pPr>
                    <w:jc w:val="center"/>
                    <w:rPr>
                      <w:bCs/>
                      <w:sz w:val="18"/>
                      <w:szCs w:val="18"/>
                    </w:rPr>
                  </w:pPr>
                  <w:r w:rsidRPr="00E74B8A">
                    <w:rPr>
                      <w:bCs/>
                      <w:sz w:val="18"/>
                      <w:szCs w:val="18"/>
                    </w:rPr>
                    <w:t>浓度限值</w:t>
                  </w:r>
                  <w:r w:rsidRPr="00E74B8A">
                    <w:rPr>
                      <w:bCs/>
                      <w:sz w:val="18"/>
                      <w:szCs w:val="18"/>
                    </w:rPr>
                    <w:t>mg/m</w:t>
                  </w:r>
                  <w:r w:rsidRPr="00E74B8A">
                    <w:rPr>
                      <w:bCs/>
                      <w:sz w:val="18"/>
                      <w:szCs w:val="18"/>
                      <w:vertAlign w:val="superscript"/>
                    </w:rPr>
                    <w:t>3</w:t>
                  </w:r>
                </w:p>
              </w:tc>
              <w:tc>
                <w:tcPr>
                  <w:tcW w:w="973" w:type="pct"/>
                  <w:vAlign w:val="center"/>
                </w:tcPr>
                <w:p w:rsidR="000041FA" w:rsidRPr="00E74B8A" w:rsidRDefault="000041FA" w:rsidP="000041FA">
                  <w:pPr>
                    <w:jc w:val="center"/>
                    <w:rPr>
                      <w:bCs/>
                      <w:sz w:val="18"/>
                      <w:szCs w:val="18"/>
                    </w:rPr>
                  </w:pPr>
                  <w:r w:rsidRPr="00E74B8A">
                    <w:rPr>
                      <w:bCs/>
                      <w:sz w:val="18"/>
                      <w:szCs w:val="18"/>
                    </w:rPr>
                    <w:t>标准文号</w:t>
                  </w:r>
                </w:p>
              </w:tc>
              <w:tc>
                <w:tcPr>
                  <w:tcW w:w="434" w:type="pct"/>
                  <w:vMerge/>
                </w:tcPr>
                <w:p w:rsidR="000041FA" w:rsidRPr="00E74B8A" w:rsidRDefault="000041FA" w:rsidP="000041FA">
                  <w:pPr>
                    <w:jc w:val="center"/>
                    <w:rPr>
                      <w:bCs/>
                      <w:sz w:val="18"/>
                      <w:szCs w:val="18"/>
                    </w:rPr>
                  </w:pPr>
                </w:p>
              </w:tc>
            </w:tr>
            <w:tr w:rsidR="00A03201" w:rsidRPr="00E74B8A" w:rsidTr="00A03201">
              <w:trPr>
                <w:trHeight w:val="227"/>
                <w:jc w:val="center"/>
              </w:trPr>
              <w:tc>
                <w:tcPr>
                  <w:tcW w:w="455" w:type="pct"/>
                  <w:vMerge w:val="restart"/>
                  <w:vAlign w:val="center"/>
                </w:tcPr>
                <w:p w:rsidR="00A03201" w:rsidRPr="00E74B8A" w:rsidRDefault="00A03201" w:rsidP="000041FA">
                  <w:pPr>
                    <w:jc w:val="center"/>
                    <w:rPr>
                      <w:bCs/>
                      <w:sz w:val="18"/>
                      <w:szCs w:val="18"/>
                    </w:rPr>
                  </w:pPr>
                  <w:r w:rsidRPr="00E74B8A">
                    <w:rPr>
                      <w:bCs/>
                      <w:sz w:val="18"/>
                      <w:szCs w:val="18"/>
                    </w:rPr>
                    <w:t>DA001</w:t>
                  </w:r>
                </w:p>
              </w:tc>
              <w:tc>
                <w:tcPr>
                  <w:tcW w:w="518" w:type="pct"/>
                  <w:vMerge w:val="restart"/>
                  <w:vAlign w:val="center"/>
                </w:tcPr>
                <w:p w:rsidR="00A03201" w:rsidRPr="00E74B8A" w:rsidRDefault="00A03201" w:rsidP="000041FA">
                  <w:pPr>
                    <w:jc w:val="center"/>
                    <w:rPr>
                      <w:bCs/>
                      <w:sz w:val="18"/>
                      <w:szCs w:val="18"/>
                    </w:rPr>
                  </w:pPr>
                  <w:r w:rsidRPr="00E74B8A">
                    <w:rPr>
                      <w:rFonts w:hint="eastAsia"/>
                      <w:bCs/>
                      <w:sz w:val="18"/>
                      <w:szCs w:val="18"/>
                    </w:rPr>
                    <w:t>7344</w:t>
                  </w:r>
                </w:p>
              </w:tc>
              <w:tc>
                <w:tcPr>
                  <w:tcW w:w="420" w:type="pct"/>
                  <w:vAlign w:val="center"/>
                </w:tcPr>
                <w:p w:rsidR="00A03201" w:rsidRPr="00E74B8A" w:rsidRDefault="00A03201">
                  <w:pPr>
                    <w:jc w:val="center"/>
                    <w:rPr>
                      <w:rFonts w:ascii="宋体" w:hAnsi="宋体" w:cs="宋体"/>
                      <w:color w:val="000000"/>
                      <w:sz w:val="18"/>
                      <w:szCs w:val="18"/>
                    </w:rPr>
                  </w:pPr>
                  <w:r w:rsidRPr="00E74B8A">
                    <w:rPr>
                      <w:rFonts w:hint="eastAsia"/>
                      <w:color w:val="000000"/>
                      <w:sz w:val="18"/>
                      <w:szCs w:val="18"/>
                    </w:rPr>
                    <w:t>颗粒物</w:t>
                  </w:r>
                </w:p>
              </w:tc>
              <w:tc>
                <w:tcPr>
                  <w:tcW w:w="656" w:type="pct"/>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 xml:space="preserve">0.15 </w:t>
                  </w:r>
                </w:p>
              </w:tc>
              <w:tc>
                <w:tcPr>
                  <w:tcW w:w="530" w:type="pct"/>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 xml:space="preserve">21.01 </w:t>
                  </w:r>
                </w:p>
              </w:tc>
              <w:tc>
                <w:tcPr>
                  <w:tcW w:w="526" w:type="pct"/>
                  <w:vAlign w:val="center"/>
                </w:tcPr>
                <w:p w:rsidR="00A03201" w:rsidRPr="00E74B8A" w:rsidRDefault="00A03201" w:rsidP="000041FA">
                  <w:pPr>
                    <w:jc w:val="center"/>
                    <w:rPr>
                      <w:bCs/>
                      <w:sz w:val="18"/>
                      <w:szCs w:val="18"/>
                    </w:rPr>
                  </w:pPr>
                  <w:r w:rsidRPr="00E74B8A">
                    <w:rPr>
                      <w:rFonts w:hint="eastAsia"/>
                      <w:bCs/>
                      <w:sz w:val="18"/>
                      <w:szCs w:val="18"/>
                    </w:rPr>
                    <w:t>/</w:t>
                  </w:r>
                </w:p>
              </w:tc>
              <w:tc>
                <w:tcPr>
                  <w:tcW w:w="488" w:type="pct"/>
                  <w:vAlign w:val="center"/>
                </w:tcPr>
                <w:p w:rsidR="00A03201" w:rsidRPr="00E74B8A" w:rsidRDefault="00A03201" w:rsidP="000041FA">
                  <w:pPr>
                    <w:jc w:val="center"/>
                    <w:rPr>
                      <w:bCs/>
                      <w:sz w:val="18"/>
                      <w:szCs w:val="18"/>
                    </w:rPr>
                  </w:pPr>
                  <w:r w:rsidRPr="00E74B8A">
                    <w:rPr>
                      <w:rFonts w:hint="eastAsia"/>
                      <w:bCs/>
                      <w:sz w:val="18"/>
                      <w:szCs w:val="18"/>
                    </w:rPr>
                    <w:t>30</w:t>
                  </w:r>
                </w:p>
              </w:tc>
              <w:tc>
                <w:tcPr>
                  <w:tcW w:w="973" w:type="pct"/>
                  <w:vMerge w:val="restart"/>
                  <w:vAlign w:val="center"/>
                </w:tcPr>
                <w:p w:rsidR="00A03201" w:rsidRPr="00E74B8A" w:rsidRDefault="00A03201" w:rsidP="000041FA">
                  <w:pPr>
                    <w:jc w:val="center"/>
                    <w:rPr>
                      <w:bCs/>
                      <w:sz w:val="18"/>
                      <w:szCs w:val="18"/>
                    </w:rPr>
                  </w:pPr>
                  <w:r w:rsidRPr="00E74B8A">
                    <w:rPr>
                      <w:sz w:val="18"/>
                      <w:szCs w:val="18"/>
                    </w:rPr>
                    <w:t>《工业炉窑大气污染物排放标准》（</w:t>
                  </w:r>
                  <w:r w:rsidRPr="00E74B8A">
                    <w:rPr>
                      <w:sz w:val="18"/>
                      <w:szCs w:val="18"/>
                    </w:rPr>
                    <w:t>DB50/659-2016</w:t>
                  </w:r>
                  <w:r w:rsidRPr="00E74B8A">
                    <w:rPr>
                      <w:sz w:val="18"/>
                      <w:szCs w:val="18"/>
                    </w:rPr>
                    <w:t>）</w:t>
                  </w:r>
                </w:p>
              </w:tc>
              <w:tc>
                <w:tcPr>
                  <w:tcW w:w="434" w:type="pct"/>
                  <w:vAlign w:val="center"/>
                </w:tcPr>
                <w:p w:rsidR="00A03201" w:rsidRPr="00E74B8A" w:rsidRDefault="00A03201" w:rsidP="00A03201">
                  <w:pPr>
                    <w:jc w:val="center"/>
                    <w:rPr>
                      <w:bCs/>
                      <w:sz w:val="18"/>
                      <w:szCs w:val="18"/>
                    </w:rPr>
                  </w:pPr>
                  <w:r w:rsidRPr="00E74B8A">
                    <w:rPr>
                      <w:bCs/>
                      <w:sz w:val="18"/>
                      <w:szCs w:val="18"/>
                    </w:rPr>
                    <w:t>达标</w:t>
                  </w:r>
                </w:p>
              </w:tc>
            </w:tr>
            <w:tr w:rsidR="00A03201" w:rsidRPr="00E74B8A" w:rsidTr="00A03201">
              <w:trPr>
                <w:trHeight w:val="227"/>
                <w:jc w:val="center"/>
              </w:trPr>
              <w:tc>
                <w:tcPr>
                  <w:tcW w:w="455" w:type="pct"/>
                  <w:vMerge/>
                  <w:vAlign w:val="center"/>
                </w:tcPr>
                <w:p w:rsidR="00A03201" w:rsidRPr="00E74B8A" w:rsidRDefault="00A03201" w:rsidP="000041FA">
                  <w:pPr>
                    <w:jc w:val="center"/>
                    <w:rPr>
                      <w:bCs/>
                      <w:sz w:val="18"/>
                      <w:szCs w:val="18"/>
                    </w:rPr>
                  </w:pPr>
                </w:p>
              </w:tc>
              <w:tc>
                <w:tcPr>
                  <w:tcW w:w="518" w:type="pct"/>
                  <w:vMerge/>
                  <w:vAlign w:val="center"/>
                </w:tcPr>
                <w:p w:rsidR="00A03201" w:rsidRPr="00E74B8A" w:rsidRDefault="00A03201" w:rsidP="000041FA">
                  <w:pPr>
                    <w:jc w:val="center"/>
                    <w:rPr>
                      <w:bCs/>
                      <w:sz w:val="18"/>
                      <w:szCs w:val="18"/>
                    </w:rPr>
                  </w:pPr>
                </w:p>
              </w:tc>
              <w:tc>
                <w:tcPr>
                  <w:tcW w:w="420" w:type="pct"/>
                  <w:vAlign w:val="center"/>
                </w:tcPr>
                <w:p w:rsidR="00A03201" w:rsidRPr="00E74B8A" w:rsidRDefault="00A03201">
                  <w:pPr>
                    <w:jc w:val="center"/>
                    <w:rPr>
                      <w:rFonts w:ascii="宋体" w:hAnsi="宋体" w:cs="宋体"/>
                      <w:color w:val="000000"/>
                      <w:sz w:val="18"/>
                      <w:szCs w:val="18"/>
                    </w:rPr>
                  </w:pPr>
                  <w:r w:rsidRPr="00E74B8A">
                    <w:rPr>
                      <w:rFonts w:hint="eastAsia"/>
                      <w:color w:val="000000"/>
                      <w:sz w:val="18"/>
                      <w:szCs w:val="18"/>
                    </w:rPr>
                    <w:t>SO</w:t>
                  </w:r>
                  <w:r w:rsidRPr="00E74B8A">
                    <w:rPr>
                      <w:rFonts w:hint="eastAsia"/>
                      <w:color w:val="000000"/>
                      <w:sz w:val="18"/>
                      <w:szCs w:val="18"/>
                      <w:vertAlign w:val="subscript"/>
                    </w:rPr>
                    <w:t>2</w:t>
                  </w:r>
                </w:p>
              </w:tc>
              <w:tc>
                <w:tcPr>
                  <w:tcW w:w="656" w:type="pct"/>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 xml:space="preserve">0.11 </w:t>
                  </w:r>
                </w:p>
              </w:tc>
              <w:tc>
                <w:tcPr>
                  <w:tcW w:w="530" w:type="pct"/>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 xml:space="preserve">14.69 </w:t>
                  </w:r>
                </w:p>
              </w:tc>
              <w:tc>
                <w:tcPr>
                  <w:tcW w:w="526" w:type="pct"/>
                  <w:vAlign w:val="center"/>
                </w:tcPr>
                <w:p w:rsidR="00A03201" w:rsidRPr="00E74B8A" w:rsidRDefault="00A03201" w:rsidP="000041FA">
                  <w:pPr>
                    <w:jc w:val="center"/>
                    <w:rPr>
                      <w:bCs/>
                      <w:sz w:val="18"/>
                      <w:szCs w:val="18"/>
                    </w:rPr>
                  </w:pPr>
                  <w:r w:rsidRPr="00E74B8A">
                    <w:rPr>
                      <w:rFonts w:hint="eastAsia"/>
                      <w:bCs/>
                      <w:sz w:val="18"/>
                      <w:szCs w:val="18"/>
                    </w:rPr>
                    <w:t>/</w:t>
                  </w:r>
                </w:p>
              </w:tc>
              <w:tc>
                <w:tcPr>
                  <w:tcW w:w="488" w:type="pct"/>
                  <w:vAlign w:val="center"/>
                </w:tcPr>
                <w:p w:rsidR="00A03201" w:rsidRPr="00E74B8A" w:rsidRDefault="00A03201" w:rsidP="000041FA">
                  <w:pPr>
                    <w:jc w:val="center"/>
                    <w:rPr>
                      <w:bCs/>
                      <w:sz w:val="18"/>
                      <w:szCs w:val="18"/>
                    </w:rPr>
                  </w:pPr>
                  <w:r w:rsidRPr="00E74B8A">
                    <w:rPr>
                      <w:rFonts w:hint="eastAsia"/>
                      <w:bCs/>
                      <w:sz w:val="18"/>
                      <w:szCs w:val="18"/>
                    </w:rPr>
                    <w:t>50</w:t>
                  </w:r>
                </w:p>
              </w:tc>
              <w:tc>
                <w:tcPr>
                  <w:tcW w:w="973" w:type="pct"/>
                  <w:vMerge/>
                  <w:vAlign w:val="center"/>
                </w:tcPr>
                <w:p w:rsidR="00A03201" w:rsidRPr="00E74B8A" w:rsidRDefault="00A03201" w:rsidP="000041FA">
                  <w:pPr>
                    <w:jc w:val="center"/>
                    <w:rPr>
                      <w:bCs/>
                      <w:sz w:val="18"/>
                      <w:szCs w:val="18"/>
                    </w:rPr>
                  </w:pPr>
                </w:p>
              </w:tc>
              <w:tc>
                <w:tcPr>
                  <w:tcW w:w="434" w:type="pct"/>
                  <w:vAlign w:val="center"/>
                </w:tcPr>
                <w:p w:rsidR="00A03201" w:rsidRPr="00E74B8A" w:rsidRDefault="00A03201" w:rsidP="00A03201">
                  <w:pPr>
                    <w:jc w:val="center"/>
                    <w:rPr>
                      <w:bCs/>
                      <w:sz w:val="18"/>
                      <w:szCs w:val="18"/>
                    </w:rPr>
                  </w:pPr>
                  <w:r w:rsidRPr="00E74B8A">
                    <w:rPr>
                      <w:bCs/>
                      <w:sz w:val="18"/>
                      <w:szCs w:val="18"/>
                    </w:rPr>
                    <w:t>达标</w:t>
                  </w:r>
                </w:p>
              </w:tc>
            </w:tr>
            <w:tr w:rsidR="00A03201" w:rsidRPr="00E74B8A" w:rsidTr="00A03201">
              <w:trPr>
                <w:trHeight w:val="227"/>
                <w:jc w:val="center"/>
              </w:trPr>
              <w:tc>
                <w:tcPr>
                  <w:tcW w:w="455" w:type="pct"/>
                  <w:vMerge/>
                  <w:vAlign w:val="center"/>
                </w:tcPr>
                <w:p w:rsidR="00A03201" w:rsidRPr="00E74B8A" w:rsidRDefault="00A03201" w:rsidP="000041FA">
                  <w:pPr>
                    <w:jc w:val="center"/>
                    <w:rPr>
                      <w:bCs/>
                      <w:sz w:val="18"/>
                      <w:szCs w:val="18"/>
                    </w:rPr>
                  </w:pPr>
                </w:p>
              </w:tc>
              <w:tc>
                <w:tcPr>
                  <w:tcW w:w="518" w:type="pct"/>
                  <w:vMerge/>
                  <w:vAlign w:val="center"/>
                </w:tcPr>
                <w:p w:rsidR="00A03201" w:rsidRPr="00E74B8A" w:rsidRDefault="00A03201" w:rsidP="000041FA">
                  <w:pPr>
                    <w:jc w:val="center"/>
                    <w:rPr>
                      <w:bCs/>
                      <w:sz w:val="18"/>
                      <w:szCs w:val="18"/>
                    </w:rPr>
                  </w:pPr>
                </w:p>
              </w:tc>
              <w:tc>
                <w:tcPr>
                  <w:tcW w:w="420" w:type="pct"/>
                  <w:vAlign w:val="center"/>
                </w:tcPr>
                <w:p w:rsidR="00A03201" w:rsidRPr="00E74B8A" w:rsidRDefault="00A03201">
                  <w:pPr>
                    <w:jc w:val="center"/>
                    <w:rPr>
                      <w:rFonts w:ascii="宋体" w:hAnsi="宋体" w:cs="宋体"/>
                      <w:color w:val="000000"/>
                      <w:sz w:val="18"/>
                      <w:szCs w:val="18"/>
                    </w:rPr>
                  </w:pPr>
                  <w:r w:rsidRPr="00E74B8A">
                    <w:rPr>
                      <w:rFonts w:hint="eastAsia"/>
                      <w:color w:val="000000"/>
                      <w:sz w:val="18"/>
                      <w:szCs w:val="18"/>
                    </w:rPr>
                    <w:t>NO</w:t>
                  </w:r>
                  <w:r w:rsidRPr="00E74B8A">
                    <w:rPr>
                      <w:rFonts w:hint="eastAsia"/>
                      <w:color w:val="000000"/>
                      <w:sz w:val="18"/>
                      <w:szCs w:val="18"/>
                      <w:vertAlign w:val="subscript"/>
                    </w:rPr>
                    <w:t>X</w:t>
                  </w:r>
                </w:p>
              </w:tc>
              <w:tc>
                <w:tcPr>
                  <w:tcW w:w="656" w:type="pct"/>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 xml:space="preserve">0.50 </w:t>
                  </w:r>
                </w:p>
              </w:tc>
              <w:tc>
                <w:tcPr>
                  <w:tcW w:w="530" w:type="pct"/>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 xml:space="preserve">68.57 </w:t>
                  </w:r>
                </w:p>
              </w:tc>
              <w:tc>
                <w:tcPr>
                  <w:tcW w:w="526" w:type="pct"/>
                  <w:vAlign w:val="center"/>
                </w:tcPr>
                <w:p w:rsidR="00A03201" w:rsidRPr="00E74B8A" w:rsidRDefault="00A03201" w:rsidP="000041FA">
                  <w:pPr>
                    <w:jc w:val="center"/>
                    <w:rPr>
                      <w:bCs/>
                      <w:sz w:val="18"/>
                      <w:szCs w:val="18"/>
                    </w:rPr>
                  </w:pPr>
                  <w:r w:rsidRPr="00E74B8A">
                    <w:rPr>
                      <w:rFonts w:hint="eastAsia"/>
                      <w:bCs/>
                      <w:sz w:val="18"/>
                      <w:szCs w:val="18"/>
                    </w:rPr>
                    <w:t>/</w:t>
                  </w:r>
                </w:p>
              </w:tc>
              <w:tc>
                <w:tcPr>
                  <w:tcW w:w="488" w:type="pct"/>
                  <w:vAlign w:val="center"/>
                </w:tcPr>
                <w:p w:rsidR="00A03201" w:rsidRPr="00E74B8A" w:rsidRDefault="00A03201" w:rsidP="000041FA">
                  <w:pPr>
                    <w:jc w:val="center"/>
                    <w:rPr>
                      <w:bCs/>
                      <w:sz w:val="18"/>
                      <w:szCs w:val="18"/>
                    </w:rPr>
                  </w:pPr>
                  <w:r w:rsidRPr="00E74B8A">
                    <w:rPr>
                      <w:rFonts w:hint="eastAsia"/>
                      <w:bCs/>
                      <w:sz w:val="18"/>
                      <w:szCs w:val="18"/>
                    </w:rPr>
                    <w:t>300</w:t>
                  </w:r>
                </w:p>
              </w:tc>
              <w:tc>
                <w:tcPr>
                  <w:tcW w:w="973" w:type="pct"/>
                  <w:vMerge/>
                  <w:vAlign w:val="center"/>
                </w:tcPr>
                <w:p w:rsidR="00A03201" w:rsidRPr="00E74B8A" w:rsidRDefault="00A03201" w:rsidP="000041FA">
                  <w:pPr>
                    <w:jc w:val="center"/>
                    <w:rPr>
                      <w:bCs/>
                      <w:sz w:val="18"/>
                      <w:szCs w:val="18"/>
                    </w:rPr>
                  </w:pPr>
                </w:p>
              </w:tc>
              <w:tc>
                <w:tcPr>
                  <w:tcW w:w="434" w:type="pct"/>
                  <w:vAlign w:val="center"/>
                </w:tcPr>
                <w:p w:rsidR="00A03201" w:rsidRPr="00E74B8A" w:rsidRDefault="00A03201" w:rsidP="00A03201">
                  <w:pPr>
                    <w:jc w:val="center"/>
                  </w:pPr>
                  <w:r w:rsidRPr="00E74B8A">
                    <w:rPr>
                      <w:bCs/>
                      <w:sz w:val="18"/>
                      <w:szCs w:val="18"/>
                    </w:rPr>
                    <w:t>达标</w:t>
                  </w:r>
                </w:p>
              </w:tc>
            </w:tr>
            <w:tr w:rsidR="00A03201" w:rsidRPr="00E74B8A" w:rsidTr="00A03201">
              <w:trPr>
                <w:trHeight w:val="227"/>
                <w:jc w:val="center"/>
              </w:trPr>
              <w:tc>
                <w:tcPr>
                  <w:tcW w:w="455" w:type="pct"/>
                  <w:vAlign w:val="center"/>
                </w:tcPr>
                <w:p w:rsidR="00A03201" w:rsidRPr="00E74B8A" w:rsidRDefault="00A03201" w:rsidP="00612E39">
                  <w:pPr>
                    <w:jc w:val="center"/>
                    <w:rPr>
                      <w:bCs/>
                      <w:sz w:val="18"/>
                      <w:szCs w:val="18"/>
                    </w:rPr>
                  </w:pPr>
                  <w:r w:rsidRPr="00E74B8A">
                    <w:rPr>
                      <w:bCs/>
                      <w:sz w:val="18"/>
                      <w:szCs w:val="18"/>
                    </w:rPr>
                    <w:t>DA00</w:t>
                  </w:r>
                  <w:r w:rsidRPr="00E74B8A">
                    <w:rPr>
                      <w:rFonts w:hint="eastAsia"/>
                      <w:bCs/>
                      <w:sz w:val="18"/>
                      <w:szCs w:val="18"/>
                    </w:rPr>
                    <w:t>2</w:t>
                  </w:r>
                </w:p>
              </w:tc>
              <w:tc>
                <w:tcPr>
                  <w:tcW w:w="518" w:type="pct"/>
                  <w:vAlign w:val="center"/>
                </w:tcPr>
                <w:p w:rsidR="00A03201" w:rsidRPr="00E74B8A" w:rsidRDefault="00A03201" w:rsidP="00612E39">
                  <w:pPr>
                    <w:jc w:val="center"/>
                    <w:rPr>
                      <w:bCs/>
                      <w:sz w:val="18"/>
                      <w:szCs w:val="18"/>
                    </w:rPr>
                  </w:pPr>
                  <w:r w:rsidRPr="00E74B8A">
                    <w:rPr>
                      <w:rFonts w:hint="eastAsia"/>
                      <w:bCs/>
                      <w:sz w:val="18"/>
                      <w:szCs w:val="18"/>
                    </w:rPr>
                    <w:t>40000</w:t>
                  </w:r>
                </w:p>
              </w:tc>
              <w:tc>
                <w:tcPr>
                  <w:tcW w:w="420" w:type="pct"/>
                  <w:vAlign w:val="center"/>
                </w:tcPr>
                <w:p w:rsidR="00A03201" w:rsidRPr="00E74B8A" w:rsidRDefault="00A03201" w:rsidP="00612E39">
                  <w:pPr>
                    <w:jc w:val="center"/>
                    <w:rPr>
                      <w:color w:val="000000"/>
                      <w:kern w:val="0"/>
                      <w:sz w:val="18"/>
                      <w:szCs w:val="18"/>
                    </w:rPr>
                  </w:pPr>
                  <w:r w:rsidRPr="00E74B8A">
                    <w:rPr>
                      <w:rFonts w:hint="eastAsia"/>
                      <w:bCs/>
                      <w:sz w:val="18"/>
                      <w:szCs w:val="18"/>
                    </w:rPr>
                    <w:t>颗粒物</w:t>
                  </w:r>
                </w:p>
              </w:tc>
              <w:tc>
                <w:tcPr>
                  <w:tcW w:w="656" w:type="pct"/>
                  <w:vAlign w:val="center"/>
                </w:tcPr>
                <w:p w:rsidR="00A03201" w:rsidRPr="00E74B8A" w:rsidRDefault="00A03201" w:rsidP="00612E39">
                  <w:pPr>
                    <w:jc w:val="center"/>
                    <w:rPr>
                      <w:color w:val="000000"/>
                      <w:sz w:val="18"/>
                      <w:szCs w:val="18"/>
                    </w:rPr>
                  </w:pPr>
                  <w:r w:rsidRPr="00E74B8A">
                    <w:rPr>
                      <w:rFonts w:hint="eastAsia"/>
                      <w:color w:val="000000"/>
                      <w:sz w:val="18"/>
                      <w:szCs w:val="18"/>
                    </w:rPr>
                    <w:t>0.089</w:t>
                  </w:r>
                </w:p>
              </w:tc>
              <w:tc>
                <w:tcPr>
                  <w:tcW w:w="530" w:type="pct"/>
                  <w:vAlign w:val="center"/>
                </w:tcPr>
                <w:p w:rsidR="00A03201" w:rsidRPr="00E74B8A" w:rsidRDefault="00A03201" w:rsidP="00612E39">
                  <w:pPr>
                    <w:jc w:val="center"/>
                    <w:rPr>
                      <w:color w:val="000000"/>
                      <w:sz w:val="18"/>
                      <w:szCs w:val="18"/>
                    </w:rPr>
                  </w:pPr>
                  <w:r w:rsidRPr="00E74B8A">
                    <w:rPr>
                      <w:rFonts w:hint="eastAsia"/>
                      <w:color w:val="000000"/>
                      <w:sz w:val="18"/>
                      <w:szCs w:val="18"/>
                    </w:rPr>
                    <w:t>2.23</w:t>
                  </w:r>
                  <w:r w:rsidRPr="00E74B8A">
                    <w:rPr>
                      <w:color w:val="000000"/>
                      <w:sz w:val="18"/>
                      <w:szCs w:val="18"/>
                    </w:rPr>
                    <w:t xml:space="preserve"> </w:t>
                  </w:r>
                </w:p>
              </w:tc>
              <w:tc>
                <w:tcPr>
                  <w:tcW w:w="526" w:type="pct"/>
                  <w:vAlign w:val="center"/>
                </w:tcPr>
                <w:p w:rsidR="00A03201" w:rsidRPr="00E74B8A" w:rsidRDefault="00A03201" w:rsidP="00612E39">
                  <w:pPr>
                    <w:jc w:val="center"/>
                    <w:rPr>
                      <w:bCs/>
                      <w:sz w:val="18"/>
                      <w:szCs w:val="18"/>
                    </w:rPr>
                  </w:pPr>
                  <w:r w:rsidRPr="00E74B8A">
                    <w:rPr>
                      <w:rFonts w:hint="eastAsia"/>
                      <w:bCs/>
                      <w:sz w:val="18"/>
                      <w:szCs w:val="18"/>
                    </w:rPr>
                    <w:t>0.8</w:t>
                  </w:r>
                </w:p>
              </w:tc>
              <w:tc>
                <w:tcPr>
                  <w:tcW w:w="488" w:type="pct"/>
                  <w:vAlign w:val="center"/>
                </w:tcPr>
                <w:p w:rsidR="00A03201" w:rsidRPr="00E74B8A" w:rsidRDefault="00A03201" w:rsidP="00612E39">
                  <w:pPr>
                    <w:jc w:val="center"/>
                    <w:rPr>
                      <w:bCs/>
                      <w:sz w:val="18"/>
                      <w:szCs w:val="18"/>
                    </w:rPr>
                  </w:pPr>
                  <w:r w:rsidRPr="00E74B8A">
                    <w:rPr>
                      <w:rFonts w:hint="eastAsia"/>
                      <w:bCs/>
                      <w:sz w:val="18"/>
                      <w:szCs w:val="18"/>
                    </w:rPr>
                    <w:t>50</w:t>
                  </w:r>
                </w:p>
              </w:tc>
              <w:tc>
                <w:tcPr>
                  <w:tcW w:w="973" w:type="pct"/>
                  <w:vMerge w:val="restart"/>
                  <w:vAlign w:val="center"/>
                </w:tcPr>
                <w:p w:rsidR="00A03201" w:rsidRPr="00E74B8A" w:rsidRDefault="00A03201" w:rsidP="00612E39">
                  <w:pPr>
                    <w:jc w:val="center"/>
                    <w:rPr>
                      <w:bCs/>
                      <w:sz w:val="18"/>
                      <w:szCs w:val="18"/>
                    </w:rPr>
                  </w:pPr>
                  <w:r w:rsidRPr="00E74B8A">
                    <w:rPr>
                      <w:color w:val="000000"/>
                      <w:kern w:val="0"/>
                      <w:sz w:val="18"/>
                      <w:szCs w:val="18"/>
                    </w:rPr>
                    <w:t>《大气污染物综合排放标准》（</w:t>
                  </w:r>
                  <w:r w:rsidRPr="00E74B8A">
                    <w:rPr>
                      <w:color w:val="000000"/>
                      <w:kern w:val="0"/>
                      <w:sz w:val="18"/>
                      <w:szCs w:val="18"/>
                    </w:rPr>
                    <w:t>DB50/418-2016</w:t>
                  </w:r>
                  <w:r w:rsidRPr="00E74B8A">
                    <w:rPr>
                      <w:color w:val="000000"/>
                      <w:kern w:val="0"/>
                      <w:sz w:val="18"/>
                      <w:szCs w:val="18"/>
                    </w:rPr>
                    <w:t>）</w:t>
                  </w:r>
                </w:p>
              </w:tc>
              <w:tc>
                <w:tcPr>
                  <w:tcW w:w="434" w:type="pct"/>
                  <w:vAlign w:val="center"/>
                </w:tcPr>
                <w:p w:rsidR="00A03201" w:rsidRPr="00E74B8A" w:rsidRDefault="00A03201" w:rsidP="00A03201">
                  <w:pPr>
                    <w:jc w:val="center"/>
                  </w:pPr>
                  <w:r w:rsidRPr="00E74B8A">
                    <w:rPr>
                      <w:bCs/>
                      <w:sz w:val="18"/>
                      <w:szCs w:val="18"/>
                    </w:rPr>
                    <w:t>达标</w:t>
                  </w:r>
                </w:p>
              </w:tc>
            </w:tr>
            <w:tr w:rsidR="00A03201" w:rsidRPr="00E74B8A" w:rsidTr="00A03201">
              <w:trPr>
                <w:trHeight w:val="227"/>
                <w:jc w:val="center"/>
              </w:trPr>
              <w:tc>
                <w:tcPr>
                  <w:tcW w:w="455" w:type="pct"/>
                  <w:vMerge w:val="restart"/>
                  <w:vAlign w:val="center"/>
                </w:tcPr>
                <w:p w:rsidR="00A03201" w:rsidRPr="00E74B8A" w:rsidRDefault="00A03201" w:rsidP="00A03201">
                  <w:pPr>
                    <w:jc w:val="center"/>
                    <w:rPr>
                      <w:bCs/>
                      <w:sz w:val="18"/>
                      <w:szCs w:val="18"/>
                    </w:rPr>
                  </w:pPr>
                  <w:r w:rsidRPr="00E74B8A">
                    <w:rPr>
                      <w:bCs/>
                      <w:sz w:val="18"/>
                      <w:szCs w:val="18"/>
                    </w:rPr>
                    <w:t>DA00</w:t>
                  </w:r>
                  <w:r w:rsidRPr="00E74B8A">
                    <w:rPr>
                      <w:rFonts w:hint="eastAsia"/>
                      <w:bCs/>
                      <w:sz w:val="18"/>
                      <w:szCs w:val="18"/>
                    </w:rPr>
                    <w:t>3</w:t>
                  </w:r>
                </w:p>
              </w:tc>
              <w:tc>
                <w:tcPr>
                  <w:tcW w:w="518" w:type="pct"/>
                  <w:vMerge w:val="restart"/>
                  <w:vAlign w:val="center"/>
                </w:tcPr>
                <w:p w:rsidR="00A03201" w:rsidRPr="00E74B8A" w:rsidRDefault="00A03201" w:rsidP="00FA09E5">
                  <w:pPr>
                    <w:jc w:val="center"/>
                    <w:rPr>
                      <w:bCs/>
                      <w:sz w:val="18"/>
                      <w:szCs w:val="18"/>
                    </w:rPr>
                  </w:pPr>
                  <w:r w:rsidRPr="00E74B8A">
                    <w:rPr>
                      <w:rFonts w:hint="eastAsia"/>
                      <w:bCs/>
                      <w:sz w:val="18"/>
                      <w:szCs w:val="18"/>
                    </w:rPr>
                    <w:t>20000</w:t>
                  </w:r>
                </w:p>
              </w:tc>
              <w:tc>
                <w:tcPr>
                  <w:tcW w:w="420" w:type="pct"/>
                  <w:vAlign w:val="center"/>
                </w:tcPr>
                <w:p w:rsidR="00A03201" w:rsidRPr="00E74B8A" w:rsidRDefault="00A03201" w:rsidP="00FA09E5">
                  <w:pPr>
                    <w:jc w:val="center"/>
                    <w:rPr>
                      <w:rFonts w:ascii="宋体" w:hAnsi="宋体" w:cs="宋体"/>
                      <w:color w:val="000000"/>
                      <w:sz w:val="18"/>
                      <w:szCs w:val="18"/>
                    </w:rPr>
                  </w:pPr>
                  <w:r w:rsidRPr="00E74B8A">
                    <w:rPr>
                      <w:rFonts w:hint="eastAsia"/>
                      <w:color w:val="000000"/>
                      <w:sz w:val="18"/>
                      <w:szCs w:val="18"/>
                    </w:rPr>
                    <w:t>颗粒物</w:t>
                  </w:r>
                </w:p>
              </w:tc>
              <w:tc>
                <w:tcPr>
                  <w:tcW w:w="656" w:type="pct"/>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 xml:space="preserve">0.12 </w:t>
                  </w:r>
                </w:p>
              </w:tc>
              <w:tc>
                <w:tcPr>
                  <w:tcW w:w="530" w:type="pct"/>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 xml:space="preserve">6.18 </w:t>
                  </w:r>
                </w:p>
              </w:tc>
              <w:tc>
                <w:tcPr>
                  <w:tcW w:w="526" w:type="pct"/>
                  <w:vAlign w:val="center"/>
                </w:tcPr>
                <w:p w:rsidR="00A03201" w:rsidRPr="00E74B8A" w:rsidRDefault="00A03201" w:rsidP="00FA09E5">
                  <w:pPr>
                    <w:jc w:val="center"/>
                    <w:rPr>
                      <w:bCs/>
                      <w:sz w:val="18"/>
                      <w:szCs w:val="18"/>
                    </w:rPr>
                  </w:pPr>
                  <w:r w:rsidRPr="00E74B8A">
                    <w:rPr>
                      <w:rFonts w:hint="eastAsia"/>
                      <w:bCs/>
                      <w:sz w:val="18"/>
                      <w:szCs w:val="18"/>
                    </w:rPr>
                    <w:t>0.8</w:t>
                  </w:r>
                </w:p>
              </w:tc>
              <w:tc>
                <w:tcPr>
                  <w:tcW w:w="488" w:type="pct"/>
                  <w:vAlign w:val="center"/>
                </w:tcPr>
                <w:p w:rsidR="00A03201" w:rsidRPr="00E74B8A" w:rsidRDefault="00A03201" w:rsidP="00FA09E5">
                  <w:pPr>
                    <w:jc w:val="center"/>
                    <w:rPr>
                      <w:bCs/>
                      <w:sz w:val="18"/>
                      <w:szCs w:val="18"/>
                    </w:rPr>
                  </w:pPr>
                  <w:r w:rsidRPr="00E74B8A">
                    <w:rPr>
                      <w:rFonts w:hint="eastAsia"/>
                      <w:bCs/>
                      <w:sz w:val="18"/>
                      <w:szCs w:val="18"/>
                    </w:rPr>
                    <w:t>50</w:t>
                  </w:r>
                </w:p>
              </w:tc>
              <w:tc>
                <w:tcPr>
                  <w:tcW w:w="973" w:type="pct"/>
                  <w:vMerge/>
                  <w:vAlign w:val="center"/>
                </w:tcPr>
                <w:p w:rsidR="00A03201" w:rsidRPr="00E74B8A" w:rsidRDefault="00A03201" w:rsidP="00612E39">
                  <w:pPr>
                    <w:jc w:val="center"/>
                    <w:rPr>
                      <w:bCs/>
                      <w:sz w:val="18"/>
                      <w:szCs w:val="18"/>
                    </w:rPr>
                  </w:pPr>
                </w:p>
              </w:tc>
              <w:tc>
                <w:tcPr>
                  <w:tcW w:w="434" w:type="pct"/>
                  <w:vAlign w:val="center"/>
                </w:tcPr>
                <w:p w:rsidR="00A03201" w:rsidRPr="00E74B8A" w:rsidRDefault="00A03201" w:rsidP="00A03201">
                  <w:pPr>
                    <w:jc w:val="center"/>
                  </w:pPr>
                  <w:r w:rsidRPr="00E74B8A">
                    <w:rPr>
                      <w:bCs/>
                      <w:sz w:val="18"/>
                      <w:szCs w:val="18"/>
                    </w:rPr>
                    <w:t>达标</w:t>
                  </w:r>
                </w:p>
              </w:tc>
            </w:tr>
            <w:tr w:rsidR="00A03201" w:rsidRPr="00E74B8A" w:rsidTr="00A03201">
              <w:trPr>
                <w:trHeight w:val="227"/>
                <w:jc w:val="center"/>
              </w:trPr>
              <w:tc>
                <w:tcPr>
                  <w:tcW w:w="455" w:type="pct"/>
                  <w:vMerge/>
                  <w:vAlign w:val="center"/>
                </w:tcPr>
                <w:p w:rsidR="00A03201" w:rsidRPr="00E74B8A" w:rsidRDefault="00A03201" w:rsidP="00612E39">
                  <w:pPr>
                    <w:jc w:val="center"/>
                    <w:rPr>
                      <w:bCs/>
                      <w:sz w:val="18"/>
                      <w:szCs w:val="18"/>
                    </w:rPr>
                  </w:pPr>
                </w:p>
              </w:tc>
              <w:tc>
                <w:tcPr>
                  <w:tcW w:w="518" w:type="pct"/>
                  <w:vMerge/>
                  <w:vAlign w:val="center"/>
                </w:tcPr>
                <w:p w:rsidR="00A03201" w:rsidRPr="00E74B8A" w:rsidRDefault="00A03201" w:rsidP="00612E39">
                  <w:pPr>
                    <w:jc w:val="center"/>
                    <w:rPr>
                      <w:bCs/>
                      <w:sz w:val="18"/>
                      <w:szCs w:val="18"/>
                    </w:rPr>
                  </w:pPr>
                </w:p>
              </w:tc>
              <w:tc>
                <w:tcPr>
                  <w:tcW w:w="420" w:type="pct"/>
                  <w:vAlign w:val="center"/>
                </w:tcPr>
                <w:p w:rsidR="00A03201" w:rsidRPr="00E74B8A" w:rsidRDefault="00A03201" w:rsidP="00FA09E5">
                  <w:pPr>
                    <w:jc w:val="center"/>
                    <w:rPr>
                      <w:rFonts w:ascii="宋体" w:hAnsi="宋体" w:cs="宋体"/>
                      <w:color w:val="000000"/>
                      <w:sz w:val="18"/>
                      <w:szCs w:val="18"/>
                    </w:rPr>
                  </w:pPr>
                  <w:r w:rsidRPr="00E74B8A">
                    <w:rPr>
                      <w:rFonts w:hint="eastAsia"/>
                      <w:color w:val="000000"/>
                      <w:sz w:val="18"/>
                      <w:szCs w:val="18"/>
                    </w:rPr>
                    <w:t>非甲烷总烃</w:t>
                  </w:r>
                </w:p>
              </w:tc>
              <w:tc>
                <w:tcPr>
                  <w:tcW w:w="656" w:type="pct"/>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0.0001</w:t>
                  </w:r>
                </w:p>
              </w:tc>
              <w:tc>
                <w:tcPr>
                  <w:tcW w:w="530" w:type="pct"/>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0.005</w:t>
                  </w:r>
                </w:p>
              </w:tc>
              <w:tc>
                <w:tcPr>
                  <w:tcW w:w="526" w:type="pct"/>
                  <w:vAlign w:val="center"/>
                </w:tcPr>
                <w:p w:rsidR="00A03201" w:rsidRPr="00E74B8A" w:rsidRDefault="00A03201" w:rsidP="00FA09E5">
                  <w:pPr>
                    <w:jc w:val="center"/>
                    <w:rPr>
                      <w:bCs/>
                      <w:sz w:val="18"/>
                      <w:szCs w:val="18"/>
                    </w:rPr>
                  </w:pPr>
                  <w:r w:rsidRPr="00E74B8A">
                    <w:rPr>
                      <w:rFonts w:hint="eastAsia"/>
                      <w:bCs/>
                      <w:sz w:val="18"/>
                      <w:szCs w:val="18"/>
                    </w:rPr>
                    <w:t>10</w:t>
                  </w:r>
                </w:p>
              </w:tc>
              <w:tc>
                <w:tcPr>
                  <w:tcW w:w="488" w:type="pct"/>
                  <w:vAlign w:val="center"/>
                </w:tcPr>
                <w:p w:rsidR="00A03201" w:rsidRPr="00E74B8A" w:rsidRDefault="00A03201" w:rsidP="00FA09E5">
                  <w:pPr>
                    <w:jc w:val="center"/>
                    <w:rPr>
                      <w:bCs/>
                      <w:sz w:val="18"/>
                      <w:szCs w:val="18"/>
                    </w:rPr>
                  </w:pPr>
                  <w:r w:rsidRPr="00E74B8A">
                    <w:rPr>
                      <w:rFonts w:hint="eastAsia"/>
                      <w:bCs/>
                      <w:sz w:val="18"/>
                      <w:szCs w:val="18"/>
                    </w:rPr>
                    <w:t>120</w:t>
                  </w:r>
                </w:p>
              </w:tc>
              <w:tc>
                <w:tcPr>
                  <w:tcW w:w="973" w:type="pct"/>
                  <w:vMerge/>
                  <w:vAlign w:val="center"/>
                </w:tcPr>
                <w:p w:rsidR="00A03201" w:rsidRPr="00E74B8A" w:rsidRDefault="00A03201" w:rsidP="00612E39">
                  <w:pPr>
                    <w:jc w:val="center"/>
                    <w:rPr>
                      <w:bCs/>
                      <w:sz w:val="18"/>
                      <w:szCs w:val="18"/>
                    </w:rPr>
                  </w:pPr>
                </w:p>
              </w:tc>
              <w:tc>
                <w:tcPr>
                  <w:tcW w:w="434" w:type="pct"/>
                  <w:vAlign w:val="center"/>
                </w:tcPr>
                <w:p w:rsidR="00A03201" w:rsidRPr="00E74B8A" w:rsidRDefault="00A03201" w:rsidP="00A03201">
                  <w:pPr>
                    <w:jc w:val="center"/>
                  </w:pPr>
                  <w:r w:rsidRPr="00E74B8A">
                    <w:rPr>
                      <w:bCs/>
                      <w:sz w:val="18"/>
                      <w:szCs w:val="18"/>
                    </w:rPr>
                    <w:t>达标</w:t>
                  </w:r>
                </w:p>
              </w:tc>
            </w:tr>
          </w:tbl>
          <w:p w:rsidR="000041FA" w:rsidRPr="00E74B8A" w:rsidRDefault="000041FA" w:rsidP="000041FA">
            <w:pPr>
              <w:adjustRightInd w:val="0"/>
              <w:snapToGrid w:val="0"/>
              <w:spacing w:line="360" w:lineRule="auto"/>
              <w:rPr>
                <w:bCs/>
                <w:szCs w:val="21"/>
              </w:rPr>
            </w:pPr>
            <w:r w:rsidRPr="00E74B8A">
              <w:rPr>
                <w:bCs/>
                <w:szCs w:val="21"/>
              </w:rPr>
              <w:t>（</w:t>
            </w:r>
            <w:r w:rsidRPr="00E74B8A">
              <w:rPr>
                <w:rFonts w:hint="eastAsia"/>
                <w:bCs/>
                <w:szCs w:val="21"/>
              </w:rPr>
              <w:t>5</w:t>
            </w:r>
            <w:r w:rsidRPr="00E74B8A">
              <w:rPr>
                <w:bCs/>
                <w:szCs w:val="21"/>
              </w:rPr>
              <w:t>）废气排放口基本情况</w:t>
            </w:r>
          </w:p>
          <w:p w:rsidR="000041FA" w:rsidRPr="00E74B8A" w:rsidRDefault="000041FA" w:rsidP="000041FA">
            <w:pPr>
              <w:adjustRightInd w:val="0"/>
              <w:snapToGrid w:val="0"/>
              <w:ind w:firstLineChars="200" w:firstLine="360"/>
              <w:jc w:val="center"/>
              <w:rPr>
                <w:bCs/>
                <w:sz w:val="18"/>
                <w:szCs w:val="18"/>
              </w:rPr>
            </w:pPr>
            <w:r w:rsidRPr="00E74B8A">
              <w:rPr>
                <w:sz w:val="18"/>
                <w:szCs w:val="18"/>
              </w:rPr>
              <w:t>表</w:t>
            </w:r>
            <w:r w:rsidRPr="00E74B8A">
              <w:rPr>
                <w:sz w:val="18"/>
                <w:szCs w:val="18"/>
              </w:rPr>
              <w:t>4-</w:t>
            </w:r>
            <w:r w:rsidRPr="00E74B8A">
              <w:rPr>
                <w:rFonts w:hint="eastAsia"/>
                <w:sz w:val="18"/>
                <w:szCs w:val="18"/>
              </w:rPr>
              <w:t>8</w:t>
            </w:r>
            <w:r w:rsidRPr="00E74B8A">
              <w:rPr>
                <w:sz w:val="18"/>
                <w:szCs w:val="18"/>
              </w:rPr>
              <w:t xml:space="preserve">   </w:t>
            </w:r>
            <w:r w:rsidRPr="00E74B8A">
              <w:rPr>
                <w:sz w:val="18"/>
                <w:szCs w:val="18"/>
              </w:rPr>
              <w:t>项目废气排放口情况</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8" w:type="dxa"/>
                <w:right w:w="28" w:type="dxa"/>
              </w:tblCellMar>
              <w:tblLook w:val="0000"/>
            </w:tblPr>
            <w:tblGrid>
              <w:gridCol w:w="830"/>
              <w:gridCol w:w="1243"/>
              <w:gridCol w:w="701"/>
              <w:gridCol w:w="687"/>
              <w:gridCol w:w="551"/>
              <w:gridCol w:w="647"/>
              <w:gridCol w:w="3433"/>
            </w:tblGrid>
            <w:tr w:rsidR="000041FA" w:rsidRPr="00E74B8A" w:rsidTr="00A03201">
              <w:trPr>
                <w:trHeight w:val="270"/>
                <w:jc w:val="center"/>
              </w:trPr>
              <w:tc>
                <w:tcPr>
                  <w:tcW w:w="830" w:type="dxa"/>
                  <w:noWrap/>
                  <w:vAlign w:val="center"/>
                </w:tcPr>
                <w:p w:rsidR="000041FA" w:rsidRPr="00E74B8A" w:rsidRDefault="000041FA" w:rsidP="000041FA">
                  <w:pPr>
                    <w:widowControl/>
                    <w:jc w:val="center"/>
                    <w:rPr>
                      <w:color w:val="000000"/>
                      <w:kern w:val="0"/>
                      <w:sz w:val="18"/>
                      <w:szCs w:val="18"/>
                    </w:rPr>
                  </w:pPr>
                  <w:r w:rsidRPr="00E74B8A">
                    <w:rPr>
                      <w:color w:val="000000"/>
                      <w:kern w:val="0"/>
                      <w:sz w:val="18"/>
                      <w:szCs w:val="18"/>
                    </w:rPr>
                    <w:t>排放口</w:t>
                  </w:r>
                </w:p>
                <w:p w:rsidR="000041FA" w:rsidRPr="00E74B8A" w:rsidRDefault="000041FA" w:rsidP="000041FA">
                  <w:pPr>
                    <w:widowControl/>
                    <w:jc w:val="center"/>
                    <w:rPr>
                      <w:color w:val="000000"/>
                      <w:kern w:val="0"/>
                      <w:sz w:val="18"/>
                      <w:szCs w:val="18"/>
                    </w:rPr>
                  </w:pPr>
                  <w:r w:rsidRPr="00E74B8A">
                    <w:rPr>
                      <w:color w:val="000000"/>
                      <w:kern w:val="0"/>
                      <w:sz w:val="18"/>
                      <w:szCs w:val="18"/>
                    </w:rPr>
                    <w:t>编号</w:t>
                  </w:r>
                </w:p>
              </w:tc>
              <w:tc>
                <w:tcPr>
                  <w:tcW w:w="1243" w:type="dxa"/>
                  <w:noWrap/>
                  <w:vAlign w:val="center"/>
                </w:tcPr>
                <w:p w:rsidR="000041FA" w:rsidRPr="00E74B8A" w:rsidRDefault="000041FA" w:rsidP="000041FA">
                  <w:pPr>
                    <w:widowControl/>
                    <w:jc w:val="center"/>
                    <w:rPr>
                      <w:color w:val="000000"/>
                      <w:kern w:val="0"/>
                      <w:sz w:val="18"/>
                      <w:szCs w:val="18"/>
                    </w:rPr>
                  </w:pPr>
                  <w:r w:rsidRPr="00E74B8A">
                    <w:rPr>
                      <w:color w:val="000000"/>
                      <w:kern w:val="0"/>
                      <w:sz w:val="18"/>
                      <w:szCs w:val="18"/>
                    </w:rPr>
                    <w:t>坐标</w:t>
                  </w:r>
                </w:p>
              </w:tc>
              <w:tc>
                <w:tcPr>
                  <w:tcW w:w="701" w:type="dxa"/>
                  <w:noWrap/>
                  <w:vAlign w:val="center"/>
                </w:tcPr>
                <w:p w:rsidR="000041FA" w:rsidRPr="00E74B8A" w:rsidRDefault="000041FA" w:rsidP="000041FA">
                  <w:pPr>
                    <w:widowControl/>
                    <w:jc w:val="center"/>
                    <w:rPr>
                      <w:color w:val="000000"/>
                      <w:kern w:val="0"/>
                      <w:sz w:val="18"/>
                      <w:szCs w:val="18"/>
                    </w:rPr>
                  </w:pPr>
                  <w:r w:rsidRPr="00E74B8A">
                    <w:rPr>
                      <w:color w:val="000000"/>
                      <w:kern w:val="0"/>
                      <w:sz w:val="18"/>
                      <w:szCs w:val="18"/>
                    </w:rPr>
                    <w:t>排气筒高度</w:t>
                  </w:r>
                </w:p>
              </w:tc>
              <w:tc>
                <w:tcPr>
                  <w:tcW w:w="687" w:type="dxa"/>
                  <w:noWrap/>
                  <w:vAlign w:val="center"/>
                </w:tcPr>
                <w:p w:rsidR="000041FA" w:rsidRPr="00E74B8A" w:rsidRDefault="000041FA" w:rsidP="000041FA">
                  <w:pPr>
                    <w:widowControl/>
                    <w:jc w:val="center"/>
                    <w:rPr>
                      <w:color w:val="000000"/>
                      <w:kern w:val="0"/>
                      <w:sz w:val="18"/>
                      <w:szCs w:val="18"/>
                    </w:rPr>
                  </w:pPr>
                  <w:r w:rsidRPr="00E74B8A">
                    <w:rPr>
                      <w:color w:val="000000"/>
                      <w:kern w:val="0"/>
                      <w:sz w:val="18"/>
                      <w:szCs w:val="18"/>
                    </w:rPr>
                    <w:t>排气筒内径</w:t>
                  </w:r>
                </w:p>
              </w:tc>
              <w:tc>
                <w:tcPr>
                  <w:tcW w:w="551" w:type="dxa"/>
                  <w:noWrap/>
                  <w:vAlign w:val="center"/>
                </w:tcPr>
                <w:p w:rsidR="000041FA" w:rsidRPr="00E74B8A" w:rsidRDefault="000041FA" w:rsidP="000041FA">
                  <w:pPr>
                    <w:widowControl/>
                    <w:jc w:val="center"/>
                    <w:rPr>
                      <w:color w:val="000000"/>
                      <w:kern w:val="0"/>
                      <w:sz w:val="18"/>
                      <w:szCs w:val="18"/>
                    </w:rPr>
                  </w:pPr>
                  <w:r w:rsidRPr="00E74B8A">
                    <w:rPr>
                      <w:color w:val="000000"/>
                      <w:kern w:val="0"/>
                      <w:sz w:val="18"/>
                      <w:szCs w:val="18"/>
                    </w:rPr>
                    <w:t>温度</w:t>
                  </w:r>
                </w:p>
              </w:tc>
              <w:tc>
                <w:tcPr>
                  <w:tcW w:w="647" w:type="dxa"/>
                  <w:noWrap/>
                  <w:vAlign w:val="center"/>
                </w:tcPr>
                <w:p w:rsidR="000041FA" w:rsidRPr="00E74B8A" w:rsidRDefault="000041FA" w:rsidP="000041FA">
                  <w:pPr>
                    <w:widowControl/>
                    <w:jc w:val="center"/>
                    <w:rPr>
                      <w:color w:val="000000"/>
                      <w:kern w:val="0"/>
                      <w:sz w:val="18"/>
                      <w:szCs w:val="18"/>
                    </w:rPr>
                  </w:pPr>
                  <w:r w:rsidRPr="00E74B8A">
                    <w:rPr>
                      <w:color w:val="000000"/>
                      <w:kern w:val="0"/>
                      <w:sz w:val="18"/>
                      <w:szCs w:val="18"/>
                    </w:rPr>
                    <w:t>类型</w:t>
                  </w:r>
                </w:p>
              </w:tc>
              <w:tc>
                <w:tcPr>
                  <w:tcW w:w="3433" w:type="dxa"/>
                  <w:noWrap/>
                  <w:vAlign w:val="center"/>
                </w:tcPr>
                <w:p w:rsidR="000041FA" w:rsidRPr="00E74B8A" w:rsidRDefault="000041FA" w:rsidP="000041FA">
                  <w:pPr>
                    <w:widowControl/>
                    <w:jc w:val="center"/>
                    <w:rPr>
                      <w:color w:val="000000"/>
                      <w:kern w:val="0"/>
                      <w:sz w:val="18"/>
                      <w:szCs w:val="18"/>
                    </w:rPr>
                  </w:pPr>
                  <w:r w:rsidRPr="00E74B8A">
                    <w:rPr>
                      <w:color w:val="000000"/>
                      <w:kern w:val="0"/>
                      <w:sz w:val="18"/>
                      <w:szCs w:val="18"/>
                    </w:rPr>
                    <w:t>排放标准</w:t>
                  </w:r>
                </w:p>
              </w:tc>
            </w:tr>
            <w:tr w:rsidR="000041FA" w:rsidRPr="00E74B8A" w:rsidTr="00A03201">
              <w:trPr>
                <w:trHeight w:val="270"/>
                <w:jc w:val="center"/>
              </w:trPr>
              <w:tc>
                <w:tcPr>
                  <w:tcW w:w="830" w:type="dxa"/>
                  <w:noWrap/>
                  <w:vAlign w:val="center"/>
                </w:tcPr>
                <w:p w:rsidR="000041FA" w:rsidRPr="00E74B8A" w:rsidRDefault="000041FA" w:rsidP="000041FA">
                  <w:pPr>
                    <w:widowControl/>
                    <w:jc w:val="center"/>
                    <w:rPr>
                      <w:color w:val="000000"/>
                      <w:kern w:val="0"/>
                      <w:sz w:val="18"/>
                      <w:szCs w:val="18"/>
                    </w:rPr>
                  </w:pPr>
                  <w:r w:rsidRPr="00E74B8A">
                    <w:rPr>
                      <w:bCs/>
                      <w:sz w:val="18"/>
                      <w:szCs w:val="18"/>
                    </w:rPr>
                    <w:t>DA001</w:t>
                  </w:r>
                </w:p>
              </w:tc>
              <w:tc>
                <w:tcPr>
                  <w:tcW w:w="1243" w:type="dxa"/>
                  <w:noWrap/>
                  <w:vAlign w:val="center"/>
                </w:tcPr>
                <w:p w:rsidR="000041FA" w:rsidRPr="00E74B8A" w:rsidRDefault="00A00F91" w:rsidP="000041FA">
                  <w:pPr>
                    <w:widowControl/>
                    <w:jc w:val="center"/>
                    <w:rPr>
                      <w:color w:val="000000"/>
                      <w:kern w:val="0"/>
                      <w:sz w:val="18"/>
                      <w:szCs w:val="18"/>
                    </w:rPr>
                  </w:pPr>
                  <w:r w:rsidRPr="00E74B8A">
                    <w:rPr>
                      <w:color w:val="000000"/>
                      <w:kern w:val="0"/>
                      <w:sz w:val="18"/>
                      <w:szCs w:val="18"/>
                    </w:rPr>
                    <w:t>106.29364</w:t>
                  </w:r>
                  <w:r w:rsidR="000041FA" w:rsidRPr="00E74B8A">
                    <w:rPr>
                      <w:color w:val="000000"/>
                      <w:kern w:val="0"/>
                      <w:sz w:val="18"/>
                      <w:szCs w:val="18"/>
                    </w:rPr>
                    <w:t>°E</w:t>
                  </w:r>
                </w:p>
                <w:p w:rsidR="000041FA" w:rsidRPr="00E74B8A" w:rsidRDefault="00A00F91" w:rsidP="000041FA">
                  <w:pPr>
                    <w:widowControl/>
                    <w:jc w:val="center"/>
                    <w:rPr>
                      <w:color w:val="000000"/>
                      <w:kern w:val="0"/>
                      <w:sz w:val="18"/>
                      <w:szCs w:val="18"/>
                    </w:rPr>
                  </w:pPr>
                  <w:r w:rsidRPr="00E74B8A">
                    <w:rPr>
                      <w:color w:val="000000"/>
                      <w:kern w:val="0"/>
                      <w:sz w:val="18"/>
                      <w:szCs w:val="18"/>
                    </w:rPr>
                    <w:t>29.329119</w:t>
                  </w:r>
                  <w:r w:rsidR="000041FA" w:rsidRPr="00E74B8A">
                    <w:rPr>
                      <w:color w:val="000000"/>
                      <w:kern w:val="0"/>
                      <w:sz w:val="18"/>
                      <w:szCs w:val="18"/>
                    </w:rPr>
                    <w:t>°N</w:t>
                  </w:r>
                </w:p>
              </w:tc>
              <w:tc>
                <w:tcPr>
                  <w:tcW w:w="701" w:type="dxa"/>
                  <w:noWrap/>
                  <w:vAlign w:val="center"/>
                </w:tcPr>
                <w:p w:rsidR="000041FA" w:rsidRPr="00E74B8A" w:rsidRDefault="00C71A95" w:rsidP="000041FA">
                  <w:pPr>
                    <w:widowControl/>
                    <w:jc w:val="center"/>
                    <w:rPr>
                      <w:color w:val="000000"/>
                      <w:kern w:val="0"/>
                      <w:sz w:val="18"/>
                      <w:szCs w:val="18"/>
                    </w:rPr>
                  </w:pPr>
                  <w:r w:rsidRPr="00E74B8A">
                    <w:rPr>
                      <w:rFonts w:hint="eastAsia"/>
                      <w:color w:val="000000"/>
                      <w:kern w:val="0"/>
                      <w:sz w:val="18"/>
                      <w:szCs w:val="18"/>
                    </w:rPr>
                    <w:t>15</w:t>
                  </w:r>
                </w:p>
              </w:tc>
              <w:tc>
                <w:tcPr>
                  <w:tcW w:w="687" w:type="dxa"/>
                  <w:noWrap/>
                  <w:vAlign w:val="center"/>
                </w:tcPr>
                <w:p w:rsidR="000041FA" w:rsidRPr="00E74B8A" w:rsidRDefault="00A00F91" w:rsidP="000041FA">
                  <w:pPr>
                    <w:widowControl/>
                    <w:jc w:val="center"/>
                    <w:rPr>
                      <w:color w:val="000000"/>
                      <w:kern w:val="0"/>
                      <w:sz w:val="18"/>
                      <w:szCs w:val="18"/>
                    </w:rPr>
                  </w:pPr>
                  <w:r w:rsidRPr="00E74B8A">
                    <w:rPr>
                      <w:rFonts w:hint="eastAsia"/>
                      <w:color w:val="000000"/>
                      <w:kern w:val="0"/>
                      <w:sz w:val="18"/>
                      <w:szCs w:val="18"/>
                    </w:rPr>
                    <w:t>0.4</w:t>
                  </w:r>
                </w:p>
              </w:tc>
              <w:tc>
                <w:tcPr>
                  <w:tcW w:w="551" w:type="dxa"/>
                  <w:noWrap/>
                  <w:vAlign w:val="center"/>
                </w:tcPr>
                <w:p w:rsidR="000041FA" w:rsidRPr="00E74B8A" w:rsidRDefault="000041FA" w:rsidP="000041FA">
                  <w:pPr>
                    <w:widowControl/>
                    <w:jc w:val="center"/>
                    <w:rPr>
                      <w:color w:val="000000"/>
                      <w:kern w:val="0"/>
                      <w:sz w:val="18"/>
                      <w:szCs w:val="18"/>
                    </w:rPr>
                  </w:pPr>
                  <w:r w:rsidRPr="00E74B8A">
                    <w:rPr>
                      <w:color w:val="000000"/>
                      <w:kern w:val="0"/>
                      <w:sz w:val="18"/>
                      <w:szCs w:val="18"/>
                    </w:rPr>
                    <w:t>常温</w:t>
                  </w:r>
                </w:p>
              </w:tc>
              <w:tc>
                <w:tcPr>
                  <w:tcW w:w="647" w:type="dxa"/>
                  <w:noWrap/>
                  <w:vAlign w:val="center"/>
                </w:tcPr>
                <w:p w:rsidR="000041FA" w:rsidRPr="00E74B8A" w:rsidRDefault="000041FA" w:rsidP="000041FA">
                  <w:pPr>
                    <w:widowControl/>
                    <w:jc w:val="center"/>
                    <w:rPr>
                      <w:color w:val="000000"/>
                      <w:kern w:val="0"/>
                      <w:sz w:val="18"/>
                      <w:szCs w:val="18"/>
                    </w:rPr>
                  </w:pPr>
                  <w:r w:rsidRPr="00E74B8A">
                    <w:rPr>
                      <w:color w:val="000000"/>
                      <w:kern w:val="0"/>
                      <w:sz w:val="18"/>
                      <w:szCs w:val="18"/>
                    </w:rPr>
                    <w:t>一般排放口</w:t>
                  </w:r>
                </w:p>
              </w:tc>
              <w:tc>
                <w:tcPr>
                  <w:tcW w:w="3433" w:type="dxa"/>
                  <w:noWrap/>
                  <w:vAlign w:val="center"/>
                </w:tcPr>
                <w:p w:rsidR="000041FA" w:rsidRPr="00E74B8A" w:rsidRDefault="00C71A95" w:rsidP="0030254A">
                  <w:pPr>
                    <w:widowControl/>
                    <w:jc w:val="center"/>
                    <w:rPr>
                      <w:color w:val="000000"/>
                      <w:kern w:val="0"/>
                      <w:sz w:val="18"/>
                      <w:szCs w:val="18"/>
                    </w:rPr>
                  </w:pPr>
                  <w:r w:rsidRPr="00E74B8A">
                    <w:rPr>
                      <w:sz w:val="18"/>
                      <w:szCs w:val="18"/>
                    </w:rPr>
                    <w:t>《工业炉窑大气污染物排放标准》（</w:t>
                  </w:r>
                  <w:r w:rsidRPr="00E74B8A">
                    <w:rPr>
                      <w:sz w:val="18"/>
                      <w:szCs w:val="18"/>
                    </w:rPr>
                    <w:t>DB 50/659-2016</w:t>
                  </w:r>
                  <w:r w:rsidRPr="00E74B8A">
                    <w:rPr>
                      <w:sz w:val="18"/>
                      <w:szCs w:val="18"/>
                    </w:rPr>
                    <w:t>）</w:t>
                  </w:r>
                </w:p>
              </w:tc>
            </w:tr>
            <w:tr w:rsidR="00C71A95" w:rsidRPr="00E74B8A" w:rsidTr="00A03201">
              <w:trPr>
                <w:trHeight w:val="270"/>
                <w:jc w:val="center"/>
              </w:trPr>
              <w:tc>
                <w:tcPr>
                  <w:tcW w:w="830" w:type="dxa"/>
                  <w:noWrap/>
                  <w:vAlign w:val="center"/>
                </w:tcPr>
                <w:p w:rsidR="00C71A95" w:rsidRPr="00E74B8A" w:rsidRDefault="00C71A95" w:rsidP="00C71A95">
                  <w:pPr>
                    <w:widowControl/>
                    <w:jc w:val="center"/>
                    <w:rPr>
                      <w:color w:val="000000"/>
                      <w:kern w:val="0"/>
                      <w:sz w:val="18"/>
                      <w:szCs w:val="18"/>
                    </w:rPr>
                  </w:pPr>
                  <w:r w:rsidRPr="00E74B8A">
                    <w:rPr>
                      <w:bCs/>
                      <w:sz w:val="18"/>
                      <w:szCs w:val="18"/>
                    </w:rPr>
                    <w:t>DA00</w:t>
                  </w:r>
                  <w:r w:rsidRPr="00E74B8A">
                    <w:rPr>
                      <w:rFonts w:hint="eastAsia"/>
                      <w:bCs/>
                      <w:sz w:val="18"/>
                      <w:szCs w:val="18"/>
                    </w:rPr>
                    <w:t>2</w:t>
                  </w:r>
                </w:p>
              </w:tc>
              <w:tc>
                <w:tcPr>
                  <w:tcW w:w="1243" w:type="dxa"/>
                  <w:noWrap/>
                  <w:vAlign w:val="center"/>
                </w:tcPr>
                <w:p w:rsidR="00C71A95" w:rsidRPr="00E74B8A" w:rsidRDefault="00A00F91" w:rsidP="00C71A95">
                  <w:pPr>
                    <w:widowControl/>
                    <w:jc w:val="center"/>
                    <w:rPr>
                      <w:color w:val="000000"/>
                      <w:kern w:val="0"/>
                      <w:sz w:val="18"/>
                      <w:szCs w:val="18"/>
                    </w:rPr>
                  </w:pPr>
                  <w:r w:rsidRPr="00E74B8A">
                    <w:rPr>
                      <w:color w:val="000000"/>
                      <w:kern w:val="0"/>
                      <w:sz w:val="18"/>
                      <w:szCs w:val="18"/>
                    </w:rPr>
                    <w:t>106.29427</w:t>
                  </w:r>
                  <w:r w:rsidR="00C71A95" w:rsidRPr="00E74B8A">
                    <w:rPr>
                      <w:color w:val="000000"/>
                      <w:kern w:val="0"/>
                      <w:sz w:val="18"/>
                      <w:szCs w:val="18"/>
                    </w:rPr>
                    <w:t>°E</w:t>
                  </w:r>
                </w:p>
                <w:p w:rsidR="00C71A95" w:rsidRPr="00E74B8A" w:rsidRDefault="00A00F91" w:rsidP="00C71A95">
                  <w:pPr>
                    <w:widowControl/>
                    <w:jc w:val="center"/>
                    <w:rPr>
                      <w:color w:val="000000"/>
                      <w:kern w:val="0"/>
                      <w:sz w:val="18"/>
                      <w:szCs w:val="18"/>
                    </w:rPr>
                  </w:pPr>
                  <w:r w:rsidRPr="00E74B8A">
                    <w:rPr>
                      <w:color w:val="000000"/>
                      <w:kern w:val="0"/>
                      <w:sz w:val="18"/>
                      <w:szCs w:val="18"/>
                    </w:rPr>
                    <w:t>29.32878</w:t>
                  </w:r>
                  <w:r w:rsidR="00C71A95" w:rsidRPr="00E74B8A">
                    <w:rPr>
                      <w:color w:val="000000"/>
                      <w:kern w:val="0"/>
                      <w:sz w:val="18"/>
                      <w:szCs w:val="18"/>
                    </w:rPr>
                    <w:t>°N</w:t>
                  </w:r>
                </w:p>
              </w:tc>
              <w:tc>
                <w:tcPr>
                  <w:tcW w:w="701" w:type="dxa"/>
                  <w:noWrap/>
                  <w:vAlign w:val="center"/>
                </w:tcPr>
                <w:p w:rsidR="00C71A95" w:rsidRPr="00E74B8A" w:rsidRDefault="00C71A95" w:rsidP="00C71A95">
                  <w:pPr>
                    <w:widowControl/>
                    <w:jc w:val="center"/>
                    <w:rPr>
                      <w:color w:val="000000"/>
                      <w:kern w:val="0"/>
                      <w:sz w:val="18"/>
                      <w:szCs w:val="18"/>
                    </w:rPr>
                  </w:pPr>
                  <w:r w:rsidRPr="00E74B8A">
                    <w:rPr>
                      <w:rFonts w:hint="eastAsia"/>
                      <w:color w:val="000000"/>
                      <w:kern w:val="0"/>
                      <w:sz w:val="18"/>
                      <w:szCs w:val="18"/>
                    </w:rPr>
                    <w:t>15</w:t>
                  </w:r>
                </w:p>
              </w:tc>
              <w:tc>
                <w:tcPr>
                  <w:tcW w:w="687" w:type="dxa"/>
                  <w:noWrap/>
                  <w:vAlign w:val="center"/>
                </w:tcPr>
                <w:p w:rsidR="00C71A95" w:rsidRPr="00E74B8A" w:rsidRDefault="00EB17D0" w:rsidP="00C71A95">
                  <w:pPr>
                    <w:widowControl/>
                    <w:jc w:val="center"/>
                    <w:rPr>
                      <w:color w:val="000000"/>
                      <w:kern w:val="0"/>
                      <w:sz w:val="18"/>
                      <w:szCs w:val="18"/>
                    </w:rPr>
                  </w:pPr>
                  <w:r w:rsidRPr="00E74B8A">
                    <w:rPr>
                      <w:rFonts w:hint="eastAsia"/>
                      <w:color w:val="000000"/>
                      <w:kern w:val="0"/>
                      <w:sz w:val="18"/>
                      <w:szCs w:val="18"/>
                    </w:rPr>
                    <w:t>1.0</w:t>
                  </w:r>
                </w:p>
              </w:tc>
              <w:tc>
                <w:tcPr>
                  <w:tcW w:w="551" w:type="dxa"/>
                  <w:noWrap/>
                  <w:vAlign w:val="center"/>
                </w:tcPr>
                <w:p w:rsidR="00C71A95" w:rsidRPr="00E74B8A" w:rsidRDefault="00C71A95" w:rsidP="00C71A95">
                  <w:pPr>
                    <w:widowControl/>
                    <w:jc w:val="center"/>
                    <w:rPr>
                      <w:color w:val="000000"/>
                      <w:kern w:val="0"/>
                      <w:sz w:val="18"/>
                      <w:szCs w:val="18"/>
                    </w:rPr>
                  </w:pPr>
                  <w:r w:rsidRPr="00E74B8A">
                    <w:rPr>
                      <w:color w:val="000000"/>
                      <w:kern w:val="0"/>
                      <w:sz w:val="18"/>
                      <w:szCs w:val="18"/>
                    </w:rPr>
                    <w:t>常温</w:t>
                  </w:r>
                </w:p>
              </w:tc>
              <w:tc>
                <w:tcPr>
                  <w:tcW w:w="647" w:type="dxa"/>
                  <w:noWrap/>
                  <w:vAlign w:val="center"/>
                </w:tcPr>
                <w:p w:rsidR="00C71A95" w:rsidRPr="00E74B8A" w:rsidRDefault="00C71A95" w:rsidP="00C71A95">
                  <w:pPr>
                    <w:widowControl/>
                    <w:jc w:val="center"/>
                    <w:rPr>
                      <w:color w:val="000000"/>
                      <w:kern w:val="0"/>
                      <w:sz w:val="18"/>
                      <w:szCs w:val="18"/>
                    </w:rPr>
                  </w:pPr>
                  <w:r w:rsidRPr="00E74B8A">
                    <w:rPr>
                      <w:color w:val="000000"/>
                      <w:kern w:val="0"/>
                      <w:sz w:val="18"/>
                      <w:szCs w:val="18"/>
                    </w:rPr>
                    <w:t>一般排放口</w:t>
                  </w:r>
                </w:p>
              </w:tc>
              <w:tc>
                <w:tcPr>
                  <w:tcW w:w="3433" w:type="dxa"/>
                  <w:noWrap/>
                  <w:vAlign w:val="center"/>
                </w:tcPr>
                <w:p w:rsidR="00C71A95" w:rsidRPr="00E74B8A" w:rsidRDefault="00C71A95" w:rsidP="00C71A95">
                  <w:pPr>
                    <w:widowControl/>
                    <w:jc w:val="center"/>
                    <w:rPr>
                      <w:color w:val="000000"/>
                      <w:kern w:val="0"/>
                      <w:sz w:val="18"/>
                      <w:szCs w:val="18"/>
                    </w:rPr>
                  </w:pPr>
                  <w:r w:rsidRPr="00E74B8A">
                    <w:rPr>
                      <w:color w:val="000000"/>
                      <w:kern w:val="0"/>
                      <w:sz w:val="18"/>
                      <w:szCs w:val="18"/>
                    </w:rPr>
                    <w:t>《大气污染物综合排放标准》（</w:t>
                  </w:r>
                  <w:r w:rsidRPr="00E74B8A">
                    <w:rPr>
                      <w:color w:val="000000"/>
                      <w:kern w:val="0"/>
                      <w:sz w:val="18"/>
                      <w:szCs w:val="18"/>
                    </w:rPr>
                    <w:t>DB50/418-2016</w:t>
                  </w:r>
                  <w:r w:rsidRPr="00E74B8A">
                    <w:rPr>
                      <w:color w:val="000000"/>
                      <w:kern w:val="0"/>
                      <w:sz w:val="18"/>
                      <w:szCs w:val="18"/>
                    </w:rPr>
                    <w:t>）</w:t>
                  </w:r>
                </w:p>
              </w:tc>
            </w:tr>
            <w:tr w:rsidR="00A03201" w:rsidRPr="00E74B8A" w:rsidTr="00A03201">
              <w:trPr>
                <w:trHeight w:val="270"/>
                <w:jc w:val="center"/>
              </w:trPr>
              <w:tc>
                <w:tcPr>
                  <w:tcW w:w="830" w:type="dxa"/>
                  <w:noWrap/>
                  <w:vAlign w:val="center"/>
                </w:tcPr>
                <w:p w:rsidR="00A03201" w:rsidRPr="00E74B8A" w:rsidRDefault="00A03201" w:rsidP="00C71A95">
                  <w:pPr>
                    <w:widowControl/>
                    <w:jc w:val="center"/>
                    <w:rPr>
                      <w:bCs/>
                      <w:sz w:val="18"/>
                      <w:szCs w:val="18"/>
                    </w:rPr>
                  </w:pPr>
                  <w:r w:rsidRPr="00E74B8A">
                    <w:rPr>
                      <w:bCs/>
                      <w:sz w:val="18"/>
                      <w:szCs w:val="18"/>
                    </w:rPr>
                    <w:t>DA00</w:t>
                  </w:r>
                  <w:r w:rsidRPr="00E74B8A">
                    <w:rPr>
                      <w:rFonts w:hint="eastAsia"/>
                      <w:bCs/>
                      <w:sz w:val="18"/>
                      <w:szCs w:val="18"/>
                    </w:rPr>
                    <w:t>3</w:t>
                  </w:r>
                </w:p>
              </w:tc>
              <w:tc>
                <w:tcPr>
                  <w:tcW w:w="1243" w:type="dxa"/>
                  <w:noWrap/>
                  <w:vAlign w:val="center"/>
                </w:tcPr>
                <w:p w:rsidR="00EB17D0" w:rsidRPr="00E74B8A" w:rsidRDefault="00EB17D0" w:rsidP="00EB17D0">
                  <w:pPr>
                    <w:widowControl/>
                    <w:jc w:val="center"/>
                    <w:rPr>
                      <w:color w:val="000000"/>
                      <w:kern w:val="0"/>
                      <w:sz w:val="18"/>
                      <w:szCs w:val="18"/>
                    </w:rPr>
                  </w:pPr>
                  <w:r w:rsidRPr="00E74B8A">
                    <w:rPr>
                      <w:color w:val="000000"/>
                      <w:kern w:val="0"/>
                      <w:sz w:val="18"/>
                      <w:szCs w:val="18"/>
                    </w:rPr>
                    <w:t>106.293789°E</w:t>
                  </w:r>
                </w:p>
                <w:p w:rsidR="00A03201" w:rsidRPr="00E74B8A" w:rsidRDefault="00EB17D0" w:rsidP="00EB17D0">
                  <w:pPr>
                    <w:widowControl/>
                    <w:jc w:val="center"/>
                    <w:rPr>
                      <w:color w:val="000000"/>
                      <w:kern w:val="0"/>
                      <w:sz w:val="18"/>
                      <w:szCs w:val="18"/>
                    </w:rPr>
                  </w:pPr>
                  <w:r w:rsidRPr="00E74B8A">
                    <w:rPr>
                      <w:color w:val="000000"/>
                      <w:kern w:val="0"/>
                      <w:sz w:val="18"/>
                      <w:szCs w:val="18"/>
                    </w:rPr>
                    <w:t>29.329128°N</w:t>
                  </w:r>
                </w:p>
              </w:tc>
              <w:tc>
                <w:tcPr>
                  <w:tcW w:w="701" w:type="dxa"/>
                  <w:noWrap/>
                  <w:vAlign w:val="center"/>
                </w:tcPr>
                <w:p w:rsidR="00A03201" w:rsidRPr="00E74B8A" w:rsidRDefault="00A03201" w:rsidP="00C71A95">
                  <w:pPr>
                    <w:widowControl/>
                    <w:jc w:val="center"/>
                    <w:rPr>
                      <w:color w:val="000000"/>
                      <w:kern w:val="0"/>
                      <w:sz w:val="18"/>
                      <w:szCs w:val="18"/>
                    </w:rPr>
                  </w:pPr>
                  <w:r w:rsidRPr="00E74B8A">
                    <w:rPr>
                      <w:rFonts w:hint="eastAsia"/>
                      <w:color w:val="000000"/>
                      <w:kern w:val="0"/>
                      <w:sz w:val="18"/>
                      <w:szCs w:val="18"/>
                    </w:rPr>
                    <w:t>15</w:t>
                  </w:r>
                </w:p>
              </w:tc>
              <w:tc>
                <w:tcPr>
                  <w:tcW w:w="687" w:type="dxa"/>
                  <w:noWrap/>
                  <w:vAlign w:val="center"/>
                </w:tcPr>
                <w:p w:rsidR="00A03201" w:rsidRPr="00E74B8A" w:rsidRDefault="00EB17D0" w:rsidP="00FA09E5">
                  <w:pPr>
                    <w:widowControl/>
                    <w:jc w:val="center"/>
                    <w:rPr>
                      <w:color w:val="000000"/>
                      <w:kern w:val="0"/>
                      <w:sz w:val="18"/>
                      <w:szCs w:val="18"/>
                    </w:rPr>
                  </w:pPr>
                  <w:r w:rsidRPr="00E74B8A">
                    <w:rPr>
                      <w:rFonts w:hint="eastAsia"/>
                      <w:color w:val="000000"/>
                      <w:kern w:val="0"/>
                      <w:sz w:val="18"/>
                      <w:szCs w:val="18"/>
                    </w:rPr>
                    <w:t>0.8</w:t>
                  </w:r>
                </w:p>
              </w:tc>
              <w:tc>
                <w:tcPr>
                  <w:tcW w:w="551" w:type="dxa"/>
                  <w:noWrap/>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常温</w:t>
                  </w:r>
                </w:p>
              </w:tc>
              <w:tc>
                <w:tcPr>
                  <w:tcW w:w="647" w:type="dxa"/>
                  <w:noWrap/>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一般排放口</w:t>
                  </w:r>
                </w:p>
              </w:tc>
              <w:tc>
                <w:tcPr>
                  <w:tcW w:w="3433" w:type="dxa"/>
                  <w:noWrap/>
                  <w:vAlign w:val="center"/>
                </w:tcPr>
                <w:p w:rsidR="00A03201" w:rsidRPr="00E74B8A" w:rsidRDefault="00A03201" w:rsidP="00FA09E5">
                  <w:pPr>
                    <w:widowControl/>
                    <w:jc w:val="center"/>
                    <w:rPr>
                      <w:color w:val="000000"/>
                      <w:kern w:val="0"/>
                      <w:sz w:val="18"/>
                      <w:szCs w:val="18"/>
                    </w:rPr>
                  </w:pPr>
                  <w:r w:rsidRPr="00E74B8A">
                    <w:rPr>
                      <w:color w:val="000000"/>
                      <w:kern w:val="0"/>
                      <w:sz w:val="18"/>
                      <w:szCs w:val="18"/>
                    </w:rPr>
                    <w:t>《大气污染物综合排放标准》（</w:t>
                  </w:r>
                  <w:r w:rsidRPr="00E74B8A">
                    <w:rPr>
                      <w:color w:val="000000"/>
                      <w:kern w:val="0"/>
                      <w:sz w:val="18"/>
                      <w:szCs w:val="18"/>
                    </w:rPr>
                    <w:t>DB50/418-2016</w:t>
                  </w:r>
                  <w:r w:rsidRPr="00E74B8A">
                    <w:rPr>
                      <w:color w:val="000000"/>
                      <w:kern w:val="0"/>
                      <w:sz w:val="18"/>
                      <w:szCs w:val="18"/>
                    </w:rPr>
                    <w:t>）</w:t>
                  </w:r>
                </w:p>
              </w:tc>
            </w:tr>
          </w:tbl>
          <w:p w:rsidR="000041FA" w:rsidRPr="00E74B8A" w:rsidRDefault="000041FA" w:rsidP="000041FA">
            <w:pPr>
              <w:adjustRightInd w:val="0"/>
              <w:snapToGrid w:val="0"/>
              <w:spacing w:line="360" w:lineRule="auto"/>
              <w:rPr>
                <w:bCs/>
                <w:szCs w:val="21"/>
              </w:rPr>
            </w:pPr>
            <w:r w:rsidRPr="00E74B8A">
              <w:rPr>
                <w:bCs/>
                <w:szCs w:val="21"/>
              </w:rPr>
              <w:t>（</w:t>
            </w:r>
            <w:r w:rsidRPr="00E74B8A">
              <w:rPr>
                <w:rFonts w:hint="eastAsia"/>
                <w:bCs/>
                <w:szCs w:val="21"/>
              </w:rPr>
              <w:t>6</w:t>
            </w:r>
            <w:r w:rsidRPr="00E74B8A">
              <w:rPr>
                <w:bCs/>
                <w:szCs w:val="21"/>
              </w:rPr>
              <w:t>）废气排放环境影响分析</w:t>
            </w:r>
          </w:p>
          <w:p w:rsidR="000041FA" w:rsidRPr="00E74B8A" w:rsidRDefault="000041FA" w:rsidP="000041FA">
            <w:pPr>
              <w:adjustRightInd w:val="0"/>
              <w:snapToGrid w:val="0"/>
              <w:spacing w:line="360" w:lineRule="auto"/>
              <w:ind w:firstLineChars="200" w:firstLine="420"/>
              <w:rPr>
                <w:bCs/>
                <w:szCs w:val="21"/>
              </w:rPr>
            </w:pPr>
            <w:r w:rsidRPr="00E74B8A">
              <w:rPr>
                <w:bCs/>
                <w:szCs w:val="21"/>
              </w:rPr>
              <w:t>根据区域环境质量现状监测，区域有环境容量，项目周边</w:t>
            </w:r>
            <w:r w:rsidRPr="00E74B8A">
              <w:rPr>
                <w:bCs/>
                <w:szCs w:val="21"/>
              </w:rPr>
              <w:t>500m</w:t>
            </w:r>
            <w:r w:rsidRPr="00E74B8A">
              <w:rPr>
                <w:bCs/>
                <w:szCs w:val="21"/>
              </w:rPr>
              <w:t>范围内的大气环境保护目标为</w:t>
            </w:r>
            <w:r w:rsidRPr="00E74B8A">
              <w:rPr>
                <w:color w:val="000000"/>
                <w:kern w:val="0"/>
                <w:szCs w:val="21"/>
              </w:rPr>
              <w:t>厂界外</w:t>
            </w:r>
            <w:r w:rsidRPr="00E74B8A">
              <w:rPr>
                <w:rFonts w:hint="eastAsia"/>
                <w:color w:val="000000"/>
                <w:kern w:val="0"/>
                <w:szCs w:val="21"/>
              </w:rPr>
              <w:t>东</w:t>
            </w:r>
            <w:r w:rsidR="00A00F91" w:rsidRPr="00E74B8A">
              <w:rPr>
                <w:rFonts w:hint="eastAsia"/>
                <w:color w:val="000000"/>
                <w:kern w:val="0"/>
                <w:szCs w:val="21"/>
              </w:rPr>
              <w:t>南</w:t>
            </w:r>
            <w:r w:rsidRPr="00E74B8A">
              <w:rPr>
                <w:rFonts w:hint="eastAsia"/>
                <w:color w:val="000000"/>
                <w:kern w:val="0"/>
                <w:szCs w:val="21"/>
              </w:rPr>
              <w:t>侧</w:t>
            </w:r>
            <w:r w:rsidRPr="00E74B8A">
              <w:rPr>
                <w:color w:val="000000"/>
                <w:kern w:val="0"/>
                <w:szCs w:val="21"/>
              </w:rPr>
              <w:t>约</w:t>
            </w:r>
            <w:r w:rsidR="00A00F91" w:rsidRPr="00E74B8A">
              <w:rPr>
                <w:rFonts w:hint="eastAsia"/>
                <w:color w:val="000000"/>
                <w:kern w:val="0"/>
                <w:szCs w:val="21"/>
              </w:rPr>
              <w:t>31</w:t>
            </w:r>
            <w:r w:rsidRPr="00E74B8A">
              <w:rPr>
                <w:rFonts w:hint="eastAsia"/>
                <w:color w:val="000000"/>
                <w:kern w:val="0"/>
                <w:szCs w:val="21"/>
              </w:rPr>
              <w:t>0</w:t>
            </w:r>
            <w:r w:rsidRPr="00E74B8A">
              <w:rPr>
                <w:color w:val="000000"/>
                <w:kern w:val="0"/>
                <w:szCs w:val="21"/>
              </w:rPr>
              <w:t>m</w:t>
            </w:r>
            <w:r w:rsidR="00A00F91" w:rsidRPr="00E74B8A">
              <w:rPr>
                <w:rFonts w:hint="eastAsia"/>
                <w:color w:val="000000"/>
                <w:kern w:val="0"/>
                <w:szCs w:val="21"/>
              </w:rPr>
              <w:t>西彭园区管委会</w:t>
            </w:r>
            <w:r w:rsidRPr="00E74B8A">
              <w:rPr>
                <w:bCs/>
                <w:szCs w:val="21"/>
              </w:rPr>
              <w:t>，项目采取了</w:t>
            </w:r>
            <w:r w:rsidR="00A00F91" w:rsidRPr="00E74B8A">
              <w:rPr>
                <w:rFonts w:asciiTheme="minorEastAsia" w:eastAsiaTheme="minorEastAsia" w:hAnsiTheme="minorEastAsia" w:cstheme="minorEastAsia" w:hint="eastAsia"/>
                <w:color w:val="000000" w:themeColor="text1"/>
                <w:szCs w:val="21"/>
              </w:rPr>
              <w:t>《排污许可证申请与核发技术规范 汽车制造业》</w:t>
            </w:r>
            <w:r w:rsidR="00A00F91" w:rsidRPr="00E74B8A">
              <w:rPr>
                <w:rFonts w:asciiTheme="minorEastAsia" w:eastAsiaTheme="minorEastAsia" w:hAnsiTheme="minorEastAsia" w:cstheme="minorEastAsia"/>
                <w:color w:val="000000" w:themeColor="text1"/>
                <w:szCs w:val="21"/>
              </w:rPr>
              <w:t>(HJ 971-2018)</w:t>
            </w:r>
            <w:r w:rsidR="00A00F91" w:rsidRPr="00E74B8A">
              <w:rPr>
                <w:rFonts w:asciiTheme="minorEastAsia" w:eastAsiaTheme="minorEastAsia" w:hAnsiTheme="minorEastAsia" w:cstheme="minorEastAsia" w:hint="eastAsia"/>
                <w:color w:val="000000" w:themeColor="text1"/>
                <w:szCs w:val="21"/>
              </w:rPr>
              <w:t xml:space="preserve">、《排污许可证申请与核发技术规范 工业炉窑》（HJ </w:t>
            </w:r>
            <w:r w:rsidR="00A00F91" w:rsidRPr="00E74B8A">
              <w:rPr>
                <w:rFonts w:asciiTheme="minorEastAsia" w:eastAsiaTheme="minorEastAsia" w:hAnsiTheme="minorEastAsia" w:cstheme="minorEastAsia" w:hint="eastAsia"/>
                <w:color w:val="000000" w:themeColor="text1"/>
                <w:szCs w:val="21"/>
              </w:rPr>
              <w:lastRenderedPageBreak/>
              <w:t>1121-2020）</w:t>
            </w:r>
            <w:r w:rsidRPr="00E74B8A">
              <w:rPr>
                <w:bCs/>
                <w:szCs w:val="21"/>
              </w:rPr>
              <w:t>中污染防治可行技术，</w:t>
            </w:r>
            <w:r w:rsidRPr="00E74B8A">
              <w:rPr>
                <w:rFonts w:hint="eastAsia"/>
                <w:bCs/>
                <w:szCs w:val="21"/>
              </w:rPr>
              <w:t>排放的污染物</w:t>
            </w:r>
            <w:r w:rsidRPr="00E74B8A">
              <w:rPr>
                <w:bCs/>
                <w:szCs w:val="21"/>
              </w:rPr>
              <w:t>满足</w:t>
            </w:r>
            <w:r w:rsidR="00C07977" w:rsidRPr="00E74B8A">
              <w:rPr>
                <w:bCs/>
                <w:szCs w:val="21"/>
              </w:rPr>
              <w:t>《工业炉窑大气污染物排放标准》（</w:t>
            </w:r>
            <w:r w:rsidR="00C07977" w:rsidRPr="00E74B8A">
              <w:rPr>
                <w:bCs/>
                <w:szCs w:val="21"/>
              </w:rPr>
              <w:t>DB 50/659-2016</w:t>
            </w:r>
            <w:r w:rsidR="00C07977" w:rsidRPr="00E74B8A">
              <w:rPr>
                <w:bCs/>
                <w:szCs w:val="21"/>
              </w:rPr>
              <w:t>）</w:t>
            </w:r>
            <w:r w:rsidR="00C07977" w:rsidRPr="00E74B8A">
              <w:rPr>
                <w:rFonts w:hint="eastAsia"/>
                <w:bCs/>
                <w:szCs w:val="21"/>
              </w:rPr>
              <w:t>、</w:t>
            </w:r>
            <w:r w:rsidRPr="00E74B8A">
              <w:rPr>
                <w:color w:val="000000"/>
                <w:kern w:val="0"/>
                <w:szCs w:val="21"/>
              </w:rPr>
              <w:t>《大气污染物综合排放标准》（</w:t>
            </w:r>
            <w:r w:rsidRPr="00E74B8A">
              <w:rPr>
                <w:color w:val="000000"/>
                <w:kern w:val="0"/>
                <w:szCs w:val="21"/>
              </w:rPr>
              <w:t>DB50/418-2016</w:t>
            </w:r>
            <w:r w:rsidRPr="00E74B8A">
              <w:rPr>
                <w:color w:val="000000"/>
                <w:kern w:val="0"/>
                <w:szCs w:val="21"/>
              </w:rPr>
              <w:t>）</w:t>
            </w:r>
            <w:r w:rsidRPr="00E74B8A">
              <w:rPr>
                <w:bCs/>
                <w:szCs w:val="21"/>
              </w:rPr>
              <w:t>要求，因此对环境影响可接受。</w:t>
            </w:r>
          </w:p>
          <w:p w:rsidR="000041FA" w:rsidRPr="00E74B8A" w:rsidRDefault="000041FA" w:rsidP="000041FA">
            <w:pPr>
              <w:adjustRightInd w:val="0"/>
              <w:snapToGrid w:val="0"/>
              <w:spacing w:line="360" w:lineRule="auto"/>
              <w:rPr>
                <w:bCs/>
                <w:szCs w:val="21"/>
              </w:rPr>
            </w:pPr>
            <w:r w:rsidRPr="00E74B8A">
              <w:rPr>
                <w:bCs/>
                <w:szCs w:val="21"/>
              </w:rPr>
              <w:t>（</w:t>
            </w:r>
            <w:r w:rsidRPr="00E74B8A">
              <w:rPr>
                <w:rFonts w:hint="eastAsia"/>
                <w:bCs/>
                <w:szCs w:val="21"/>
              </w:rPr>
              <w:t>7</w:t>
            </w:r>
            <w:r w:rsidRPr="00E74B8A">
              <w:rPr>
                <w:bCs/>
                <w:szCs w:val="21"/>
              </w:rPr>
              <w:t>）大气污染物排放量核算</w:t>
            </w:r>
          </w:p>
          <w:p w:rsidR="000041FA" w:rsidRPr="00E74B8A" w:rsidRDefault="000041FA" w:rsidP="000041FA">
            <w:pPr>
              <w:contextualSpacing/>
              <w:jc w:val="center"/>
              <w:rPr>
                <w:bCs/>
                <w:sz w:val="18"/>
                <w:szCs w:val="18"/>
              </w:rPr>
            </w:pPr>
            <w:r w:rsidRPr="00E74B8A">
              <w:rPr>
                <w:bCs/>
                <w:sz w:val="18"/>
                <w:szCs w:val="18"/>
              </w:rPr>
              <w:t>表</w:t>
            </w:r>
            <w:r w:rsidRPr="00E74B8A">
              <w:rPr>
                <w:bCs/>
                <w:sz w:val="18"/>
                <w:szCs w:val="18"/>
              </w:rPr>
              <w:t>4-</w:t>
            </w:r>
            <w:r w:rsidRPr="00E74B8A">
              <w:rPr>
                <w:rFonts w:hint="eastAsia"/>
                <w:bCs/>
                <w:sz w:val="18"/>
                <w:szCs w:val="18"/>
              </w:rPr>
              <w:t>9</w:t>
            </w:r>
            <w:r w:rsidRPr="00E74B8A">
              <w:rPr>
                <w:bCs/>
                <w:sz w:val="18"/>
                <w:szCs w:val="18"/>
              </w:rPr>
              <w:t xml:space="preserve">  </w:t>
            </w:r>
            <w:r w:rsidRPr="00E74B8A">
              <w:rPr>
                <w:bCs/>
                <w:sz w:val="18"/>
                <w:szCs w:val="18"/>
              </w:rPr>
              <w:t>项目大气污染物有组织排放量核算表</w:t>
            </w:r>
          </w:p>
          <w:tbl>
            <w:tblPr>
              <w:tblW w:w="4993" w:type="pct"/>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top w:w="28" w:type="dxa"/>
                <w:left w:w="51" w:type="dxa"/>
                <w:bottom w:w="28" w:type="dxa"/>
                <w:right w:w="51" w:type="dxa"/>
              </w:tblCellMar>
              <w:tblLook w:val="0000"/>
            </w:tblPr>
            <w:tblGrid>
              <w:gridCol w:w="1207"/>
              <w:gridCol w:w="933"/>
              <w:gridCol w:w="1005"/>
              <w:gridCol w:w="1686"/>
              <w:gridCol w:w="1661"/>
              <w:gridCol w:w="1589"/>
            </w:tblGrid>
            <w:tr w:rsidR="000041FA" w:rsidRPr="00E74B8A" w:rsidTr="00E111D5">
              <w:trPr>
                <w:jc w:val="center"/>
              </w:trPr>
              <w:tc>
                <w:tcPr>
                  <w:tcW w:w="747" w:type="pct"/>
                  <w:tcBorders>
                    <w:tl2br w:val="nil"/>
                    <w:tr2bl w:val="nil"/>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序号</w:t>
                  </w:r>
                </w:p>
              </w:tc>
              <w:tc>
                <w:tcPr>
                  <w:tcW w:w="577" w:type="pct"/>
                  <w:tcBorders>
                    <w:tl2br w:val="nil"/>
                    <w:tr2bl w:val="nil"/>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排放口编号</w:t>
                  </w:r>
                </w:p>
              </w:tc>
              <w:tc>
                <w:tcPr>
                  <w:tcW w:w="622" w:type="pct"/>
                  <w:tcBorders>
                    <w:tl2br w:val="nil"/>
                    <w:tr2bl w:val="nil"/>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污染物</w:t>
                  </w:r>
                </w:p>
              </w:tc>
              <w:tc>
                <w:tcPr>
                  <w:tcW w:w="1043" w:type="pct"/>
                  <w:tcBorders>
                    <w:tl2br w:val="nil"/>
                    <w:tr2bl w:val="nil"/>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核算排放浓度</w:t>
                  </w:r>
                  <w:r w:rsidRPr="00E74B8A">
                    <w:rPr>
                      <w:bCs/>
                      <w:sz w:val="18"/>
                      <w:szCs w:val="18"/>
                    </w:rPr>
                    <w:t>/</w:t>
                  </w:r>
                </w:p>
                <w:p w:rsidR="000041FA" w:rsidRPr="00E74B8A" w:rsidRDefault="000041FA" w:rsidP="000041FA">
                  <w:pPr>
                    <w:adjustRightInd w:val="0"/>
                    <w:snapToGrid w:val="0"/>
                    <w:spacing w:line="240" w:lineRule="exact"/>
                    <w:jc w:val="center"/>
                    <w:rPr>
                      <w:bCs/>
                      <w:sz w:val="18"/>
                      <w:szCs w:val="18"/>
                    </w:rPr>
                  </w:pPr>
                  <w:r w:rsidRPr="00E74B8A">
                    <w:rPr>
                      <w:bCs/>
                      <w:sz w:val="18"/>
                      <w:szCs w:val="18"/>
                    </w:rPr>
                    <w:t>（</w:t>
                  </w:r>
                  <w:r w:rsidRPr="00E74B8A">
                    <w:rPr>
                      <w:bCs/>
                      <w:sz w:val="18"/>
                      <w:szCs w:val="18"/>
                    </w:rPr>
                    <w:t>mg/m</w:t>
                  </w:r>
                  <w:r w:rsidRPr="00E74B8A">
                    <w:rPr>
                      <w:bCs/>
                      <w:sz w:val="18"/>
                      <w:szCs w:val="18"/>
                      <w:vertAlign w:val="superscript"/>
                    </w:rPr>
                    <w:t>3</w:t>
                  </w:r>
                  <w:r w:rsidRPr="00E74B8A">
                    <w:rPr>
                      <w:bCs/>
                      <w:sz w:val="18"/>
                      <w:szCs w:val="18"/>
                    </w:rPr>
                    <w:t>）</w:t>
                  </w:r>
                </w:p>
              </w:tc>
              <w:tc>
                <w:tcPr>
                  <w:tcW w:w="1028" w:type="pct"/>
                  <w:tcBorders>
                    <w:tl2br w:val="nil"/>
                    <w:tr2bl w:val="nil"/>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核算排放速率</w:t>
                  </w:r>
                  <w:r w:rsidRPr="00E74B8A">
                    <w:rPr>
                      <w:bCs/>
                      <w:sz w:val="18"/>
                      <w:szCs w:val="18"/>
                    </w:rPr>
                    <w:t>/</w:t>
                  </w:r>
                </w:p>
                <w:p w:rsidR="000041FA" w:rsidRPr="00E74B8A" w:rsidRDefault="000041FA" w:rsidP="000041FA">
                  <w:pPr>
                    <w:adjustRightInd w:val="0"/>
                    <w:snapToGrid w:val="0"/>
                    <w:spacing w:line="240" w:lineRule="exact"/>
                    <w:jc w:val="center"/>
                    <w:rPr>
                      <w:bCs/>
                      <w:sz w:val="18"/>
                      <w:szCs w:val="18"/>
                    </w:rPr>
                  </w:pPr>
                  <w:r w:rsidRPr="00E74B8A">
                    <w:rPr>
                      <w:bCs/>
                      <w:sz w:val="18"/>
                      <w:szCs w:val="18"/>
                    </w:rPr>
                    <w:t>（</w:t>
                  </w:r>
                  <w:r w:rsidRPr="00E74B8A">
                    <w:rPr>
                      <w:bCs/>
                      <w:sz w:val="18"/>
                      <w:szCs w:val="18"/>
                    </w:rPr>
                    <w:t>kg/h</w:t>
                  </w:r>
                  <w:r w:rsidRPr="00E74B8A">
                    <w:rPr>
                      <w:bCs/>
                      <w:sz w:val="18"/>
                      <w:szCs w:val="18"/>
                    </w:rPr>
                    <w:t>）</w:t>
                  </w:r>
                </w:p>
              </w:tc>
              <w:tc>
                <w:tcPr>
                  <w:tcW w:w="983" w:type="pct"/>
                  <w:tcBorders>
                    <w:tl2br w:val="nil"/>
                    <w:tr2bl w:val="nil"/>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核算年排放量</w:t>
                  </w:r>
                  <w:r w:rsidRPr="00E74B8A">
                    <w:rPr>
                      <w:bCs/>
                      <w:sz w:val="18"/>
                      <w:szCs w:val="18"/>
                    </w:rPr>
                    <w:t>/</w:t>
                  </w:r>
                </w:p>
                <w:p w:rsidR="000041FA" w:rsidRPr="00E74B8A" w:rsidRDefault="000041FA" w:rsidP="000041FA">
                  <w:pPr>
                    <w:adjustRightInd w:val="0"/>
                    <w:snapToGrid w:val="0"/>
                    <w:spacing w:line="240" w:lineRule="exact"/>
                    <w:jc w:val="center"/>
                    <w:rPr>
                      <w:bCs/>
                      <w:sz w:val="18"/>
                      <w:szCs w:val="18"/>
                    </w:rPr>
                  </w:pPr>
                  <w:r w:rsidRPr="00E74B8A">
                    <w:rPr>
                      <w:bCs/>
                      <w:sz w:val="18"/>
                      <w:szCs w:val="18"/>
                    </w:rPr>
                    <w:t>（</w:t>
                  </w:r>
                  <w:r w:rsidR="00612E39" w:rsidRPr="00E74B8A">
                    <w:rPr>
                      <w:rFonts w:hint="eastAsia"/>
                      <w:bCs/>
                      <w:sz w:val="18"/>
                      <w:szCs w:val="18"/>
                    </w:rPr>
                    <w:t>t</w:t>
                  </w:r>
                  <w:r w:rsidRPr="00E74B8A">
                    <w:rPr>
                      <w:bCs/>
                      <w:sz w:val="18"/>
                      <w:szCs w:val="18"/>
                    </w:rPr>
                    <w:t>/a</w:t>
                  </w:r>
                  <w:r w:rsidRPr="00E74B8A">
                    <w:rPr>
                      <w:bCs/>
                      <w:sz w:val="18"/>
                      <w:szCs w:val="18"/>
                    </w:rPr>
                    <w:t>）</w:t>
                  </w:r>
                </w:p>
              </w:tc>
            </w:tr>
            <w:tr w:rsidR="000041FA" w:rsidRPr="00E74B8A" w:rsidTr="00E111D5">
              <w:trPr>
                <w:jc w:val="center"/>
              </w:trPr>
              <w:tc>
                <w:tcPr>
                  <w:tcW w:w="5000" w:type="pct"/>
                  <w:gridSpan w:val="6"/>
                  <w:tcBorders>
                    <w:tl2br w:val="nil"/>
                    <w:tr2bl w:val="nil"/>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一般排放口</w:t>
                  </w:r>
                </w:p>
              </w:tc>
            </w:tr>
            <w:tr w:rsidR="006A15BC" w:rsidRPr="00E74B8A" w:rsidTr="00E111D5">
              <w:trPr>
                <w:jc w:val="center"/>
              </w:trPr>
              <w:tc>
                <w:tcPr>
                  <w:tcW w:w="747" w:type="pct"/>
                  <w:vMerge w:val="restart"/>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r w:rsidRPr="00E74B8A">
                    <w:rPr>
                      <w:bCs/>
                      <w:sz w:val="18"/>
                      <w:szCs w:val="18"/>
                    </w:rPr>
                    <w:t>1</w:t>
                  </w:r>
                </w:p>
              </w:tc>
              <w:tc>
                <w:tcPr>
                  <w:tcW w:w="577" w:type="pct"/>
                  <w:vMerge w:val="restart"/>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r w:rsidRPr="00E74B8A">
                    <w:rPr>
                      <w:bCs/>
                      <w:sz w:val="18"/>
                      <w:szCs w:val="18"/>
                    </w:rPr>
                    <w:t>DA001</w:t>
                  </w:r>
                </w:p>
              </w:tc>
              <w:tc>
                <w:tcPr>
                  <w:tcW w:w="622" w:type="pct"/>
                  <w:tcBorders>
                    <w:tl2br w:val="nil"/>
                    <w:tr2bl w:val="nil"/>
                  </w:tcBorders>
                  <w:vAlign w:val="center"/>
                </w:tcPr>
                <w:p w:rsidR="006A15BC" w:rsidRPr="00E74B8A" w:rsidRDefault="006A15BC" w:rsidP="00CD580D">
                  <w:pPr>
                    <w:jc w:val="center"/>
                    <w:rPr>
                      <w:rFonts w:ascii="宋体" w:hAnsi="宋体" w:cs="宋体"/>
                      <w:color w:val="000000"/>
                      <w:sz w:val="18"/>
                      <w:szCs w:val="18"/>
                    </w:rPr>
                  </w:pPr>
                  <w:r w:rsidRPr="00E74B8A">
                    <w:rPr>
                      <w:rFonts w:hint="eastAsia"/>
                      <w:color w:val="000000"/>
                      <w:sz w:val="18"/>
                      <w:szCs w:val="18"/>
                    </w:rPr>
                    <w:t>颗粒物</w:t>
                  </w:r>
                </w:p>
              </w:tc>
              <w:tc>
                <w:tcPr>
                  <w:tcW w:w="1043"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21.01 </w:t>
                  </w:r>
                </w:p>
              </w:tc>
              <w:tc>
                <w:tcPr>
                  <w:tcW w:w="1028"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0.15 </w:t>
                  </w:r>
                </w:p>
              </w:tc>
              <w:tc>
                <w:tcPr>
                  <w:tcW w:w="983"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0.432 </w:t>
                  </w:r>
                </w:p>
              </w:tc>
            </w:tr>
            <w:tr w:rsidR="006A15BC" w:rsidRPr="00E74B8A" w:rsidTr="00E111D5">
              <w:trPr>
                <w:jc w:val="center"/>
              </w:trPr>
              <w:tc>
                <w:tcPr>
                  <w:tcW w:w="747" w:type="pct"/>
                  <w:vMerge/>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p>
              </w:tc>
              <w:tc>
                <w:tcPr>
                  <w:tcW w:w="577" w:type="pct"/>
                  <w:vMerge/>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p>
              </w:tc>
              <w:tc>
                <w:tcPr>
                  <w:tcW w:w="622" w:type="pct"/>
                  <w:tcBorders>
                    <w:tl2br w:val="nil"/>
                    <w:tr2bl w:val="nil"/>
                  </w:tcBorders>
                  <w:vAlign w:val="center"/>
                </w:tcPr>
                <w:p w:rsidR="006A15BC" w:rsidRPr="00E74B8A" w:rsidRDefault="006A15BC" w:rsidP="00CD580D">
                  <w:pPr>
                    <w:jc w:val="center"/>
                    <w:rPr>
                      <w:rFonts w:ascii="宋体" w:hAnsi="宋体" w:cs="宋体"/>
                      <w:color w:val="000000"/>
                      <w:sz w:val="18"/>
                      <w:szCs w:val="18"/>
                    </w:rPr>
                  </w:pPr>
                  <w:r w:rsidRPr="00E74B8A">
                    <w:rPr>
                      <w:rFonts w:hint="eastAsia"/>
                      <w:color w:val="000000"/>
                      <w:sz w:val="18"/>
                      <w:szCs w:val="18"/>
                    </w:rPr>
                    <w:t>SO</w:t>
                  </w:r>
                  <w:r w:rsidRPr="00E74B8A">
                    <w:rPr>
                      <w:rFonts w:hint="eastAsia"/>
                      <w:color w:val="000000"/>
                      <w:sz w:val="18"/>
                      <w:szCs w:val="18"/>
                      <w:vertAlign w:val="subscript"/>
                    </w:rPr>
                    <w:t>2</w:t>
                  </w:r>
                </w:p>
              </w:tc>
              <w:tc>
                <w:tcPr>
                  <w:tcW w:w="1043"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14.69 </w:t>
                  </w:r>
                </w:p>
              </w:tc>
              <w:tc>
                <w:tcPr>
                  <w:tcW w:w="1028"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0.11 </w:t>
                  </w:r>
                </w:p>
              </w:tc>
              <w:tc>
                <w:tcPr>
                  <w:tcW w:w="983"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0.302 </w:t>
                  </w:r>
                </w:p>
              </w:tc>
            </w:tr>
            <w:tr w:rsidR="006A15BC" w:rsidRPr="00E74B8A" w:rsidTr="00E111D5">
              <w:trPr>
                <w:jc w:val="center"/>
              </w:trPr>
              <w:tc>
                <w:tcPr>
                  <w:tcW w:w="747" w:type="pct"/>
                  <w:vMerge/>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p>
              </w:tc>
              <w:tc>
                <w:tcPr>
                  <w:tcW w:w="577" w:type="pct"/>
                  <w:vMerge/>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p>
              </w:tc>
              <w:tc>
                <w:tcPr>
                  <w:tcW w:w="622" w:type="pct"/>
                  <w:tcBorders>
                    <w:tl2br w:val="nil"/>
                    <w:tr2bl w:val="nil"/>
                  </w:tcBorders>
                  <w:vAlign w:val="center"/>
                </w:tcPr>
                <w:p w:rsidR="006A15BC" w:rsidRPr="00E74B8A" w:rsidRDefault="006A15BC" w:rsidP="00CD580D">
                  <w:pPr>
                    <w:jc w:val="center"/>
                    <w:rPr>
                      <w:rFonts w:ascii="宋体" w:hAnsi="宋体" w:cs="宋体"/>
                      <w:color w:val="000000"/>
                      <w:sz w:val="18"/>
                      <w:szCs w:val="18"/>
                    </w:rPr>
                  </w:pPr>
                  <w:r w:rsidRPr="00E74B8A">
                    <w:rPr>
                      <w:rFonts w:hint="eastAsia"/>
                      <w:color w:val="000000"/>
                      <w:sz w:val="18"/>
                      <w:szCs w:val="18"/>
                    </w:rPr>
                    <w:t>NO</w:t>
                  </w:r>
                  <w:r w:rsidRPr="00E74B8A">
                    <w:rPr>
                      <w:rFonts w:hint="eastAsia"/>
                      <w:color w:val="000000"/>
                      <w:sz w:val="18"/>
                      <w:szCs w:val="18"/>
                      <w:vertAlign w:val="subscript"/>
                    </w:rPr>
                    <w:t>X</w:t>
                  </w:r>
                </w:p>
              </w:tc>
              <w:tc>
                <w:tcPr>
                  <w:tcW w:w="1043"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68.57 </w:t>
                  </w:r>
                </w:p>
              </w:tc>
              <w:tc>
                <w:tcPr>
                  <w:tcW w:w="1028"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0.50 </w:t>
                  </w:r>
                </w:p>
              </w:tc>
              <w:tc>
                <w:tcPr>
                  <w:tcW w:w="983"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1.410 </w:t>
                  </w:r>
                </w:p>
              </w:tc>
            </w:tr>
            <w:tr w:rsidR="00A00F91" w:rsidRPr="00E74B8A" w:rsidTr="00E111D5">
              <w:trPr>
                <w:jc w:val="center"/>
              </w:trPr>
              <w:tc>
                <w:tcPr>
                  <w:tcW w:w="747" w:type="pct"/>
                  <w:tcBorders>
                    <w:tl2br w:val="nil"/>
                    <w:tr2bl w:val="nil"/>
                  </w:tcBorders>
                  <w:vAlign w:val="center"/>
                </w:tcPr>
                <w:p w:rsidR="00A00F91" w:rsidRPr="00E74B8A" w:rsidRDefault="00A00F91" w:rsidP="00C07977">
                  <w:pPr>
                    <w:adjustRightInd w:val="0"/>
                    <w:snapToGrid w:val="0"/>
                    <w:spacing w:line="240" w:lineRule="exact"/>
                    <w:jc w:val="center"/>
                    <w:rPr>
                      <w:bCs/>
                      <w:sz w:val="18"/>
                      <w:szCs w:val="18"/>
                    </w:rPr>
                  </w:pPr>
                  <w:r w:rsidRPr="00E74B8A">
                    <w:rPr>
                      <w:rFonts w:hint="eastAsia"/>
                      <w:bCs/>
                      <w:sz w:val="18"/>
                      <w:szCs w:val="18"/>
                    </w:rPr>
                    <w:t>2</w:t>
                  </w:r>
                </w:p>
              </w:tc>
              <w:tc>
                <w:tcPr>
                  <w:tcW w:w="577" w:type="pct"/>
                  <w:tcBorders>
                    <w:tl2br w:val="nil"/>
                    <w:tr2bl w:val="nil"/>
                  </w:tcBorders>
                  <w:vAlign w:val="center"/>
                </w:tcPr>
                <w:p w:rsidR="00A00F91" w:rsidRPr="00E74B8A" w:rsidRDefault="00A00F91" w:rsidP="00C07977">
                  <w:pPr>
                    <w:adjustRightInd w:val="0"/>
                    <w:snapToGrid w:val="0"/>
                    <w:spacing w:line="240" w:lineRule="exact"/>
                    <w:jc w:val="center"/>
                    <w:rPr>
                      <w:bCs/>
                      <w:sz w:val="18"/>
                      <w:szCs w:val="18"/>
                    </w:rPr>
                  </w:pPr>
                  <w:r w:rsidRPr="00E74B8A">
                    <w:rPr>
                      <w:bCs/>
                      <w:sz w:val="18"/>
                      <w:szCs w:val="18"/>
                    </w:rPr>
                    <w:t>DA00</w:t>
                  </w:r>
                  <w:r w:rsidRPr="00E74B8A">
                    <w:rPr>
                      <w:rFonts w:hint="eastAsia"/>
                      <w:bCs/>
                      <w:sz w:val="18"/>
                      <w:szCs w:val="18"/>
                    </w:rPr>
                    <w:t>2</w:t>
                  </w:r>
                </w:p>
              </w:tc>
              <w:tc>
                <w:tcPr>
                  <w:tcW w:w="622" w:type="pct"/>
                  <w:tcBorders>
                    <w:tl2br w:val="nil"/>
                    <w:tr2bl w:val="nil"/>
                  </w:tcBorders>
                  <w:vAlign w:val="center"/>
                </w:tcPr>
                <w:p w:rsidR="00A00F91" w:rsidRPr="00E74B8A" w:rsidRDefault="00A00F91" w:rsidP="00C07977">
                  <w:pPr>
                    <w:jc w:val="center"/>
                    <w:rPr>
                      <w:bCs/>
                      <w:sz w:val="18"/>
                      <w:szCs w:val="18"/>
                    </w:rPr>
                  </w:pPr>
                  <w:r w:rsidRPr="00E74B8A">
                    <w:rPr>
                      <w:rFonts w:hint="eastAsia"/>
                      <w:bCs/>
                      <w:sz w:val="18"/>
                      <w:szCs w:val="18"/>
                    </w:rPr>
                    <w:t>颗粒物</w:t>
                  </w:r>
                </w:p>
              </w:tc>
              <w:tc>
                <w:tcPr>
                  <w:tcW w:w="1043" w:type="pct"/>
                  <w:tcBorders>
                    <w:tl2br w:val="nil"/>
                    <w:tr2bl w:val="nil"/>
                  </w:tcBorders>
                  <w:vAlign w:val="center"/>
                </w:tcPr>
                <w:p w:rsidR="00A00F91" w:rsidRPr="00E74B8A" w:rsidRDefault="00612E39" w:rsidP="00CD580D">
                  <w:pPr>
                    <w:jc w:val="center"/>
                    <w:rPr>
                      <w:color w:val="000000"/>
                      <w:sz w:val="18"/>
                      <w:szCs w:val="18"/>
                    </w:rPr>
                  </w:pPr>
                  <w:r w:rsidRPr="00E74B8A">
                    <w:rPr>
                      <w:rFonts w:hint="eastAsia"/>
                      <w:color w:val="000000"/>
                      <w:sz w:val="18"/>
                      <w:szCs w:val="18"/>
                    </w:rPr>
                    <w:t>2.23</w:t>
                  </w:r>
                </w:p>
              </w:tc>
              <w:tc>
                <w:tcPr>
                  <w:tcW w:w="1028" w:type="pct"/>
                  <w:tcBorders>
                    <w:tl2br w:val="nil"/>
                    <w:tr2bl w:val="nil"/>
                  </w:tcBorders>
                  <w:vAlign w:val="center"/>
                </w:tcPr>
                <w:p w:rsidR="00A00F91" w:rsidRPr="00E74B8A" w:rsidRDefault="00612E39" w:rsidP="00CD580D">
                  <w:pPr>
                    <w:jc w:val="center"/>
                    <w:rPr>
                      <w:color w:val="000000"/>
                      <w:sz w:val="18"/>
                      <w:szCs w:val="18"/>
                    </w:rPr>
                  </w:pPr>
                  <w:r w:rsidRPr="00E74B8A">
                    <w:rPr>
                      <w:rFonts w:hint="eastAsia"/>
                      <w:color w:val="000000"/>
                      <w:sz w:val="18"/>
                      <w:szCs w:val="18"/>
                    </w:rPr>
                    <w:t>0.089</w:t>
                  </w:r>
                  <w:r w:rsidR="00A00F91" w:rsidRPr="00E74B8A">
                    <w:rPr>
                      <w:color w:val="000000"/>
                      <w:sz w:val="18"/>
                      <w:szCs w:val="18"/>
                    </w:rPr>
                    <w:t xml:space="preserve"> </w:t>
                  </w:r>
                </w:p>
              </w:tc>
              <w:tc>
                <w:tcPr>
                  <w:tcW w:w="983" w:type="pct"/>
                  <w:tcBorders>
                    <w:tl2br w:val="nil"/>
                    <w:tr2bl w:val="nil"/>
                  </w:tcBorders>
                  <w:vAlign w:val="center"/>
                </w:tcPr>
                <w:p w:rsidR="00A00F91" w:rsidRPr="00E74B8A" w:rsidRDefault="00612E39" w:rsidP="00A00F91">
                  <w:pPr>
                    <w:jc w:val="center"/>
                    <w:rPr>
                      <w:color w:val="000000"/>
                      <w:sz w:val="18"/>
                      <w:szCs w:val="18"/>
                    </w:rPr>
                  </w:pPr>
                  <w:r w:rsidRPr="00E74B8A">
                    <w:rPr>
                      <w:rFonts w:hint="eastAsia"/>
                      <w:color w:val="000000"/>
                      <w:sz w:val="18"/>
                      <w:szCs w:val="18"/>
                    </w:rPr>
                    <w:t>0.25</w:t>
                  </w:r>
                </w:p>
              </w:tc>
            </w:tr>
            <w:tr w:rsidR="006A15BC" w:rsidRPr="00E74B8A" w:rsidTr="00E111D5">
              <w:trPr>
                <w:jc w:val="center"/>
              </w:trPr>
              <w:tc>
                <w:tcPr>
                  <w:tcW w:w="747" w:type="pct"/>
                  <w:vMerge w:val="restart"/>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r w:rsidRPr="00E74B8A">
                    <w:rPr>
                      <w:rFonts w:hint="eastAsia"/>
                      <w:bCs/>
                      <w:sz w:val="18"/>
                      <w:szCs w:val="18"/>
                    </w:rPr>
                    <w:t>3</w:t>
                  </w:r>
                </w:p>
              </w:tc>
              <w:tc>
                <w:tcPr>
                  <w:tcW w:w="577" w:type="pct"/>
                  <w:vMerge w:val="restart"/>
                  <w:tcBorders>
                    <w:tl2br w:val="nil"/>
                    <w:tr2bl w:val="nil"/>
                  </w:tcBorders>
                  <w:vAlign w:val="center"/>
                </w:tcPr>
                <w:p w:rsidR="006A15BC" w:rsidRPr="00E74B8A" w:rsidRDefault="006A15BC" w:rsidP="00FA09E5">
                  <w:pPr>
                    <w:adjustRightInd w:val="0"/>
                    <w:snapToGrid w:val="0"/>
                    <w:spacing w:line="240" w:lineRule="exact"/>
                    <w:jc w:val="center"/>
                    <w:rPr>
                      <w:bCs/>
                      <w:sz w:val="18"/>
                      <w:szCs w:val="18"/>
                    </w:rPr>
                  </w:pPr>
                  <w:r w:rsidRPr="00E74B8A">
                    <w:rPr>
                      <w:bCs/>
                      <w:sz w:val="18"/>
                      <w:szCs w:val="18"/>
                    </w:rPr>
                    <w:t>DA00</w:t>
                  </w:r>
                  <w:r w:rsidRPr="00E74B8A">
                    <w:rPr>
                      <w:rFonts w:hint="eastAsia"/>
                      <w:bCs/>
                      <w:sz w:val="18"/>
                      <w:szCs w:val="18"/>
                    </w:rPr>
                    <w:t>2</w:t>
                  </w:r>
                </w:p>
              </w:tc>
              <w:tc>
                <w:tcPr>
                  <w:tcW w:w="622" w:type="pct"/>
                  <w:tcBorders>
                    <w:tl2br w:val="nil"/>
                    <w:tr2bl w:val="nil"/>
                  </w:tcBorders>
                  <w:vAlign w:val="center"/>
                </w:tcPr>
                <w:p w:rsidR="006A15BC" w:rsidRPr="00E74B8A" w:rsidRDefault="006A15BC" w:rsidP="00FA09E5">
                  <w:pPr>
                    <w:jc w:val="center"/>
                    <w:rPr>
                      <w:bCs/>
                      <w:sz w:val="18"/>
                      <w:szCs w:val="18"/>
                    </w:rPr>
                  </w:pPr>
                  <w:r w:rsidRPr="00E74B8A">
                    <w:rPr>
                      <w:rFonts w:hint="eastAsia"/>
                      <w:bCs/>
                      <w:sz w:val="18"/>
                      <w:szCs w:val="18"/>
                    </w:rPr>
                    <w:t>颗粒物</w:t>
                  </w:r>
                </w:p>
              </w:tc>
              <w:tc>
                <w:tcPr>
                  <w:tcW w:w="1043"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6.18 </w:t>
                  </w:r>
                </w:p>
              </w:tc>
              <w:tc>
                <w:tcPr>
                  <w:tcW w:w="1028"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0.12 </w:t>
                  </w:r>
                </w:p>
              </w:tc>
              <w:tc>
                <w:tcPr>
                  <w:tcW w:w="983"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 xml:space="preserve">0.346 </w:t>
                  </w:r>
                </w:p>
              </w:tc>
            </w:tr>
            <w:tr w:rsidR="006A15BC" w:rsidRPr="00E74B8A" w:rsidTr="00E111D5">
              <w:trPr>
                <w:jc w:val="center"/>
              </w:trPr>
              <w:tc>
                <w:tcPr>
                  <w:tcW w:w="747" w:type="pct"/>
                  <w:vMerge/>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p>
              </w:tc>
              <w:tc>
                <w:tcPr>
                  <w:tcW w:w="577" w:type="pct"/>
                  <w:vMerge/>
                  <w:tcBorders>
                    <w:tl2br w:val="nil"/>
                    <w:tr2bl w:val="nil"/>
                  </w:tcBorders>
                  <w:vAlign w:val="center"/>
                </w:tcPr>
                <w:p w:rsidR="006A15BC" w:rsidRPr="00E74B8A" w:rsidRDefault="006A15BC" w:rsidP="00FA09E5">
                  <w:pPr>
                    <w:adjustRightInd w:val="0"/>
                    <w:snapToGrid w:val="0"/>
                    <w:spacing w:line="240" w:lineRule="exact"/>
                    <w:jc w:val="center"/>
                    <w:rPr>
                      <w:bCs/>
                      <w:sz w:val="18"/>
                      <w:szCs w:val="18"/>
                    </w:rPr>
                  </w:pPr>
                </w:p>
              </w:tc>
              <w:tc>
                <w:tcPr>
                  <w:tcW w:w="622" w:type="pct"/>
                  <w:tcBorders>
                    <w:tl2br w:val="nil"/>
                    <w:tr2bl w:val="nil"/>
                  </w:tcBorders>
                  <w:vAlign w:val="center"/>
                </w:tcPr>
                <w:p w:rsidR="006A15BC" w:rsidRPr="00E74B8A" w:rsidRDefault="006A15BC" w:rsidP="00FA09E5">
                  <w:pPr>
                    <w:jc w:val="center"/>
                    <w:rPr>
                      <w:rFonts w:ascii="宋体" w:hAnsi="宋体" w:cs="宋体"/>
                      <w:color w:val="000000"/>
                      <w:sz w:val="18"/>
                      <w:szCs w:val="18"/>
                    </w:rPr>
                  </w:pPr>
                  <w:r w:rsidRPr="00E74B8A">
                    <w:rPr>
                      <w:rFonts w:hint="eastAsia"/>
                      <w:color w:val="000000"/>
                      <w:sz w:val="18"/>
                      <w:szCs w:val="18"/>
                    </w:rPr>
                    <w:t>非甲烷总烃</w:t>
                  </w:r>
                </w:p>
              </w:tc>
              <w:tc>
                <w:tcPr>
                  <w:tcW w:w="1043"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0.005</w:t>
                  </w:r>
                </w:p>
              </w:tc>
              <w:tc>
                <w:tcPr>
                  <w:tcW w:w="1028"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0.0001</w:t>
                  </w:r>
                </w:p>
              </w:tc>
              <w:tc>
                <w:tcPr>
                  <w:tcW w:w="983" w:type="pct"/>
                  <w:tcBorders>
                    <w:tl2br w:val="nil"/>
                    <w:tr2bl w:val="nil"/>
                  </w:tcBorders>
                  <w:vAlign w:val="center"/>
                </w:tcPr>
                <w:p w:rsidR="006A15BC" w:rsidRPr="00E74B8A" w:rsidRDefault="006A15BC">
                  <w:pPr>
                    <w:jc w:val="center"/>
                    <w:rPr>
                      <w:color w:val="000000"/>
                      <w:sz w:val="18"/>
                      <w:szCs w:val="18"/>
                    </w:rPr>
                  </w:pPr>
                  <w:r w:rsidRPr="00E74B8A">
                    <w:rPr>
                      <w:color w:val="000000"/>
                      <w:sz w:val="18"/>
                      <w:szCs w:val="18"/>
                    </w:rPr>
                    <w:t>0.00016</w:t>
                  </w:r>
                </w:p>
              </w:tc>
            </w:tr>
            <w:tr w:rsidR="006A15BC" w:rsidRPr="00E74B8A" w:rsidTr="00E111D5">
              <w:trPr>
                <w:jc w:val="center"/>
              </w:trPr>
              <w:tc>
                <w:tcPr>
                  <w:tcW w:w="5000" w:type="pct"/>
                  <w:gridSpan w:val="6"/>
                  <w:tcBorders>
                    <w:tl2br w:val="nil"/>
                    <w:tr2bl w:val="nil"/>
                  </w:tcBorders>
                  <w:vAlign w:val="center"/>
                </w:tcPr>
                <w:p w:rsidR="006A15BC" w:rsidRPr="00E74B8A" w:rsidRDefault="006A15BC" w:rsidP="000041FA">
                  <w:pPr>
                    <w:adjustRightInd w:val="0"/>
                    <w:snapToGrid w:val="0"/>
                    <w:spacing w:line="240" w:lineRule="exact"/>
                    <w:jc w:val="center"/>
                    <w:rPr>
                      <w:bCs/>
                      <w:sz w:val="18"/>
                      <w:szCs w:val="18"/>
                    </w:rPr>
                  </w:pPr>
                  <w:r w:rsidRPr="00E74B8A">
                    <w:rPr>
                      <w:bCs/>
                      <w:sz w:val="18"/>
                      <w:szCs w:val="18"/>
                    </w:rPr>
                    <w:t>有组织排放合计</w:t>
                  </w:r>
                </w:p>
              </w:tc>
            </w:tr>
            <w:tr w:rsidR="006A15BC" w:rsidRPr="00E74B8A" w:rsidTr="00E111D5">
              <w:trPr>
                <w:jc w:val="center"/>
              </w:trPr>
              <w:tc>
                <w:tcPr>
                  <w:tcW w:w="1324" w:type="pct"/>
                  <w:gridSpan w:val="2"/>
                  <w:vMerge w:val="restart"/>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r w:rsidRPr="00E74B8A">
                    <w:rPr>
                      <w:bCs/>
                      <w:sz w:val="18"/>
                      <w:szCs w:val="18"/>
                    </w:rPr>
                    <w:t>有组织排放合计</w:t>
                  </w:r>
                </w:p>
              </w:tc>
              <w:tc>
                <w:tcPr>
                  <w:tcW w:w="2693" w:type="pct"/>
                  <w:gridSpan w:val="3"/>
                  <w:tcBorders>
                    <w:tl2br w:val="nil"/>
                    <w:tr2bl w:val="nil"/>
                  </w:tcBorders>
                  <w:vAlign w:val="center"/>
                </w:tcPr>
                <w:p w:rsidR="006A15BC" w:rsidRPr="00E74B8A" w:rsidRDefault="006A15BC" w:rsidP="00CD580D">
                  <w:pPr>
                    <w:jc w:val="center"/>
                    <w:rPr>
                      <w:rFonts w:ascii="宋体" w:hAnsi="宋体" w:cs="宋体"/>
                      <w:color w:val="000000"/>
                      <w:sz w:val="18"/>
                      <w:szCs w:val="18"/>
                    </w:rPr>
                  </w:pPr>
                  <w:r w:rsidRPr="00E74B8A">
                    <w:rPr>
                      <w:rFonts w:hint="eastAsia"/>
                      <w:color w:val="000000"/>
                      <w:sz w:val="18"/>
                      <w:szCs w:val="18"/>
                    </w:rPr>
                    <w:t>颗粒物</w:t>
                  </w:r>
                </w:p>
              </w:tc>
              <w:tc>
                <w:tcPr>
                  <w:tcW w:w="983" w:type="pct"/>
                  <w:tcBorders>
                    <w:tl2br w:val="nil"/>
                    <w:tr2bl w:val="nil"/>
                  </w:tcBorders>
                  <w:vAlign w:val="center"/>
                </w:tcPr>
                <w:p w:rsidR="006A15BC" w:rsidRPr="00E74B8A" w:rsidRDefault="006A15BC" w:rsidP="00A00F91">
                  <w:pPr>
                    <w:jc w:val="center"/>
                    <w:rPr>
                      <w:rFonts w:asciiTheme="minorEastAsia" w:eastAsiaTheme="minorEastAsia" w:hAnsiTheme="minorEastAsia" w:cs="宋体"/>
                      <w:color w:val="000000"/>
                      <w:sz w:val="18"/>
                      <w:szCs w:val="18"/>
                    </w:rPr>
                  </w:pPr>
                  <w:r w:rsidRPr="00E74B8A">
                    <w:rPr>
                      <w:rFonts w:asciiTheme="minorEastAsia" w:eastAsiaTheme="minorEastAsia" w:hAnsiTheme="minorEastAsia" w:hint="eastAsia"/>
                      <w:color w:val="000000"/>
                      <w:sz w:val="18"/>
                      <w:szCs w:val="18"/>
                    </w:rPr>
                    <w:t>1.028</w:t>
                  </w:r>
                </w:p>
              </w:tc>
            </w:tr>
            <w:tr w:rsidR="006A15BC" w:rsidRPr="00E74B8A" w:rsidTr="00E111D5">
              <w:trPr>
                <w:jc w:val="center"/>
              </w:trPr>
              <w:tc>
                <w:tcPr>
                  <w:tcW w:w="1324" w:type="pct"/>
                  <w:gridSpan w:val="2"/>
                  <w:vMerge/>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p>
              </w:tc>
              <w:tc>
                <w:tcPr>
                  <w:tcW w:w="2693" w:type="pct"/>
                  <w:gridSpan w:val="3"/>
                  <w:tcBorders>
                    <w:tl2br w:val="nil"/>
                    <w:tr2bl w:val="nil"/>
                  </w:tcBorders>
                  <w:vAlign w:val="center"/>
                </w:tcPr>
                <w:p w:rsidR="006A15BC" w:rsidRPr="00E74B8A" w:rsidRDefault="006A15BC" w:rsidP="00CD580D">
                  <w:pPr>
                    <w:jc w:val="center"/>
                    <w:rPr>
                      <w:rFonts w:ascii="宋体" w:hAnsi="宋体" w:cs="宋体"/>
                      <w:color w:val="000000"/>
                      <w:sz w:val="18"/>
                      <w:szCs w:val="18"/>
                    </w:rPr>
                  </w:pPr>
                  <w:r w:rsidRPr="00E74B8A">
                    <w:rPr>
                      <w:rFonts w:hint="eastAsia"/>
                      <w:color w:val="000000"/>
                      <w:sz w:val="18"/>
                      <w:szCs w:val="18"/>
                    </w:rPr>
                    <w:t>非甲烷总烃</w:t>
                  </w:r>
                </w:p>
              </w:tc>
              <w:tc>
                <w:tcPr>
                  <w:tcW w:w="983" w:type="pct"/>
                  <w:tcBorders>
                    <w:tl2br w:val="nil"/>
                    <w:tr2bl w:val="nil"/>
                  </w:tcBorders>
                  <w:vAlign w:val="center"/>
                </w:tcPr>
                <w:p w:rsidR="006A15BC" w:rsidRPr="00E74B8A" w:rsidRDefault="006A15BC" w:rsidP="00A00F91">
                  <w:pPr>
                    <w:jc w:val="center"/>
                    <w:rPr>
                      <w:rFonts w:asciiTheme="minorEastAsia" w:eastAsiaTheme="minorEastAsia" w:hAnsiTheme="minorEastAsia" w:cs="宋体"/>
                      <w:color w:val="000000"/>
                      <w:sz w:val="18"/>
                      <w:szCs w:val="18"/>
                    </w:rPr>
                  </w:pPr>
                  <w:r w:rsidRPr="00E74B8A">
                    <w:rPr>
                      <w:rFonts w:asciiTheme="minorEastAsia" w:eastAsiaTheme="minorEastAsia" w:hAnsiTheme="minorEastAsia" w:hint="eastAsia"/>
                      <w:color w:val="000000"/>
                      <w:sz w:val="18"/>
                      <w:szCs w:val="18"/>
                    </w:rPr>
                    <w:t>0.00016</w:t>
                  </w:r>
                </w:p>
              </w:tc>
            </w:tr>
            <w:tr w:rsidR="006A15BC" w:rsidRPr="00E74B8A" w:rsidTr="00E111D5">
              <w:trPr>
                <w:jc w:val="center"/>
              </w:trPr>
              <w:tc>
                <w:tcPr>
                  <w:tcW w:w="1324" w:type="pct"/>
                  <w:gridSpan w:val="2"/>
                  <w:vMerge/>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p>
              </w:tc>
              <w:tc>
                <w:tcPr>
                  <w:tcW w:w="2693" w:type="pct"/>
                  <w:gridSpan w:val="3"/>
                  <w:tcBorders>
                    <w:tl2br w:val="nil"/>
                    <w:tr2bl w:val="nil"/>
                  </w:tcBorders>
                  <w:vAlign w:val="center"/>
                </w:tcPr>
                <w:p w:rsidR="006A15BC" w:rsidRPr="00E74B8A" w:rsidRDefault="006A15BC" w:rsidP="00CD580D">
                  <w:pPr>
                    <w:jc w:val="center"/>
                    <w:rPr>
                      <w:rFonts w:ascii="宋体" w:hAnsi="宋体" w:cs="宋体"/>
                      <w:color w:val="000000"/>
                      <w:sz w:val="18"/>
                      <w:szCs w:val="18"/>
                    </w:rPr>
                  </w:pPr>
                  <w:r w:rsidRPr="00E74B8A">
                    <w:rPr>
                      <w:rFonts w:hint="eastAsia"/>
                      <w:color w:val="000000"/>
                      <w:sz w:val="18"/>
                      <w:szCs w:val="18"/>
                    </w:rPr>
                    <w:t>SO</w:t>
                  </w:r>
                  <w:r w:rsidRPr="00E74B8A">
                    <w:rPr>
                      <w:rFonts w:hint="eastAsia"/>
                      <w:color w:val="000000"/>
                      <w:sz w:val="18"/>
                      <w:szCs w:val="18"/>
                      <w:vertAlign w:val="subscript"/>
                    </w:rPr>
                    <w:t>2</w:t>
                  </w:r>
                </w:p>
              </w:tc>
              <w:tc>
                <w:tcPr>
                  <w:tcW w:w="983" w:type="pct"/>
                  <w:tcBorders>
                    <w:tl2br w:val="nil"/>
                    <w:tr2bl w:val="nil"/>
                  </w:tcBorders>
                  <w:vAlign w:val="center"/>
                </w:tcPr>
                <w:p w:rsidR="006A15BC" w:rsidRPr="00E74B8A" w:rsidRDefault="006A15BC" w:rsidP="00A00F91">
                  <w:pPr>
                    <w:jc w:val="center"/>
                    <w:rPr>
                      <w:rFonts w:asciiTheme="minorEastAsia" w:eastAsiaTheme="minorEastAsia" w:hAnsiTheme="minorEastAsia" w:cs="宋体"/>
                      <w:color w:val="000000"/>
                      <w:sz w:val="18"/>
                      <w:szCs w:val="18"/>
                    </w:rPr>
                  </w:pPr>
                  <w:r w:rsidRPr="00E74B8A">
                    <w:rPr>
                      <w:rFonts w:asciiTheme="minorEastAsia" w:eastAsiaTheme="minorEastAsia" w:hAnsiTheme="minorEastAsia" w:hint="eastAsia"/>
                      <w:color w:val="000000"/>
                      <w:sz w:val="18"/>
                      <w:szCs w:val="18"/>
                    </w:rPr>
                    <w:t>0.302</w:t>
                  </w:r>
                </w:p>
              </w:tc>
            </w:tr>
            <w:tr w:rsidR="006A15BC" w:rsidRPr="00E74B8A" w:rsidTr="00E111D5">
              <w:trPr>
                <w:jc w:val="center"/>
              </w:trPr>
              <w:tc>
                <w:tcPr>
                  <w:tcW w:w="1324" w:type="pct"/>
                  <w:gridSpan w:val="2"/>
                  <w:vMerge/>
                  <w:tcBorders>
                    <w:tl2br w:val="nil"/>
                    <w:tr2bl w:val="nil"/>
                  </w:tcBorders>
                  <w:vAlign w:val="center"/>
                </w:tcPr>
                <w:p w:rsidR="006A15BC" w:rsidRPr="00E74B8A" w:rsidRDefault="006A15BC" w:rsidP="00C07977">
                  <w:pPr>
                    <w:adjustRightInd w:val="0"/>
                    <w:snapToGrid w:val="0"/>
                    <w:spacing w:line="240" w:lineRule="exact"/>
                    <w:jc w:val="center"/>
                    <w:rPr>
                      <w:bCs/>
                      <w:sz w:val="18"/>
                      <w:szCs w:val="18"/>
                    </w:rPr>
                  </w:pPr>
                </w:p>
              </w:tc>
              <w:tc>
                <w:tcPr>
                  <w:tcW w:w="2693" w:type="pct"/>
                  <w:gridSpan w:val="3"/>
                  <w:tcBorders>
                    <w:tl2br w:val="nil"/>
                    <w:tr2bl w:val="nil"/>
                  </w:tcBorders>
                  <w:vAlign w:val="center"/>
                </w:tcPr>
                <w:p w:rsidR="006A15BC" w:rsidRPr="00E74B8A" w:rsidRDefault="006A15BC" w:rsidP="00CD580D">
                  <w:pPr>
                    <w:jc w:val="center"/>
                    <w:rPr>
                      <w:rFonts w:ascii="宋体" w:hAnsi="宋体" w:cs="宋体"/>
                      <w:color w:val="000000"/>
                      <w:sz w:val="18"/>
                      <w:szCs w:val="18"/>
                    </w:rPr>
                  </w:pPr>
                  <w:r w:rsidRPr="00E74B8A">
                    <w:rPr>
                      <w:rFonts w:hint="eastAsia"/>
                      <w:color w:val="000000"/>
                      <w:sz w:val="18"/>
                      <w:szCs w:val="18"/>
                    </w:rPr>
                    <w:t>NO</w:t>
                  </w:r>
                  <w:r w:rsidRPr="00E74B8A">
                    <w:rPr>
                      <w:rFonts w:hint="eastAsia"/>
                      <w:color w:val="000000"/>
                      <w:sz w:val="18"/>
                      <w:szCs w:val="18"/>
                      <w:vertAlign w:val="subscript"/>
                    </w:rPr>
                    <w:t>X</w:t>
                  </w:r>
                </w:p>
              </w:tc>
              <w:tc>
                <w:tcPr>
                  <w:tcW w:w="983" w:type="pct"/>
                  <w:tcBorders>
                    <w:tl2br w:val="nil"/>
                    <w:tr2bl w:val="nil"/>
                  </w:tcBorders>
                  <w:vAlign w:val="center"/>
                </w:tcPr>
                <w:p w:rsidR="006A15BC" w:rsidRPr="00E74B8A" w:rsidRDefault="006A15BC" w:rsidP="00A00F91">
                  <w:pPr>
                    <w:jc w:val="center"/>
                    <w:rPr>
                      <w:rFonts w:asciiTheme="minorEastAsia" w:eastAsiaTheme="minorEastAsia" w:hAnsiTheme="minorEastAsia" w:cs="宋体"/>
                      <w:color w:val="000000"/>
                      <w:sz w:val="18"/>
                      <w:szCs w:val="18"/>
                    </w:rPr>
                  </w:pPr>
                  <w:r w:rsidRPr="00E74B8A">
                    <w:rPr>
                      <w:rFonts w:asciiTheme="minorEastAsia" w:eastAsiaTheme="minorEastAsia" w:hAnsiTheme="minorEastAsia" w:hint="eastAsia"/>
                      <w:color w:val="000000"/>
                      <w:sz w:val="18"/>
                      <w:szCs w:val="18"/>
                    </w:rPr>
                    <w:t>1.41</w:t>
                  </w:r>
                </w:p>
              </w:tc>
            </w:tr>
          </w:tbl>
          <w:p w:rsidR="000041FA" w:rsidRPr="00E74B8A" w:rsidRDefault="000041FA" w:rsidP="000041FA">
            <w:pPr>
              <w:adjustRightInd w:val="0"/>
              <w:snapToGrid w:val="0"/>
              <w:jc w:val="center"/>
              <w:rPr>
                <w:bCs/>
                <w:sz w:val="18"/>
                <w:szCs w:val="18"/>
              </w:rPr>
            </w:pPr>
            <w:r w:rsidRPr="00E74B8A">
              <w:rPr>
                <w:bCs/>
                <w:sz w:val="18"/>
                <w:szCs w:val="18"/>
              </w:rPr>
              <w:t>表</w:t>
            </w:r>
            <w:r w:rsidRPr="00E74B8A">
              <w:rPr>
                <w:bCs/>
                <w:sz w:val="18"/>
                <w:szCs w:val="18"/>
              </w:rPr>
              <w:t>4-</w:t>
            </w:r>
            <w:r w:rsidRPr="00E74B8A">
              <w:rPr>
                <w:rFonts w:hint="eastAsia"/>
                <w:bCs/>
                <w:sz w:val="18"/>
                <w:szCs w:val="18"/>
              </w:rPr>
              <w:t>10</w:t>
            </w:r>
            <w:r w:rsidRPr="00E74B8A">
              <w:rPr>
                <w:bCs/>
                <w:sz w:val="18"/>
                <w:szCs w:val="18"/>
              </w:rPr>
              <w:t xml:space="preserve"> </w:t>
            </w:r>
            <w:r w:rsidRPr="00E74B8A">
              <w:rPr>
                <w:bCs/>
                <w:sz w:val="18"/>
                <w:szCs w:val="18"/>
              </w:rPr>
              <w:t>项目大气污染物无组织排放量核算表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3" w:type="dxa"/>
                <w:bottom w:w="28" w:type="dxa"/>
                <w:right w:w="23" w:type="dxa"/>
              </w:tblCellMar>
              <w:tblLook w:val="0000"/>
            </w:tblPr>
            <w:tblGrid>
              <w:gridCol w:w="536"/>
              <w:gridCol w:w="763"/>
              <w:gridCol w:w="634"/>
              <w:gridCol w:w="882"/>
              <w:gridCol w:w="1239"/>
              <w:gridCol w:w="1714"/>
              <w:gridCol w:w="1095"/>
              <w:gridCol w:w="1225"/>
            </w:tblGrid>
            <w:tr w:rsidR="000041FA" w:rsidRPr="00E74B8A" w:rsidTr="00554A3F">
              <w:trPr>
                <w:jc w:val="center"/>
              </w:trPr>
              <w:tc>
                <w:tcPr>
                  <w:tcW w:w="536" w:type="dxa"/>
                  <w:vMerge w:val="restart"/>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序号</w:t>
                  </w:r>
                </w:p>
              </w:tc>
              <w:tc>
                <w:tcPr>
                  <w:tcW w:w="763" w:type="dxa"/>
                  <w:vMerge w:val="restart"/>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排放口</w:t>
                  </w:r>
                </w:p>
                <w:p w:rsidR="000041FA" w:rsidRPr="00E74B8A" w:rsidRDefault="000041FA" w:rsidP="000041FA">
                  <w:pPr>
                    <w:adjustRightInd w:val="0"/>
                    <w:snapToGrid w:val="0"/>
                    <w:spacing w:line="240" w:lineRule="exact"/>
                    <w:jc w:val="center"/>
                    <w:rPr>
                      <w:bCs/>
                      <w:sz w:val="18"/>
                      <w:szCs w:val="18"/>
                    </w:rPr>
                  </w:pPr>
                  <w:r w:rsidRPr="00E74B8A">
                    <w:rPr>
                      <w:bCs/>
                      <w:sz w:val="18"/>
                      <w:szCs w:val="18"/>
                    </w:rPr>
                    <w:t>编号</w:t>
                  </w:r>
                </w:p>
              </w:tc>
              <w:tc>
                <w:tcPr>
                  <w:tcW w:w="634" w:type="dxa"/>
                  <w:vMerge w:val="restart"/>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产污环节</w:t>
                  </w:r>
                </w:p>
              </w:tc>
              <w:tc>
                <w:tcPr>
                  <w:tcW w:w="882" w:type="dxa"/>
                  <w:vMerge w:val="restart"/>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污染物</w:t>
                  </w:r>
                </w:p>
              </w:tc>
              <w:tc>
                <w:tcPr>
                  <w:tcW w:w="1239" w:type="dxa"/>
                  <w:vMerge w:val="restart"/>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主要污染</w:t>
                  </w:r>
                </w:p>
                <w:p w:rsidR="000041FA" w:rsidRPr="00E74B8A" w:rsidRDefault="000041FA" w:rsidP="000041FA">
                  <w:pPr>
                    <w:adjustRightInd w:val="0"/>
                    <w:snapToGrid w:val="0"/>
                    <w:spacing w:line="240" w:lineRule="exact"/>
                    <w:jc w:val="center"/>
                    <w:rPr>
                      <w:bCs/>
                      <w:sz w:val="18"/>
                      <w:szCs w:val="18"/>
                    </w:rPr>
                  </w:pPr>
                  <w:r w:rsidRPr="00E74B8A">
                    <w:rPr>
                      <w:bCs/>
                      <w:sz w:val="18"/>
                      <w:szCs w:val="18"/>
                    </w:rPr>
                    <w:t>防治措施</w:t>
                  </w:r>
                </w:p>
              </w:tc>
              <w:tc>
                <w:tcPr>
                  <w:tcW w:w="2809" w:type="dxa"/>
                  <w:gridSpan w:val="2"/>
                  <w:tcBorders>
                    <w:bottom w:val="single" w:sz="6" w:space="0" w:color="auto"/>
                    <w:right w:val="single" w:sz="6" w:space="0" w:color="auto"/>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国家或地方污染物排放标准</w:t>
                  </w:r>
                </w:p>
              </w:tc>
              <w:tc>
                <w:tcPr>
                  <w:tcW w:w="1225" w:type="dxa"/>
                  <w:vMerge w:val="restart"/>
                  <w:tcBorders>
                    <w:left w:val="single" w:sz="6" w:space="0" w:color="auto"/>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年排放量</w:t>
                  </w:r>
                  <w:r w:rsidRPr="00E74B8A">
                    <w:rPr>
                      <w:bCs/>
                      <w:sz w:val="18"/>
                      <w:szCs w:val="18"/>
                    </w:rPr>
                    <w:t>/</w:t>
                  </w:r>
                  <w:r w:rsidRPr="00E74B8A">
                    <w:rPr>
                      <w:bCs/>
                      <w:sz w:val="18"/>
                      <w:szCs w:val="18"/>
                    </w:rPr>
                    <w:t>（</w:t>
                  </w:r>
                  <w:r w:rsidRPr="00E74B8A">
                    <w:rPr>
                      <w:bCs/>
                      <w:sz w:val="18"/>
                      <w:szCs w:val="18"/>
                    </w:rPr>
                    <w:t>t/a</w:t>
                  </w:r>
                  <w:r w:rsidRPr="00E74B8A">
                    <w:rPr>
                      <w:bCs/>
                      <w:sz w:val="18"/>
                      <w:szCs w:val="18"/>
                    </w:rPr>
                    <w:t>）</w:t>
                  </w:r>
                </w:p>
              </w:tc>
            </w:tr>
            <w:tr w:rsidR="000041FA" w:rsidRPr="00E74B8A" w:rsidTr="00554A3F">
              <w:trPr>
                <w:jc w:val="center"/>
              </w:trPr>
              <w:tc>
                <w:tcPr>
                  <w:tcW w:w="536" w:type="dxa"/>
                  <w:vMerge/>
                  <w:vAlign w:val="center"/>
                </w:tcPr>
                <w:p w:rsidR="000041FA" w:rsidRPr="00E74B8A" w:rsidRDefault="000041FA" w:rsidP="000041FA">
                  <w:pPr>
                    <w:adjustRightInd w:val="0"/>
                    <w:snapToGrid w:val="0"/>
                    <w:spacing w:line="240" w:lineRule="exact"/>
                    <w:jc w:val="center"/>
                    <w:rPr>
                      <w:bCs/>
                      <w:sz w:val="18"/>
                      <w:szCs w:val="18"/>
                    </w:rPr>
                  </w:pPr>
                </w:p>
              </w:tc>
              <w:tc>
                <w:tcPr>
                  <w:tcW w:w="763" w:type="dxa"/>
                  <w:vMerge/>
                  <w:vAlign w:val="center"/>
                </w:tcPr>
                <w:p w:rsidR="000041FA" w:rsidRPr="00E74B8A" w:rsidRDefault="000041FA" w:rsidP="000041FA">
                  <w:pPr>
                    <w:adjustRightInd w:val="0"/>
                    <w:snapToGrid w:val="0"/>
                    <w:spacing w:line="240" w:lineRule="exact"/>
                    <w:jc w:val="center"/>
                    <w:rPr>
                      <w:bCs/>
                      <w:sz w:val="18"/>
                      <w:szCs w:val="18"/>
                    </w:rPr>
                  </w:pPr>
                </w:p>
              </w:tc>
              <w:tc>
                <w:tcPr>
                  <w:tcW w:w="634" w:type="dxa"/>
                  <w:vMerge/>
                  <w:vAlign w:val="center"/>
                </w:tcPr>
                <w:p w:rsidR="000041FA" w:rsidRPr="00E74B8A" w:rsidRDefault="000041FA" w:rsidP="000041FA">
                  <w:pPr>
                    <w:adjustRightInd w:val="0"/>
                    <w:snapToGrid w:val="0"/>
                    <w:spacing w:line="240" w:lineRule="exact"/>
                    <w:jc w:val="center"/>
                    <w:rPr>
                      <w:bCs/>
                      <w:sz w:val="18"/>
                      <w:szCs w:val="18"/>
                    </w:rPr>
                  </w:pPr>
                </w:p>
              </w:tc>
              <w:tc>
                <w:tcPr>
                  <w:tcW w:w="882" w:type="dxa"/>
                  <w:vMerge/>
                  <w:vAlign w:val="center"/>
                </w:tcPr>
                <w:p w:rsidR="000041FA" w:rsidRPr="00E74B8A" w:rsidRDefault="000041FA" w:rsidP="000041FA">
                  <w:pPr>
                    <w:adjustRightInd w:val="0"/>
                    <w:snapToGrid w:val="0"/>
                    <w:spacing w:line="240" w:lineRule="exact"/>
                    <w:jc w:val="center"/>
                    <w:rPr>
                      <w:bCs/>
                      <w:sz w:val="18"/>
                      <w:szCs w:val="18"/>
                    </w:rPr>
                  </w:pPr>
                </w:p>
              </w:tc>
              <w:tc>
                <w:tcPr>
                  <w:tcW w:w="1239" w:type="dxa"/>
                  <w:vMerge/>
                  <w:vAlign w:val="center"/>
                </w:tcPr>
                <w:p w:rsidR="000041FA" w:rsidRPr="00E74B8A" w:rsidRDefault="000041FA" w:rsidP="000041FA">
                  <w:pPr>
                    <w:adjustRightInd w:val="0"/>
                    <w:snapToGrid w:val="0"/>
                    <w:spacing w:line="240" w:lineRule="exact"/>
                    <w:jc w:val="center"/>
                    <w:rPr>
                      <w:bCs/>
                      <w:sz w:val="18"/>
                      <w:szCs w:val="18"/>
                    </w:rPr>
                  </w:pPr>
                </w:p>
              </w:tc>
              <w:tc>
                <w:tcPr>
                  <w:tcW w:w="1714" w:type="dxa"/>
                  <w:tcBorders>
                    <w:top w:val="single" w:sz="6" w:space="0" w:color="auto"/>
                    <w:right w:val="single" w:sz="6" w:space="0" w:color="auto"/>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标准名称</w:t>
                  </w:r>
                </w:p>
              </w:tc>
              <w:tc>
                <w:tcPr>
                  <w:tcW w:w="1095" w:type="dxa"/>
                  <w:tcBorders>
                    <w:top w:val="single" w:sz="6" w:space="0" w:color="auto"/>
                    <w:right w:val="single" w:sz="6" w:space="0" w:color="auto"/>
                  </w:tcBorders>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浓度限值</w:t>
                  </w:r>
                  <w:r w:rsidRPr="00E74B8A">
                    <w:rPr>
                      <w:bCs/>
                      <w:sz w:val="18"/>
                      <w:szCs w:val="18"/>
                    </w:rPr>
                    <w:t>/</w:t>
                  </w:r>
                </w:p>
                <w:p w:rsidR="000041FA" w:rsidRPr="00E74B8A" w:rsidRDefault="000041FA" w:rsidP="000041FA">
                  <w:pPr>
                    <w:adjustRightInd w:val="0"/>
                    <w:snapToGrid w:val="0"/>
                    <w:spacing w:line="240" w:lineRule="exact"/>
                    <w:jc w:val="center"/>
                    <w:rPr>
                      <w:bCs/>
                      <w:sz w:val="18"/>
                      <w:szCs w:val="18"/>
                    </w:rPr>
                  </w:pPr>
                  <w:r w:rsidRPr="00E74B8A">
                    <w:rPr>
                      <w:bCs/>
                      <w:sz w:val="18"/>
                      <w:szCs w:val="18"/>
                    </w:rPr>
                    <w:t>（</w:t>
                  </w:r>
                  <w:r w:rsidRPr="00E74B8A">
                    <w:rPr>
                      <w:bCs/>
                      <w:sz w:val="18"/>
                      <w:szCs w:val="18"/>
                    </w:rPr>
                    <w:t>mg/m</w:t>
                  </w:r>
                  <w:r w:rsidRPr="00E74B8A">
                    <w:rPr>
                      <w:bCs/>
                      <w:sz w:val="18"/>
                      <w:szCs w:val="18"/>
                      <w:vertAlign w:val="superscript"/>
                    </w:rPr>
                    <w:t>3</w:t>
                  </w:r>
                  <w:r w:rsidRPr="00E74B8A">
                    <w:rPr>
                      <w:bCs/>
                      <w:sz w:val="18"/>
                      <w:szCs w:val="18"/>
                    </w:rPr>
                    <w:t>）</w:t>
                  </w:r>
                </w:p>
              </w:tc>
              <w:tc>
                <w:tcPr>
                  <w:tcW w:w="1225" w:type="dxa"/>
                  <w:vMerge/>
                  <w:tcBorders>
                    <w:left w:val="single" w:sz="6" w:space="0" w:color="auto"/>
                  </w:tcBorders>
                  <w:vAlign w:val="center"/>
                </w:tcPr>
                <w:p w:rsidR="000041FA" w:rsidRPr="00E74B8A" w:rsidRDefault="000041FA" w:rsidP="000041FA">
                  <w:pPr>
                    <w:adjustRightInd w:val="0"/>
                    <w:snapToGrid w:val="0"/>
                    <w:spacing w:line="240" w:lineRule="exact"/>
                    <w:jc w:val="center"/>
                    <w:rPr>
                      <w:bCs/>
                      <w:sz w:val="18"/>
                      <w:szCs w:val="18"/>
                    </w:rPr>
                  </w:pPr>
                </w:p>
              </w:tc>
            </w:tr>
            <w:tr w:rsidR="00554A3F" w:rsidRPr="00E74B8A" w:rsidTr="00554A3F">
              <w:trPr>
                <w:jc w:val="center"/>
              </w:trPr>
              <w:tc>
                <w:tcPr>
                  <w:tcW w:w="536" w:type="dxa"/>
                  <w:vMerge w:val="restart"/>
                  <w:vAlign w:val="center"/>
                </w:tcPr>
                <w:p w:rsidR="00554A3F" w:rsidRPr="00E74B8A" w:rsidRDefault="00554A3F" w:rsidP="000041FA">
                  <w:pPr>
                    <w:adjustRightInd w:val="0"/>
                    <w:snapToGrid w:val="0"/>
                    <w:spacing w:line="240" w:lineRule="exact"/>
                    <w:jc w:val="center"/>
                    <w:rPr>
                      <w:bCs/>
                      <w:sz w:val="18"/>
                      <w:szCs w:val="18"/>
                    </w:rPr>
                  </w:pPr>
                  <w:r w:rsidRPr="00E74B8A">
                    <w:rPr>
                      <w:bCs/>
                      <w:sz w:val="18"/>
                      <w:szCs w:val="18"/>
                    </w:rPr>
                    <w:t>1</w:t>
                  </w:r>
                </w:p>
              </w:tc>
              <w:tc>
                <w:tcPr>
                  <w:tcW w:w="763" w:type="dxa"/>
                  <w:vMerge w:val="restart"/>
                  <w:vAlign w:val="center"/>
                </w:tcPr>
                <w:p w:rsidR="00554A3F" w:rsidRPr="00E74B8A" w:rsidRDefault="00554A3F" w:rsidP="00554A3F">
                  <w:pPr>
                    <w:jc w:val="center"/>
                    <w:rPr>
                      <w:sz w:val="18"/>
                      <w:szCs w:val="18"/>
                    </w:rPr>
                  </w:pPr>
                  <w:r w:rsidRPr="00E74B8A">
                    <w:rPr>
                      <w:sz w:val="18"/>
                      <w:szCs w:val="18"/>
                    </w:rPr>
                    <w:t>面源</w:t>
                  </w:r>
                </w:p>
              </w:tc>
              <w:tc>
                <w:tcPr>
                  <w:tcW w:w="634" w:type="dxa"/>
                  <w:vMerge w:val="restart"/>
                  <w:vAlign w:val="center"/>
                </w:tcPr>
                <w:p w:rsidR="00554A3F" w:rsidRPr="00E74B8A" w:rsidRDefault="00554A3F" w:rsidP="000041FA">
                  <w:pPr>
                    <w:jc w:val="center"/>
                    <w:rPr>
                      <w:sz w:val="18"/>
                      <w:szCs w:val="18"/>
                    </w:rPr>
                  </w:pPr>
                  <w:r w:rsidRPr="00E74B8A">
                    <w:rPr>
                      <w:rFonts w:hint="eastAsia"/>
                      <w:bCs/>
                      <w:sz w:val="18"/>
                      <w:szCs w:val="18"/>
                    </w:rPr>
                    <w:t>淬火、抛丸</w:t>
                  </w:r>
                </w:p>
              </w:tc>
              <w:tc>
                <w:tcPr>
                  <w:tcW w:w="882" w:type="dxa"/>
                  <w:vAlign w:val="center"/>
                </w:tcPr>
                <w:p w:rsidR="00554A3F" w:rsidRPr="00E74B8A" w:rsidRDefault="00554A3F" w:rsidP="00554A3F">
                  <w:pPr>
                    <w:jc w:val="center"/>
                    <w:rPr>
                      <w:kern w:val="0"/>
                      <w:sz w:val="18"/>
                      <w:szCs w:val="18"/>
                    </w:rPr>
                  </w:pPr>
                  <w:r w:rsidRPr="00E74B8A">
                    <w:rPr>
                      <w:color w:val="000000"/>
                      <w:kern w:val="0"/>
                      <w:sz w:val="18"/>
                      <w:szCs w:val="18"/>
                    </w:rPr>
                    <w:t>颗粒物</w:t>
                  </w:r>
                </w:p>
              </w:tc>
              <w:tc>
                <w:tcPr>
                  <w:tcW w:w="1239" w:type="dxa"/>
                  <w:vMerge w:val="restart"/>
                  <w:vAlign w:val="center"/>
                </w:tcPr>
                <w:p w:rsidR="00554A3F" w:rsidRPr="00E74B8A" w:rsidRDefault="00554A3F" w:rsidP="000041FA">
                  <w:pPr>
                    <w:jc w:val="center"/>
                    <w:rPr>
                      <w:sz w:val="18"/>
                      <w:szCs w:val="18"/>
                    </w:rPr>
                  </w:pPr>
                  <w:r w:rsidRPr="00E74B8A">
                    <w:rPr>
                      <w:sz w:val="18"/>
                      <w:szCs w:val="18"/>
                    </w:rPr>
                    <w:t>提高收集效率</w:t>
                  </w:r>
                </w:p>
              </w:tc>
              <w:tc>
                <w:tcPr>
                  <w:tcW w:w="1714" w:type="dxa"/>
                  <w:vMerge w:val="restart"/>
                  <w:tcBorders>
                    <w:top w:val="single" w:sz="6" w:space="0" w:color="auto"/>
                    <w:right w:val="single" w:sz="6" w:space="0" w:color="auto"/>
                  </w:tcBorders>
                  <w:vAlign w:val="center"/>
                </w:tcPr>
                <w:p w:rsidR="00554A3F" w:rsidRPr="00E74B8A" w:rsidRDefault="00554A3F" w:rsidP="000041FA">
                  <w:pPr>
                    <w:jc w:val="center"/>
                    <w:rPr>
                      <w:color w:val="000000"/>
                      <w:sz w:val="18"/>
                      <w:szCs w:val="18"/>
                    </w:rPr>
                  </w:pPr>
                  <w:r w:rsidRPr="00E74B8A">
                    <w:rPr>
                      <w:color w:val="000000"/>
                      <w:kern w:val="0"/>
                      <w:sz w:val="18"/>
                      <w:szCs w:val="18"/>
                    </w:rPr>
                    <w:t>《大气污染物综合排放标准》（</w:t>
                  </w:r>
                  <w:r w:rsidRPr="00E74B8A">
                    <w:rPr>
                      <w:color w:val="000000"/>
                      <w:kern w:val="0"/>
                      <w:sz w:val="18"/>
                      <w:szCs w:val="18"/>
                    </w:rPr>
                    <w:t>DB50/418-2016</w:t>
                  </w:r>
                  <w:r w:rsidRPr="00E74B8A">
                    <w:rPr>
                      <w:color w:val="000000"/>
                      <w:kern w:val="0"/>
                      <w:sz w:val="18"/>
                      <w:szCs w:val="18"/>
                    </w:rPr>
                    <w:t>）</w:t>
                  </w:r>
                </w:p>
              </w:tc>
              <w:tc>
                <w:tcPr>
                  <w:tcW w:w="1095" w:type="dxa"/>
                  <w:tcBorders>
                    <w:top w:val="single" w:sz="6" w:space="0" w:color="auto"/>
                    <w:right w:val="single" w:sz="6" w:space="0" w:color="auto"/>
                  </w:tcBorders>
                  <w:vAlign w:val="center"/>
                </w:tcPr>
                <w:p w:rsidR="00554A3F" w:rsidRPr="00E74B8A" w:rsidRDefault="00554A3F" w:rsidP="000041FA">
                  <w:pPr>
                    <w:jc w:val="center"/>
                    <w:rPr>
                      <w:color w:val="000000"/>
                      <w:sz w:val="18"/>
                      <w:szCs w:val="18"/>
                    </w:rPr>
                  </w:pPr>
                  <w:r w:rsidRPr="00E74B8A">
                    <w:rPr>
                      <w:color w:val="000000"/>
                      <w:sz w:val="18"/>
                      <w:szCs w:val="18"/>
                    </w:rPr>
                    <w:t>4</w:t>
                  </w:r>
                  <w:r w:rsidRPr="00E74B8A">
                    <w:rPr>
                      <w:rFonts w:hint="eastAsia"/>
                      <w:color w:val="000000"/>
                      <w:sz w:val="18"/>
                      <w:szCs w:val="18"/>
                    </w:rPr>
                    <w:t>.0</w:t>
                  </w:r>
                </w:p>
              </w:tc>
              <w:tc>
                <w:tcPr>
                  <w:tcW w:w="1225" w:type="dxa"/>
                  <w:tcBorders>
                    <w:left w:val="single" w:sz="6" w:space="0" w:color="auto"/>
                  </w:tcBorders>
                  <w:vAlign w:val="center"/>
                </w:tcPr>
                <w:p w:rsidR="00554A3F" w:rsidRPr="00E74B8A" w:rsidRDefault="00612E39" w:rsidP="00554A3F">
                  <w:pPr>
                    <w:jc w:val="center"/>
                    <w:rPr>
                      <w:rFonts w:ascii="宋体" w:hAnsi="宋体" w:cs="宋体"/>
                      <w:color w:val="000000"/>
                      <w:sz w:val="18"/>
                      <w:szCs w:val="18"/>
                    </w:rPr>
                  </w:pPr>
                  <w:r w:rsidRPr="00E74B8A">
                    <w:rPr>
                      <w:rFonts w:hint="eastAsia"/>
                      <w:color w:val="000000"/>
                      <w:sz w:val="18"/>
                      <w:szCs w:val="18"/>
                    </w:rPr>
                    <w:t>1.12</w:t>
                  </w:r>
                </w:p>
              </w:tc>
            </w:tr>
            <w:tr w:rsidR="00554A3F" w:rsidRPr="00E74B8A" w:rsidTr="00554A3F">
              <w:trPr>
                <w:jc w:val="center"/>
              </w:trPr>
              <w:tc>
                <w:tcPr>
                  <w:tcW w:w="536" w:type="dxa"/>
                  <w:vMerge/>
                  <w:vAlign w:val="center"/>
                </w:tcPr>
                <w:p w:rsidR="00554A3F" w:rsidRPr="00E74B8A" w:rsidRDefault="00554A3F" w:rsidP="000041FA">
                  <w:pPr>
                    <w:adjustRightInd w:val="0"/>
                    <w:snapToGrid w:val="0"/>
                    <w:spacing w:line="240" w:lineRule="exact"/>
                    <w:jc w:val="center"/>
                    <w:rPr>
                      <w:bCs/>
                      <w:sz w:val="18"/>
                      <w:szCs w:val="18"/>
                    </w:rPr>
                  </w:pPr>
                </w:p>
              </w:tc>
              <w:tc>
                <w:tcPr>
                  <w:tcW w:w="763" w:type="dxa"/>
                  <w:vMerge/>
                  <w:vAlign w:val="center"/>
                </w:tcPr>
                <w:p w:rsidR="00554A3F" w:rsidRPr="00E74B8A" w:rsidRDefault="00554A3F" w:rsidP="000041FA">
                  <w:pPr>
                    <w:adjustRightInd w:val="0"/>
                    <w:snapToGrid w:val="0"/>
                    <w:spacing w:line="240" w:lineRule="exact"/>
                    <w:jc w:val="center"/>
                    <w:rPr>
                      <w:bCs/>
                      <w:sz w:val="18"/>
                      <w:szCs w:val="18"/>
                    </w:rPr>
                  </w:pPr>
                </w:p>
              </w:tc>
              <w:tc>
                <w:tcPr>
                  <w:tcW w:w="634" w:type="dxa"/>
                  <w:vMerge/>
                  <w:vAlign w:val="center"/>
                </w:tcPr>
                <w:p w:rsidR="00554A3F" w:rsidRPr="00E74B8A" w:rsidRDefault="00554A3F" w:rsidP="000041FA">
                  <w:pPr>
                    <w:jc w:val="center"/>
                    <w:rPr>
                      <w:sz w:val="18"/>
                      <w:szCs w:val="18"/>
                    </w:rPr>
                  </w:pPr>
                </w:p>
              </w:tc>
              <w:tc>
                <w:tcPr>
                  <w:tcW w:w="882" w:type="dxa"/>
                  <w:vAlign w:val="center"/>
                </w:tcPr>
                <w:p w:rsidR="00554A3F" w:rsidRPr="00E74B8A" w:rsidRDefault="00554A3F" w:rsidP="000041FA">
                  <w:pPr>
                    <w:jc w:val="center"/>
                    <w:rPr>
                      <w:sz w:val="18"/>
                      <w:szCs w:val="18"/>
                    </w:rPr>
                  </w:pPr>
                  <w:r w:rsidRPr="00E74B8A">
                    <w:rPr>
                      <w:sz w:val="18"/>
                      <w:szCs w:val="18"/>
                    </w:rPr>
                    <w:t>非甲烷总烃</w:t>
                  </w:r>
                </w:p>
              </w:tc>
              <w:tc>
                <w:tcPr>
                  <w:tcW w:w="1239" w:type="dxa"/>
                  <w:vMerge/>
                  <w:vAlign w:val="center"/>
                </w:tcPr>
                <w:p w:rsidR="00554A3F" w:rsidRPr="00E74B8A" w:rsidRDefault="00554A3F" w:rsidP="000041FA">
                  <w:pPr>
                    <w:jc w:val="center"/>
                    <w:rPr>
                      <w:sz w:val="18"/>
                      <w:szCs w:val="18"/>
                    </w:rPr>
                  </w:pPr>
                </w:p>
              </w:tc>
              <w:tc>
                <w:tcPr>
                  <w:tcW w:w="1714" w:type="dxa"/>
                  <w:vMerge/>
                  <w:tcBorders>
                    <w:right w:val="single" w:sz="6" w:space="0" w:color="auto"/>
                  </w:tcBorders>
                  <w:vAlign w:val="center"/>
                </w:tcPr>
                <w:p w:rsidR="00554A3F" w:rsidRPr="00E74B8A" w:rsidRDefault="00554A3F" w:rsidP="000041FA">
                  <w:pPr>
                    <w:jc w:val="center"/>
                    <w:rPr>
                      <w:color w:val="000000"/>
                      <w:sz w:val="18"/>
                      <w:szCs w:val="18"/>
                    </w:rPr>
                  </w:pPr>
                </w:p>
              </w:tc>
              <w:tc>
                <w:tcPr>
                  <w:tcW w:w="1095" w:type="dxa"/>
                  <w:tcBorders>
                    <w:top w:val="single" w:sz="6" w:space="0" w:color="auto"/>
                    <w:right w:val="single" w:sz="6" w:space="0" w:color="auto"/>
                  </w:tcBorders>
                  <w:vAlign w:val="center"/>
                </w:tcPr>
                <w:p w:rsidR="00554A3F" w:rsidRPr="00E74B8A" w:rsidRDefault="00554A3F" w:rsidP="000041FA">
                  <w:pPr>
                    <w:jc w:val="center"/>
                    <w:rPr>
                      <w:color w:val="000000"/>
                      <w:sz w:val="18"/>
                      <w:szCs w:val="18"/>
                    </w:rPr>
                  </w:pPr>
                  <w:r w:rsidRPr="00E74B8A">
                    <w:rPr>
                      <w:rFonts w:hint="eastAsia"/>
                      <w:color w:val="000000"/>
                      <w:sz w:val="18"/>
                      <w:szCs w:val="18"/>
                    </w:rPr>
                    <w:t>1.0</w:t>
                  </w:r>
                </w:p>
              </w:tc>
              <w:tc>
                <w:tcPr>
                  <w:tcW w:w="1225" w:type="dxa"/>
                  <w:tcBorders>
                    <w:left w:val="single" w:sz="6" w:space="0" w:color="auto"/>
                  </w:tcBorders>
                  <w:vAlign w:val="center"/>
                </w:tcPr>
                <w:p w:rsidR="00554A3F" w:rsidRPr="00E74B8A" w:rsidRDefault="00554A3F" w:rsidP="00554A3F">
                  <w:pPr>
                    <w:jc w:val="center"/>
                    <w:rPr>
                      <w:rFonts w:ascii="宋体" w:hAnsi="宋体" w:cs="宋体"/>
                      <w:color w:val="000000"/>
                      <w:sz w:val="18"/>
                      <w:szCs w:val="18"/>
                    </w:rPr>
                  </w:pPr>
                  <w:r w:rsidRPr="00E74B8A">
                    <w:rPr>
                      <w:rFonts w:hint="eastAsia"/>
                      <w:color w:val="000000"/>
                      <w:sz w:val="18"/>
                      <w:szCs w:val="18"/>
                    </w:rPr>
                    <w:t>0.00004</w:t>
                  </w:r>
                </w:p>
              </w:tc>
            </w:tr>
            <w:tr w:rsidR="000041FA" w:rsidRPr="00E74B8A" w:rsidTr="00554A3F">
              <w:trPr>
                <w:jc w:val="center"/>
              </w:trPr>
              <w:tc>
                <w:tcPr>
                  <w:tcW w:w="8088" w:type="dxa"/>
                  <w:gridSpan w:val="8"/>
                  <w:vAlign w:val="center"/>
                </w:tcPr>
                <w:p w:rsidR="000041FA" w:rsidRPr="00E74B8A" w:rsidRDefault="000041FA" w:rsidP="000041FA">
                  <w:pPr>
                    <w:adjustRightInd w:val="0"/>
                    <w:snapToGrid w:val="0"/>
                    <w:spacing w:line="240" w:lineRule="exact"/>
                    <w:jc w:val="center"/>
                    <w:rPr>
                      <w:bCs/>
                      <w:sz w:val="18"/>
                      <w:szCs w:val="18"/>
                    </w:rPr>
                  </w:pPr>
                  <w:r w:rsidRPr="00E74B8A">
                    <w:rPr>
                      <w:bCs/>
                      <w:sz w:val="18"/>
                      <w:szCs w:val="18"/>
                    </w:rPr>
                    <w:t>无组织排放总计</w:t>
                  </w:r>
                </w:p>
              </w:tc>
            </w:tr>
            <w:tr w:rsidR="00554A3F" w:rsidRPr="00E74B8A" w:rsidTr="00554A3F">
              <w:trPr>
                <w:jc w:val="center"/>
              </w:trPr>
              <w:tc>
                <w:tcPr>
                  <w:tcW w:w="2815" w:type="dxa"/>
                  <w:gridSpan w:val="4"/>
                  <w:vMerge w:val="restart"/>
                  <w:vAlign w:val="center"/>
                </w:tcPr>
                <w:p w:rsidR="00554A3F" w:rsidRPr="00E74B8A" w:rsidRDefault="00554A3F" w:rsidP="000041FA">
                  <w:pPr>
                    <w:adjustRightInd w:val="0"/>
                    <w:snapToGrid w:val="0"/>
                    <w:spacing w:line="240" w:lineRule="exact"/>
                    <w:jc w:val="center"/>
                    <w:rPr>
                      <w:bCs/>
                      <w:sz w:val="18"/>
                      <w:szCs w:val="18"/>
                    </w:rPr>
                  </w:pPr>
                  <w:r w:rsidRPr="00E74B8A">
                    <w:rPr>
                      <w:bCs/>
                      <w:sz w:val="18"/>
                      <w:szCs w:val="18"/>
                    </w:rPr>
                    <w:t>无组织排放总计</w:t>
                  </w:r>
                </w:p>
              </w:tc>
              <w:tc>
                <w:tcPr>
                  <w:tcW w:w="2953" w:type="dxa"/>
                  <w:gridSpan w:val="2"/>
                  <w:tcBorders>
                    <w:right w:val="single" w:sz="6" w:space="0" w:color="auto"/>
                  </w:tcBorders>
                  <w:vAlign w:val="center"/>
                </w:tcPr>
                <w:p w:rsidR="00554A3F" w:rsidRPr="00E74B8A" w:rsidRDefault="00ED4410" w:rsidP="00ED4410">
                  <w:pPr>
                    <w:jc w:val="center"/>
                    <w:rPr>
                      <w:kern w:val="0"/>
                      <w:sz w:val="18"/>
                      <w:szCs w:val="18"/>
                    </w:rPr>
                  </w:pPr>
                  <w:r w:rsidRPr="00E74B8A">
                    <w:rPr>
                      <w:color w:val="000000"/>
                      <w:kern w:val="0"/>
                      <w:sz w:val="18"/>
                      <w:szCs w:val="18"/>
                    </w:rPr>
                    <w:t>颗粒物</w:t>
                  </w:r>
                </w:p>
              </w:tc>
              <w:tc>
                <w:tcPr>
                  <w:tcW w:w="2320" w:type="dxa"/>
                  <w:gridSpan w:val="2"/>
                  <w:vAlign w:val="center"/>
                </w:tcPr>
                <w:p w:rsidR="00554A3F" w:rsidRPr="00E74B8A" w:rsidRDefault="00612E39" w:rsidP="00CD580D">
                  <w:pPr>
                    <w:jc w:val="center"/>
                    <w:rPr>
                      <w:rFonts w:ascii="宋体" w:hAnsi="宋体" w:cs="宋体"/>
                      <w:color w:val="000000"/>
                      <w:sz w:val="18"/>
                      <w:szCs w:val="18"/>
                    </w:rPr>
                  </w:pPr>
                  <w:r w:rsidRPr="00E74B8A">
                    <w:rPr>
                      <w:rFonts w:hint="eastAsia"/>
                      <w:color w:val="000000"/>
                      <w:sz w:val="18"/>
                      <w:szCs w:val="18"/>
                    </w:rPr>
                    <w:t>1.12</w:t>
                  </w:r>
                </w:p>
              </w:tc>
            </w:tr>
            <w:tr w:rsidR="00554A3F" w:rsidRPr="00E74B8A" w:rsidTr="00554A3F">
              <w:trPr>
                <w:jc w:val="center"/>
              </w:trPr>
              <w:tc>
                <w:tcPr>
                  <w:tcW w:w="2815" w:type="dxa"/>
                  <w:gridSpan w:val="4"/>
                  <w:vMerge/>
                  <w:vAlign w:val="center"/>
                </w:tcPr>
                <w:p w:rsidR="00554A3F" w:rsidRPr="00E74B8A" w:rsidRDefault="00554A3F" w:rsidP="000041FA">
                  <w:pPr>
                    <w:adjustRightInd w:val="0"/>
                    <w:snapToGrid w:val="0"/>
                    <w:spacing w:line="240" w:lineRule="exact"/>
                    <w:jc w:val="center"/>
                    <w:rPr>
                      <w:bCs/>
                      <w:sz w:val="18"/>
                      <w:szCs w:val="18"/>
                    </w:rPr>
                  </w:pPr>
                </w:p>
              </w:tc>
              <w:tc>
                <w:tcPr>
                  <w:tcW w:w="2953" w:type="dxa"/>
                  <w:gridSpan w:val="2"/>
                  <w:tcBorders>
                    <w:right w:val="single" w:sz="6" w:space="0" w:color="auto"/>
                  </w:tcBorders>
                  <w:vAlign w:val="center"/>
                </w:tcPr>
                <w:p w:rsidR="00554A3F" w:rsidRPr="00E74B8A" w:rsidRDefault="00ED4410" w:rsidP="000041FA">
                  <w:pPr>
                    <w:jc w:val="center"/>
                    <w:rPr>
                      <w:sz w:val="18"/>
                      <w:szCs w:val="18"/>
                    </w:rPr>
                  </w:pPr>
                  <w:r w:rsidRPr="00E74B8A">
                    <w:rPr>
                      <w:sz w:val="18"/>
                      <w:szCs w:val="18"/>
                    </w:rPr>
                    <w:t>非甲烷总烃</w:t>
                  </w:r>
                </w:p>
              </w:tc>
              <w:tc>
                <w:tcPr>
                  <w:tcW w:w="2320" w:type="dxa"/>
                  <w:gridSpan w:val="2"/>
                  <w:vAlign w:val="center"/>
                </w:tcPr>
                <w:p w:rsidR="00554A3F" w:rsidRPr="00E74B8A" w:rsidRDefault="00554A3F" w:rsidP="00CD580D">
                  <w:pPr>
                    <w:jc w:val="center"/>
                    <w:rPr>
                      <w:rFonts w:ascii="宋体" w:hAnsi="宋体" w:cs="宋体"/>
                      <w:color w:val="000000"/>
                      <w:sz w:val="18"/>
                      <w:szCs w:val="18"/>
                    </w:rPr>
                  </w:pPr>
                  <w:r w:rsidRPr="00E74B8A">
                    <w:rPr>
                      <w:rFonts w:hint="eastAsia"/>
                      <w:color w:val="000000"/>
                      <w:sz w:val="18"/>
                      <w:szCs w:val="18"/>
                    </w:rPr>
                    <w:t>0.00004</w:t>
                  </w:r>
                </w:p>
              </w:tc>
            </w:tr>
          </w:tbl>
          <w:p w:rsidR="000041FA" w:rsidRPr="00E74B8A" w:rsidRDefault="000041FA" w:rsidP="000041FA">
            <w:pPr>
              <w:adjustRightInd w:val="0"/>
              <w:snapToGrid w:val="0"/>
              <w:jc w:val="center"/>
              <w:rPr>
                <w:bCs/>
                <w:sz w:val="18"/>
                <w:szCs w:val="18"/>
              </w:rPr>
            </w:pPr>
            <w:r w:rsidRPr="00E74B8A">
              <w:rPr>
                <w:bCs/>
                <w:sz w:val="18"/>
                <w:szCs w:val="18"/>
              </w:rPr>
              <w:t>表</w:t>
            </w:r>
            <w:r w:rsidRPr="00E74B8A">
              <w:rPr>
                <w:bCs/>
                <w:sz w:val="18"/>
                <w:szCs w:val="18"/>
              </w:rPr>
              <w:t>4-1</w:t>
            </w:r>
            <w:r w:rsidRPr="00E74B8A">
              <w:rPr>
                <w:rFonts w:hint="eastAsia"/>
                <w:bCs/>
                <w:sz w:val="18"/>
                <w:szCs w:val="18"/>
              </w:rPr>
              <w:t>1</w:t>
            </w:r>
            <w:r w:rsidRPr="00E74B8A">
              <w:rPr>
                <w:bCs/>
                <w:sz w:val="18"/>
                <w:szCs w:val="18"/>
              </w:rPr>
              <w:t xml:space="preserve"> </w:t>
            </w:r>
            <w:r w:rsidRPr="00E74B8A">
              <w:rPr>
                <w:bCs/>
                <w:sz w:val="18"/>
                <w:szCs w:val="18"/>
              </w:rPr>
              <w:t>项目大气污染物年排放量核算表</w:t>
            </w:r>
          </w:p>
          <w:tbl>
            <w:tblPr>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00"/>
              <w:gridCol w:w="2902"/>
              <w:gridCol w:w="3076"/>
            </w:tblGrid>
            <w:tr w:rsidR="000041FA" w:rsidRPr="00E74B8A" w:rsidTr="00E111D5">
              <w:tc>
                <w:tcPr>
                  <w:tcW w:w="2900" w:type="dxa"/>
                </w:tcPr>
                <w:p w:rsidR="000041FA" w:rsidRPr="00E74B8A" w:rsidRDefault="000041FA" w:rsidP="000041FA">
                  <w:pPr>
                    <w:adjustRightInd w:val="0"/>
                    <w:snapToGrid w:val="0"/>
                    <w:spacing w:line="240" w:lineRule="exact"/>
                    <w:jc w:val="center"/>
                    <w:rPr>
                      <w:bCs/>
                      <w:sz w:val="18"/>
                      <w:szCs w:val="18"/>
                    </w:rPr>
                  </w:pPr>
                  <w:r w:rsidRPr="00E74B8A">
                    <w:rPr>
                      <w:bCs/>
                      <w:sz w:val="18"/>
                      <w:szCs w:val="18"/>
                    </w:rPr>
                    <w:t>序号</w:t>
                  </w:r>
                </w:p>
              </w:tc>
              <w:tc>
                <w:tcPr>
                  <w:tcW w:w="2902" w:type="dxa"/>
                </w:tcPr>
                <w:p w:rsidR="000041FA" w:rsidRPr="00E74B8A" w:rsidRDefault="000041FA" w:rsidP="000041FA">
                  <w:pPr>
                    <w:adjustRightInd w:val="0"/>
                    <w:snapToGrid w:val="0"/>
                    <w:spacing w:line="240" w:lineRule="exact"/>
                    <w:jc w:val="center"/>
                    <w:rPr>
                      <w:bCs/>
                      <w:sz w:val="18"/>
                      <w:szCs w:val="18"/>
                    </w:rPr>
                  </w:pPr>
                  <w:r w:rsidRPr="00E74B8A">
                    <w:rPr>
                      <w:bCs/>
                      <w:sz w:val="18"/>
                      <w:szCs w:val="18"/>
                    </w:rPr>
                    <w:t>污染物</w:t>
                  </w:r>
                </w:p>
              </w:tc>
              <w:tc>
                <w:tcPr>
                  <w:tcW w:w="3076" w:type="dxa"/>
                </w:tcPr>
                <w:p w:rsidR="000041FA" w:rsidRPr="00E74B8A" w:rsidRDefault="000041FA" w:rsidP="00554A3F">
                  <w:pPr>
                    <w:adjustRightInd w:val="0"/>
                    <w:snapToGrid w:val="0"/>
                    <w:spacing w:line="240" w:lineRule="exact"/>
                    <w:jc w:val="center"/>
                    <w:rPr>
                      <w:bCs/>
                      <w:sz w:val="18"/>
                      <w:szCs w:val="18"/>
                    </w:rPr>
                  </w:pPr>
                  <w:r w:rsidRPr="00E74B8A">
                    <w:rPr>
                      <w:bCs/>
                      <w:sz w:val="18"/>
                      <w:szCs w:val="18"/>
                    </w:rPr>
                    <w:t>年排放量</w:t>
                  </w:r>
                  <w:r w:rsidRPr="00E74B8A">
                    <w:rPr>
                      <w:bCs/>
                      <w:sz w:val="18"/>
                      <w:szCs w:val="18"/>
                    </w:rPr>
                    <w:t>/</w:t>
                  </w:r>
                  <w:r w:rsidRPr="00E74B8A">
                    <w:rPr>
                      <w:bCs/>
                      <w:sz w:val="18"/>
                      <w:szCs w:val="18"/>
                    </w:rPr>
                    <w:t>（</w:t>
                  </w:r>
                  <w:r w:rsidR="00554A3F" w:rsidRPr="00E74B8A">
                    <w:rPr>
                      <w:rFonts w:hint="eastAsia"/>
                      <w:bCs/>
                      <w:sz w:val="18"/>
                      <w:szCs w:val="18"/>
                    </w:rPr>
                    <w:t>t</w:t>
                  </w:r>
                  <w:r w:rsidRPr="00E74B8A">
                    <w:rPr>
                      <w:bCs/>
                      <w:sz w:val="18"/>
                      <w:szCs w:val="18"/>
                    </w:rPr>
                    <w:t>/a</w:t>
                  </w:r>
                  <w:r w:rsidRPr="00E74B8A">
                    <w:rPr>
                      <w:bCs/>
                      <w:sz w:val="18"/>
                      <w:szCs w:val="18"/>
                    </w:rPr>
                    <w:t>）</w:t>
                  </w:r>
                </w:p>
              </w:tc>
            </w:tr>
            <w:tr w:rsidR="00554A3F" w:rsidRPr="00E74B8A" w:rsidTr="00E111D5">
              <w:tc>
                <w:tcPr>
                  <w:tcW w:w="2900" w:type="dxa"/>
                  <w:vAlign w:val="center"/>
                </w:tcPr>
                <w:p w:rsidR="00554A3F" w:rsidRPr="00E74B8A" w:rsidRDefault="00554A3F" w:rsidP="00C07977">
                  <w:pPr>
                    <w:adjustRightInd w:val="0"/>
                    <w:snapToGrid w:val="0"/>
                    <w:spacing w:line="240" w:lineRule="exact"/>
                    <w:jc w:val="center"/>
                    <w:rPr>
                      <w:bCs/>
                      <w:sz w:val="18"/>
                      <w:szCs w:val="18"/>
                    </w:rPr>
                  </w:pPr>
                  <w:r w:rsidRPr="00E74B8A">
                    <w:rPr>
                      <w:bCs/>
                      <w:sz w:val="18"/>
                      <w:szCs w:val="18"/>
                    </w:rPr>
                    <w:t>1</w:t>
                  </w:r>
                </w:p>
              </w:tc>
              <w:tc>
                <w:tcPr>
                  <w:tcW w:w="2902" w:type="dxa"/>
                  <w:vAlign w:val="center"/>
                </w:tcPr>
                <w:p w:rsidR="00554A3F" w:rsidRPr="00E74B8A" w:rsidRDefault="00554A3F">
                  <w:pPr>
                    <w:jc w:val="center"/>
                    <w:rPr>
                      <w:rFonts w:ascii="宋体" w:hAnsi="宋体" w:cs="宋体"/>
                      <w:color w:val="000000"/>
                      <w:sz w:val="18"/>
                      <w:szCs w:val="18"/>
                    </w:rPr>
                  </w:pPr>
                  <w:r w:rsidRPr="00E74B8A">
                    <w:rPr>
                      <w:rFonts w:hint="eastAsia"/>
                      <w:color w:val="000000"/>
                      <w:sz w:val="18"/>
                      <w:szCs w:val="18"/>
                    </w:rPr>
                    <w:t>颗粒物</w:t>
                  </w:r>
                </w:p>
              </w:tc>
              <w:tc>
                <w:tcPr>
                  <w:tcW w:w="3076" w:type="dxa"/>
                  <w:vAlign w:val="center"/>
                </w:tcPr>
                <w:p w:rsidR="00554A3F" w:rsidRPr="00E74B8A" w:rsidRDefault="00612E39" w:rsidP="006A15BC">
                  <w:pPr>
                    <w:jc w:val="center"/>
                    <w:rPr>
                      <w:rFonts w:ascii="宋体" w:hAnsi="宋体" w:cs="宋体"/>
                      <w:color w:val="000000"/>
                      <w:sz w:val="18"/>
                      <w:szCs w:val="18"/>
                    </w:rPr>
                  </w:pPr>
                  <w:r w:rsidRPr="00E74B8A">
                    <w:rPr>
                      <w:rFonts w:hint="eastAsia"/>
                      <w:color w:val="000000"/>
                      <w:sz w:val="18"/>
                      <w:szCs w:val="18"/>
                    </w:rPr>
                    <w:t>2.1</w:t>
                  </w:r>
                  <w:r w:rsidR="006A15BC" w:rsidRPr="00E74B8A">
                    <w:rPr>
                      <w:rFonts w:hint="eastAsia"/>
                      <w:color w:val="000000"/>
                      <w:sz w:val="18"/>
                      <w:szCs w:val="18"/>
                    </w:rPr>
                    <w:t>48</w:t>
                  </w:r>
                </w:p>
              </w:tc>
            </w:tr>
            <w:tr w:rsidR="00554A3F" w:rsidRPr="00E74B8A" w:rsidTr="00E111D5">
              <w:tc>
                <w:tcPr>
                  <w:tcW w:w="2900" w:type="dxa"/>
                  <w:vAlign w:val="center"/>
                </w:tcPr>
                <w:p w:rsidR="00554A3F" w:rsidRPr="00E74B8A" w:rsidRDefault="00554A3F" w:rsidP="00C07977">
                  <w:pPr>
                    <w:adjustRightInd w:val="0"/>
                    <w:snapToGrid w:val="0"/>
                    <w:spacing w:line="240" w:lineRule="exact"/>
                    <w:jc w:val="center"/>
                    <w:rPr>
                      <w:bCs/>
                      <w:sz w:val="18"/>
                      <w:szCs w:val="18"/>
                    </w:rPr>
                  </w:pPr>
                  <w:r w:rsidRPr="00E74B8A">
                    <w:rPr>
                      <w:rFonts w:hint="eastAsia"/>
                      <w:bCs/>
                      <w:sz w:val="18"/>
                      <w:szCs w:val="18"/>
                    </w:rPr>
                    <w:t>2</w:t>
                  </w:r>
                </w:p>
              </w:tc>
              <w:tc>
                <w:tcPr>
                  <w:tcW w:w="2902" w:type="dxa"/>
                  <w:vAlign w:val="center"/>
                </w:tcPr>
                <w:p w:rsidR="00554A3F" w:rsidRPr="00E74B8A" w:rsidRDefault="00554A3F">
                  <w:pPr>
                    <w:jc w:val="center"/>
                    <w:rPr>
                      <w:rFonts w:ascii="宋体" w:hAnsi="宋体" w:cs="宋体"/>
                      <w:color w:val="000000"/>
                      <w:sz w:val="18"/>
                      <w:szCs w:val="18"/>
                    </w:rPr>
                  </w:pPr>
                  <w:r w:rsidRPr="00E74B8A">
                    <w:rPr>
                      <w:rFonts w:hint="eastAsia"/>
                      <w:color w:val="000000"/>
                      <w:sz w:val="18"/>
                      <w:szCs w:val="18"/>
                    </w:rPr>
                    <w:t>非甲烷总烃</w:t>
                  </w:r>
                </w:p>
              </w:tc>
              <w:tc>
                <w:tcPr>
                  <w:tcW w:w="3076" w:type="dxa"/>
                  <w:vAlign w:val="center"/>
                </w:tcPr>
                <w:p w:rsidR="00554A3F" w:rsidRPr="00E74B8A" w:rsidRDefault="00554A3F" w:rsidP="00554A3F">
                  <w:pPr>
                    <w:jc w:val="center"/>
                    <w:rPr>
                      <w:rFonts w:ascii="宋体" w:hAnsi="宋体" w:cs="宋体"/>
                      <w:color w:val="000000"/>
                      <w:sz w:val="18"/>
                      <w:szCs w:val="18"/>
                    </w:rPr>
                  </w:pPr>
                  <w:r w:rsidRPr="00E74B8A">
                    <w:rPr>
                      <w:rFonts w:hint="eastAsia"/>
                      <w:color w:val="000000"/>
                      <w:sz w:val="18"/>
                      <w:szCs w:val="18"/>
                    </w:rPr>
                    <w:t>0.0002</w:t>
                  </w:r>
                </w:p>
              </w:tc>
            </w:tr>
            <w:tr w:rsidR="00554A3F" w:rsidRPr="00E74B8A" w:rsidTr="00E111D5">
              <w:tc>
                <w:tcPr>
                  <w:tcW w:w="2900" w:type="dxa"/>
                  <w:vAlign w:val="center"/>
                </w:tcPr>
                <w:p w:rsidR="00554A3F" w:rsidRPr="00E74B8A" w:rsidRDefault="00554A3F" w:rsidP="00C07977">
                  <w:pPr>
                    <w:adjustRightInd w:val="0"/>
                    <w:snapToGrid w:val="0"/>
                    <w:spacing w:line="240" w:lineRule="exact"/>
                    <w:jc w:val="center"/>
                    <w:rPr>
                      <w:bCs/>
                      <w:sz w:val="18"/>
                      <w:szCs w:val="18"/>
                    </w:rPr>
                  </w:pPr>
                  <w:r w:rsidRPr="00E74B8A">
                    <w:rPr>
                      <w:rFonts w:hint="eastAsia"/>
                      <w:bCs/>
                      <w:sz w:val="18"/>
                      <w:szCs w:val="18"/>
                    </w:rPr>
                    <w:t>3</w:t>
                  </w:r>
                </w:p>
              </w:tc>
              <w:tc>
                <w:tcPr>
                  <w:tcW w:w="2902" w:type="dxa"/>
                  <w:vAlign w:val="center"/>
                </w:tcPr>
                <w:p w:rsidR="00554A3F" w:rsidRPr="00E74B8A" w:rsidRDefault="00554A3F">
                  <w:pPr>
                    <w:jc w:val="center"/>
                    <w:rPr>
                      <w:rFonts w:ascii="宋体" w:hAnsi="宋体" w:cs="宋体"/>
                      <w:color w:val="000000"/>
                      <w:sz w:val="18"/>
                      <w:szCs w:val="18"/>
                    </w:rPr>
                  </w:pPr>
                  <w:r w:rsidRPr="00E74B8A">
                    <w:rPr>
                      <w:rFonts w:hint="eastAsia"/>
                      <w:color w:val="000000"/>
                      <w:sz w:val="18"/>
                      <w:szCs w:val="18"/>
                    </w:rPr>
                    <w:t>SO</w:t>
                  </w:r>
                  <w:r w:rsidRPr="00E74B8A">
                    <w:rPr>
                      <w:rFonts w:hint="eastAsia"/>
                      <w:color w:val="000000"/>
                      <w:sz w:val="18"/>
                      <w:szCs w:val="18"/>
                      <w:vertAlign w:val="subscript"/>
                    </w:rPr>
                    <w:t>2</w:t>
                  </w:r>
                </w:p>
              </w:tc>
              <w:tc>
                <w:tcPr>
                  <w:tcW w:w="3076" w:type="dxa"/>
                  <w:vAlign w:val="center"/>
                </w:tcPr>
                <w:p w:rsidR="00554A3F" w:rsidRPr="00E74B8A" w:rsidRDefault="00554A3F" w:rsidP="00554A3F">
                  <w:pPr>
                    <w:jc w:val="center"/>
                    <w:rPr>
                      <w:rFonts w:ascii="宋体" w:hAnsi="宋体" w:cs="宋体"/>
                      <w:color w:val="000000"/>
                      <w:sz w:val="18"/>
                      <w:szCs w:val="18"/>
                    </w:rPr>
                  </w:pPr>
                  <w:r w:rsidRPr="00E74B8A">
                    <w:rPr>
                      <w:rFonts w:hint="eastAsia"/>
                      <w:color w:val="000000"/>
                      <w:sz w:val="18"/>
                      <w:szCs w:val="18"/>
                    </w:rPr>
                    <w:t>0.302</w:t>
                  </w:r>
                </w:p>
              </w:tc>
            </w:tr>
            <w:tr w:rsidR="00554A3F" w:rsidRPr="00E74B8A" w:rsidTr="00E111D5">
              <w:tc>
                <w:tcPr>
                  <w:tcW w:w="2900" w:type="dxa"/>
                  <w:vAlign w:val="center"/>
                </w:tcPr>
                <w:p w:rsidR="00554A3F" w:rsidRPr="00E74B8A" w:rsidRDefault="00554A3F" w:rsidP="00C07977">
                  <w:pPr>
                    <w:adjustRightInd w:val="0"/>
                    <w:snapToGrid w:val="0"/>
                    <w:spacing w:line="240" w:lineRule="exact"/>
                    <w:jc w:val="center"/>
                    <w:rPr>
                      <w:bCs/>
                      <w:sz w:val="18"/>
                      <w:szCs w:val="18"/>
                    </w:rPr>
                  </w:pPr>
                  <w:r w:rsidRPr="00E74B8A">
                    <w:rPr>
                      <w:rFonts w:hint="eastAsia"/>
                      <w:bCs/>
                      <w:sz w:val="18"/>
                      <w:szCs w:val="18"/>
                    </w:rPr>
                    <w:t>4</w:t>
                  </w:r>
                </w:p>
              </w:tc>
              <w:tc>
                <w:tcPr>
                  <w:tcW w:w="2902" w:type="dxa"/>
                  <w:vAlign w:val="center"/>
                </w:tcPr>
                <w:p w:rsidR="00554A3F" w:rsidRPr="00E74B8A" w:rsidRDefault="00554A3F">
                  <w:pPr>
                    <w:jc w:val="center"/>
                    <w:rPr>
                      <w:rFonts w:ascii="宋体" w:hAnsi="宋体" w:cs="宋体"/>
                      <w:color w:val="000000"/>
                      <w:sz w:val="18"/>
                      <w:szCs w:val="18"/>
                    </w:rPr>
                  </w:pPr>
                  <w:r w:rsidRPr="00E74B8A">
                    <w:rPr>
                      <w:rFonts w:hint="eastAsia"/>
                      <w:color w:val="000000"/>
                      <w:sz w:val="18"/>
                      <w:szCs w:val="18"/>
                    </w:rPr>
                    <w:t>NO</w:t>
                  </w:r>
                  <w:r w:rsidRPr="00E74B8A">
                    <w:rPr>
                      <w:rFonts w:hint="eastAsia"/>
                      <w:color w:val="000000"/>
                      <w:sz w:val="18"/>
                      <w:szCs w:val="18"/>
                      <w:vertAlign w:val="subscript"/>
                    </w:rPr>
                    <w:t>X</w:t>
                  </w:r>
                </w:p>
              </w:tc>
              <w:tc>
                <w:tcPr>
                  <w:tcW w:w="3076" w:type="dxa"/>
                  <w:vAlign w:val="center"/>
                </w:tcPr>
                <w:p w:rsidR="00554A3F" w:rsidRPr="00E74B8A" w:rsidRDefault="00554A3F" w:rsidP="00554A3F">
                  <w:pPr>
                    <w:jc w:val="center"/>
                    <w:rPr>
                      <w:rFonts w:ascii="宋体" w:hAnsi="宋体" w:cs="宋体"/>
                      <w:color w:val="000000"/>
                      <w:sz w:val="18"/>
                      <w:szCs w:val="18"/>
                    </w:rPr>
                  </w:pPr>
                  <w:r w:rsidRPr="00E74B8A">
                    <w:rPr>
                      <w:rFonts w:hint="eastAsia"/>
                      <w:color w:val="000000"/>
                      <w:sz w:val="18"/>
                      <w:szCs w:val="18"/>
                    </w:rPr>
                    <w:t>1.41</w:t>
                  </w:r>
                </w:p>
              </w:tc>
            </w:tr>
          </w:tbl>
          <w:p w:rsidR="000041FA" w:rsidRPr="00E74B8A" w:rsidRDefault="000041FA" w:rsidP="000041FA">
            <w:pPr>
              <w:adjustRightInd w:val="0"/>
              <w:snapToGrid w:val="0"/>
              <w:jc w:val="center"/>
              <w:rPr>
                <w:sz w:val="18"/>
                <w:szCs w:val="18"/>
              </w:rPr>
            </w:pPr>
            <w:r w:rsidRPr="00E74B8A">
              <w:rPr>
                <w:color w:val="000000"/>
                <w:sz w:val="18"/>
                <w:szCs w:val="18"/>
              </w:rPr>
              <w:t xml:space="preserve"> </w:t>
            </w:r>
            <w:r w:rsidRPr="00E74B8A">
              <w:rPr>
                <w:sz w:val="18"/>
                <w:szCs w:val="18"/>
              </w:rPr>
              <w:t>表</w:t>
            </w:r>
            <w:r w:rsidRPr="00E74B8A">
              <w:rPr>
                <w:sz w:val="18"/>
                <w:szCs w:val="18"/>
              </w:rPr>
              <w:t>4-1</w:t>
            </w:r>
            <w:r w:rsidRPr="00E74B8A">
              <w:rPr>
                <w:rFonts w:hint="eastAsia"/>
                <w:sz w:val="18"/>
                <w:szCs w:val="18"/>
              </w:rPr>
              <w:t>2</w:t>
            </w:r>
            <w:r w:rsidRPr="00E74B8A">
              <w:rPr>
                <w:sz w:val="18"/>
                <w:szCs w:val="18"/>
              </w:rPr>
              <w:t xml:space="preserve"> </w:t>
            </w:r>
            <w:r w:rsidRPr="00E74B8A">
              <w:rPr>
                <w:sz w:val="18"/>
                <w:szCs w:val="18"/>
              </w:rPr>
              <w:t>项目污染源非正常排放量核算表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3"/>
              <w:gridCol w:w="1432"/>
              <w:gridCol w:w="1159"/>
              <w:gridCol w:w="1398"/>
              <w:gridCol w:w="1232"/>
              <w:gridCol w:w="1819"/>
            </w:tblGrid>
            <w:tr w:rsidR="000041FA" w:rsidRPr="00E74B8A" w:rsidTr="006A15BC">
              <w:trPr>
                <w:trHeight w:val="283"/>
                <w:jc w:val="center"/>
              </w:trPr>
              <w:tc>
                <w:tcPr>
                  <w:tcW w:w="645" w:type="pct"/>
                  <w:vMerge w:val="restart"/>
                  <w:vAlign w:val="center"/>
                </w:tcPr>
                <w:p w:rsidR="000041FA" w:rsidRPr="00E74B8A" w:rsidRDefault="000041FA" w:rsidP="000041FA">
                  <w:pPr>
                    <w:jc w:val="center"/>
                    <w:rPr>
                      <w:bCs/>
                      <w:sz w:val="18"/>
                      <w:szCs w:val="18"/>
                    </w:rPr>
                  </w:pPr>
                  <w:r w:rsidRPr="00E74B8A">
                    <w:rPr>
                      <w:bCs/>
                      <w:sz w:val="18"/>
                      <w:szCs w:val="18"/>
                    </w:rPr>
                    <w:t>废气排放口编号</w:t>
                  </w:r>
                </w:p>
              </w:tc>
              <w:tc>
                <w:tcPr>
                  <w:tcW w:w="886" w:type="pct"/>
                  <w:vMerge w:val="restart"/>
                  <w:vAlign w:val="center"/>
                </w:tcPr>
                <w:p w:rsidR="000041FA" w:rsidRPr="00E74B8A" w:rsidRDefault="000041FA" w:rsidP="000041FA">
                  <w:pPr>
                    <w:jc w:val="center"/>
                    <w:rPr>
                      <w:bCs/>
                      <w:sz w:val="18"/>
                      <w:szCs w:val="18"/>
                    </w:rPr>
                  </w:pPr>
                  <w:r w:rsidRPr="00E74B8A">
                    <w:rPr>
                      <w:bCs/>
                      <w:sz w:val="18"/>
                      <w:szCs w:val="18"/>
                    </w:rPr>
                    <w:t>非正常排放</w:t>
                  </w:r>
                </w:p>
                <w:p w:rsidR="000041FA" w:rsidRPr="00E74B8A" w:rsidRDefault="000041FA" w:rsidP="000041FA">
                  <w:pPr>
                    <w:jc w:val="center"/>
                    <w:rPr>
                      <w:bCs/>
                      <w:sz w:val="18"/>
                      <w:szCs w:val="18"/>
                    </w:rPr>
                  </w:pPr>
                  <w:r w:rsidRPr="00E74B8A">
                    <w:rPr>
                      <w:bCs/>
                      <w:sz w:val="18"/>
                      <w:szCs w:val="18"/>
                    </w:rPr>
                    <w:t>情况</w:t>
                  </w:r>
                </w:p>
              </w:tc>
              <w:tc>
                <w:tcPr>
                  <w:tcW w:w="717" w:type="pct"/>
                  <w:vMerge w:val="restart"/>
                  <w:vAlign w:val="center"/>
                </w:tcPr>
                <w:p w:rsidR="000041FA" w:rsidRPr="00E74B8A" w:rsidRDefault="000041FA" w:rsidP="000041FA">
                  <w:pPr>
                    <w:jc w:val="center"/>
                    <w:rPr>
                      <w:bCs/>
                      <w:sz w:val="18"/>
                      <w:szCs w:val="18"/>
                    </w:rPr>
                  </w:pPr>
                  <w:r w:rsidRPr="00E74B8A">
                    <w:rPr>
                      <w:rFonts w:hint="eastAsia"/>
                      <w:bCs/>
                      <w:sz w:val="18"/>
                      <w:szCs w:val="18"/>
                    </w:rPr>
                    <w:t>主要</w:t>
                  </w:r>
                  <w:r w:rsidRPr="00E74B8A">
                    <w:rPr>
                      <w:bCs/>
                      <w:sz w:val="18"/>
                      <w:szCs w:val="18"/>
                    </w:rPr>
                    <w:t>污染因子</w:t>
                  </w:r>
                </w:p>
              </w:tc>
              <w:tc>
                <w:tcPr>
                  <w:tcW w:w="1627" w:type="pct"/>
                  <w:gridSpan w:val="2"/>
                  <w:vAlign w:val="center"/>
                </w:tcPr>
                <w:p w:rsidR="000041FA" w:rsidRPr="00E74B8A" w:rsidRDefault="000041FA" w:rsidP="000041FA">
                  <w:pPr>
                    <w:jc w:val="center"/>
                    <w:rPr>
                      <w:bCs/>
                      <w:sz w:val="18"/>
                      <w:szCs w:val="18"/>
                    </w:rPr>
                  </w:pPr>
                  <w:r w:rsidRPr="00E74B8A">
                    <w:rPr>
                      <w:bCs/>
                      <w:sz w:val="18"/>
                      <w:szCs w:val="18"/>
                    </w:rPr>
                    <w:t>非正常排放</w:t>
                  </w:r>
                </w:p>
              </w:tc>
              <w:tc>
                <w:tcPr>
                  <w:tcW w:w="1125" w:type="pct"/>
                  <w:vMerge w:val="restart"/>
                  <w:vAlign w:val="center"/>
                </w:tcPr>
                <w:p w:rsidR="000041FA" w:rsidRPr="00E74B8A" w:rsidRDefault="000041FA" w:rsidP="000041FA">
                  <w:pPr>
                    <w:jc w:val="center"/>
                    <w:rPr>
                      <w:bCs/>
                      <w:sz w:val="18"/>
                      <w:szCs w:val="18"/>
                    </w:rPr>
                  </w:pPr>
                  <w:r w:rsidRPr="00E74B8A">
                    <w:rPr>
                      <w:bCs/>
                      <w:sz w:val="18"/>
                      <w:szCs w:val="18"/>
                    </w:rPr>
                    <w:t>持续时间及应对措施</w:t>
                  </w:r>
                </w:p>
              </w:tc>
            </w:tr>
            <w:tr w:rsidR="000041FA" w:rsidRPr="00E74B8A" w:rsidTr="006A15BC">
              <w:trPr>
                <w:trHeight w:val="283"/>
                <w:jc w:val="center"/>
              </w:trPr>
              <w:tc>
                <w:tcPr>
                  <w:tcW w:w="645" w:type="pct"/>
                  <w:vMerge/>
                  <w:vAlign w:val="center"/>
                </w:tcPr>
                <w:p w:rsidR="000041FA" w:rsidRPr="00E74B8A" w:rsidRDefault="000041FA" w:rsidP="000041FA">
                  <w:pPr>
                    <w:jc w:val="center"/>
                    <w:rPr>
                      <w:bCs/>
                      <w:sz w:val="18"/>
                      <w:szCs w:val="18"/>
                    </w:rPr>
                  </w:pPr>
                </w:p>
              </w:tc>
              <w:tc>
                <w:tcPr>
                  <w:tcW w:w="886" w:type="pct"/>
                  <w:vMerge/>
                  <w:vAlign w:val="center"/>
                </w:tcPr>
                <w:p w:rsidR="000041FA" w:rsidRPr="00E74B8A" w:rsidRDefault="000041FA" w:rsidP="000041FA">
                  <w:pPr>
                    <w:jc w:val="center"/>
                    <w:rPr>
                      <w:bCs/>
                      <w:sz w:val="18"/>
                      <w:szCs w:val="18"/>
                    </w:rPr>
                  </w:pPr>
                </w:p>
              </w:tc>
              <w:tc>
                <w:tcPr>
                  <w:tcW w:w="717" w:type="pct"/>
                  <w:vMerge/>
                  <w:vAlign w:val="center"/>
                </w:tcPr>
                <w:p w:rsidR="000041FA" w:rsidRPr="00E74B8A" w:rsidRDefault="000041FA" w:rsidP="000041FA">
                  <w:pPr>
                    <w:jc w:val="center"/>
                    <w:rPr>
                      <w:bCs/>
                      <w:sz w:val="18"/>
                      <w:szCs w:val="18"/>
                    </w:rPr>
                  </w:pPr>
                </w:p>
              </w:tc>
              <w:tc>
                <w:tcPr>
                  <w:tcW w:w="865" w:type="pct"/>
                  <w:vAlign w:val="center"/>
                </w:tcPr>
                <w:p w:rsidR="000041FA" w:rsidRPr="00E74B8A" w:rsidRDefault="000041FA" w:rsidP="000041FA">
                  <w:pPr>
                    <w:jc w:val="center"/>
                    <w:rPr>
                      <w:bCs/>
                      <w:sz w:val="18"/>
                      <w:szCs w:val="18"/>
                    </w:rPr>
                  </w:pPr>
                  <w:r w:rsidRPr="00E74B8A">
                    <w:rPr>
                      <w:bCs/>
                      <w:sz w:val="18"/>
                      <w:szCs w:val="18"/>
                    </w:rPr>
                    <w:t>排放浓度</w:t>
                  </w:r>
                  <w:r w:rsidRPr="00E74B8A">
                    <w:rPr>
                      <w:bCs/>
                      <w:sz w:val="18"/>
                      <w:szCs w:val="18"/>
                    </w:rPr>
                    <w:t>mg/m</w:t>
                  </w:r>
                  <w:r w:rsidRPr="00E74B8A">
                    <w:rPr>
                      <w:bCs/>
                      <w:sz w:val="18"/>
                      <w:szCs w:val="18"/>
                      <w:vertAlign w:val="superscript"/>
                    </w:rPr>
                    <w:t>3</w:t>
                  </w:r>
                </w:p>
              </w:tc>
              <w:tc>
                <w:tcPr>
                  <w:tcW w:w="762" w:type="pct"/>
                  <w:vAlign w:val="center"/>
                </w:tcPr>
                <w:p w:rsidR="000041FA" w:rsidRPr="00E74B8A" w:rsidRDefault="000041FA" w:rsidP="000041FA">
                  <w:pPr>
                    <w:jc w:val="center"/>
                    <w:rPr>
                      <w:bCs/>
                      <w:sz w:val="18"/>
                      <w:szCs w:val="18"/>
                    </w:rPr>
                  </w:pPr>
                  <w:r w:rsidRPr="00E74B8A">
                    <w:rPr>
                      <w:bCs/>
                      <w:sz w:val="18"/>
                      <w:szCs w:val="18"/>
                    </w:rPr>
                    <w:t>排放量</w:t>
                  </w:r>
                  <w:r w:rsidRPr="00E74B8A">
                    <w:rPr>
                      <w:bCs/>
                      <w:sz w:val="18"/>
                      <w:szCs w:val="18"/>
                    </w:rPr>
                    <w:t>kg/</w:t>
                  </w:r>
                  <w:r w:rsidRPr="00E74B8A">
                    <w:rPr>
                      <w:bCs/>
                      <w:sz w:val="18"/>
                      <w:szCs w:val="18"/>
                    </w:rPr>
                    <w:t>次</w:t>
                  </w:r>
                </w:p>
              </w:tc>
              <w:tc>
                <w:tcPr>
                  <w:tcW w:w="1125" w:type="pct"/>
                  <w:vMerge/>
                  <w:vAlign w:val="center"/>
                </w:tcPr>
                <w:p w:rsidR="000041FA" w:rsidRPr="00E74B8A" w:rsidRDefault="000041FA" w:rsidP="000041FA">
                  <w:pPr>
                    <w:jc w:val="center"/>
                    <w:rPr>
                      <w:bCs/>
                      <w:sz w:val="18"/>
                      <w:szCs w:val="18"/>
                    </w:rPr>
                  </w:pPr>
                </w:p>
              </w:tc>
            </w:tr>
            <w:tr w:rsidR="006A15BC" w:rsidRPr="00E74B8A" w:rsidTr="006A15BC">
              <w:trPr>
                <w:trHeight w:val="283"/>
                <w:jc w:val="center"/>
              </w:trPr>
              <w:tc>
                <w:tcPr>
                  <w:tcW w:w="645" w:type="pct"/>
                  <w:vAlign w:val="center"/>
                </w:tcPr>
                <w:p w:rsidR="006A15BC" w:rsidRPr="00E74B8A" w:rsidRDefault="006A15BC" w:rsidP="00FA09E5">
                  <w:pPr>
                    <w:jc w:val="center"/>
                    <w:rPr>
                      <w:bCs/>
                      <w:sz w:val="18"/>
                      <w:szCs w:val="18"/>
                    </w:rPr>
                  </w:pPr>
                  <w:r w:rsidRPr="00E74B8A">
                    <w:rPr>
                      <w:bCs/>
                      <w:sz w:val="18"/>
                      <w:szCs w:val="18"/>
                    </w:rPr>
                    <w:t>DA00</w:t>
                  </w:r>
                  <w:r w:rsidRPr="00E74B8A">
                    <w:rPr>
                      <w:rFonts w:hint="eastAsia"/>
                      <w:bCs/>
                      <w:sz w:val="18"/>
                      <w:szCs w:val="18"/>
                    </w:rPr>
                    <w:t>2</w:t>
                  </w:r>
                </w:p>
              </w:tc>
              <w:tc>
                <w:tcPr>
                  <w:tcW w:w="886" w:type="pct"/>
                  <w:vAlign w:val="center"/>
                </w:tcPr>
                <w:p w:rsidR="006A15BC" w:rsidRPr="00E74B8A" w:rsidRDefault="006A15BC" w:rsidP="00FA09E5">
                  <w:pPr>
                    <w:jc w:val="center"/>
                    <w:rPr>
                      <w:bCs/>
                      <w:sz w:val="18"/>
                      <w:szCs w:val="18"/>
                    </w:rPr>
                  </w:pPr>
                  <w:r w:rsidRPr="00E74B8A">
                    <w:rPr>
                      <w:rFonts w:hint="eastAsia"/>
                      <w:bCs/>
                      <w:sz w:val="18"/>
                      <w:szCs w:val="18"/>
                    </w:rPr>
                    <w:t>抛丸布袋破损</w:t>
                  </w:r>
                </w:p>
              </w:tc>
              <w:tc>
                <w:tcPr>
                  <w:tcW w:w="717" w:type="pct"/>
                  <w:vAlign w:val="center"/>
                </w:tcPr>
                <w:p w:rsidR="006A15BC" w:rsidRPr="00E74B8A" w:rsidRDefault="006A15BC" w:rsidP="00FA09E5">
                  <w:pPr>
                    <w:jc w:val="center"/>
                    <w:rPr>
                      <w:sz w:val="18"/>
                      <w:szCs w:val="18"/>
                    </w:rPr>
                  </w:pPr>
                  <w:r w:rsidRPr="00E74B8A">
                    <w:rPr>
                      <w:rFonts w:hint="eastAsia"/>
                      <w:bCs/>
                      <w:sz w:val="18"/>
                      <w:szCs w:val="18"/>
                    </w:rPr>
                    <w:t>颗粒物</w:t>
                  </w:r>
                </w:p>
              </w:tc>
              <w:tc>
                <w:tcPr>
                  <w:tcW w:w="865" w:type="pct"/>
                  <w:vAlign w:val="center"/>
                </w:tcPr>
                <w:p w:rsidR="006A15BC" w:rsidRPr="00E74B8A" w:rsidRDefault="006A15BC" w:rsidP="00FA09E5">
                  <w:pPr>
                    <w:jc w:val="center"/>
                    <w:rPr>
                      <w:color w:val="000000"/>
                      <w:sz w:val="18"/>
                      <w:szCs w:val="18"/>
                    </w:rPr>
                  </w:pPr>
                  <w:r w:rsidRPr="00E74B8A">
                    <w:rPr>
                      <w:rFonts w:hint="eastAsia"/>
                      <w:color w:val="000000"/>
                      <w:sz w:val="18"/>
                      <w:szCs w:val="18"/>
                    </w:rPr>
                    <w:t>44.62</w:t>
                  </w:r>
                </w:p>
              </w:tc>
              <w:tc>
                <w:tcPr>
                  <w:tcW w:w="762" w:type="pct"/>
                  <w:vAlign w:val="center"/>
                </w:tcPr>
                <w:p w:rsidR="006A15BC" w:rsidRPr="00E74B8A" w:rsidRDefault="006A15BC" w:rsidP="00FA09E5">
                  <w:pPr>
                    <w:jc w:val="center"/>
                    <w:rPr>
                      <w:color w:val="000000"/>
                      <w:sz w:val="18"/>
                      <w:szCs w:val="18"/>
                    </w:rPr>
                  </w:pPr>
                  <w:r w:rsidRPr="00E74B8A">
                    <w:rPr>
                      <w:rFonts w:hint="eastAsia"/>
                      <w:color w:val="000000"/>
                      <w:sz w:val="18"/>
                      <w:szCs w:val="18"/>
                    </w:rPr>
                    <w:t>0.89</w:t>
                  </w:r>
                </w:p>
              </w:tc>
              <w:tc>
                <w:tcPr>
                  <w:tcW w:w="1125" w:type="pct"/>
                  <w:vAlign w:val="center"/>
                </w:tcPr>
                <w:p w:rsidR="006A15BC" w:rsidRPr="00E74B8A" w:rsidRDefault="006A15BC" w:rsidP="00FA09E5">
                  <w:pPr>
                    <w:jc w:val="center"/>
                    <w:rPr>
                      <w:bCs/>
                      <w:sz w:val="18"/>
                      <w:szCs w:val="18"/>
                    </w:rPr>
                  </w:pPr>
                  <w:r w:rsidRPr="00E74B8A">
                    <w:rPr>
                      <w:bCs/>
                      <w:sz w:val="18"/>
                      <w:szCs w:val="18"/>
                    </w:rPr>
                    <w:t>持续时间约</w:t>
                  </w:r>
                  <w:r w:rsidRPr="00E74B8A">
                    <w:rPr>
                      <w:bCs/>
                      <w:sz w:val="18"/>
                      <w:szCs w:val="18"/>
                    </w:rPr>
                    <w:t>0.5h</w:t>
                  </w:r>
                  <w:r w:rsidRPr="00E74B8A">
                    <w:rPr>
                      <w:bCs/>
                      <w:sz w:val="18"/>
                      <w:szCs w:val="18"/>
                    </w:rPr>
                    <w:t>，</w:t>
                  </w:r>
                  <w:r w:rsidRPr="00E74B8A">
                    <w:rPr>
                      <w:rFonts w:hint="eastAsia"/>
                      <w:bCs/>
                      <w:sz w:val="18"/>
                      <w:szCs w:val="18"/>
                    </w:rPr>
                    <w:t>及时更换布袋</w:t>
                  </w:r>
                </w:p>
              </w:tc>
            </w:tr>
            <w:tr w:rsidR="006A15BC" w:rsidRPr="00E74B8A" w:rsidTr="006A15BC">
              <w:trPr>
                <w:trHeight w:val="283"/>
                <w:jc w:val="center"/>
              </w:trPr>
              <w:tc>
                <w:tcPr>
                  <w:tcW w:w="645" w:type="pct"/>
                  <w:vAlign w:val="center"/>
                </w:tcPr>
                <w:p w:rsidR="006A15BC" w:rsidRPr="00E74B8A" w:rsidRDefault="006A15BC" w:rsidP="006A15BC">
                  <w:pPr>
                    <w:jc w:val="center"/>
                    <w:rPr>
                      <w:bCs/>
                      <w:sz w:val="18"/>
                      <w:szCs w:val="18"/>
                    </w:rPr>
                  </w:pPr>
                  <w:r w:rsidRPr="00E74B8A">
                    <w:rPr>
                      <w:bCs/>
                      <w:sz w:val="18"/>
                      <w:szCs w:val="18"/>
                    </w:rPr>
                    <w:t>DA00</w:t>
                  </w:r>
                  <w:r w:rsidRPr="00E74B8A">
                    <w:rPr>
                      <w:rFonts w:hint="eastAsia"/>
                      <w:bCs/>
                      <w:sz w:val="18"/>
                      <w:szCs w:val="18"/>
                    </w:rPr>
                    <w:t>3</w:t>
                  </w:r>
                </w:p>
              </w:tc>
              <w:tc>
                <w:tcPr>
                  <w:tcW w:w="886" w:type="pct"/>
                  <w:vAlign w:val="center"/>
                </w:tcPr>
                <w:p w:rsidR="006A15BC" w:rsidRPr="00E74B8A" w:rsidRDefault="006A15BC" w:rsidP="00CD580D">
                  <w:pPr>
                    <w:jc w:val="center"/>
                    <w:rPr>
                      <w:bCs/>
                      <w:sz w:val="18"/>
                      <w:szCs w:val="18"/>
                    </w:rPr>
                  </w:pPr>
                  <w:r w:rsidRPr="00E74B8A">
                    <w:rPr>
                      <w:rFonts w:hint="eastAsia"/>
                      <w:bCs/>
                      <w:sz w:val="18"/>
                      <w:szCs w:val="18"/>
                    </w:rPr>
                    <w:t>废气装置油烟净化器未及时清理</w:t>
                  </w:r>
                </w:p>
              </w:tc>
              <w:tc>
                <w:tcPr>
                  <w:tcW w:w="717" w:type="pct"/>
                  <w:vAlign w:val="center"/>
                </w:tcPr>
                <w:p w:rsidR="006A15BC" w:rsidRPr="00E74B8A" w:rsidRDefault="006A15BC" w:rsidP="00CD580D">
                  <w:pPr>
                    <w:jc w:val="center"/>
                    <w:rPr>
                      <w:kern w:val="0"/>
                      <w:sz w:val="18"/>
                      <w:szCs w:val="18"/>
                    </w:rPr>
                  </w:pPr>
                  <w:r w:rsidRPr="00E74B8A">
                    <w:rPr>
                      <w:rFonts w:hint="eastAsia"/>
                      <w:sz w:val="18"/>
                      <w:szCs w:val="18"/>
                    </w:rPr>
                    <w:t>油烟（</w:t>
                  </w:r>
                  <w:r w:rsidRPr="00E74B8A">
                    <w:rPr>
                      <w:rFonts w:hint="eastAsia"/>
                      <w:color w:val="000000"/>
                      <w:sz w:val="18"/>
                      <w:szCs w:val="18"/>
                    </w:rPr>
                    <w:t>颗粒物</w:t>
                  </w:r>
                  <w:r w:rsidRPr="00E74B8A">
                    <w:rPr>
                      <w:rFonts w:hint="eastAsia"/>
                      <w:sz w:val="18"/>
                      <w:szCs w:val="18"/>
                    </w:rPr>
                    <w:t>）</w:t>
                  </w:r>
                </w:p>
              </w:tc>
              <w:tc>
                <w:tcPr>
                  <w:tcW w:w="865" w:type="pct"/>
                  <w:vAlign w:val="center"/>
                </w:tcPr>
                <w:p w:rsidR="006A15BC" w:rsidRPr="00E74B8A" w:rsidRDefault="006A15BC" w:rsidP="000041FA">
                  <w:pPr>
                    <w:jc w:val="center"/>
                    <w:rPr>
                      <w:color w:val="000000"/>
                      <w:sz w:val="18"/>
                      <w:szCs w:val="18"/>
                    </w:rPr>
                  </w:pPr>
                  <w:r w:rsidRPr="00E74B8A">
                    <w:rPr>
                      <w:rFonts w:hint="eastAsia"/>
                      <w:color w:val="000000"/>
                      <w:sz w:val="18"/>
                      <w:szCs w:val="18"/>
                    </w:rPr>
                    <w:t>49.64</w:t>
                  </w:r>
                </w:p>
              </w:tc>
              <w:tc>
                <w:tcPr>
                  <w:tcW w:w="762" w:type="pct"/>
                  <w:vAlign w:val="center"/>
                </w:tcPr>
                <w:p w:rsidR="006A15BC" w:rsidRPr="00E74B8A" w:rsidRDefault="006A15BC" w:rsidP="000041FA">
                  <w:pPr>
                    <w:jc w:val="center"/>
                    <w:rPr>
                      <w:color w:val="000000"/>
                      <w:sz w:val="18"/>
                      <w:szCs w:val="18"/>
                    </w:rPr>
                  </w:pPr>
                  <w:r w:rsidRPr="00E74B8A">
                    <w:rPr>
                      <w:rFonts w:hint="eastAsia"/>
                      <w:color w:val="000000"/>
                      <w:sz w:val="18"/>
                      <w:szCs w:val="18"/>
                    </w:rPr>
                    <w:t>0.7</w:t>
                  </w:r>
                </w:p>
              </w:tc>
              <w:tc>
                <w:tcPr>
                  <w:tcW w:w="1125" w:type="pct"/>
                  <w:vAlign w:val="center"/>
                </w:tcPr>
                <w:p w:rsidR="006A15BC" w:rsidRPr="00E74B8A" w:rsidRDefault="006A15BC" w:rsidP="00CD580D">
                  <w:pPr>
                    <w:jc w:val="center"/>
                    <w:rPr>
                      <w:bCs/>
                      <w:sz w:val="18"/>
                      <w:szCs w:val="18"/>
                    </w:rPr>
                  </w:pPr>
                  <w:r w:rsidRPr="00E74B8A">
                    <w:rPr>
                      <w:bCs/>
                      <w:sz w:val="18"/>
                      <w:szCs w:val="18"/>
                    </w:rPr>
                    <w:t>持续时间约</w:t>
                  </w:r>
                  <w:r w:rsidRPr="00E74B8A">
                    <w:rPr>
                      <w:bCs/>
                      <w:sz w:val="18"/>
                      <w:szCs w:val="18"/>
                    </w:rPr>
                    <w:t>0.5h</w:t>
                  </w:r>
                  <w:r w:rsidRPr="00E74B8A">
                    <w:rPr>
                      <w:bCs/>
                      <w:sz w:val="18"/>
                      <w:szCs w:val="18"/>
                    </w:rPr>
                    <w:t>，</w:t>
                  </w:r>
                  <w:r w:rsidRPr="00E74B8A">
                    <w:rPr>
                      <w:rFonts w:hint="eastAsia"/>
                      <w:bCs/>
                      <w:sz w:val="18"/>
                      <w:szCs w:val="18"/>
                    </w:rPr>
                    <w:t>及时清理</w:t>
                  </w:r>
                </w:p>
              </w:tc>
            </w:tr>
          </w:tbl>
          <w:p w:rsidR="000041FA" w:rsidRPr="00E74B8A" w:rsidRDefault="000041FA" w:rsidP="000041FA">
            <w:pPr>
              <w:adjustRightInd w:val="0"/>
              <w:snapToGrid w:val="0"/>
              <w:spacing w:line="360" w:lineRule="auto"/>
              <w:rPr>
                <w:bCs/>
                <w:szCs w:val="21"/>
              </w:rPr>
            </w:pPr>
            <w:r w:rsidRPr="00E74B8A">
              <w:rPr>
                <w:bCs/>
                <w:szCs w:val="21"/>
              </w:rPr>
              <w:t>（</w:t>
            </w:r>
            <w:r w:rsidRPr="00E74B8A">
              <w:rPr>
                <w:rFonts w:hint="eastAsia"/>
                <w:bCs/>
                <w:szCs w:val="21"/>
              </w:rPr>
              <w:t>8</w:t>
            </w:r>
            <w:r w:rsidRPr="00E74B8A">
              <w:rPr>
                <w:bCs/>
                <w:szCs w:val="21"/>
              </w:rPr>
              <w:t>）监测要求</w:t>
            </w:r>
          </w:p>
          <w:p w:rsidR="000041FA" w:rsidRPr="00E74B8A" w:rsidRDefault="000041FA" w:rsidP="00192D77">
            <w:pPr>
              <w:adjustRightInd w:val="0"/>
              <w:snapToGrid w:val="0"/>
              <w:spacing w:line="360" w:lineRule="auto"/>
              <w:ind w:firstLineChars="200" w:firstLine="420"/>
              <w:rPr>
                <w:color w:val="000000"/>
                <w:szCs w:val="21"/>
              </w:rPr>
            </w:pPr>
            <w:r w:rsidRPr="00E74B8A">
              <w:rPr>
                <w:rFonts w:ascii="宋体" w:hAnsi="宋体" w:cs="宋体" w:hint="eastAsia"/>
                <w:bCs/>
                <w:szCs w:val="21"/>
              </w:rPr>
              <w:t>根据《固定</w:t>
            </w:r>
            <w:r w:rsidRPr="00E74B8A">
              <w:rPr>
                <w:bCs/>
                <w:szCs w:val="21"/>
              </w:rPr>
              <w:t>污染源排污许可分类管理名录（</w:t>
            </w:r>
            <w:r w:rsidRPr="00E74B8A">
              <w:rPr>
                <w:bCs/>
                <w:szCs w:val="21"/>
              </w:rPr>
              <w:t>2019</w:t>
            </w:r>
            <w:r w:rsidRPr="00E74B8A">
              <w:rPr>
                <w:bCs/>
                <w:szCs w:val="21"/>
              </w:rPr>
              <w:t>年版）》，项目</w:t>
            </w:r>
            <w:r w:rsidR="00192D77" w:rsidRPr="00E74B8A">
              <w:rPr>
                <w:rFonts w:hint="eastAsia"/>
                <w:bCs/>
                <w:szCs w:val="21"/>
              </w:rPr>
              <w:t>涉及淬火工艺，</w:t>
            </w:r>
            <w:r w:rsidRPr="00E74B8A">
              <w:rPr>
                <w:bCs/>
                <w:szCs w:val="21"/>
              </w:rPr>
              <w:t>属于</w:t>
            </w:r>
            <w:r w:rsidR="00C07977" w:rsidRPr="00E74B8A">
              <w:rPr>
                <w:rFonts w:hint="eastAsia"/>
                <w:bCs/>
                <w:szCs w:val="21"/>
              </w:rPr>
              <w:t>简化</w:t>
            </w:r>
            <w:r w:rsidRPr="00E74B8A">
              <w:rPr>
                <w:bCs/>
                <w:szCs w:val="21"/>
              </w:rPr>
              <w:t>管理，本次评价参照《排污单位自行监测技术指南</w:t>
            </w:r>
            <w:r w:rsidRPr="00E74B8A">
              <w:rPr>
                <w:bCs/>
                <w:szCs w:val="21"/>
              </w:rPr>
              <w:t xml:space="preserve"> </w:t>
            </w:r>
            <w:r w:rsidRPr="00E74B8A">
              <w:rPr>
                <w:bCs/>
                <w:szCs w:val="21"/>
              </w:rPr>
              <w:t>总则》</w:t>
            </w:r>
            <w:r w:rsidR="00290B66" w:rsidRPr="00E74B8A">
              <w:rPr>
                <w:bCs/>
                <w:szCs w:val="21"/>
              </w:rPr>
              <w:t>(HJ</w:t>
            </w:r>
            <w:r w:rsidRPr="00E74B8A">
              <w:rPr>
                <w:bCs/>
                <w:szCs w:val="21"/>
              </w:rPr>
              <w:t>819-2017)</w:t>
            </w:r>
            <w:r w:rsidRPr="00E74B8A">
              <w:rPr>
                <w:bCs/>
                <w:szCs w:val="21"/>
              </w:rPr>
              <w:t>、</w:t>
            </w:r>
            <w:r w:rsidR="00192D77" w:rsidRPr="00E74B8A">
              <w:rPr>
                <w:szCs w:val="21"/>
              </w:rPr>
              <w:t>《排污</w:t>
            </w:r>
            <w:r w:rsidR="00192D77" w:rsidRPr="00E74B8A">
              <w:rPr>
                <w:szCs w:val="21"/>
              </w:rPr>
              <w:lastRenderedPageBreak/>
              <w:t>许可证申请与核发技术规范</w:t>
            </w:r>
            <w:r w:rsidR="00192D77" w:rsidRPr="00E74B8A">
              <w:rPr>
                <w:rFonts w:hint="eastAsia"/>
                <w:szCs w:val="21"/>
              </w:rPr>
              <w:t xml:space="preserve"> </w:t>
            </w:r>
            <w:r w:rsidR="00192D77" w:rsidRPr="00E74B8A">
              <w:rPr>
                <w:rFonts w:hint="eastAsia"/>
                <w:szCs w:val="21"/>
              </w:rPr>
              <w:t>工业炉窑</w:t>
            </w:r>
            <w:r w:rsidR="00192D77" w:rsidRPr="00E74B8A">
              <w:rPr>
                <w:szCs w:val="21"/>
              </w:rPr>
              <w:t>》</w:t>
            </w:r>
            <w:r w:rsidR="00192D77" w:rsidRPr="00E74B8A">
              <w:rPr>
                <w:rFonts w:hint="eastAsia"/>
                <w:szCs w:val="21"/>
              </w:rPr>
              <w:t>（</w:t>
            </w:r>
            <w:r w:rsidR="00192D77" w:rsidRPr="00E74B8A">
              <w:rPr>
                <w:rFonts w:hint="eastAsia"/>
                <w:szCs w:val="21"/>
              </w:rPr>
              <w:t>HJ1121-2020</w:t>
            </w:r>
            <w:r w:rsidR="00192D77" w:rsidRPr="00E74B8A">
              <w:rPr>
                <w:rFonts w:hint="eastAsia"/>
                <w:szCs w:val="21"/>
              </w:rPr>
              <w:t>）</w:t>
            </w:r>
            <w:r w:rsidRPr="00E74B8A">
              <w:t>中的监测要求执行</w:t>
            </w:r>
            <w:r w:rsidRPr="00E74B8A">
              <w:rPr>
                <w:rFonts w:hint="eastAsia"/>
                <w:szCs w:val="21"/>
              </w:rPr>
              <w:t>。项目废气监测计划详见表</w:t>
            </w:r>
            <w:r w:rsidRPr="00E74B8A">
              <w:rPr>
                <w:rFonts w:hint="eastAsia"/>
                <w:szCs w:val="21"/>
              </w:rPr>
              <w:t>4-13</w:t>
            </w:r>
            <w:r w:rsidRPr="00E74B8A">
              <w:rPr>
                <w:rFonts w:hint="eastAsia"/>
                <w:szCs w:val="21"/>
              </w:rPr>
              <w:t>。</w:t>
            </w:r>
          </w:p>
          <w:p w:rsidR="000041FA" w:rsidRPr="00E74B8A" w:rsidRDefault="000041FA" w:rsidP="000041FA">
            <w:pPr>
              <w:jc w:val="center"/>
              <w:rPr>
                <w:sz w:val="18"/>
                <w:szCs w:val="18"/>
              </w:rPr>
            </w:pPr>
            <w:r w:rsidRPr="00E74B8A">
              <w:rPr>
                <w:sz w:val="18"/>
                <w:szCs w:val="18"/>
              </w:rPr>
              <w:t>表</w:t>
            </w:r>
            <w:r w:rsidRPr="00E74B8A">
              <w:rPr>
                <w:sz w:val="18"/>
                <w:szCs w:val="18"/>
              </w:rPr>
              <w:t>4-1</w:t>
            </w:r>
            <w:r w:rsidRPr="00E74B8A">
              <w:rPr>
                <w:rFonts w:hint="eastAsia"/>
                <w:sz w:val="18"/>
                <w:szCs w:val="18"/>
              </w:rPr>
              <w:t>3</w:t>
            </w:r>
            <w:r w:rsidRPr="00E74B8A">
              <w:rPr>
                <w:sz w:val="18"/>
                <w:szCs w:val="18"/>
              </w:rPr>
              <w:t xml:space="preserve">  </w:t>
            </w:r>
            <w:r w:rsidRPr="00E74B8A">
              <w:rPr>
                <w:sz w:val="18"/>
                <w:szCs w:val="18"/>
              </w:rPr>
              <w:t>废气监测计划表</w:t>
            </w:r>
          </w:p>
          <w:tbl>
            <w:tblPr>
              <w:tblW w:w="4983"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tblPr>
            <w:tblGrid>
              <w:gridCol w:w="1507"/>
              <w:gridCol w:w="1456"/>
              <w:gridCol w:w="1700"/>
              <w:gridCol w:w="3401"/>
            </w:tblGrid>
            <w:tr w:rsidR="000041FA" w:rsidRPr="00E74B8A" w:rsidTr="00E111D5">
              <w:trPr>
                <w:trHeight w:val="227"/>
                <w:jc w:val="center"/>
              </w:trPr>
              <w:tc>
                <w:tcPr>
                  <w:tcW w:w="5000" w:type="pct"/>
                  <w:gridSpan w:val="4"/>
                  <w:vAlign w:val="center"/>
                </w:tcPr>
                <w:p w:rsidR="000041FA" w:rsidRPr="00E74B8A" w:rsidRDefault="000041FA" w:rsidP="000041FA">
                  <w:pPr>
                    <w:tabs>
                      <w:tab w:val="left" w:pos="2232"/>
                    </w:tabs>
                    <w:jc w:val="center"/>
                    <w:rPr>
                      <w:color w:val="000000"/>
                      <w:sz w:val="18"/>
                      <w:szCs w:val="18"/>
                    </w:rPr>
                  </w:pPr>
                  <w:r w:rsidRPr="00E74B8A">
                    <w:rPr>
                      <w:color w:val="000000"/>
                      <w:sz w:val="18"/>
                      <w:szCs w:val="18"/>
                    </w:rPr>
                    <w:t>有组织废气监测计划</w:t>
                  </w:r>
                </w:p>
              </w:tc>
            </w:tr>
            <w:tr w:rsidR="000041FA" w:rsidRPr="00E74B8A" w:rsidTr="00CD580D">
              <w:trPr>
                <w:trHeight w:val="227"/>
                <w:jc w:val="center"/>
              </w:trPr>
              <w:tc>
                <w:tcPr>
                  <w:tcW w:w="934" w:type="pct"/>
                  <w:vAlign w:val="center"/>
                </w:tcPr>
                <w:p w:rsidR="000041FA" w:rsidRPr="00E74B8A" w:rsidRDefault="000041FA" w:rsidP="000041FA">
                  <w:pPr>
                    <w:tabs>
                      <w:tab w:val="left" w:pos="2232"/>
                    </w:tabs>
                    <w:jc w:val="center"/>
                    <w:rPr>
                      <w:color w:val="000000"/>
                      <w:sz w:val="18"/>
                      <w:szCs w:val="18"/>
                    </w:rPr>
                  </w:pPr>
                  <w:r w:rsidRPr="00E74B8A">
                    <w:rPr>
                      <w:color w:val="000000"/>
                      <w:sz w:val="18"/>
                      <w:szCs w:val="18"/>
                    </w:rPr>
                    <w:t>监测点位</w:t>
                  </w:r>
                </w:p>
              </w:tc>
              <w:tc>
                <w:tcPr>
                  <w:tcW w:w="903" w:type="pct"/>
                  <w:vAlign w:val="center"/>
                </w:tcPr>
                <w:p w:rsidR="000041FA" w:rsidRPr="00E74B8A" w:rsidRDefault="000041FA" w:rsidP="000041FA">
                  <w:pPr>
                    <w:tabs>
                      <w:tab w:val="left" w:pos="2232"/>
                    </w:tabs>
                    <w:jc w:val="center"/>
                    <w:rPr>
                      <w:color w:val="000000"/>
                      <w:sz w:val="18"/>
                      <w:szCs w:val="18"/>
                    </w:rPr>
                  </w:pPr>
                  <w:r w:rsidRPr="00E74B8A">
                    <w:rPr>
                      <w:color w:val="000000"/>
                      <w:sz w:val="18"/>
                      <w:szCs w:val="18"/>
                    </w:rPr>
                    <w:t>监测项目</w:t>
                  </w:r>
                </w:p>
              </w:tc>
              <w:tc>
                <w:tcPr>
                  <w:tcW w:w="1054" w:type="pct"/>
                  <w:vAlign w:val="center"/>
                </w:tcPr>
                <w:p w:rsidR="000041FA" w:rsidRPr="00E74B8A" w:rsidRDefault="000041FA" w:rsidP="000041FA">
                  <w:pPr>
                    <w:tabs>
                      <w:tab w:val="left" w:pos="2232"/>
                    </w:tabs>
                    <w:jc w:val="center"/>
                    <w:rPr>
                      <w:color w:val="000000"/>
                      <w:sz w:val="18"/>
                      <w:szCs w:val="18"/>
                    </w:rPr>
                  </w:pPr>
                  <w:r w:rsidRPr="00E74B8A">
                    <w:rPr>
                      <w:color w:val="000000"/>
                      <w:sz w:val="18"/>
                      <w:szCs w:val="18"/>
                    </w:rPr>
                    <w:t>监测频次</w:t>
                  </w:r>
                </w:p>
              </w:tc>
              <w:tc>
                <w:tcPr>
                  <w:tcW w:w="2109" w:type="pct"/>
                  <w:vAlign w:val="center"/>
                </w:tcPr>
                <w:p w:rsidR="000041FA" w:rsidRPr="00E74B8A" w:rsidRDefault="000041FA" w:rsidP="000041FA">
                  <w:pPr>
                    <w:tabs>
                      <w:tab w:val="left" w:pos="2232"/>
                    </w:tabs>
                    <w:jc w:val="center"/>
                    <w:rPr>
                      <w:color w:val="000000"/>
                      <w:sz w:val="18"/>
                      <w:szCs w:val="18"/>
                    </w:rPr>
                  </w:pPr>
                  <w:r w:rsidRPr="00E74B8A">
                    <w:rPr>
                      <w:color w:val="000000"/>
                      <w:sz w:val="18"/>
                      <w:szCs w:val="18"/>
                    </w:rPr>
                    <w:t>执行排放标准</w:t>
                  </w:r>
                </w:p>
              </w:tc>
            </w:tr>
            <w:tr w:rsidR="000041FA" w:rsidRPr="00E74B8A" w:rsidTr="00CD580D">
              <w:trPr>
                <w:trHeight w:val="227"/>
                <w:jc w:val="center"/>
              </w:trPr>
              <w:tc>
                <w:tcPr>
                  <w:tcW w:w="934" w:type="pct"/>
                  <w:vAlign w:val="center"/>
                </w:tcPr>
                <w:p w:rsidR="000041FA" w:rsidRPr="00E74B8A" w:rsidRDefault="000041FA" w:rsidP="000041FA">
                  <w:pPr>
                    <w:tabs>
                      <w:tab w:val="left" w:pos="2232"/>
                    </w:tabs>
                    <w:jc w:val="center"/>
                    <w:rPr>
                      <w:color w:val="000000"/>
                      <w:sz w:val="18"/>
                      <w:szCs w:val="18"/>
                    </w:rPr>
                  </w:pPr>
                  <w:r w:rsidRPr="00E74B8A">
                    <w:rPr>
                      <w:bCs/>
                      <w:color w:val="000000"/>
                      <w:sz w:val="18"/>
                      <w:szCs w:val="18"/>
                    </w:rPr>
                    <w:t>DA001</w:t>
                  </w:r>
                </w:p>
              </w:tc>
              <w:tc>
                <w:tcPr>
                  <w:tcW w:w="903" w:type="pct"/>
                  <w:vAlign w:val="center"/>
                </w:tcPr>
                <w:p w:rsidR="000041FA" w:rsidRPr="00E74B8A" w:rsidRDefault="000041FA" w:rsidP="000041FA">
                  <w:pPr>
                    <w:jc w:val="center"/>
                    <w:rPr>
                      <w:color w:val="000000"/>
                      <w:sz w:val="18"/>
                      <w:szCs w:val="18"/>
                    </w:rPr>
                  </w:pPr>
                  <w:r w:rsidRPr="00E74B8A">
                    <w:rPr>
                      <w:kern w:val="0"/>
                      <w:sz w:val="18"/>
                      <w:szCs w:val="18"/>
                    </w:rPr>
                    <w:t>颗粒物</w:t>
                  </w:r>
                  <w:r w:rsidRPr="00E74B8A">
                    <w:rPr>
                      <w:rFonts w:hint="eastAsia"/>
                      <w:kern w:val="0"/>
                      <w:sz w:val="18"/>
                      <w:szCs w:val="18"/>
                    </w:rPr>
                    <w:t>、</w:t>
                  </w:r>
                  <w:r w:rsidR="00192D77" w:rsidRPr="00E74B8A">
                    <w:rPr>
                      <w:rFonts w:hint="eastAsia"/>
                      <w:kern w:val="0"/>
                      <w:sz w:val="18"/>
                      <w:szCs w:val="18"/>
                    </w:rPr>
                    <w:t>SO</w:t>
                  </w:r>
                  <w:r w:rsidR="00192D77" w:rsidRPr="00E74B8A">
                    <w:rPr>
                      <w:rFonts w:hint="eastAsia"/>
                      <w:kern w:val="0"/>
                      <w:sz w:val="18"/>
                      <w:szCs w:val="18"/>
                      <w:vertAlign w:val="subscript"/>
                    </w:rPr>
                    <w:t>2</w:t>
                  </w:r>
                  <w:r w:rsidR="00192D77" w:rsidRPr="00E74B8A">
                    <w:rPr>
                      <w:rFonts w:hint="eastAsia"/>
                      <w:kern w:val="0"/>
                      <w:sz w:val="18"/>
                      <w:szCs w:val="18"/>
                    </w:rPr>
                    <w:t>、</w:t>
                  </w:r>
                  <w:r w:rsidR="00192D77" w:rsidRPr="00E74B8A">
                    <w:rPr>
                      <w:rFonts w:hint="eastAsia"/>
                      <w:kern w:val="0"/>
                      <w:sz w:val="18"/>
                      <w:szCs w:val="18"/>
                    </w:rPr>
                    <w:t>NO</w:t>
                  </w:r>
                  <w:r w:rsidR="00192D77" w:rsidRPr="00E74B8A">
                    <w:rPr>
                      <w:rFonts w:hint="eastAsia"/>
                      <w:kern w:val="0"/>
                      <w:sz w:val="18"/>
                      <w:szCs w:val="18"/>
                      <w:vertAlign w:val="subscript"/>
                    </w:rPr>
                    <w:t>X</w:t>
                  </w:r>
                  <w:r w:rsidR="00192D77" w:rsidRPr="00E74B8A">
                    <w:rPr>
                      <w:rFonts w:hint="eastAsia"/>
                      <w:kern w:val="0"/>
                      <w:sz w:val="18"/>
                      <w:szCs w:val="18"/>
                    </w:rPr>
                    <w:t>、烟气黑度</w:t>
                  </w:r>
                </w:p>
              </w:tc>
              <w:tc>
                <w:tcPr>
                  <w:tcW w:w="1054" w:type="pct"/>
                  <w:vAlign w:val="center"/>
                </w:tcPr>
                <w:p w:rsidR="000041FA" w:rsidRPr="00E74B8A" w:rsidRDefault="000041FA" w:rsidP="000041FA">
                  <w:pPr>
                    <w:jc w:val="center"/>
                    <w:rPr>
                      <w:bCs/>
                      <w:color w:val="000000"/>
                      <w:sz w:val="18"/>
                      <w:szCs w:val="18"/>
                    </w:rPr>
                  </w:pPr>
                  <w:r w:rsidRPr="00E74B8A">
                    <w:rPr>
                      <w:bCs/>
                      <w:sz w:val="18"/>
                      <w:szCs w:val="18"/>
                    </w:rPr>
                    <w:t>1</w:t>
                  </w:r>
                  <w:r w:rsidRPr="00E74B8A">
                    <w:rPr>
                      <w:bCs/>
                      <w:sz w:val="18"/>
                      <w:szCs w:val="18"/>
                    </w:rPr>
                    <w:t>次</w:t>
                  </w:r>
                  <w:r w:rsidRPr="00E74B8A">
                    <w:rPr>
                      <w:bCs/>
                      <w:sz w:val="18"/>
                      <w:szCs w:val="18"/>
                    </w:rPr>
                    <w:t>/</w:t>
                  </w:r>
                  <w:r w:rsidRPr="00E74B8A">
                    <w:rPr>
                      <w:bCs/>
                      <w:sz w:val="18"/>
                      <w:szCs w:val="18"/>
                    </w:rPr>
                    <w:t>年，验收监测一次</w:t>
                  </w:r>
                </w:p>
              </w:tc>
              <w:tc>
                <w:tcPr>
                  <w:tcW w:w="2109" w:type="pct"/>
                  <w:vAlign w:val="center"/>
                </w:tcPr>
                <w:p w:rsidR="000041FA" w:rsidRPr="00E74B8A" w:rsidRDefault="00192D77" w:rsidP="0030254A">
                  <w:pPr>
                    <w:tabs>
                      <w:tab w:val="left" w:pos="2232"/>
                    </w:tabs>
                    <w:jc w:val="center"/>
                    <w:rPr>
                      <w:sz w:val="18"/>
                      <w:szCs w:val="18"/>
                    </w:rPr>
                  </w:pPr>
                  <w:r w:rsidRPr="00E74B8A">
                    <w:rPr>
                      <w:sz w:val="18"/>
                      <w:szCs w:val="18"/>
                    </w:rPr>
                    <w:t>《工业炉窑大气污染物排放标准》（</w:t>
                  </w:r>
                  <w:r w:rsidR="00CD580D" w:rsidRPr="00E74B8A">
                    <w:rPr>
                      <w:sz w:val="18"/>
                      <w:szCs w:val="18"/>
                    </w:rPr>
                    <w:t>DB</w:t>
                  </w:r>
                  <w:r w:rsidRPr="00E74B8A">
                    <w:rPr>
                      <w:sz w:val="18"/>
                      <w:szCs w:val="18"/>
                    </w:rPr>
                    <w:t>50/659-2016</w:t>
                  </w:r>
                  <w:r w:rsidRPr="00E74B8A">
                    <w:rPr>
                      <w:sz w:val="18"/>
                      <w:szCs w:val="18"/>
                    </w:rPr>
                    <w:t>）</w:t>
                  </w:r>
                </w:p>
              </w:tc>
            </w:tr>
            <w:tr w:rsidR="00192D77" w:rsidRPr="00E74B8A" w:rsidTr="00CD580D">
              <w:trPr>
                <w:trHeight w:val="227"/>
                <w:jc w:val="center"/>
              </w:trPr>
              <w:tc>
                <w:tcPr>
                  <w:tcW w:w="934" w:type="pct"/>
                  <w:vAlign w:val="center"/>
                </w:tcPr>
                <w:p w:rsidR="00192D77" w:rsidRPr="00E74B8A" w:rsidRDefault="00192D77" w:rsidP="000041FA">
                  <w:pPr>
                    <w:tabs>
                      <w:tab w:val="left" w:pos="2232"/>
                    </w:tabs>
                    <w:jc w:val="center"/>
                    <w:rPr>
                      <w:bCs/>
                      <w:color w:val="000000"/>
                      <w:sz w:val="18"/>
                      <w:szCs w:val="18"/>
                    </w:rPr>
                  </w:pPr>
                  <w:r w:rsidRPr="00E74B8A">
                    <w:rPr>
                      <w:bCs/>
                      <w:color w:val="000000"/>
                      <w:sz w:val="18"/>
                      <w:szCs w:val="18"/>
                    </w:rPr>
                    <w:t>DA00</w:t>
                  </w:r>
                  <w:r w:rsidRPr="00E74B8A">
                    <w:rPr>
                      <w:rFonts w:hint="eastAsia"/>
                      <w:bCs/>
                      <w:color w:val="000000"/>
                      <w:sz w:val="18"/>
                      <w:szCs w:val="18"/>
                    </w:rPr>
                    <w:t>2</w:t>
                  </w:r>
                </w:p>
              </w:tc>
              <w:tc>
                <w:tcPr>
                  <w:tcW w:w="903" w:type="pct"/>
                  <w:vAlign w:val="center"/>
                </w:tcPr>
                <w:p w:rsidR="00192D77" w:rsidRPr="00E74B8A" w:rsidRDefault="00192D77" w:rsidP="000041FA">
                  <w:pPr>
                    <w:jc w:val="center"/>
                    <w:rPr>
                      <w:sz w:val="18"/>
                      <w:szCs w:val="18"/>
                    </w:rPr>
                  </w:pPr>
                  <w:r w:rsidRPr="00E74B8A">
                    <w:rPr>
                      <w:kern w:val="0"/>
                      <w:sz w:val="18"/>
                      <w:szCs w:val="18"/>
                    </w:rPr>
                    <w:t>颗粒物</w:t>
                  </w:r>
                </w:p>
              </w:tc>
              <w:tc>
                <w:tcPr>
                  <w:tcW w:w="1054" w:type="pct"/>
                  <w:vAlign w:val="center"/>
                </w:tcPr>
                <w:p w:rsidR="00192D77" w:rsidRPr="00E74B8A" w:rsidRDefault="00192D77" w:rsidP="000041FA">
                  <w:pPr>
                    <w:jc w:val="center"/>
                    <w:rPr>
                      <w:bCs/>
                      <w:sz w:val="18"/>
                      <w:szCs w:val="18"/>
                    </w:rPr>
                  </w:pPr>
                  <w:r w:rsidRPr="00E74B8A">
                    <w:rPr>
                      <w:bCs/>
                      <w:sz w:val="18"/>
                      <w:szCs w:val="18"/>
                    </w:rPr>
                    <w:t>1</w:t>
                  </w:r>
                  <w:r w:rsidRPr="00E74B8A">
                    <w:rPr>
                      <w:bCs/>
                      <w:sz w:val="18"/>
                      <w:szCs w:val="18"/>
                    </w:rPr>
                    <w:t>次</w:t>
                  </w:r>
                  <w:r w:rsidRPr="00E74B8A">
                    <w:rPr>
                      <w:bCs/>
                      <w:sz w:val="18"/>
                      <w:szCs w:val="18"/>
                    </w:rPr>
                    <w:t>/</w:t>
                  </w:r>
                  <w:r w:rsidRPr="00E74B8A">
                    <w:rPr>
                      <w:bCs/>
                      <w:sz w:val="18"/>
                      <w:szCs w:val="18"/>
                    </w:rPr>
                    <w:t>年，验收监测一次</w:t>
                  </w:r>
                </w:p>
              </w:tc>
              <w:tc>
                <w:tcPr>
                  <w:tcW w:w="2109" w:type="pct"/>
                  <w:vAlign w:val="center"/>
                </w:tcPr>
                <w:p w:rsidR="00192D77" w:rsidRPr="00E74B8A" w:rsidRDefault="00192D77" w:rsidP="000041FA">
                  <w:pPr>
                    <w:tabs>
                      <w:tab w:val="left" w:pos="2232"/>
                    </w:tabs>
                    <w:jc w:val="center"/>
                    <w:rPr>
                      <w:sz w:val="18"/>
                      <w:szCs w:val="18"/>
                    </w:rPr>
                  </w:pPr>
                  <w:r w:rsidRPr="00E74B8A">
                    <w:rPr>
                      <w:sz w:val="18"/>
                      <w:szCs w:val="18"/>
                    </w:rPr>
                    <w:t>《大气污染物综合排放标准》（</w:t>
                  </w:r>
                  <w:r w:rsidRPr="00E74B8A">
                    <w:rPr>
                      <w:sz w:val="18"/>
                      <w:szCs w:val="18"/>
                    </w:rPr>
                    <w:t>DB50/418-2016</w:t>
                  </w:r>
                  <w:r w:rsidRPr="00E74B8A">
                    <w:rPr>
                      <w:sz w:val="18"/>
                      <w:szCs w:val="18"/>
                    </w:rPr>
                    <w:t>）</w:t>
                  </w:r>
                </w:p>
              </w:tc>
            </w:tr>
            <w:tr w:rsidR="006A15BC" w:rsidRPr="00E74B8A" w:rsidTr="00CD580D">
              <w:trPr>
                <w:trHeight w:val="227"/>
                <w:jc w:val="center"/>
              </w:trPr>
              <w:tc>
                <w:tcPr>
                  <w:tcW w:w="934" w:type="pct"/>
                  <w:vAlign w:val="center"/>
                </w:tcPr>
                <w:p w:rsidR="006A15BC" w:rsidRPr="00E74B8A" w:rsidRDefault="006A15BC" w:rsidP="006A15BC">
                  <w:pPr>
                    <w:tabs>
                      <w:tab w:val="left" w:pos="2232"/>
                    </w:tabs>
                    <w:jc w:val="center"/>
                    <w:rPr>
                      <w:bCs/>
                      <w:color w:val="000000"/>
                      <w:sz w:val="18"/>
                      <w:szCs w:val="18"/>
                    </w:rPr>
                  </w:pPr>
                  <w:r w:rsidRPr="00E74B8A">
                    <w:rPr>
                      <w:bCs/>
                      <w:color w:val="000000"/>
                      <w:sz w:val="18"/>
                      <w:szCs w:val="18"/>
                    </w:rPr>
                    <w:t>DA00</w:t>
                  </w:r>
                  <w:r w:rsidRPr="00E74B8A">
                    <w:rPr>
                      <w:rFonts w:hint="eastAsia"/>
                      <w:bCs/>
                      <w:color w:val="000000"/>
                      <w:sz w:val="18"/>
                      <w:szCs w:val="18"/>
                    </w:rPr>
                    <w:t>3</w:t>
                  </w:r>
                </w:p>
              </w:tc>
              <w:tc>
                <w:tcPr>
                  <w:tcW w:w="903" w:type="pct"/>
                  <w:vAlign w:val="center"/>
                </w:tcPr>
                <w:p w:rsidR="006A15BC" w:rsidRPr="00E74B8A" w:rsidRDefault="006A15BC" w:rsidP="00FA09E5">
                  <w:pPr>
                    <w:jc w:val="center"/>
                    <w:rPr>
                      <w:sz w:val="18"/>
                      <w:szCs w:val="18"/>
                    </w:rPr>
                  </w:pPr>
                  <w:r w:rsidRPr="00E74B8A">
                    <w:rPr>
                      <w:kern w:val="0"/>
                      <w:sz w:val="18"/>
                      <w:szCs w:val="18"/>
                    </w:rPr>
                    <w:t>颗粒物</w:t>
                  </w:r>
                  <w:r w:rsidRPr="00E74B8A">
                    <w:rPr>
                      <w:rFonts w:hint="eastAsia"/>
                      <w:kern w:val="0"/>
                      <w:sz w:val="18"/>
                      <w:szCs w:val="18"/>
                    </w:rPr>
                    <w:t>、</w:t>
                  </w:r>
                  <w:r w:rsidRPr="00E74B8A">
                    <w:rPr>
                      <w:rFonts w:hint="eastAsia"/>
                      <w:color w:val="000000"/>
                      <w:sz w:val="18"/>
                      <w:szCs w:val="18"/>
                    </w:rPr>
                    <w:t>非甲烷总烃</w:t>
                  </w:r>
                </w:p>
              </w:tc>
              <w:tc>
                <w:tcPr>
                  <w:tcW w:w="1054" w:type="pct"/>
                  <w:vAlign w:val="center"/>
                </w:tcPr>
                <w:p w:rsidR="006A15BC" w:rsidRPr="00E74B8A" w:rsidRDefault="006A15BC" w:rsidP="00FA09E5">
                  <w:pPr>
                    <w:jc w:val="center"/>
                    <w:rPr>
                      <w:bCs/>
                      <w:sz w:val="18"/>
                      <w:szCs w:val="18"/>
                    </w:rPr>
                  </w:pPr>
                  <w:r w:rsidRPr="00E74B8A">
                    <w:rPr>
                      <w:bCs/>
                      <w:sz w:val="18"/>
                      <w:szCs w:val="18"/>
                    </w:rPr>
                    <w:t>1</w:t>
                  </w:r>
                  <w:r w:rsidRPr="00E74B8A">
                    <w:rPr>
                      <w:bCs/>
                      <w:sz w:val="18"/>
                      <w:szCs w:val="18"/>
                    </w:rPr>
                    <w:t>次</w:t>
                  </w:r>
                  <w:r w:rsidRPr="00E74B8A">
                    <w:rPr>
                      <w:bCs/>
                      <w:sz w:val="18"/>
                      <w:szCs w:val="18"/>
                    </w:rPr>
                    <w:t>/</w:t>
                  </w:r>
                  <w:r w:rsidRPr="00E74B8A">
                    <w:rPr>
                      <w:bCs/>
                      <w:sz w:val="18"/>
                      <w:szCs w:val="18"/>
                    </w:rPr>
                    <w:t>年，验收监测一次</w:t>
                  </w:r>
                </w:p>
              </w:tc>
              <w:tc>
                <w:tcPr>
                  <w:tcW w:w="2109" w:type="pct"/>
                  <w:vAlign w:val="center"/>
                </w:tcPr>
                <w:p w:rsidR="006A15BC" w:rsidRPr="00E74B8A" w:rsidRDefault="006A15BC" w:rsidP="00FA09E5">
                  <w:pPr>
                    <w:tabs>
                      <w:tab w:val="left" w:pos="2232"/>
                    </w:tabs>
                    <w:jc w:val="center"/>
                    <w:rPr>
                      <w:sz w:val="18"/>
                      <w:szCs w:val="18"/>
                    </w:rPr>
                  </w:pPr>
                  <w:r w:rsidRPr="00E74B8A">
                    <w:rPr>
                      <w:sz w:val="18"/>
                      <w:szCs w:val="18"/>
                    </w:rPr>
                    <w:t>《大气污染物综合排放标准》（</w:t>
                  </w:r>
                  <w:r w:rsidRPr="00E74B8A">
                    <w:rPr>
                      <w:sz w:val="18"/>
                      <w:szCs w:val="18"/>
                    </w:rPr>
                    <w:t>DB50/418-2016</w:t>
                  </w:r>
                  <w:r w:rsidRPr="00E74B8A">
                    <w:rPr>
                      <w:sz w:val="18"/>
                      <w:szCs w:val="18"/>
                    </w:rPr>
                    <w:t>）</w:t>
                  </w:r>
                </w:p>
              </w:tc>
            </w:tr>
            <w:tr w:rsidR="000041FA" w:rsidRPr="00E74B8A" w:rsidTr="00E111D5">
              <w:trPr>
                <w:trHeight w:val="227"/>
                <w:jc w:val="center"/>
              </w:trPr>
              <w:tc>
                <w:tcPr>
                  <w:tcW w:w="5000" w:type="pct"/>
                  <w:gridSpan w:val="4"/>
                  <w:vAlign w:val="center"/>
                </w:tcPr>
                <w:p w:rsidR="000041FA" w:rsidRPr="00E74B8A" w:rsidRDefault="000041FA" w:rsidP="000041FA">
                  <w:pPr>
                    <w:tabs>
                      <w:tab w:val="left" w:pos="2232"/>
                    </w:tabs>
                    <w:jc w:val="center"/>
                    <w:rPr>
                      <w:sz w:val="18"/>
                      <w:szCs w:val="18"/>
                    </w:rPr>
                  </w:pPr>
                  <w:r w:rsidRPr="00E74B8A">
                    <w:rPr>
                      <w:color w:val="000000"/>
                      <w:sz w:val="18"/>
                      <w:szCs w:val="18"/>
                    </w:rPr>
                    <w:t>无组织废气监测计划</w:t>
                  </w:r>
                </w:p>
              </w:tc>
            </w:tr>
            <w:tr w:rsidR="000041FA" w:rsidRPr="00E74B8A" w:rsidTr="00CD580D">
              <w:trPr>
                <w:trHeight w:val="227"/>
                <w:jc w:val="center"/>
              </w:trPr>
              <w:tc>
                <w:tcPr>
                  <w:tcW w:w="934" w:type="pct"/>
                  <w:vAlign w:val="center"/>
                </w:tcPr>
                <w:p w:rsidR="000041FA" w:rsidRPr="00E74B8A" w:rsidRDefault="000041FA" w:rsidP="000041FA">
                  <w:pPr>
                    <w:tabs>
                      <w:tab w:val="left" w:pos="2232"/>
                    </w:tabs>
                    <w:jc w:val="center"/>
                    <w:rPr>
                      <w:color w:val="000000"/>
                      <w:sz w:val="18"/>
                      <w:szCs w:val="18"/>
                    </w:rPr>
                  </w:pPr>
                  <w:r w:rsidRPr="00E74B8A">
                    <w:rPr>
                      <w:color w:val="000000"/>
                      <w:sz w:val="18"/>
                      <w:szCs w:val="18"/>
                    </w:rPr>
                    <w:t>监测点位</w:t>
                  </w:r>
                </w:p>
              </w:tc>
              <w:tc>
                <w:tcPr>
                  <w:tcW w:w="903" w:type="pct"/>
                  <w:vAlign w:val="center"/>
                </w:tcPr>
                <w:p w:rsidR="000041FA" w:rsidRPr="00E74B8A" w:rsidRDefault="000041FA" w:rsidP="000041FA">
                  <w:pPr>
                    <w:tabs>
                      <w:tab w:val="left" w:pos="2232"/>
                    </w:tabs>
                    <w:jc w:val="center"/>
                    <w:rPr>
                      <w:color w:val="000000"/>
                      <w:sz w:val="18"/>
                      <w:szCs w:val="18"/>
                    </w:rPr>
                  </w:pPr>
                  <w:r w:rsidRPr="00E74B8A">
                    <w:rPr>
                      <w:color w:val="000000"/>
                      <w:sz w:val="18"/>
                      <w:szCs w:val="18"/>
                    </w:rPr>
                    <w:t>监测指标</w:t>
                  </w:r>
                </w:p>
              </w:tc>
              <w:tc>
                <w:tcPr>
                  <w:tcW w:w="1054" w:type="pct"/>
                  <w:vAlign w:val="center"/>
                </w:tcPr>
                <w:p w:rsidR="000041FA" w:rsidRPr="00E74B8A" w:rsidRDefault="000041FA" w:rsidP="000041FA">
                  <w:pPr>
                    <w:tabs>
                      <w:tab w:val="left" w:pos="2232"/>
                    </w:tabs>
                    <w:jc w:val="center"/>
                    <w:rPr>
                      <w:color w:val="000000"/>
                      <w:sz w:val="18"/>
                      <w:szCs w:val="18"/>
                    </w:rPr>
                  </w:pPr>
                  <w:r w:rsidRPr="00E74B8A">
                    <w:rPr>
                      <w:color w:val="000000"/>
                      <w:sz w:val="18"/>
                      <w:szCs w:val="18"/>
                    </w:rPr>
                    <w:t>监测频次</w:t>
                  </w:r>
                </w:p>
              </w:tc>
              <w:tc>
                <w:tcPr>
                  <w:tcW w:w="2109" w:type="pct"/>
                  <w:vAlign w:val="center"/>
                </w:tcPr>
                <w:p w:rsidR="000041FA" w:rsidRPr="00E74B8A" w:rsidRDefault="000041FA" w:rsidP="000041FA">
                  <w:pPr>
                    <w:tabs>
                      <w:tab w:val="left" w:pos="2232"/>
                    </w:tabs>
                    <w:jc w:val="center"/>
                    <w:rPr>
                      <w:color w:val="000000"/>
                      <w:sz w:val="18"/>
                      <w:szCs w:val="18"/>
                    </w:rPr>
                  </w:pPr>
                  <w:r w:rsidRPr="00E74B8A">
                    <w:rPr>
                      <w:color w:val="000000"/>
                      <w:sz w:val="18"/>
                      <w:szCs w:val="18"/>
                    </w:rPr>
                    <w:t>执行排放标准</w:t>
                  </w:r>
                </w:p>
              </w:tc>
            </w:tr>
            <w:tr w:rsidR="005D5707" w:rsidRPr="00E74B8A" w:rsidTr="009C1906">
              <w:trPr>
                <w:trHeight w:val="699"/>
                <w:jc w:val="center"/>
              </w:trPr>
              <w:tc>
                <w:tcPr>
                  <w:tcW w:w="934" w:type="pct"/>
                  <w:vAlign w:val="center"/>
                </w:tcPr>
                <w:p w:rsidR="005D5707" w:rsidRPr="00E74B8A" w:rsidRDefault="005D5707" w:rsidP="000041FA">
                  <w:pPr>
                    <w:tabs>
                      <w:tab w:val="left" w:pos="2232"/>
                    </w:tabs>
                    <w:jc w:val="center"/>
                    <w:rPr>
                      <w:sz w:val="18"/>
                      <w:szCs w:val="18"/>
                    </w:rPr>
                  </w:pPr>
                  <w:r w:rsidRPr="00E74B8A">
                    <w:rPr>
                      <w:sz w:val="18"/>
                      <w:szCs w:val="18"/>
                    </w:rPr>
                    <w:t>企业边界无组织排放浓度监控点</w:t>
                  </w:r>
                </w:p>
              </w:tc>
              <w:tc>
                <w:tcPr>
                  <w:tcW w:w="903" w:type="pct"/>
                  <w:vAlign w:val="center"/>
                </w:tcPr>
                <w:p w:rsidR="005D5707" w:rsidRPr="00E74B8A" w:rsidRDefault="005D5707" w:rsidP="005D5707">
                  <w:pPr>
                    <w:jc w:val="center"/>
                    <w:rPr>
                      <w:kern w:val="0"/>
                      <w:sz w:val="18"/>
                      <w:szCs w:val="18"/>
                    </w:rPr>
                  </w:pPr>
                  <w:r w:rsidRPr="00E74B8A">
                    <w:rPr>
                      <w:rFonts w:hint="eastAsia"/>
                      <w:sz w:val="18"/>
                      <w:szCs w:val="18"/>
                    </w:rPr>
                    <w:t>非</w:t>
                  </w:r>
                  <w:r w:rsidRPr="00E74B8A">
                    <w:rPr>
                      <w:sz w:val="18"/>
                      <w:szCs w:val="18"/>
                    </w:rPr>
                    <w:t>甲烷总烃</w:t>
                  </w:r>
                  <w:r w:rsidRPr="00E74B8A">
                    <w:rPr>
                      <w:rFonts w:hint="eastAsia"/>
                      <w:sz w:val="18"/>
                      <w:szCs w:val="18"/>
                    </w:rPr>
                    <w:t>、</w:t>
                  </w:r>
                  <w:r w:rsidRPr="00E74B8A">
                    <w:rPr>
                      <w:kern w:val="0"/>
                      <w:sz w:val="18"/>
                      <w:szCs w:val="18"/>
                    </w:rPr>
                    <w:t>颗粒物</w:t>
                  </w:r>
                </w:p>
              </w:tc>
              <w:tc>
                <w:tcPr>
                  <w:tcW w:w="1054" w:type="pct"/>
                  <w:vAlign w:val="center"/>
                </w:tcPr>
                <w:p w:rsidR="005D5707" w:rsidRPr="00E74B8A" w:rsidRDefault="005D5707" w:rsidP="000041FA">
                  <w:pPr>
                    <w:tabs>
                      <w:tab w:val="left" w:pos="2232"/>
                    </w:tabs>
                    <w:jc w:val="center"/>
                    <w:rPr>
                      <w:sz w:val="18"/>
                      <w:szCs w:val="18"/>
                    </w:rPr>
                  </w:pPr>
                  <w:r w:rsidRPr="00E74B8A">
                    <w:rPr>
                      <w:sz w:val="18"/>
                      <w:szCs w:val="18"/>
                    </w:rPr>
                    <w:t>1</w:t>
                  </w:r>
                  <w:r w:rsidRPr="00E74B8A">
                    <w:rPr>
                      <w:sz w:val="18"/>
                      <w:szCs w:val="18"/>
                    </w:rPr>
                    <w:t>次</w:t>
                  </w:r>
                  <w:r w:rsidRPr="00E74B8A">
                    <w:rPr>
                      <w:sz w:val="18"/>
                      <w:szCs w:val="18"/>
                    </w:rPr>
                    <w:t>/</w:t>
                  </w:r>
                  <w:r w:rsidRPr="00E74B8A">
                    <w:rPr>
                      <w:sz w:val="18"/>
                      <w:szCs w:val="18"/>
                    </w:rPr>
                    <w:t>年，验收监测一次</w:t>
                  </w:r>
                </w:p>
              </w:tc>
              <w:tc>
                <w:tcPr>
                  <w:tcW w:w="2109" w:type="pct"/>
                  <w:vAlign w:val="center"/>
                </w:tcPr>
                <w:p w:rsidR="005D5707" w:rsidRPr="00E74B8A" w:rsidRDefault="005D5707" w:rsidP="000041FA">
                  <w:pPr>
                    <w:tabs>
                      <w:tab w:val="left" w:pos="2232"/>
                    </w:tabs>
                    <w:jc w:val="center"/>
                    <w:rPr>
                      <w:color w:val="000000"/>
                      <w:sz w:val="18"/>
                      <w:szCs w:val="18"/>
                    </w:rPr>
                  </w:pPr>
                  <w:r w:rsidRPr="00E74B8A">
                    <w:rPr>
                      <w:color w:val="000000"/>
                      <w:sz w:val="18"/>
                      <w:szCs w:val="18"/>
                    </w:rPr>
                    <w:t>《大气污染物综合排放标准》（</w:t>
                  </w:r>
                  <w:r w:rsidRPr="00E74B8A">
                    <w:rPr>
                      <w:color w:val="000000"/>
                      <w:sz w:val="18"/>
                      <w:szCs w:val="18"/>
                    </w:rPr>
                    <w:t>DB50/418-2016</w:t>
                  </w:r>
                  <w:r w:rsidRPr="00E74B8A">
                    <w:rPr>
                      <w:color w:val="000000"/>
                      <w:sz w:val="18"/>
                      <w:szCs w:val="18"/>
                    </w:rPr>
                    <w:t>）</w:t>
                  </w:r>
                </w:p>
              </w:tc>
            </w:tr>
            <w:tr w:rsidR="005D5707" w:rsidRPr="00E74B8A" w:rsidTr="00CD580D">
              <w:trPr>
                <w:trHeight w:val="227"/>
                <w:jc w:val="center"/>
              </w:trPr>
              <w:tc>
                <w:tcPr>
                  <w:tcW w:w="934" w:type="pct"/>
                  <w:vAlign w:val="center"/>
                </w:tcPr>
                <w:p w:rsidR="005D5707" w:rsidRPr="00E74B8A" w:rsidRDefault="005D5707" w:rsidP="000041FA">
                  <w:pPr>
                    <w:tabs>
                      <w:tab w:val="left" w:pos="2232"/>
                    </w:tabs>
                    <w:jc w:val="center"/>
                    <w:rPr>
                      <w:sz w:val="18"/>
                      <w:szCs w:val="18"/>
                    </w:rPr>
                  </w:pPr>
                  <w:r w:rsidRPr="00E74B8A">
                    <w:rPr>
                      <w:rFonts w:hint="eastAsia"/>
                      <w:sz w:val="18"/>
                      <w:szCs w:val="18"/>
                    </w:rPr>
                    <w:t>有车间的厂房外</w:t>
                  </w:r>
                </w:p>
              </w:tc>
              <w:tc>
                <w:tcPr>
                  <w:tcW w:w="903" w:type="pct"/>
                  <w:vAlign w:val="center"/>
                </w:tcPr>
                <w:p w:rsidR="005D5707" w:rsidRPr="00E74B8A" w:rsidRDefault="005D5707" w:rsidP="000041FA">
                  <w:pPr>
                    <w:jc w:val="center"/>
                    <w:rPr>
                      <w:sz w:val="18"/>
                      <w:szCs w:val="18"/>
                    </w:rPr>
                  </w:pPr>
                  <w:r w:rsidRPr="00E74B8A">
                    <w:rPr>
                      <w:kern w:val="0"/>
                      <w:sz w:val="18"/>
                      <w:szCs w:val="18"/>
                    </w:rPr>
                    <w:t>颗粒物</w:t>
                  </w:r>
                </w:p>
              </w:tc>
              <w:tc>
                <w:tcPr>
                  <w:tcW w:w="1054" w:type="pct"/>
                  <w:vAlign w:val="center"/>
                </w:tcPr>
                <w:p w:rsidR="005D5707" w:rsidRPr="00E74B8A" w:rsidRDefault="005D5707" w:rsidP="000041FA">
                  <w:pPr>
                    <w:tabs>
                      <w:tab w:val="left" w:pos="2232"/>
                    </w:tabs>
                    <w:jc w:val="center"/>
                    <w:rPr>
                      <w:sz w:val="18"/>
                      <w:szCs w:val="18"/>
                    </w:rPr>
                  </w:pPr>
                  <w:r w:rsidRPr="00E74B8A">
                    <w:rPr>
                      <w:sz w:val="18"/>
                      <w:szCs w:val="18"/>
                    </w:rPr>
                    <w:t>1</w:t>
                  </w:r>
                  <w:r w:rsidRPr="00E74B8A">
                    <w:rPr>
                      <w:sz w:val="18"/>
                      <w:szCs w:val="18"/>
                    </w:rPr>
                    <w:t>次</w:t>
                  </w:r>
                  <w:r w:rsidRPr="00E74B8A">
                    <w:rPr>
                      <w:sz w:val="18"/>
                      <w:szCs w:val="18"/>
                    </w:rPr>
                    <w:t>/</w:t>
                  </w:r>
                  <w:r w:rsidRPr="00E74B8A">
                    <w:rPr>
                      <w:rFonts w:hint="eastAsia"/>
                      <w:sz w:val="18"/>
                      <w:szCs w:val="18"/>
                    </w:rPr>
                    <w:t>半</w:t>
                  </w:r>
                  <w:r w:rsidRPr="00E74B8A">
                    <w:rPr>
                      <w:sz w:val="18"/>
                      <w:szCs w:val="18"/>
                    </w:rPr>
                    <w:t>年，验收监测一次</w:t>
                  </w:r>
                </w:p>
              </w:tc>
              <w:tc>
                <w:tcPr>
                  <w:tcW w:w="2109" w:type="pct"/>
                  <w:vAlign w:val="center"/>
                </w:tcPr>
                <w:p w:rsidR="005D5707" w:rsidRPr="00E74B8A" w:rsidRDefault="005D5707" w:rsidP="000041FA">
                  <w:pPr>
                    <w:tabs>
                      <w:tab w:val="left" w:pos="2232"/>
                    </w:tabs>
                    <w:jc w:val="center"/>
                    <w:rPr>
                      <w:color w:val="000000"/>
                      <w:sz w:val="18"/>
                      <w:szCs w:val="18"/>
                    </w:rPr>
                  </w:pPr>
                  <w:r w:rsidRPr="00E74B8A">
                    <w:rPr>
                      <w:sz w:val="18"/>
                      <w:szCs w:val="18"/>
                    </w:rPr>
                    <w:t>《工业炉窑大气污染物排放标准》（</w:t>
                  </w:r>
                  <w:r w:rsidRPr="00E74B8A">
                    <w:rPr>
                      <w:sz w:val="18"/>
                      <w:szCs w:val="18"/>
                    </w:rPr>
                    <w:t>DB50/659-2016</w:t>
                  </w:r>
                  <w:r w:rsidRPr="00E74B8A">
                    <w:rPr>
                      <w:sz w:val="18"/>
                      <w:szCs w:val="18"/>
                    </w:rPr>
                    <w:t>）</w:t>
                  </w:r>
                </w:p>
              </w:tc>
            </w:tr>
          </w:tbl>
          <w:p w:rsidR="00474470" w:rsidRPr="00E74B8A" w:rsidRDefault="00474470" w:rsidP="00474470">
            <w:pPr>
              <w:spacing w:line="360" w:lineRule="auto"/>
              <w:rPr>
                <w:b/>
                <w:iCs/>
                <w:szCs w:val="21"/>
                <w:lang w:val="en-GB"/>
              </w:rPr>
            </w:pPr>
            <w:r w:rsidRPr="00E74B8A">
              <w:rPr>
                <w:rFonts w:hint="eastAsia"/>
                <w:b/>
                <w:iCs/>
                <w:szCs w:val="21"/>
                <w:lang w:val="en-GB"/>
              </w:rPr>
              <w:t>二、水环境影响和保护措施</w:t>
            </w:r>
          </w:p>
          <w:p w:rsidR="00474470" w:rsidRPr="00E74B8A" w:rsidRDefault="00474470" w:rsidP="00474470">
            <w:pPr>
              <w:spacing w:line="360" w:lineRule="auto"/>
              <w:ind w:firstLineChars="200" w:firstLine="420"/>
              <w:rPr>
                <w:iCs/>
                <w:szCs w:val="21"/>
                <w:lang w:val="en-GB"/>
              </w:rPr>
            </w:pPr>
            <w:r w:rsidRPr="00E74B8A">
              <w:rPr>
                <w:rFonts w:hint="eastAsia"/>
                <w:iCs/>
                <w:szCs w:val="21"/>
                <w:lang w:val="en-GB"/>
              </w:rPr>
              <w:t>（</w:t>
            </w:r>
            <w:r w:rsidRPr="00E74B8A">
              <w:rPr>
                <w:rFonts w:hint="eastAsia"/>
                <w:iCs/>
                <w:szCs w:val="21"/>
                <w:lang w:val="en-GB"/>
              </w:rPr>
              <w:t>1</w:t>
            </w:r>
            <w:r w:rsidRPr="00E74B8A">
              <w:rPr>
                <w:rFonts w:hint="eastAsia"/>
                <w:iCs/>
                <w:szCs w:val="21"/>
                <w:lang w:val="en-GB"/>
              </w:rPr>
              <w:t>）废水污染物分析</w:t>
            </w:r>
          </w:p>
          <w:p w:rsidR="0034243E" w:rsidRPr="00E74B8A" w:rsidRDefault="0034243E" w:rsidP="0034243E">
            <w:pPr>
              <w:spacing w:line="360" w:lineRule="auto"/>
              <w:ind w:firstLineChars="200" w:firstLine="420"/>
              <w:rPr>
                <w:bCs/>
                <w:szCs w:val="21"/>
              </w:rPr>
            </w:pPr>
            <w:r w:rsidRPr="00E74B8A">
              <w:rPr>
                <w:bCs/>
                <w:szCs w:val="21"/>
              </w:rPr>
              <w:t>本项目</w:t>
            </w:r>
            <w:r w:rsidR="00290B66" w:rsidRPr="00E74B8A">
              <w:rPr>
                <w:rFonts w:hint="eastAsia"/>
                <w:bCs/>
                <w:szCs w:val="21"/>
              </w:rPr>
              <w:t>1</w:t>
            </w:r>
            <w:r w:rsidR="00290B66" w:rsidRPr="00E74B8A">
              <w:rPr>
                <w:rFonts w:hint="eastAsia"/>
                <w:bCs/>
                <w:szCs w:val="21"/>
              </w:rPr>
              <w:t>台</w:t>
            </w:r>
            <w:r w:rsidRPr="00E74B8A">
              <w:rPr>
                <w:bCs/>
                <w:szCs w:val="21"/>
              </w:rPr>
              <w:t>空压机运行过程会产生极少量（约</w:t>
            </w:r>
            <w:r w:rsidRPr="00E74B8A">
              <w:rPr>
                <w:bCs/>
                <w:szCs w:val="21"/>
              </w:rPr>
              <w:t>10L/a</w:t>
            </w:r>
            <w:r w:rsidRPr="00E74B8A">
              <w:rPr>
                <w:bCs/>
                <w:szCs w:val="21"/>
              </w:rPr>
              <w:t>，不再单独统计）的冷凝水，经空压机设备自带的油水分离设施处理后排入厂房配套生化池处理；空压机油水分离后的润滑油循环使用，定期更换。</w:t>
            </w:r>
          </w:p>
          <w:p w:rsidR="0034243E" w:rsidRPr="00E74B8A" w:rsidRDefault="0034243E" w:rsidP="0034243E">
            <w:pPr>
              <w:spacing w:line="360" w:lineRule="auto"/>
              <w:ind w:firstLineChars="200" w:firstLine="420"/>
              <w:rPr>
                <w:bCs/>
                <w:szCs w:val="21"/>
              </w:rPr>
            </w:pPr>
            <w:r w:rsidRPr="00E74B8A">
              <w:rPr>
                <w:bCs/>
                <w:szCs w:val="21"/>
              </w:rPr>
              <w:t>本项目生产车间内地面不用水冲洗，用拖把定期清</w:t>
            </w:r>
            <w:r w:rsidRPr="00E74B8A">
              <w:rPr>
                <w:rFonts w:hint="eastAsia"/>
                <w:bCs/>
                <w:szCs w:val="21"/>
              </w:rPr>
              <w:t>洁</w:t>
            </w:r>
            <w:r w:rsidRPr="00E74B8A">
              <w:rPr>
                <w:bCs/>
                <w:szCs w:val="21"/>
              </w:rPr>
              <w:t>（一般情况下</w:t>
            </w:r>
            <w:r w:rsidRPr="00E74B8A">
              <w:rPr>
                <w:rFonts w:hint="eastAsia"/>
                <w:bCs/>
                <w:szCs w:val="21"/>
              </w:rPr>
              <w:t>每天生产结束后</w:t>
            </w:r>
            <w:r w:rsidRPr="00E74B8A">
              <w:rPr>
                <w:bCs/>
                <w:szCs w:val="21"/>
              </w:rPr>
              <w:t>拖地一次），需要对拖把进行清洗，根据</w:t>
            </w:r>
            <w:r w:rsidRPr="00E74B8A">
              <w:rPr>
                <w:rFonts w:hint="eastAsia"/>
                <w:bCs/>
                <w:szCs w:val="21"/>
              </w:rPr>
              <w:t>水量核算</w:t>
            </w:r>
            <w:r w:rsidRPr="00E74B8A">
              <w:rPr>
                <w:bCs/>
                <w:szCs w:val="21"/>
              </w:rPr>
              <w:t>，地面清洁废水量约</w:t>
            </w:r>
            <w:r w:rsidRPr="00E74B8A">
              <w:rPr>
                <w:rFonts w:ascii="宋体" w:hAnsi="宋体" w:hint="eastAsia"/>
                <w:bCs/>
                <w:szCs w:val="21"/>
              </w:rPr>
              <w:t>0.9</w:t>
            </w:r>
            <w:r w:rsidRPr="00E74B8A">
              <w:rPr>
                <w:rFonts w:ascii="宋体" w:hAnsi="宋体"/>
                <w:bCs/>
                <w:szCs w:val="21"/>
              </w:rPr>
              <w:t>m</w:t>
            </w:r>
            <w:r w:rsidRPr="00E74B8A">
              <w:rPr>
                <w:rFonts w:ascii="宋体" w:hAnsi="宋体"/>
                <w:bCs/>
                <w:szCs w:val="21"/>
                <w:vertAlign w:val="superscript"/>
              </w:rPr>
              <w:t>3</w:t>
            </w:r>
            <w:r w:rsidRPr="00E74B8A">
              <w:rPr>
                <w:rFonts w:ascii="宋体" w:hAnsi="宋体"/>
                <w:bCs/>
                <w:szCs w:val="21"/>
              </w:rPr>
              <w:t>/d（</w:t>
            </w:r>
            <w:r w:rsidRPr="00E74B8A">
              <w:rPr>
                <w:rFonts w:ascii="宋体" w:hAnsi="宋体" w:hint="eastAsia"/>
                <w:bCs/>
                <w:szCs w:val="21"/>
              </w:rPr>
              <w:t>315</w:t>
            </w:r>
            <w:r w:rsidRPr="00E74B8A">
              <w:rPr>
                <w:rFonts w:ascii="宋体" w:hAnsi="宋体"/>
                <w:bCs/>
                <w:szCs w:val="21"/>
              </w:rPr>
              <w:t>m</w:t>
            </w:r>
            <w:r w:rsidRPr="00E74B8A">
              <w:rPr>
                <w:rFonts w:ascii="宋体" w:hAnsi="宋体"/>
                <w:bCs/>
                <w:szCs w:val="21"/>
                <w:vertAlign w:val="superscript"/>
              </w:rPr>
              <w:t>3</w:t>
            </w:r>
            <w:r w:rsidRPr="00E74B8A">
              <w:rPr>
                <w:rFonts w:ascii="宋体" w:hAnsi="宋体"/>
                <w:bCs/>
                <w:szCs w:val="21"/>
              </w:rPr>
              <w:t>/a）</w:t>
            </w:r>
            <w:r w:rsidRPr="00E74B8A">
              <w:rPr>
                <w:bCs/>
                <w:szCs w:val="21"/>
              </w:rPr>
              <w:t>，主要污染物为</w:t>
            </w:r>
            <w:r w:rsidRPr="00E74B8A">
              <w:rPr>
                <w:bCs/>
                <w:szCs w:val="21"/>
              </w:rPr>
              <w:t>COD</w:t>
            </w:r>
            <w:r w:rsidRPr="00E74B8A">
              <w:rPr>
                <w:rFonts w:hint="eastAsia"/>
                <w:bCs/>
                <w:szCs w:val="21"/>
              </w:rPr>
              <w:t>、</w:t>
            </w:r>
            <w:r w:rsidRPr="00E74B8A">
              <w:rPr>
                <w:bCs/>
                <w:szCs w:val="21"/>
              </w:rPr>
              <w:t>SS</w:t>
            </w:r>
            <w:r w:rsidRPr="00E74B8A">
              <w:rPr>
                <w:rFonts w:hint="eastAsia"/>
                <w:bCs/>
                <w:szCs w:val="21"/>
              </w:rPr>
              <w:t>和石油类</w:t>
            </w:r>
            <w:r w:rsidRPr="00E74B8A">
              <w:rPr>
                <w:bCs/>
                <w:szCs w:val="21"/>
              </w:rPr>
              <w:t>，其污染物浓度分别为</w:t>
            </w:r>
            <w:r w:rsidRPr="00E74B8A">
              <w:rPr>
                <w:bCs/>
                <w:szCs w:val="21"/>
              </w:rPr>
              <w:t>COD</w:t>
            </w:r>
            <w:r w:rsidRPr="00E74B8A">
              <w:rPr>
                <w:bCs/>
                <w:szCs w:val="21"/>
              </w:rPr>
              <w:t>浓度为</w:t>
            </w:r>
            <w:r w:rsidRPr="00E74B8A">
              <w:rPr>
                <w:bCs/>
                <w:szCs w:val="21"/>
              </w:rPr>
              <w:t>300mg/L</w:t>
            </w:r>
            <w:r w:rsidRPr="00E74B8A">
              <w:rPr>
                <w:bCs/>
                <w:szCs w:val="21"/>
              </w:rPr>
              <w:t>，</w:t>
            </w:r>
            <w:r w:rsidRPr="00E74B8A">
              <w:rPr>
                <w:bCs/>
                <w:szCs w:val="21"/>
              </w:rPr>
              <w:t>SS</w:t>
            </w:r>
            <w:r w:rsidRPr="00E74B8A">
              <w:rPr>
                <w:bCs/>
                <w:szCs w:val="21"/>
              </w:rPr>
              <w:t>浓度为</w:t>
            </w:r>
            <w:r w:rsidRPr="00E74B8A">
              <w:rPr>
                <w:bCs/>
                <w:szCs w:val="21"/>
              </w:rPr>
              <w:t>400mg/L</w:t>
            </w:r>
            <w:r w:rsidRPr="00E74B8A">
              <w:rPr>
                <w:rFonts w:hint="eastAsia"/>
                <w:bCs/>
                <w:szCs w:val="21"/>
              </w:rPr>
              <w:t>，石油类浓度为</w:t>
            </w:r>
            <w:r w:rsidRPr="00E74B8A">
              <w:rPr>
                <w:rFonts w:hint="eastAsia"/>
                <w:bCs/>
                <w:szCs w:val="21"/>
              </w:rPr>
              <w:t>20mg/L</w:t>
            </w:r>
            <w:r w:rsidRPr="00E74B8A">
              <w:rPr>
                <w:bCs/>
                <w:szCs w:val="21"/>
              </w:rPr>
              <w:t>，</w:t>
            </w:r>
            <w:r w:rsidRPr="00E74B8A">
              <w:rPr>
                <w:rFonts w:hint="eastAsia"/>
                <w:bCs/>
                <w:szCs w:val="21"/>
              </w:rPr>
              <w:t>经隔油处理后排入厂房配套的生化池内</w:t>
            </w:r>
            <w:r w:rsidRPr="00E74B8A">
              <w:rPr>
                <w:bCs/>
                <w:szCs w:val="21"/>
              </w:rPr>
              <w:t>。</w:t>
            </w:r>
          </w:p>
          <w:p w:rsidR="0034243E" w:rsidRPr="00E74B8A" w:rsidRDefault="0034243E" w:rsidP="0034243E">
            <w:pPr>
              <w:spacing w:line="360" w:lineRule="auto"/>
              <w:ind w:firstLineChars="200" w:firstLine="420"/>
              <w:contextualSpacing/>
              <w:rPr>
                <w:color w:val="000000"/>
                <w:szCs w:val="21"/>
              </w:rPr>
            </w:pPr>
            <w:r w:rsidRPr="00E74B8A">
              <w:rPr>
                <w:bCs/>
                <w:szCs w:val="21"/>
              </w:rPr>
              <w:t>本项目不设置宿舍，产生的生活污水主要为员工</w:t>
            </w:r>
            <w:r w:rsidR="00144BBC" w:rsidRPr="00E74B8A">
              <w:rPr>
                <w:rFonts w:hint="eastAsia"/>
                <w:bCs/>
                <w:szCs w:val="21"/>
              </w:rPr>
              <w:t>生活</w:t>
            </w:r>
            <w:r w:rsidRPr="00E74B8A">
              <w:rPr>
                <w:bCs/>
                <w:szCs w:val="21"/>
              </w:rPr>
              <w:t>用水。本项目生活废水量</w:t>
            </w:r>
            <w:r w:rsidRPr="00E74B8A">
              <w:rPr>
                <w:rFonts w:hint="eastAsia"/>
                <w:bCs/>
                <w:szCs w:val="21"/>
              </w:rPr>
              <w:t>0.45</w:t>
            </w:r>
            <w:r w:rsidRPr="00E74B8A">
              <w:rPr>
                <w:bCs/>
                <w:szCs w:val="21"/>
              </w:rPr>
              <w:t>m</w:t>
            </w:r>
            <w:r w:rsidRPr="00E74B8A">
              <w:rPr>
                <w:bCs/>
                <w:szCs w:val="21"/>
                <w:vertAlign w:val="superscript"/>
              </w:rPr>
              <w:t>3</w:t>
            </w:r>
            <w:r w:rsidRPr="00E74B8A">
              <w:rPr>
                <w:bCs/>
                <w:szCs w:val="21"/>
              </w:rPr>
              <w:t>/d</w:t>
            </w:r>
            <w:r w:rsidRPr="00E74B8A">
              <w:rPr>
                <w:bCs/>
                <w:szCs w:val="21"/>
              </w:rPr>
              <w:t>（</w:t>
            </w:r>
            <w:r w:rsidRPr="00E74B8A">
              <w:rPr>
                <w:rFonts w:hint="eastAsia"/>
                <w:bCs/>
                <w:szCs w:val="21"/>
              </w:rPr>
              <w:t>157.5</w:t>
            </w:r>
            <w:r w:rsidRPr="00E74B8A">
              <w:rPr>
                <w:bCs/>
                <w:szCs w:val="21"/>
              </w:rPr>
              <w:t>m</w:t>
            </w:r>
            <w:r w:rsidRPr="00E74B8A">
              <w:rPr>
                <w:bCs/>
                <w:szCs w:val="21"/>
                <w:vertAlign w:val="superscript"/>
              </w:rPr>
              <w:t>3</w:t>
            </w:r>
            <w:r w:rsidRPr="00E74B8A">
              <w:rPr>
                <w:bCs/>
                <w:szCs w:val="21"/>
              </w:rPr>
              <w:t>/a</w:t>
            </w:r>
            <w:r w:rsidRPr="00E74B8A">
              <w:rPr>
                <w:bCs/>
                <w:szCs w:val="21"/>
              </w:rPr>
              <w:t>）。</w:t>
            </w:r>
            <w:r w:rsidRPr="00E74B8A">
              <w:rPr>
                <w:szCs w:val="21"/>
              </w:rPr>
              <w:t>其</w:t>
            </w:r>
            <w:r w:rsidRPr="00E74B8A">
              <w:rPr>
                <w:color w:val="000000"/>
                <w:szCs w:val="21"/>
              </w:rPr>
              <w:t>污染物主要控制</w:t>
            </w:r>
            <w:r w:rsidRPr="00E74B8A">
              <w:rPr>
                <w:color w:val="000000"/>
                <w:szCs w:val="21"/>
              </w:rPr>
              <w:t>COD</w:t>
            </w:r>
            <w:r w:rsidRPr="00E74B8A">
              <w:rPr>
                <w:color w:val="000000"/>
                <w:szCs w:val="21"/>
              </w:rPr>
              <w:t>、</w:t>
            </w:r>
            <w:r w:rsidRPr="00E74B8A">
              <w:rPr>
                <w:rFonts w:hint="eastAsia"/>
                <w:color w:val="000000"/>
                <w:szCs w:val="21"/>
              </w:rPr>
              <w:t>BOD</w:t>
            </w:r>
            <w:r w:rsidRPr="00E74B8A">
              <w:rPr>
                <w:rFonts w:hint="eastAsia"/>
                <w:color w:val="000000"/>
                <w:szCs w:val="21"/>
                <w:vertAlign w:val="subscript"/>
              </w:rPr>
              <w:t>5</w:t>
            </w:r>
            <w:r w:rsidRPr="00E74B8A">
              <w:rPr>
                <w:rFonts w:hint="eastAsia"/>
                <w:color w:val="000000"/>
                <w:szCs w:val="21"/>
              </w:rPr>
              <w:t>、</w:t>
            </w:r>
            <w:r w:rsidRPr="00E74B8A">
              <w:rPr>
                <w:color w:val="000000"/>
                <w:szCs w:val="21"/>
              </w:rPr>
              <w:t>SS</w:t>
            </w:r>
            <w:r w:rsidRPr="00E74B8A">
              <w:rPr>
                <w:color w:val="000000"/>
                <w:szCs w:val="21"/>
              </w:rPr>
              <w:t>、氨氮</w:t>
            </w:r>
            <w:r w:rsidRPr="00E74B8A">
              <w:rPr>
                <w:rFonts w:hint="eastAsia"/>
                <w:color w:val="000000"/>
                <w:szCs w:val="21"/>
              </w:rPr>
              <w:t>、石油类</w:t>
            </w:r>
            <w:r w:rsidRPr="00E74B8A">
              <w:rPr>
                <w:color w:val="000000"/>
                <w:szCs w:val="21"/>
              </w:rPr>
              <w:t>，结合《生活源产排污系数及使用说明》（</w:t>
            </w:r>
            <w:r w:rsidRPr="00E74B8A">
              <w:rPr>
                <w:color w:val="000000"/>
                <w:szCs w:val="21"/>
              </w:rPr>
              <w:t>2010</w:t>
            </w:r>
            <w:r w:rsidRPr="00E74B8A">
              <w:rPr>
                <w:color w:val="000000"/>
                <w:szCs w:val="21"/>
              </w:rPr>
              <w:t>修订版），项目主要污染物浓度</w:t>
            </w:r>
            <w:r w:rsidRPr="00E74B8A">
              <w:rPr>
                <w:color w:val="000000"/>
                <w:szCs w:val="21"/>
              </w:rPr>
              <w:t>COD</w:t>
            </w:r>
            <w:r w:rsidRPr="00E74B8A">
              <w:rPr>
                <w:color w:val="000000"/>
                <w:szCs w:val="21"/>
              </w:rPr>
              <w:t>取</w:t>
            </w:r>
            <w:r w:rsidRPr="00E74B8A">
              <w:rPr>
                <w:color w:val="000000"/>
                <w:szCs w:val="21"/>
              </w:rPr>
              <w:t>500mg/L</w:t>
            </w:r>
            <w:r w:rsidRPr="00E74B8A">
              <w:rPr>
                <w:color w:val="000000"/>
                <w:szCs w:val="21"/>
              </w:rPr>
              <w:t>，</w:t>
            </w:r>
            <w:r w:rsidRPr="00E74B8A">
              <w:rPr>
                <w:color w:val="000000"/>
                <w:szCs w:val="21"/>
              </w:rPr>
              <w:t>BOD</w:t>
            </w:r>
            <w:r w:rsidRPr="00E74B8A">
              <w:rPr>
                <w:color w:val="000000"/>
                <w:szCs w:val="21"/>
                <w:vertAlign w:val="subscript"/>
              </w:rPr>
              <w:t>5</w:t>
            </w:r>
            <w:r w:rsidRPr="00E74B8A">
              <w:rPr>
                <w:rFonts w:hint="eastAsia"/>
                <w:color w:val="000000"/>
                <w:szCs w:val="21"/>
              </w:rPr>
              <w:t>取</w:t>
            </w:r>
            <w:r w:rsidRPr="00E74B8A">
              <w:rPr>
                <w:color w:val="000000"/>
                <w:szCs w:val="21"/>
              </w:rPr>
              <w:t>300mg/L</w:t>
            </w:r>
            <w:r w:rsidRPr="00E74B8A">
              <w:rPr>
                <w:color w:val="000000"/>
                <w:szCs w:val="21"/>
              </w:rPr>
              <w:t>，</w:t>
            </w:r>
            <w:r w:rsidRPr="00E74B8A">
              <w:rPr>
                <w:color w:val="000000"/>
                <w:szCs w:val="21"/>
              </w:rPr>
              <w:t>SS</w:t>
            </w:r>
            <w:r w:rsidRPr="00E74B8A">
              <w:rPr>
                <w:color w:val="000000"/>
                <w:szCs w:val="21"/>
              </w:rPr>
              <w:t>取</w:t>
            </w:r>
            <w:r w:rsidRPr="00E74B8A">
              <w:rPr>
                <w:color w:val="000000"/>
                <w:szCs w:val="21"/>
              </w:rPr>
              <w:t>400mg/L</w:t>
            </w:r>
            <w:r w:rsidRPr="00E74B8A">
              <w:rPr>
                <w:color w:val="000000"/>
                <w:szCs w:val="21"/>
              </w:rPr>
              <w:t>，氨氮取</w:t>
            </w:r>
            <w:r w:rsidRPr="00E74B8A">
              <w:rPr>
                <w:color w:val="000000"/>
                <w:szCs w:val="21"/>
              </w:rPr>
              <w:t>40mg/L</w:t>
            </w:r>
            <w:r w:rsidRPr="00E74B8A">
              <w:rPr>
                <w:rFonts w:hint="eastAsia"/>
                <w:color w:val="000000"/>
                <w:szCs w:val="21"/>
              </w:rPr>
              <w:t>，石油类</w:t>
            </w:r>
            <w:r w:rsidRPr="00E74B8A">
              <w:rPr>
                <w:rFonts w:hint="eastAsia"/>
                <w:color w:val="000000"/>
                <w:szCs w:val="21"/>
              </w:rPr>
              <w:t>10</w:t>
            </w:r>
            <w:r w:rsidRPr="00E74B8A">
              <w:rPr>
                <w:color w:val="000000"/>
                <w:szCs w:val="21"/>
              </w:rPr>
              <w:t>mg/L</w:t>
            </w:r>
            <w:r w:rsidRPr="00E74B8A">
              <w:rPr>
                <w:color w:val="000000"/>
                <w:szCs w:val="21"/>
              </w:rPr>
              <w:t>。</w:t>
            </w:r>
          </w:p>
          <w:p w:rsidR="0034243E" w:rsidRPr="00E74B8A" w:rsidRDefault="0034243E" w:rsidP="0034243E">
            <w:pPr>
              <w:spacing w:line="360" w:lineRule="auto"/>
              <w:ind w:firstLineChars="200" w:firstLine="420"/>
              <w:rPr>
                <w:szCs w:val="21"/>
              </w:rPr>
            </w:pPr>
            <w:r w:rsidRPr="00E74B8A">
              <w:rPr>
                <w:rFonts w:hint="eastAsia"/>
                <w:bCs/>
                <w:szCs w:val="21"/>
              </w:rPr>
              <w:t>本项目厂房地面清洁废水隔油处理后和</w:t>
            </w:r>
            <w:r w:rsidRPr="00E74B8A">
              <w:rPr>
                <w:bCs/>
                <w:szCs w:val="21"/>
              </w:rPr>
              <w:t>员工生活污水</w:t>
            </w:r>
            <w:r w:rsidRPr="00E74B8A">
              <w:rPr>
                <w:rFonts w:hint="eastAsia"/>
                <w:bCs/>
                <w:szCs w:val="21"/>
              </w:rPr>
              <w:t>一并</w:t>
            </w:r>
            <w:r w:rsidRPr="00E74B8A">
              <w:rPr>
                <w:bCs/>
                <w:szCs w:val="21"/>
              </w:rPr>
              <w:t>排入厂房内配套建设的生化池处理达《污水综合排放标准》（</w:t>
            </w:r>
            <w:r w:rsidRPr="00E74B8A">
              <w:rPr>
                <w:bCs/>
                <w:szCs w:val="21"/>
              </w:rPr>
              <w:t>GB8978-1996</w:t>
            </w:r>
            <w:r w:rsidRPr="00E74B8A">
              <w:rPr>
                <w:bCs/>
                <w:szCs w:val="21"/>
              </w:rPr>
              <w:t>）三级标准后，经市政污水管网排入</w:t>
            </w:r>
            <w:r w:rsidRPr="00E74B8A">
              <w:rPr>
                <w:rFonts w:hint="eastAsia"/>
                <w:bCs/>
                <w:szCs w:val="21"/>
              </w:rPr>
              <w:t>西彭工业园区</w:t>
            </w:r>
            <w:r w:rsidRPr="00E74B8A">
              <w:rPr>
                <w:bCs/>
                <w:szCs w:val="21"/>
              </w:rPr>
              <w:t>污水处理厂内处理</w:t>
            </w:r>
            <w:r w:rsidRPr="00E74B8A">
              <w:rPr>
                <w:rFonts w:hint="eastAsia"/>
                <w:bCs/>
                <w:szCs w:val="21"/>
              </w:rPr>
              <w:t>达标排放</w:t>
            </w:r>
            <w:r w:rsidRPr="00E74B8A">
              <w:rPr>
                <w:bCs/>
                <w:szCs w:val="21"/>
              </w:rPr>
              <w:t>。拟建项目营运期</w:t>
            </w:r>
            <w:r w:rsidRPr="00E74B8A">
              <w:rPr>
                <w:kern w:val="1"/>
                <w:szCs w:val="21"/>
              </w:rPr>
              <w:t>生活污水水质一览表详见表</w:t>
            </w:r>
            <w:r w:rsidRPr="00E74B8A">
              <w:rPr>
                <w:rFonts w:hint="eastAsia"/>
                <w:kern w:val="1"/>
                <w:szCs w:val="21"/>
              </w:rPr>
              <w:t>4-14</w:t>
            </w:r>
            <w:r w:rsidRPr="00E74B8A">
              <w:rPr>
                <w:kern w:val="1"/>
                <w:szCs w:val="21"/>
              </w:rPr>
              <w:t>。</w:t>
            </w:r>
          </w:p>
          <w:p w:rsidR="0034243E" w:rsidRPr="00E74B8A" w:rsidRDefault="0034243E" w:rsidP="0034243E">
            <w:pPr>
              <w:jc w:val="center"/>
              <w:rPr>
                <w:sz w:val="18"/>
                <w:szCs w:val="18"/>
              </w:rPr>
            </w:pPr>
            <w:r w:rsidRPr="00E74B8A">
              <w:rPr>
                <w:sz w:val="18"/>
                <w:szCs w:val="18"/>
              </w:rPr>
              <w:t>表</w:t>
            </w:r>
            <w:r w:rsidRPr="00E74B8A">
              <w:rPr>
                <w:sz w:val="18"/>
                <w:szCs w:val="18"/>
              </w:rPr>
              <w:t>4-</w:t>
            </w:r>
            <w:r w:rsidRPr="00E74B8A">
              <w:rPr>
                <w:rFonts w:hint="eastAsia"/>
                <w:sz w:val="18"/>
                <w:szCs w:val="18"/>
              </w:rPr>
              <w:t>14</w:t>
            </w:r>
            <w:r w:rsidRPr="00E74B8A">
              <w:rPr>
                <w:sz w:val="18"/>
                <w:szCs w:val="18"/>
              </w:rPr>
              <w:t xml:space="preserve">  </w:t>
            </w:r>
            <w:r w:rsidRPr="00E74B8A">
              <w:rPr>
                <w:sz w:val="18"/>
                <w:szCs w:val="18"/>
              </w:rPr>
              <w:t>项目营运期生活污水水质一览表</w:t>
            </w:r>
          </w:p>
          <w:tbl>
            <w:tblPr>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347"/>
              <w:gridCol w:w="534"/>
              <w:gridCol w:w="764"/>
              <w:gridCol w:w="1313"/>
              <w:gridCol w:w="1188"/>
              <w:gridCol w:w="696"/>
              <w:gridCol w:w="667"/>
              <w:gridCol w:w="909"/>
              <w:gridCol w:w="891"/>
              <w:gridCol w:w="764"/>
            </w:tblGrid>
            <w:tr w:rsidR="0034243E" w:rsidRPr="00E74B8A" w:rsidTr="00E111D5">
              <w:trPr>
                <w:jc w:val="center"/>
              </w:trPr>
              <w:tc>
                <w:tcPr>
                  <w:tcW w:w="546" w:type="pct"/>
                  <w:gridSpan w:val="2"/>
                  <w:vMerge w:val="restart"/>
                  <w:tcBorders>
                    <w:tl2br w:val="nil"/>
                    <w:tr2bl w:val="nil"/>
                  </w:tcBorders>
                  <w:tcMar>
                    <w:top w:w="0" w:type="dxa"/>
                    <w:left w:w="57" w:type="dxa"/>
                    <w:bottom w:w="0" w:type="dxa"/>
                    <w:right w:w="57" w:type="dxa"/>
                  </w:tcMar>
                  <w:vAlign w:val="center"/>
                </w:tcPr>
                <w:p w:rsidR="0034243E" w:rsidRPr="00E74B8A" w:rsidRDefault="0034243E" w:rsidP="0034243E">
                  <w:pPr>
                    <w:contextualSpacing/>
                    <w:jc w:val="center"/>
                    <w:rPr>
                      <w:sz w:val="18"/>
                      <w:szCs w:val="18"/>
                    </w:rPr>
                  </w:pPr>
                  <w:r w:rsidRPr="00E74B8A">
                    <w:rPr>
                      <w:sz w:val="18"/>
                      <w:szCs w:val="18"/>
                    </w:rPr>
                    <w:t>部位</w:t>
                  </w:r>
                </w:p>
              </w:tc>
              <w:tc>
                <w:tcPr>
                  <w:tcW w:w="473" w:type="pct"/>
                  <w:vMerge w:val="restart"/>
                  <w:tcBorders>
                    <w:tl2br w:val="nil"/>
                    <w:tr2bl w:val="nil"/>
                  </w:tcBorders>
                  <w:tcMar>
                    <w:top w:w="0" w:type="dxa"/>
                    <w:left w:w="57" w:type="dxa"/>
                    <w:bottom w:w="0" w:type="dxa"/>
                    <w:right w:w="57" w:type="dxa"/>
                  </w:tcMar>
                  <w:vAlign w:val="center"/>
                </w:tcPr>
                <w:p w:rsidR="0034243E" w:rsidRPr="00E74B8A" w:rsidRDefault="0034243E" w:rsidP="0034243E">
                  <w:pPr>
                    <w:contextualSpacing/>
                    <w:jc w:val="center"/>
                    <w:rPr>
                      <w:sz w:val="18"/>
                      <w:szCs w:val="18"/>
                    </w:rPr>
                  </w:pPr>
                  <w:r w:rsidRPr="00E74B8A">
                    <w:rPr>
                      <w:sz w:val="18"/>
                      <w:szCs w:val="18"/>
                    </w:rPr>
                    <w:t>废水量</w:t>
                  </w:r>
                  <w:r w:rsidRPr="00E74B8A">
                    <w:rPr>
                      <w:rFonts w:hint="eastAsia"/>
                      <w:sz w:val="18"/>
                      <w:szCs w:val="18"/>
                    </w:rPr>
                    <w:t>（</w:t>
                  </w:r>
                  <w:r w:rsidRPr="00E74B8A">
                    <w:rPr>
                      <w:sz w:val="18"/>
                      <w:szCs w:val="18"/>
                    </w:rPr>
                    <w:t>m</w:t>
                  </w:r>
                  <w:r w:rsidRPr="00E74B8A">
                    <w:rPr>
                      <w:sz w:val="18"/>
                      <w:szCs w:val="18"/>
                      <w:vertAlign w:val="superscript"/>
                    </w:rPr>
                    <w:t>3</w:t>
                  </w:r>
                  <w:r w:rsidRPr="00E74B8A">
                    <w:rPr>
                      <w:sz w:val="18"/>
                      <w:szCs w:val="18"/>
                    </w:rPr>
                    <w:t>/a</w:t>
                  </w:r>
                  <w:r w:rsidRPr="00E74B8A">
                    <w:rPr>
                      <w:rFonts w:hint="eastAsia"/>
                      <w:sz w:val="18"/>
                      <w:szCs w:val="18"/>
                    </w:rPr>
                    <w:t>）</w:t>
                  </w:r>
                </w:p>
              </w:tc>
              <w:tc>
                <w:tcPr>
                  <w:tcW w:w="813" w:type="pct"/>
                  <w:vMerge w:val="restart"/>
                  <w:tcBorders>
                    <w:tl2br w:val="nil"/>
                    <w:tr2bl w:val="nil"/>
                  </w:tcBorders>
                  <w:tcMar>
                    <w:top w:w="0" w:type="dxa"/>
                    <w:left w:w="57" w:type="dxa"/>
                    <w:bottom w:w="0" w:type="dxa"/>
                    <w:right w:w="57" w:type="dxa"/>
                  </w:tcMar>
                  <w:vAlign w:val="center"/>
                </w:tcPr>
                <w:p w:rsidR="0034243E" w:rsidRPr="00E74B8A" w:rsidRDefault="0034243E" w:rsidP="0034243E">
                  <w:pPr>
                    <w:contextualSpacing/>
                    <w:jc w:val="center"/>
                    <w:rPr>
                      <w:sz w:val="18"/>
                      <w:szCs w:val="18"/>
                    </w:rPr>
                  </w:pPr>
                  <w:r w:rsidRPr="00E74B8A">
                    <w:rPr>
                      <w:sz w:val="18"/>
                      <w:szCs w:val="18"/>
                    </w:rPr>
                    <w:t>排放标准</w:t>
                  </w:r>
                </w:p>
              </w:tc>
              <w:tc>
                <w:tcPr>
                  <w:tcW w:w="736" w:type="pct"/>
                  <w:vMerge w:val="restart"/>
                  <w:tcBorders>
                    <w:tl2br w:val="nil"/>
                    <w:tr2bl w:val="nil"/>
                  </w:tcBorders>
                  <w:tcMar>
                    <w:top w:w="0" w:type="dxa"/>
                    <w:left w:w="57" w:type="dxa"/>
                    <w:bottom w:w="0" w:type="dxa"/>
                    <w:right w:w="57" w:type="dxa"/>
                  </w:tcMar>
                  <w:vAlign w:val="center"/>
                </w:tcPr>
                <w:p w:rsidR="0034243E" w:rsidRPr="00E74B8A" w:rsidRDefault="0034243E" w:rsidP="0034243E">
                  <w:pPr>
                    <w:contextualSpacing/>
                    <w:jc w:val="center"/>
                    <w:rPr>
                      <w:sz w:val="18"/>
                      <w:szCs w:val="18"/>
                    </w:rPr>
                  </w:pPr>
                  <w:r w:rsidRPr="00E74B8A">
                    <w:rPr>
                      <w:sz w:val="18"/>
                      <w:szCs w:val="18"/>
                    </w:rPr>
                    <w:t>内容</w:t>
                  </w:r>
                </w:p>
              </w:tc>
              <w:tc>
                <w:tcPr>
                  <w:tcW w:w="2432" w:type="pct"/>
                  <w:gridSpan w:val="5"/>
                  <w:tcBorders>
                    <w:tl2br w:val="nil"/>
                    <w:tr2bl w:val="nil"/>
                  </w:tcBorders>
                  <w:tcMar>
                    <w:top w:w="0" w:type="dxa"/>
                    <w:left w:w="57" w:type="dxa"/>
                    <w:bottom w:w="0" w:type="dxa"/>
                    <w:right w:w="57" w:type="dxa"/>
                  </w:tcMar>
                  <w:vAlign w:val="center"/>
                </w:tcPr>
                <w:p w:rsidR="0034243E" w:rsidRPr="00E74B8A" w:rsidRDefault="0034243E" w:rsidP="0034243E">
                  <w:pPr>
                    <w:contextualSpacing/>
                    <w:jc w:val="center"/>
                    <w:rPr>
                      <w:sz w:val="18"/>
                      <w:szCs w:val="18"/>
                    </w:rPr>
                  </w:pPr>
                  <w:r w:rsidRPr="00E74B8A">
                    <w:rPr>
                      <w:sz w:val="18"/>
                      <w:szCs w:val="18"/>
                    </w:rPr>
                    <w:t>污染因子</w:t>
                  </w:r>
                </w:p>
              </w:tc>
            </w:tr>
            <w:tr w:rsidR="0034243E" w:rsidRPr="00E74B8A" w:rsidTr="00E111D5">
              <w:trPr>
                <w:jc w:val="center"/>
              </w:trPr>
              <w:tc>
                <w:tcPr>
                  <w:tcW w:w="546" w:type="pct"/>
                  <w:gridSpan w:val="2"/>
                  <w:vMerge/>
                  <w:tcBorders>
                    <w:tl2br w:val="nil"/>
                    <w:tr2bl w:val="nil"/>
                  </w:tcBorders>
                  <w:vAlign w:val="center"/>
                </w:tcPr>
                <w:p w:rsidR="0034243E" w:rsidRPr="00E74B8A" w:rsidRDefault="0034243E" w:rsidP="0034243E">
                  <w:pPr>
                    <w:widowControl/>
                    <w:jc w:val="center"/>
                    <w:rPr>
                      <w:sz w:val="18"/>
                      <w:szCs w:val="18"/>
                    </w:rPr>
                  </w:pPr>
                </w:p>
              </w:tc>
              <w:tc>
                <w:tcPr>
                  <w:tcW w:w="473" w:type="pct"/>
                  <w:vMerge/>
                  <w:tcBorders>
                    <w:tl2br w:val="nil"/>
                    <w:tr2bl w:val="nil"/>
                  </w:tcBorders>
                  <w:vAlign w:val="center"/>
                </w:tcPr>
                <w:p w:rsidR="0034243E" w:rsidRPr="00E74B8A" w:rsidRDefault="0034243E" w:rsidP="0034243E">
                  <w:pPr>
                    <w:widowControl/>
                    <w:jc w:val="center"/>
                    <w:rPr>
                      <w:sz w:val="18"/>
                      <w:szCs w:val="18"/>
                    </w:rPr>
                  </w:pPr>
                </w:p>
              </w:tc>
              <w:tc>
                <w:tcPr>
                  <w:tcW w:w="813" w:type="pct"/>
                  <w:vMerge/>
                  <w:tcBorders>
                    <w:tl2br w:val="nil"/>
                    <w:tr2bl w:val="nil"/>
                  </w:tcBorders>
                  <w:vAlign w:val="center"/>
                </w:tcPr>
                <w:p w:rsidR="0034243E" w:rsidRPr="00E74B8A" w:rsidRDefault="0034243E" w:rsidP="0034243E">
                  <w:pPr>
                    <w:widowControl/>
                    <w:jc w:val="center"/>
                    <w:rPr>
                      <w:sz w:val="18"/>
                      <w:szCs w:val="18"/>
                    </w:rPr>
                  </w:pPr>
                </w:p>
              </w:tc>
              <w:tc>
                <w:tcPr>
                  <w:tcW w:w="736" w:type="pct"/>
                  <w:vMerge/>
                  <w:tcBorders>
                    <w:tl2br w:val="nil"/>
                    <w:tr2bl w:val="nil"/>
                  </w:tcBorders>
                  <w:vAlign w:val="center"/>
                </w:tcPr>
                <w:p w:rsidR="0034243E" w:rsidRPr="00E74B8A" w:rsidRDefault="0034243E" w:rsidP="0034243E">
                  <w:pPr>
                    <w:widowControl/>
                    <w:jc w:val="center"/>
                    <w:rPr>
                      <w:sz w:val="18"/>
                      <w:szCs w:val="18"/>
                    </w:rPr>
                  </w:pPr>
                </w:p>
              </w:tc>
              <w:tc>
                <w:tcPr>
                  <w:tcW w:w="431" w:type="pct"/>
                  <w:tcBorders>
                    <w:tl2br w:val="nil"/>
                    <w:tr2bl w:val="nil"/>
                  </w:tcBorders>
                  <w:tcMar>
                    <w:top w:w="0" w:type="dxa"/>
                    <w:left w:w="57" w:type="dxa"/>
                    <w:bottom w:w="0" w:type="dxa"/>
                    <w:right w:w="57" w:type="dxa"/>
                  </w:tcMar>
                  <w:vAlign w:val="center"/>
                </w:tcPr>
                <w:p w:rsidR="0034243E" w:rsidRPr="00E74B8A" w:rsidRDefault="0034243E" w:rsidP="0034243E">
                  <w:pPr>
                    <w:contextualSpacing/>
                    <w:jc w:val="center"/>
                    <w:rPr>
                      <w:sz w:val="18"/>
                      <w:szCs w:val="18"/>
                    </w:rPr>
                  </w:pPr>
                  <w:r w:rsidRPr="00E74B8A">
                    <w:rPr>
                      <w:sz w:val="18"/>
                      <w:szCs w:val="18"/>
                    </w:rPr>
                    <w:t>COD</w:t>
                  </w:r>
                </w:p>
              </w:tc>
              <w:tc>
                <w:tcPr>
                  <w:tcW w:w="413" w:type="pct"/>
                  <w:tcBorders>
                    <w:tl2br w:val="nil"/>
                    <w:tr2bl w:val="nil"/>
                  </w:tcBorders>
                  <w:tcMar>
                    <w:top w:w="0" w:type="dxa"/>
                    <w:left w:w="57" w:type="dxa"/>
                    <w:bottom w:w="0" w:type="dxa"/>
                    <w:right w:w="57" w:type="dxa"/>
                  </w:tcMar>
                  <w:vAlign w:val="center"/>
                </w:tcPr>
                <w:p w:rsidR="0034243E" w:rsidRPr="00E74B8A" w:rsidRDefault="0034243E" w:rsidP="0034243E">
                  <w:pPr>
                    <w:jc w:val="center"/>
                    <w:rPr>
                      <w:sz w:val="18"/>
                      <w:szCs w:val="18"/>
                    </w:rPr>
                  </w:pPr>
                  <w:r w:rsidRPr="00E74B8A">
                    <w:rPr>
                      <w:color w:val="000000"/>
                      <w:sz w:val="18"/>
                      <w:szCs w:val="18"/>
                    </w:rPr>
                    <w:t>BOD</w:t>
                  </w:r>
                  <w:r w:rsidRPr="00E74B8A">
                    <w:rPr>
                      <w:color w:val="000000"/>
                      <w:sz w:val="18"/>
                      <w:szCs w:val="18"/>
                      <w:vertAlign w:val="subscript"/>
                    </w:rPr>
                    <w:t>5</w:t>
                  </w:r>
                </w:p>
              </w:tc>
              <w:tc>
                <w:tcPr>
                  <w:tcW w:w="563" w:type="pct"/>
                  <w:tcBorders>
                    <w:tl2br w:val="nil"/>
                    <w:tr2bl w:val="nil"/>
                  </w:tcBorders>
                  <w:tcMar>
                    <w:top w:w="0" w:type="dxa"/>
                    <w:left w:w="57" w:type="dxa"/>
                    <w:bottom w:w="0" w:type="dxa"/>
                    <w:right w:w="57" w:type="dxa"/>
                  </w:tcMar>
                  <w:vAlign w:val="center"/>
                </w:tcPr>
                <w:p w:rsidR="0034243E" w:rsidRPr="00E74B8A" w:rsidRDefault="0034243E" w:rsidP="0034243E">
                  <w:pPr>
                    <w:contextualSpacing/>
                    <w:jc w:val="center"/>
                    <w:rPr>
                      <w:sz w:val="18"/>
                      <w:szCs w:val="18"/>
                    </w:rPr>
                  </w:pPr>
                  <w:r w:rsidRPr="00E74B8A">
                    <w:rPr>
                      <w:sz w:val="18"/>
                      <w:szCs w:val="18"/>
                    </w:rPr>
                    <w:t>SS</w:t>
                  </w:r>
                </w:p>
              </w:tc>
              <w:tc>
                <w:tcPr>
                  <w:tcW w:w="552" w:type="pct"/>
                  <w:tcBorders>
                    <w:tl2br w:val="nil"/>
                    <w:tr2bl w:val="nil"/>
                  </w:tcBorders>
                  <w:tcMar>
                    <w:top w:w="0" w:type="dxa"/>
                    <w:left w:w="57" w:type="dxa"/>
                    <w:bottom w:w="0" w:type="dxa"/>
                    <w:right w:w="57" w:type="dxa"/>
                  </w:tcMar>
                  <w:vAlign w:val="center"/>
                </w:tcPr>
                <w:p w:rsidR="0034243E" w:rsidRPr="00E74B8A" w:rsidRDefault="0034243E" w:rsidP="0034243E">
                  <w:pPr>
                    <w:contextualSpacing/>
                    <w:jc w:val="center"/>
                    <w:rPr>
                      <w:sz w:val="18"/>
                      <w:szCs w:val="18"/>
                    </w:rPr>
                  </w:pPr>
                  <w:r w:rsidRPr="00E74B8A">
                    <w:rPr>
                      <w:sz w:val="18"/>
                      <w:szCs w:val="18"/>
                    </w:rPr>
                    <w:t>NH</w:t>
                  </w:r>
                  <w:r w:rsidRPr="00E74B8A">
                    <w:rPr>
                      <w:sz w:val="18"/>
                      <w:szCs w:val="18"/>
                      <w:vertAlign w:val="subscript"/>
                    </w:rPr>
                    <w:t>3</w:t>
                  </w:r>
                  <w:r w:rsidRPr="00E74B8A">
                    <w:rPr>
                      <w:sz w:val="18"/>
                      <w:szCs w:val="18"/>
                    </w:rPr>
                    <w:t>-N</w:t>
                  </w:r>
                </w:p>
              </w:tc>
              <w:tc>
                <w:tcPr>
                  <w:tcW w:w="473" w:type="pct"/>
                  <w:tcBorders>
                    <w:tl2br w:val="nil"/>
                    <w:tr2bl w:val="nil"/>
                  </w:tcBorders>
                  <w:tcMar>
                    <w:top w:w="0" w:type="dxa"/>
                    <w:left w:w="57" w:type="dxa"/>
                    <w:bottom w:w="0" w:type="dxa"/>
                    <w:right w:w="57" w:type="dxa"/>
                  </w:tcMar>
                  <w:vAlign w:val="center"/>
                </w:tcPr>
                <w:p w:rsidR="0034243E" w:rsidRPr="00E74B8A" w:rsidRDefault="0034243E" w:rsidP="0034243E">
                  <w:pPr>
                    <w:contextualSpacing/>
                    <w:jc w:val="center"/>
                    <w:rPr>
                      <w:sz w:val="18"/>
                      <w:szCs w:val="18"/>
                    </w:rPr>
                  </w:pPr>
                  <w:r w:rsidRPr="00E74B8A">
                    <w:rPr>
                      <w:sz w:val="18"/>
                      <w:szCs w:val="18"/>
                    </w:rPr>
                    <w:t>石油类</w:t>
                  </w:r>
                </w:p>
              </w:tc>
            </w:tr>
            <w:tr w:rsidR="00D54E79" w:rsidRPr="00E74B8A" w:rsidTr="00E111D5">
              <w:trPr>
                <w:jc w:val="center"/>
              </w:trPr>
              <w:tc>
                <w:tcPr>
                  <w:tcW w:w="215" w:type="pct"/>
                  <w:vMerge w:val="restart"/>
                  <w:tcBorders>
                    <w:tl2br w:val="nil"/>
                    <w:tr2bl w:val="nil"/>
                  </w:tcBorders>
                  <w:vAlign w:val="center"/>
                </w:tcPr>
                <w:p w:rsidR="00D54E79" w:rsidRPr="00E74B8A" w:rsidRDefault="00D54E79" w:rsidP="0034243E">
                  <w:pPr>
                    <w:contextualSpacing/>
                    <w:jc w:val="center"/>
                    <w:rPr>
                      <w:sz w:val="18"/>
                      <w:szCs w:val="18"/>
                    </w:rPr>
                  </w:pPr>
                  <w:r w:rsidRPr="00E74B8A">
                    <w:rPr>
                      <w:sz w:val="18"/>
                      <w:szCs w:val="18"/>
                    </w:rPr>
                    <w:t>场地内</w:t>
                  </w:r>
                </w:p>
              </w:tc>
              <w:tc>
                <w:tcPr>
                  <w:tcW w:w="331" w:type="pct"/>
                  <w:vMerge w:val="restart"/>
                  <w:tcBorders>
                    <w:tl2br w:val="nil"/>
                    <w:tr2bl w:val="nil"/>
                  </w:tcBorders>
                  <w:vAlign w:val="center"/>
                </w:tcPr>
                <w:p w:rsidR="00D54E79" w:rsidRPr="00E74B8A" w:rsidRDefault="00D54E79" w:rsidP="0034243E">
                  <w:pPr>
                    <w:widowControl/>
                    <w:jc w:val="center"/>
                    <w:rPr>
                      <w:sz w:val="18"/>
                      <w:szCs w:val="18"/>
                    </w:rPr>
                  </w:pPr>
                  <w:r w:rsidRPr="00E74B8A">
                    <w:rPr>
                      <w:rFonts w:hint="eastAsia"/>
                      <w:sz w:val="18"/>
                      <w:szCs w:val="18"/>
                    </w:rPr>
                    <w:t>厂房地面清洁废水</w:t>
                  </w:r>
                </w:p>
              </w:tc>
              <w:tc>
                <w:tcPr>
                  <w:tcW w:w="473" w:type="pct"/>
                  <w:vMerge w:val="restart"/>
                  <w:tcBorders>
                    <w:tl2br w:val="nil"/>
                    <w:tr2bl w:val="nil"/>
                  </w:tcBorders>
                  <w:vAlign w:val="center"/>
                </w:tcPr>
                <w:p w:rsidR="00D54E79" w:rsidRPr="00E74B8A" w:rsidRDefault="00D54E79" w:rsidP="0034243E">
                  <w:pPr>
                    <w:widowControl/>
                    <w:jc w:val="center"/>
                    <w:rPr>
                      <w:sz w:val="18"/>
                      <w:szCs w:val="18"/>
                    </w:rPr>
                  </w:pPr>
                  <w:r w:rsidRPr="00E74B8A">
                    <w:rPr>
                      <w:rFonts w:hint="eastAsia"/>
                      <w:sz w:val="18"/>
                      <w:szCs w:val="18"/>
                    </w:rPr>
                    <w:t>315</w:t>
                  </w:r>
                </w:p>
              </w:tc>
              <w:tc>
                <w:tcPr>
                  <w:tcW w:w="813" w:type="pct"/>
                  <w:vMerge w:val="restart"/>
                  <w:tcBorders>
                    <w:tl2br w:val="nil"/>
                    <w:tr2bl w:val="nil"/>
                  </w:tcBorders>
                  <w:vAlign w:val="center"/>
                </w:tcPr>
                <w:p w:rsidR="00D54E79" w:rsidRPr="00E74B8A" w:rsidRDefault="00D54E79" w:rsidP="0034243E">
                  <w:pPr>
                    <w:widowControl/>
                    <w:jc w:val="center"/>
                    <w:rPr>
                      <w:sz w:val="18"/>
                      <w:szCs w:val="18"/>
                    </w:rPr>
                  </w:pPr>
                  <w:r w:rsidRPr="00E74B8A">
                    <w:rPr>
                      <w:rFonts w:hint="eastAsia"/>
                      <w:sz w:val="18"/>
                      <w:szCs w:val="18"/>
                    </w:rPr>
                    <w:t>/</w:t>
                  </w:r>
                </w:p>
              </w:tc>
              <w:tc>
                <w:tcPr>
                  <w:tcW w:w="736" w:type="pct"/>
                  <w:tcBorders>
                    <w:tl2br w:val="nil"/>
                    <w:tr2bl w:val="nil"/>
                  </w:tcBorders>
                  <w:vAlign w:val="center"/>
                </w:tcPr>
                <w:p w:rsidR="00D54E79" w:rsidRPr="00E74B8A" w:rsidRDefault="00D54E79" w:rsidP="0034243E">
                  <w:pPr>
                    <w:contextualSpacing/>
                    <w:jc w:val="center"/>
                    <w:rPr>
                      <w:sz w:val="18"/>
                      <w:szCs w:val="18"/>
                    </w:rPr>
                  </w:pPr>
                  <w:r w:rsidRPr="00E74B8A">
                    <w:rPr>
                      <w:sz w:val="18"/>
                      <w:szCs w:val="18"/>
                    </w:rPr>
                    <w:t>浓度（</w:t>
                  </w:r>
                  <w:r w:rsidRPr="00E74B8A">
                    <w:rPr>
                      <w:sz w:val="18"/>
                      <w:szCs w:val="18"/>
                    </w:rPr>
                    <w:t>mg/L</w:t>
                  </w:r>
                  <w:r w:rsidRPr="00E74B8A">
                    <w:rPr>
                      <w:sz w:val="18"/>
                      <w:szCs w:val="18"/>
                    </w:rPr>
                    <w:t>）</w:t>
                  </w:r>
                </w:p>
              </w:tc>
              <w:tc>
                <w:tcPr>
                  <w:tcW w:w="431" w:type="pct"/>
                  <w:tcBorders>
                    <w:tl2br w:val="nil"/>
                    <w:tr2bl w:val="nil"/>
                  </w:tcBorders>
                  <w:tcMar>
                    <w:top w:w="0" w:type="dxa"/>
                    <w:left w:w="57" w:type="dxa"/>
                    <w:bottom w:w="0" w:type="dxa"/>
                    <w:right w:w="57" w:type="dxa"/>
                  </w:tcMar>
                  <w:vAlign w:val="center"/>
                </w:tcPr>
                <w:p w:rsidR="00D54E79" w:rsidRPr="00E74B8A" w:rsidRDefault="00D54E79">
                  <w:pPr>
                    <w:jc w:val="center"/>
                    <w:rPr>
                      <w:rFonts w:ascii="Calibri" w:hAnsi="Calibri" w:cs="宋体"/>
                      <w:color w:val="000000"/>
                      <w:sz w:val="18"/>
                      <w:szCs w:val="18"/>
                    </w:rPr>
                  </w:pPr>
                  <w:r w:rsidRPr="00E74B8A">
                    <w:rPr>
                      <w:rFonts w:ascii="Calibri" w:hAnsi="Calibri"/>
                      <w:color w:val="000000"/>
                      <w:sz w:val="18"/>
                      <w:szCs w:val="18"/>
                    </w:rPr>
                    <w:t>300</w:t>
                  </w:r>
                </w:p>
              </w:tc>
              <w:tc>
                <w:tcPr>
                  <w:tcW w:w="41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w:t>
                  </w:r>
                </w:p>
              </w:tc>
              <w:tc>
                <w:tcPr>
                  <w:tcW w:w="563" w:type="pct"/>
                  <w:tcBorders>
                    <w:tl2br w:val="nil"/>
                    <w:tr2bl w:val="nil"/>
                  </w:tcBorders>
                  <w:tcMar>
                    <w:top w:w="0" w:type="dxa"/>
                    <w:left w:w="57" w:type="dxa"/>
                    <w:bottom w:w="0" w:type="dxa"/>
                    <w:right w:w="57" w:type="dxa"/>
                  </w:tcMar>
                  <w:vAlign w:val="center"/>
                </w:tcPr>
                <w:p w:rsidR="00D54E79" w:rsidRPr="00E74B8A" w:rsidRDefault="00D54E79">
                  <w:pPr>
                    <w:jc w:val="center"/>
                    <w:rPr>
                      <w:rFonts w:ascii="Calibri" w:hAnsi="Calibri" w:cs="宋体"/>
                      <w:color w:val="000000"/>
                      <w:sz w:val="18"/>
                      <w:szCs w:val="18"/>
                    </w:rPr>
                  </w:pPr>
                  <w:r w:rsidRPr="00E74B8A">
                    <w:rPr>
                      <w:rFonts w:ascii="Calibri" w:hAnsi="Calibri"/>
                      <w:color w:val="000000"/>
                      <w:sz w:val="18"/>
                      <w:szCs w:val="18"/>
                    </w:rPr>
                    <w:t>400</w:t>
                  </w:r>
                </w:p>
              </w:tc>
              <w:tc>
                <w:tcPr>
                  <w:tcW w:w="552" w:type="pct"/>
                  <w:tcBorders>
                    <w:tl2br w:val="nil"/>
                    <w:tr2bl w:val="nil"/>
                  </w:tcBorders>
                  <w:tcMar>
                    <w:top w:w="0" w:type="dxa"/>
                    <w:left w:w="57" w:type="dxa"/>
                    <w:bottom w:w="0" w:type="dxa"/>
                    <w:right w:w="57" w:type="dxa"/>
                  </w:tcMar>
                  <w:vAlign w:val="center"/>
                </w:tcPr>
                <w:p w:rsidR="00D54E79" w:rsidRPr="00E74B8A" w:rsidRDefault="00D54E79">
                  <w:pPr>
                    <w:jc w:val="center"/>
                    <w:rPr>
                      <w:rFonts w:ascii="Calibri" w:hAnsi="Calibri" w:cs="宋体"/>
                      <w:color w:val="000000"/>
                      <w:sz w:val="18"/>
                      <w:szCs w:val="18"/>
                    </w:rPr>
                  </w:pPr>
                  <w:r w:rsidRPr="00E74B8A">
                    <w:rPr>
                      <w:rFonts w:ascii="Calibri" w:hAnsi="Calibri"/>
                      <w:color w:val="000000"/>
                      <w:sz w:val="18"/>
                      <w:szCs w:val="18"/>
                    </w:rPr>
                    <w:t>/</w:t>
                  </w:r>
                </w:p>
              </w:tc>
              <w:tc>
                <w:tcPr>
                  <w:tcW w:w="473" w:type="pct"/>
                  <w:tcBorders>
                    <w:tl2br w:val="nil"/>
                    <w:tr2bl w:val="nil"/>
                  </w:tcBorders>
                  <w:tcMar>
                    <w:top w:w="0" w:type="dxa"/>
                    <w:left w:w="57" w:type="dxa"/>
                    <w:bottom w:w="0" w:type="dxa"/>
                    <w:right w:w="57" w:type="dxa"/>
                  </w:tcMar>
                  <w:vAlign w:val="center"/>
                </w:tcPr>
                <w:p w:rsidR="00D54E79" w:rsidRPr="00E74B8A" w:rsidRDefault="00D54E79">
                  <w:pPr>
                    <w:jc w:val="center"/>
                    <w:rPr>
                      <w:rFonts w:ascii="Calibri" w:hAnsi="Calibri" w:cs="宋体"/>
                      <w:color w:val="000000"/>
                      <w:sz w:val="18"/>
                      <w:szCs w:val="18"/>
                    </w:rPr>
                  </w:pPr>
                  <w:r w:rsidRPr="00E74B8A">
                    <w:rPr>
                      <w:rFonts w:ascii="Calibri" w:hAnsi="Calibri"/>
                      <w:color w:val="000000"/>
                      <w:sz w:val="18"/>
                      <w:szCs w:val="18"/>
                    </w:rPr>
                    <w:t>20</w:t>
                  </w:r>
                </w:p>
              </w:tc>
            </w:tr>
            <w:tr w:rsidR="00D54E79" w:rsidRPr="00E74B8A" w:rsidTr="00E111D5">
              <w:trPr>
                <w:jc w:val="center"/>
              </w:trPr>
              <w:tc>
                <w:tcPr>
                  <w:tcW w:w="215" w:type="pct"/>
                  <w:vMerge/>
                  <w:tcBorders>
                    <w:tl2br w:val="nil"/>
                    <w:tr2bl w:val="nil"/>
                  </w:tcBorders>
                  <w:vAlign w:val="center"/>
                </w:tcPr>
                <w:p w:rsidR="00D54E79" w:rsidRPr="00E74B8A" w:rsidRDefault="00D54E79" w:rsidP="0034243E">
                  <w:pPr>
                    <w:widowControl/>
                    <w:jc w:val="center"/>
                    <w:rPr>
                      <w:sz w:val="18"/>
                      <w:szCs w:val="18"/>
                    </w:rPr>
                  </w:pPr>
                </w:p>
              </w:tc>
              <w:tc>
                <w:tcPr>
                  <w:tcW w:w="331" w:type="pct"/>
                  <w:vMerge/>
                  <w:tcBorders>
                    <w:tl2br w:val="nil"/>
                    <w:tr2bl w:val="nil"/>
                  </w:tcBorders>
                  <w:vAlign w:val="center"/>
                </w:tcPr>
                <w:p w:rsidR="00D54E79" w:rsidRPr="00E74B8A" w:rsidRDefault="00D54E79" w:rsidP="0034243E">
                  <w:pPr>
                    <w:widowControl/>
                    <w:jc w:val="center"/>
                    <w:rPr>
                      <w:sz w:val="18"/>
                      <w:szCs w:val="18"/>
                    </w:rPr>
                  </w:pPr>
                </w:p>
              </w:tc>
              <w:tc>
                <w:tcPr>
                  <w:tcW w:w="473" w:type="pct"/>
                  <w:vMerge/>
                  <w:tcBorders>
                    <w:tl2br w:val="nil"/>
                    <w:tr2bl w:val="nil"/>
                  </w:tcBorders>
                  <w:vAlign w:val="center"/>
                </w:tcPr>
                <w:p w:rsidR="00D54E79" w:rsidRPr="00E74B8A" w:rsidRDefault="00D54E79" w:rsidP="0034243E">
                  <w:pPr>
                    <w:widowControl/>
                    <w:jc w:val="center"/>
                    <w:rPr>
                      <w:sz w:val="18"/>
                      <w:szCs w:val="18"/>
                    </w:rPr>
                  </w:pPr>
                </w:p>
              </w:tc>
              <w:tc>
                <w:tcPr>
                  <w:tcW w:w="813" w:type="pct"/>
                  <w:vMerge/>
                  <w:tcBorders>
                    <w:tl2br w:val="nil"/>
                    <w:tr2bl w:val="nil"/>
                  </w:tcBorders>
                  <w:vAlign w:val="center"/>
                </w:tcPr>
                <w:p w:rsidR="00D54E79" w:rsidRPr="00E74B8A" w:rsidRDefault="00D54E79" w:rsidP="0034243E">
                  <w:pPr>
                    <w:widowControl/>
                    <w:jc w:val="center"/>
                    <w:rPr>
                      <w:sz w:val="18"/>
                      <w:szCs w:val="18"/>
                    </w:rPr>
                  </w:pPr>
                </w:p>
              </w:tc>
              <w:tc>
                <w:tcPr>
                  <w:tcW w:w="736" w:type="pct"/>
                  <w:tcBorders>
                    <w:tl2br w:val="nil"/>
                    <w:tr2bl w:val="nil"/>
                  </w:tcBorders>
                  <w:vAlign w:val="center"/>
                </w:tcPr>
                <w:p w:rsidR="00D54E79" w:rsidRPr="00E74B8A" w:rsidRDefault="00D54E79" w:rsidP="0034243E">
                  <w:pPr>
                    <w:contextualSpacing/>
                    <w:jc w:val="center"/>
                    <w:rPr>
                      <w:sz w:val="18"/>
                      <w:szCs w:val="18"/>
                    </w:rPr>
                  </w:pPr>
                  <w:r w:rsidRPr="00E74B8A">
                    <w:rPr>
                      <w:sz w:val="18"/>
                      <w:szCs w:val="18"/>
                    </w:rPr>
                    <w:t>产生量（</w:t>
                  </w:r>
                  <w:r w:rsidRPr="00E74B8A">
                    <w:rPr>
                      <w:sz w:val="18"/>
                      <w:szCs w:val="18"/>
                    </w:rPr>
                    <w:t>t/a</w:t>
                  </w:r>
                  <w:r w:rsidRPr="00E74B8A">
                    <w:rPr>
                      <w:sz w:val="18"/>
                      <w:szCs w:val="18"/>
                    </w:rPr>
                    <w:t>）</w:t>
                  </w:r>
                </w:p>
              </w:tc>
              <w:tc>
                <w:tcPr>
                  <w:tcW w:w="431" w:type="pct"/>
                  <w:tcBorders>
                    <w:tl2br w:val="nil"/>
                    <w:tr2bl w:val="nil"/>
                  </w:tcBorders>
                  <w:tcMar>
                    <w:top w:w="0" w:type="dxa"/>
                    <w:left w:w="57" w:type="dxa"/>
                    <w:bottom w:w="0" w:type="dxa"/>
                    <w:right w:w="57" w:type="dxa"/>
                  </w:tcMar>
                  <w:vAlign w:val="center"/>
                </w:tcPr>
                <w:p w:rsidR="00D54E79" w:rsidRPr="00E74B8A" w:rsidRDefault="00D54E79">
                  <w:pPr>
                    <w:jc w:val="center"/>
                    <w:rPr>
                      <w:rFonts w:ascii="Calibri" w:hAnsi="Calibri" w:cs="宋体"/>
                      <w:color w:val="000000"/>
                      <w:sz w:val="18"/>
                      <w:szCs w:val="18"/>
                    </w:rPr>
                  </w:pPr>
                  <w:r w:rsidRPr="00E74B8A">
                    <w:rPr>
                      <w:rFonts w:ascii="Calibri" w:hAnsi="Calibri"/>
                      <w:color w:val="000000"/>
                      <w:sz w:val="18"/>
                      <w:szCs w:val="18"/>
                    </w:rPr>
                    <w:t xml:space="preserve">0.0945 </w:t>
                  </w:r>
                </w:p>
              </w:tc>
              <w:tc>
                <w:tcPr>
                  <w:tcW w:w="413" w:type="pct"/>
                  <w:tcBorders>
                    <w:tl2br w:val="nil"/>
                    <w:tr2bl w:val="nil"/>
                  </w:tcBorders>
                  <w:tcMar>
                    <w:top w:w="0" w:type="dxa"/>
                    <w:left w:w="57" w:type="dxa"/>
                    <w:bottom w:w="0" w:type="dxa"/>
                    <w:right w:w="57" w:type="dxa"/>
                  </w:tcMar>
                  <w:vAlign w:val="center"/>
                </w:tcPr>
                <w:p w:rsidR="00D54E79" w:rsidRPr="00E74B8A" w:rsidRDefault="00413C0C">
                  <w:pPr>
                    <w:jc w:val="center"/>
                    <w:rPr>
                      <w:rFonts w:ascii="Calibri" w:hAnsi="Calibri" w:cs="宋体"/>
                      <w:color w:val="000000"/>
                      <w:sz w:val="18"/>
                      <w:szCs w:val="18"/>
                    </w:rPr>
                  </w:pPr>
                  <w:r>
                    <w:rPr>
                      <w:rFonts w:ascii="Calibri" w:hAnsi="Calibri" w:hint="eastAsia"/>
                      <w:color w:val="000000"/>
                      <w:sz w:val="18"/>
                      <w:szCs w:val="18"/>
                    </w:rPr>
                    <w:t>/</w:t>
                  </w:r>
                </w:p>
              </w:tc>
              <w:tc>
                <w:tcPr>
                  <w:tcW w:w="563" w:type="pct"/>
                  <w:tcBorders>
                    <w:tl2br w:val="nil"/>
                    <w:tr2bl w:val="nil"/>
                  </w:tcBorders>
                  <w:tcMar>
                    <w:top w:w="0" w:type="dxa"/>
                    <w:left w:w="57" w:type="dxa"/>
                    <w:bottom w:w="0" w:type="dxa"/>
                    <w:right w:w="57" w:type="dxa"/>
                  </w:tcMar>
                  <w:vAlign w:val="center"/>
                </w:tcPr>
                <w:p w:rsidR="00D54E79" w:rsidRPr="00E74B8A" w:rsidRDefault="00D54E79">
                  <w:pPr>
                    <w:jc w:val="center"/>
                    <w:rPr>
                      <w:rFonts w:ascii="Calibri" w:hAnsi="Calibri" w:cs="宋体"/>
                      <w:color w:val="000000"/>
                      <w:sz w:val="18"/>
                      <w:szCs w:val="18"/>
                    </w:rPr>
                  </w:pPr>
                  <w:r w:rsidRPr="00E74B8A">
                    <w:rPr>
                      <w:rFonts w:ascii="Calibri" w:hAnsi="Calibri"/>
                      <w:color w:val="000000"/>
                      <w:sz w:val="18"/>
                      <w:szCs w:val="18"/>
                    </w:rPr>
                    <w:t xml:space="preserve">0.1260 </w:t>
                  </w:r>
                </w:p>
              </w:tc>
              <w:tc>
                <w:tcPr>
                  <w:tcW w:w="552" w:type="pct"/>
                  <w:tcBorders>
                    <w:tl2br w:val="nil"/>
                    <w:tr2bl w:val="nil"/>
                  </w:tcBorders>
                  <w:tcMar>
                    <w:top w:w="0" w:type="dxa"/>
                    <w:left w:w="57" w:type="dxa"/>
                    <w:bottom w:w="0" w:type="dxa"/>
                    <w:right w:w="57" w:type="dxa"/>
                  </w:tcMar>
                  <w:vAlign w:val="center"/>
                </w:tcPr>
                <w:p w:rsidR="00D54E79" w:rsidRPr="00E74B8A" w:rsidRDefault="00413C0C">
                  <w:pPr>
                    <w:jc w:val="center"/>
                    <w:rPr>
                      <w:rFonts w:ascii="Calibri" w:hAnsi="Calibri" w:cs="宋体"/>
                      <w:color w:val="000000"/>
                      <w:sz w:val="18"/>
                      <w:szCs w:val="18"/>
                    </w:rPr>
                  </w:pPr>
                  <w:r>
                    <w:rPr>
                      <w:rFonts w:ascii="Calibri" w:hAnsi="Calibri" w:hint="eastAsia"/>
                      <w:color w:val="000000"/>
                      <w:sz w:val="18"/>
                      <w:szCs w:val="18"/>
                    </w:rPr>
                    <w:t>/</w:t>
                  </w:r>
                  <w:r w:rsidR="00D54E79" w:rsidRPr="00E74B8A">
                    <w:rPr>
                      <w:rFonts w:ascii="Calibri" w:hAnsi="Calibri"/>
                      <w:color w:val="000000"/>
                      <w:sz w:val="18"/>
                      <w:szCs w:val="18"/>
                    </w:rPr>
                    <w:t xml:space="preserve"> </w:t>
                  </w:r>
                </w:p>
              </w:tc>
              <w:tc>
                <w:tcPr>
                  <w:tcW w:w="473" w:type="pct"/>
                  <w:tcBorders>
                    <w:tl2br w:val="nil"/>
                    <w:tr2bl w:val="nil"/>
                  </w:tcBorders>
                  <w:tcMar>
                    <w:top w:w="0" w:type="dxa"/>
                    <w:left w:w="57" w:type="dxa"/>
                    <w:bottom w:w="0" w:type="dxa"/>
                    <w:right w:w="57" w:type="dxa"/>
                  </w:tcMar>
                  <w:vAlign w:val="center"/>
                </w:tcPr>
                <w:p w:rsidR="00D54E79" w:rsidRPr="00E74B8A" w:rsidRDefault="00D54E79">
                  <w:pPr>
                    <w:jc w:val="center"/>
                    <w:rPr>
                      <w:rFonts w:ascii="Calibri" w:hAnsi="Calibri" w:cs="宋体"/>
                      <w:color w:val="000000"/>
                      <w:sz w:val="18"/>
                      <w:szCs w:val="18"/>
                    </w:rPr>
                  </w:pPr>
                  <w:r w:rsidRPr="00E74B8A">
                    <w:rPr>
                      <w:rFonts w:ascii="Calibri" w:hAnsi="Calibri"/>
                      <w:color w:val="000000"/>
                      <w:sz w:val="18"/>
                      <w:szCs w:val="18"/>
                    </w:rPr>
                    <w:t xml:space="preserve">0.0063 </w:t>
                  </w:r>
                </w:p>
              </w:tc>
            </w:tr>
            <w:tr w:rsidR="00D54E79" w:rsidRPr="00E74B8A" w:rsidTr="00E111D5">
              <w:trPr>
                <w:trHeight w:val="252"/>
                <w:jc w:val="center"/>
              </w:trPr>
              <w:tc>
                <w:tcPr>
                  <w:tcW w:w="215" w:type="pct"/>
                  <w:vMerge/>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p>
              </w:tc>
              <w:tc>
                <w:tcPr>
                  <w:tcW w:w="331" w:type="pct"/>
                  <w:vMerge w:val="restart"/>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r w:rsidRPr="00E74B8A">
                    <w:rPr>
                      <w:rFonts w:hint="eastAsia"/>
                      <w:sz w:val="18"/>
                      <w:szCs w:val="18"/>
                    </w:rPr>
                    <w:t>生活</w:t>
                  </w:r>
                  <w:r w:rsidRPr="00E74B8A">
                    <w:rPr>
                      <w:rFonts w:hint="eastAsia"/>
                      <w:sz w:val="18"/>
                      <w:szCs w:val="18"/>
                    </w:rPr>
                    <w:lastRenderedPageBreak/>
                    <w:t>污水</w:t>
                  </w:r>
                </w:p>
              </w:tc>
              <w:tc>
                <w:tcPr>
                  <w:tcW w:w="473" w:type="pct"/>
                  <w:vMerge w:val="restart"/>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r w:rsidRPr="00E74B8A">
                    <w:rPr>
                      <w:rFonts w:hint="eastAsia"/>
                      <w:sz w:val="18"/>
                      <w:szCs w:val="18"/>
                    </w:rPr>
                    <w:lastRenderedPageBreak/>
                    <w:t>157</w:t>
                  </w:r>
                  <w:r w:rsidRPr="00E74B8A">
                    <w:rPr>
                      <w:rFonts w:hint="eastAsia"/>
                      <w:sz w:val="18"/>
                      <w:szCs w:val="18"/>
                    </w:rPr>
                    <w:t>．</w:t>
                  </w:r>
                  <w:r w:rsidRPr="00E74B8A">
                    <w:rPr>
                      <w:rFonts w:hint="eastAsia"/>
                      <w:sz w:val="18"/>
                      <w:szCs w:val="18"/>
                    </w:rPr>
                    <w:t>5</w:t>
                  </w:r>
                </w:p>
              </w:tc>
              <w:tc>
                <w:tcPr>
                  <w:tcW w:w="813" w:type="pct"/>
                  <w:vMerge w:val="restart"/>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r w:rsidRPr="00E74B8A">
                    <w:rPr>
                      <w:sz w:val="18"/>
                      <w:szCs w:val="18"/>
                    </w:rPr>
                    <w:t>/</w:t>
                  </w:r>
                </w:p>
              </w:tc>
              <w:tc>
                <w:tcPr>
                  <w:tcW w:w="736" w:type="pct"/>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r w:rsidRPr="00E74B8A">
                    <w:rPr>
                      <w:sz w:val="18"/>
                      <w:szCs w:val="18"/>
                    </w:rPr>
                    <w:t>浓度（</w:t>
                  </w:r>
                  <w:r w:rsidRPr="00E74B8A">
                    <w:rPr>
                      <w:sz w:val="18"/>
                      <w:szCs w:val="18"/>
                    </w:rPr>
                    <w:t>mg/L</w:t>
                  </w:r>
                  <w:r w:rsidRPr="00E74B8A">
                    <w:rPr>
                      <w:sz w:val="18"/>
                      <w:szCs w:val="18"/>
                    </w:rPr>
                    <w:t>）</w:t>
                  </w:r>
                </w:p>
              </w:tc>
              <w:tc>
                <w:tcPr>
                  <w:tcW w:w="431"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500</w:t>
                  </w:r>
                </w:p>
              </w:tc>
              <w:tc>
                <w:tcPr>
                  <w:tcW w:w="41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300</w:t>
                  </w:r>
                </w:p>
              </w:tc>
              <w:tc>
                <w:tcPr>
                  <w:tcW w:w="56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400</w:t>
                  </w:r>
                </w:p>
              </w:tc>
              <w:tc>
                <w:tcPr>
                  <w:tcW w:w="552"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40</w:t>
                  </w:r>
                </w:p>
              </w:tc>
              <w:tc>
                <w:tcPr>
                  <w:tcW w:w="47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10</w:t>
                  </w:r>
                </w:p>
              </w:tc>
            </w:tr>
            <w:tr w:rsidR="00D54E79" w:rsidRPr="00E74B8A" w:rsidTr="00E111D5">
              <w:trPr>
                <w:jc w:val="center"/>
              </w:trPr>
              <w:tc>
                <w:tcPr>
                  <w:tcW w:w="215" w:type="pct"/>
                  <w:vMerge/>
                  <w:tcBorders>
                    <w:tl2br w:val="nil"/>
                    <w:tr2bl w:val="nil"/>
                  </w:tcBorders>
                  <w:vAlign w:val="center"/>
                </w:tcPr>
                <w:p w:rsidR="00D54E79" w:rsidRPr="00E74B8A" w:rsidRDefault="00D54E79" w:rsidP="0034243E">
                  <w:pPr>
                    <w:widowControl/>
                    <w:jc w:val="center"/>
                    <w:rPr>
                      <w:sz w:val="18"/>
                      <w:szCs w:val="18"/>
                    </w:rPr>
                  </w:pPr>
                </w:p>
              </w:tc>
              <w:tc>
                <w:tcPr>
                  <w:tcW w:w="331" w:type="pct"/>
                  <w:vMerge/>
                  <w:tcBorders>
                    <w:tl2br w:val="nil"/>
                    <w:tr2bl w:val="nil"/>
                  </w:tcBorders>
                  <w:vAlign w:val="center"/>
                </w:tcPr>
                <w:p w:rsidR="00D54E79" w:rsidRPr="00E74B8A" w:rsidRDefault="00D54E79" w:rsidP="0034243E">
                  <w:pPr>
                    <w:widowControl/>
                    <w:jc w:val="center"/>
                    <w:rPr>
                      <w:sz w:val="18"/>
                      <w:szCs w:val="18"/>
                    </w:rPr>
                  </w:pPr>
                </w:p>
              </w:tc>
              <w:tc>
                <w:tcPr>
                  <w:tcW w:w="473" w:type="pct"/>
                  <w:vMerge/>
                  <w:tcBorders>
                    <w:tl2br w:val="nil"/>
                    <w:tr2bl w:val="nil"/>
                  </w:tcBorders>
                  <w:vAlign w:val="center"/>
                </w:tcPr>
                <w:p w:rsidR="00D54E79" w:rsidRPr="00E74B8A" w:rsidRDefault="00D54E79" w:rsidP="0034243E">
                  <w:pPr>
                    <w:widowControl/>
                    <w:jc w:val="center"/>
                    <w:rPr>
                      <w:sz w:val="18"/>
                      <w:szCs w:val="18"/>
                    </w:rPr>
                  </w:pPr>
                </w:p>
              </w:tc>
              <w:tc>
                <w:tcPr>
                  <w:tcW w:w="813" w:type="pct"/>
                  <w:vMerge/>
                  <w:tcBorders>
                    <w:tl2br w:val="nil"/>
                    <w:tr2bl w:val="nil"/>
                  </w:tcBorders>
                  <w:vAlign w:val="center"/>
                </w:tcPr>
                <w:p w:rsidR="00D54E79" w:rsidRPr="00E74B8A" w:rsidRDefault="00D54E79" w:rsidP="0034243E">
                  <w:pPr>
                    <w:widowControl/>
                    <w:jc w:val="center"/>
                    <w:rPr>
                      <w:sz w:val="18"/>
                      <w:szCs w:val="18"/>
                    </w:rPr>
                  </w:pPr>
                </w:p>
              </w:tc>
              <w:tc>
                <w:tcPr>
                  <w:tcW w:w="736" w:type="pct"/>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r w:rsidRPr="00E74B8A">
                    <w:rPr>
                      <w:sz w:val="18"/>
                      <w:szCs w:val="18"/>
                    </w:rPr>
                    <w:t>产生量（</w:t>
                  </w:r>
                  <w:r w:rsidRPr="00E74B8A">
                    <w:rPr>
                      <w:sz w:val="18"/>
                      <w:szCs w:val="18"/>
                    </w:rPr>
                    <w:t>t/a</w:t>
                  </w:r>
                  <w:r w:rsidRPr="00E74B8A">
                    <w:rPr>
                      <w:sz w:val="18"/>
                      <w:szCs w:val="18"/>
                    </w:rPr>
                    <w:t>）</w:t>
                  </w:r>
                </w:p>
              </w:tc>
              <w:tc>
                <w:tcPr>
                  <w:tcW w:w="431"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0.0788 </w:t>
                  </w:r>
                </w:p>
              </w:tc>
              <w:tc>
                <w:tcPr>
                  <w:tcW w:w="41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0.0473 </w:t>
                  </w:r>
                </w:p>
              </w:tc>
              <w:tc>
                <w:tcPr>
                  <w:tcW w:w="56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0.0630 </w:t>
                  </w:r>
                </w:p>
              </w:tc>
              <w:tc>
                <w:tcPr>
                  <w:tcW w:w="552"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0.0063 </w:t>
                  </w:r>
                </w:p>
              </w:tc>
              <w:tc>
                <w:tcPr>
                  <w:tcW w:w="47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0.0016 </w:t>
                  </w:r>
                </w:p>
              </w:tc>
            </w:tr>
            <w:tr w:rsidR="00D54E79" w:rsidRPr="00E74B8A" w:rsidTr="00E111D5">
              <w:trPr>
                <w:jc w:val="center"/>
              </w:trPr>
              <w:tc>
                <w:tcPr>
                  <w:tcW w:w="546" w:type="pct"/>
                  <w:gridSpan w:val="2"/>
                  <w:vMerge w:val="restart"/>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r w:rsidRPr="00E74B8A">
                    <w:rPr>
                      <w:sz w:val="18"/>
                      <w:szCs w:val="18"/>
                    </w:rPr>
                    <w:lastRenderedPageBreak/>
                    <w:t>依托厂房配套生化池处理后</w:t>
                  </w:r>
                </w:p>
              </w:tc>
              <w:tc>
                <w:tcPr>
                  <w:tcW w:w="473" w:type="pct"/>
                  <w:vMerge w:val="restart"/>
                  <w:tcBorders>
                    <w:tl2br w:val="nil"/>
                    <w:tr2bl w:val="nil"/>
                  </w:tcBorders>
                  <w:vAlign w:val="center"/>
                </w:tcPr>
                <w:p w:rsidR="00D54E79" w:rsidRPr="00E74B8A" w:rsidRDefault="00D54E79" w:rsidP="0034243E">
                  <w:pPr>
                    <w:widowControl/>
                    <w:jc w:val="center"/>
                    <w:rPr>
                      <w:sz w:val="18"/>
                      <w:szCs w:val="18"/>
                    </w:rPr>
                  </w:pPr>
                  <w:r w:rsidRPr="00E74B8A">
                    <w:rPr>
                      <w:rFonts w:hint="eastAsia"/>
                      <w:sz w:val="18"/>
                      <w:szCs w:val="18"/>
                    </w:rPr>
                    <w:t>472.5</w:t>
                  </w:r>
                </w:p>
              </w:tc>
              <w:tc>
                <w:tcPr>
                  <w:tcW w:w="813" w:type="pct"/>
                  <w:vMerge w:val="restart"/>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r w:rsidRPr="00E74B8A">
                    <w:rPr>
                      <w:sz w:val="18"/>
                      <w:szCs w:val="18"/>
                    </w:rPr>
                    <w:t>《污水综合排放标准》（</w:t>
                  </w:r>
                  <w:r w:rsidRPr="00E74B8A">
                    <w:rPr>
                      <w:sz w:val="18"/>
                      <w:szCs w:val="18"/>
                    </w:rPr>
                    <w:t>GB8978-1996</w:t>
                  </w:r>
                  <w:r w:rsidRPr="00E74B8A">
                    <w:rPr>
                      <w:sz w:val="18"/>
                      <w:szCs w:val="18"/>
                    </w:rPr>
                    <w:t>）三级</w:t>
                  </w:r>
                </w:p>
              </w:tc>
              <w:tc>
                <w:tcPr>
                  <w:tcW w:w="736" w:type="pct"/>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r w:rsidRPr="00E74B8A">
                    <w:rPr>
                      <w:sz w:val="18"/>
                      <w:szCs w:val="18"/>
                    </w:rPr>
                    <w:t>排放限值（</w:t>
                  </w:r>
                  <w:r w:rsidRPr="00E74B8A">
                    <w:rPr>
                      <w:sz w:val="18"/>
                      <w:szCs w:val="18"/>
                    </w:rPr>
                    <w:t>mg/L</w:t>
                  </w:r>
                  <w:r w:rsidRPr="00E74B8A">
                    <w:rPr>
                      <w:sz w:val="18"/>
                      <w:szCs w:val="18"/>
                    </w:rPr>
                    <w:t>）</w:t>
                  </w:r>
                </w:p>
              </w:tc>
              <w:tc>
                <w:tcPr>
                  <w:tcW w:w="431"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500</w:t>
                  </w:r>
                </w:p>
              </w:tc>
              <w:tc>
                <w:tcPr>
                  <w:tcW w:w="41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300</w:t>
                  </w:r>
                </w:p>
              </w:tc>
              <w:tc>
                <w:tcPr>
                  <w:tcW w:w="56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400</w:t>
                  </w:r>
                </w:p>
              </w:tc>
              <w:tc>
                <w:tcPr>
                  <w:tcW w:w="552"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45</w:t>
                  </w:r>
                </w:p>
              </w:tc>
              <w:tc>
                <w:tcPr>
                  <w:tcW w:w="47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20</w:t>
                  </w:r>
                </w:p>
              </w:tc>
            </w:tr>
            <w:tr w:rsidR="00D54E79" w:rsidRPr="00E74B8A" w:rsidTr="00E111D5">
              <w:trPr>
                <w:jc w:val="center"/>
              </w:trPr>
              <w:tc>
                <w:tcPr>
                  <w:tcW w:w="546" w:type="pct"/>
                  <w:gridSpan w:val="2"/>
                  <w:vMerge/>
                  <w:tcBorders>
                    <w:tl2br w:val="nil"/>
                    <w:tr2bl w:val="nil"/>
                  </w:tcBorders>
                  <w:vAlign w:val="center"/>
                </w:tcPr>
                <w:p w:rsidR="00D54E79" w:rsidRPr="00E74B8A" w:rsidRDefault="00D54E79" w:rsidP="0034243E">
                  <w:pPr>
                    <w:widowControl/>
                    <w:jc w:val="center"/>
                    <w:rPr>
                      <w:sz w:val="18"/>
                      <w:szCs w:val="18"/>
                    </w:rPr>
                  </w:pPr>
                </w:p>
              </w:tc>
              <w:tc>
                <w:tcPr>
                  <w:tcW w:w="473" w:type="pct"/>
                  <w:vMerge/>
                  <w:tcBorders>
                    <w:tl2br w:val="nil"/>
                    <w:tr2bl w:val="nil"/>
                  </w:tcBorders>
                  <w:vAlign w:val="center"/>
                </w:tcPr>
                <w:p w:rsidR="00D54E79" w:rsidRPr="00E74B8A" w:rsidRDefault="00D54E79" w:rsidP="0034243E">
                  <w:pPr>
                    <w:widowControl/>
                    <w:jc w:val="center"/>
                    <w:rPr>
                      <w:sz w:val="18"/>
                      <w:szCs w:val="18"/>
                    </w:rPr>
                  </w:pPr>
                </w:p>
              </w:tc>
              <w:tc>
                <w:tcPr>
                  <w:tcW w:w="813" w:type="pct"/>
                  <w:vMerge/>
                  <w:tcBorders>
                    <w:tl2br w:val="nil"/>
                    <w:tr2bl w:val="nil"/>
                  </w:tcBorders>
                  <w:vAlign w:val="center"/>
                </w:tcPr>
                <w:p w:rsidR="00D54E79" w:rsidRPr="00E74B8A" w:rsidRDefault="00D54E79" w:rsidP="0034243E">
                  <w:pPr>
                    <w:widowControl/>
                    <w:jc w:val="center"/>
                    <w:rPr>
                      <w:sz w:val="18"/>
                      <w:szCs w:val="18"/>
                    </w:rPr>
                  </w:pPr>
                </w:p>
              </w:tc>
              <w:tc>
                <w:tcPr>
                  <w:tcW w:w="736" w:type="pct"/>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r w:rsidRPr="00E74B8A">
                    <w:rPr>
                      <w:sz w:val="18"/>
                      <w:szCs w:val="18"/>
                    </w:rPr>
                    <w:t>排放浓度（</w:t>
                  </w:r>
                  <w:r w:rsidRPr="00E74B8A">
                    <w:rPr>
                      <w:sz w:val="18"/>
                      <w:szCs w:val="18"/>
                    </w:rPr>
                    <w:t>mg/L</w:t>
                  </w:r>
                  <w:r w:rsidRPr="00E74B8A">
                    <w:rPr>
                      <w:sz w:val="18"/>
                      <w:szCs w:val="18"/>
                    </w:rPr>
                    <w:t>）</w:t>
                  </w:r>
                </w:p>
              </w:tc>
              <w:tc>
                <w:tcPr>
                  <w:tcW w:w="431" w:type="pct"/>
                  <w:tcBorders>
                    <w:tl2br w:val="nil"/>
                    <w:tr2bl w:val="nil"/>
                  </w:tcBorders>
                  <w:tcMar>
                    <w:top w:w="0" w:type="dxa"/>
                    <w:left w:w="57" w:type="dxa"/>
                    <w:bottom w:w="0" w:type="dxa"/>
                    <w:right w:w="57" w:type="dxa"/>
                  </w:tcMar>
                  <w:vAlign w:val="center"/>
                </w:tcPr>
                <w:p w:rsidR="00D54E79" w:rsidRPr="00E74B8A" w:rsidRDefault="00830A2B">
                  <w:pPr>
                    <w:jc w:val="center"/>
                    <w:rPr>
                      <w:color w:val="000000"/>
                      <w:sz w:val="18"/>
                      <w:szCs w:val="18"/>
                    </w:rPr>
                  </w:pPr>
                  <w:r w:rsidRPr="00E74B8A">
                    <w:rPr>
                      <w:rFonts w:hint="eastAsia"/>
                      <w:color w:val="000000"/>
                      <w:sz w:val="18"/>
                      <w:szCs w:val="18"/>
                    </w:rPr>
                    <w:t>450</w:t>
                  </w:r>
                  <w:r w:rsidR="00D54E79" w:rsidRPr="00E74B8A">
                    <w:rPr>
                      <w:color w:val="000000"/>
                      <w:sz w:val="18"/>
                      <w:szCs w:val="18"/>
                    </w:rPr>
                    <w:t xml:space="preserve"> </w:t>
                  </w:r>
                </w:p>
              </w:tc>
              <w:tc>
                <w:tcPr>
                  <w:tcW w:w="413" w:type="pct"/>
                  <w:tcBorders>
                    <w:tl2br w:val="nil"/>
                    <w:tr2bl w:val="nil"/>
                  </w:tcBorders>
                  <w:tcMar>
                    <w:top w:w="0" w:type="dxa"/>
                    <w:left w:w="57" w:type="dxa"/>
                    <w:bottom w:w="0" w:type="dxa"/>
                    <w:right w:w="57" w:type="dxa"/>
                  </w:tcMar>
                  <w:vAlign w:val="center"/>
                </w:tcPr>
                <w:p w:rsidR="00D54E79" w:rsidRPr="00E74B8A" w:rsidRDefault="00830A2B">
                  <w:pPr>
                    <w:jc w:val="center"/>
                    <w:rPr>
                      <w:color w:val="000000"/>
                      <w:sz w:val="18"/>
                      <w:szCs w:val="18"/>
                    </w:rPr>
                  </w:pPr>
                  <w:r w:rsidRPr="00E74B8A">
                    <w:rPr>
                      <w:rFonts w:hint="eastAsia"/>
                      <w:color w:val="000000"/>
                      <w:sz w:val="18"/>
                      <w:szCs w:val="18"/>
                    </w:rPr>
                    <w:t>250</w:t>
                  </w:r>
                </w:p>
              </w:tc>
              <w:tc>
                <w:tcPr>
                  <w:tcW w:w="563" w:type="pct"/>
                  <w:tcBorders>
                    <w:tl2br w:val="nil"/>
                    <w:tr2bl w:val="nil"/>
                  </w:tcBorders>
                  <w:tcMar>
                    <w:top w:w="0" w:type="dxa"/>
                    <w:left w:w="57" w:type="dxa"/>
                    <w:bottom w:w="0" w:type="dxa"/>
                    <w:right w:w="57" w:type="dxa"/>
                  </w:tcMar>
                  <w:vAlign w:val="center"/>
                </w:tcPr>
                <w:p w:rsidR="00D54E79" w:rsidRPr="00E74B8A" w:rsidRDefault="00830A2B">
                  <w:pPr>
                    <w:jc w:val="center"/>
                    <w:rPr>
                      <w:color w:val="000000"/>
                      <w:sz w:val="18"/>
                      <w:szCs w:val="18"/>
                    </w:rPr>
                  </w:pPr>
                  <w:r w:rsidRPr="00E74B8A">
                    <w:rPr>
                      <w:rFonts w:hint="eastAsia"/>
                      <w:color w:val="000000"/>
                      <w:sz w:val="18"/>
                      <w:szCs w:val="18"/>
                    </w:rPr>
                    <w:t>300</w:t>
                  </w:r>
                </w:p>
              </w:tc>
              <w:tc>
                <w:tcPr>
                  <w:tcW w:w="552" w:type="pct"/>
                  <w:tcBorders>
                    <w:tl2br w:val="nil"/>
                    <w:tr2bl w:val="nil"/>
                  </w:tcBorders>
                  <w:tcMar>
                    <w:top w:w="0" w:type="dxa"/>
                    <w:left w:w="57" w:type="dxa"/>
                    <w:bottom w:w="0" w:type="dxa"/>
                    <w:right w:w="57" w:type="dxa"/>
                  </w:tcMar>
                  <w:vAlign w:val="center"/>
                </w:tcPr>
                <w:p w:rsidR="00D54E79" w:rsidRPr="00E74B8A" w:rsidRDefault="00830A2B">
                  <w:pPr>
                    <w:jc w:val="center"/>
                    <w:rPr>
                      <w:color w:val="000000"/>
                      <w:sz w:val="18"/>
                      <w:szCs w:val="18"/>
                    </w:rPr>
                  </w:pPr>
                  <w:r w:rsidRPr="00E74B8A">
                    <w:rPr>
                      <w:rFonts w:hint="eastAsia"/>
                      <w:color w:val="000000"/>
                      <w:sz w:val="18"/>
                      <w:szCs w:val="18"/>
                    </w:rPr>
                    <w:t>40</w:t>
                  </w:r>
                </w:p>
              </w:tc>
              <w:tc>
                <w:tcPr>
                  <w:tcW w:w="473" w:type="pct"/>
                  <w:tcBorders>
                    <w:tl2br w:val="nil"/>
                    <w:tr2bl w:val="nil"/>
                  </w:tcBorders>
                  <w:tcMar>
                    <w:top w:w="0" w:type="dxa"/>
                    <w:left w:w="57" w:type="dxa"/>
                    <w:bottom w:w="0" w:type="dxa"/>
                    <w:right w:w="57" w:type="dxa"/>
                  </w:tcMar>
                  <w:vAlign w:val="center"/>
                </w:tcPr>
                <w:p w:rsidR="00D54E79" w:rsidRPr="00E74B8A" w:rsidRDefault="00830A2B">
                  <w:pPr>
                    <w:jc w:val="center"/>
                    <w:rPr>
                      <w:color w:val="000000"/>
                      <w:sz w:val="18"/>
                      <w:szCs w:val="18"/>
                    </w:rPr>
                  </w:pPr>
                  <w:r w:rsidRPr="00E74B8A">
                    <w:rPr>
                      <w:rFonts w:hint="eastAsia"/>
                      <w:color w:val="000000"/>
                      <w:sz w:val="18"/>
                      <w:szCs w:val="18"/>
                    </w:rPr>
                    <w:t>10</w:t>
                  </w:r>
                  <w:r w:rsidR="00D54E79" w:rsidRPr="00E74B8A">
                    <w:rPr>
                      <w:color w:val="000000"/>
                      <w:sz w:val="18"/>
                      <w:szCs w:val="18"/>
                    </w:rPr>
                    <w:t xml:space="preserve"> </w:t>
                  </w:r>
                </w:p>
              </w:tc>
            </w:tr>
            <w:tr w:rsidR="00D54E79" w:rsidRPr="00E74B8A" w:rsidTr="00E111D5">
              <w:trPr>
                <w:jc w:val="center"/>
              </w:trPr>
              <w:tc>
                <w:tcPr>
                  <w:tcW w:w="546" w:type="pct"/>
                  <w:gridSpan w:val="2"/>
                  <w:vMerge/>
                  <w:tcBorders>
                    <w:tl2br w:val="nil"/>
                    <w:tr2bl w:val="nil"/>
                  </w:tcBorders>
                  <w:vAlign w:val="center"/>
                </w:tcPr>
                <w:p w:rsidR="00D54E79" w:rsidRPr="00E74B8A" w:rsidRDefault="00D54E79" w:rsidP="0034243E">
                  <w:pPr>
                    <w:widowControl/>
                    <w:jc w:val="center"/>
                    <w:rPr>
                      <w:sz w:val="18"/>
                      <w:szCs w:val="18"/>
                    </w:rPr>
                  </w:pPr>
                </w:p>
              </w:tc>
              <w:tc>
                <w:tcPr>
                  <w:tcW w:w="473" w:type="pct"/>
                  <w:vMerge/>
                  <w:tcBorders>
                    <w:tl2br w:val="nil"/>
                    <w:tr2bl w:val="nil"/>
                  </w:tcBorders>
                  <w:vAlign w:val="center"/>
                </w:tcPr>
                <w:p w:rsidR="00D54E79" w:rsidRPr="00E74B8A" w:rsidRDefault="00D54E79" w:rsidP="0034243E">
                  <w:pPr>
                    <w:widowControl/>
                    <w:jc w:val="center"/>
                    <w:rPr>
                      <w:sz w:val="18"/>
                      <w:szCs w:val="18"/>
                    </w:rPr>
                  </w:pPr>
                </w:p>
              </w:tc>
              <w:tc>
                <w:tcPr>
                  <w:tcW w:w="813" w:type="pct"/>
                  <w:vMerge/>
                  <w:tcBorders>
                    <w:tl2br w:val="nil"/>
                    <w:tr2bl w:val="nil"/>
                  </w:tcBorders>
                  <w:vAlign w:val="center"/>
                </w:tcPr>
                <w:p w:rsidR="00D54E79" w:rsidRPr="00E74B8A" w:rsidRDefault="00D54E79" w:rsidP="0034243E">
                  <w:pPr>
                    <w:widowControl/>
                    <w:jc w:val="center"/>
                    <w:rPr>
                      <w:sz w:val="18"/>
                      <w:szCs w:val="18"/>
                    </w:rPr>
                  </w:pPr>
                </w:p>
              </w:tc>
              <w:tc>
                <w:tcPr>
                  <w:tcW w:w="736" w:type="pct"/>
                  <w:tcBorders>
                    <w:tl2br w:val="nil"/>
                    <w:tr2bl w:val="nil"/>
                  </w:tcBorders>
                  <w:tcMar>
                    <w:top w:w="0" w:type="dxa"/>
                    <w:left w:w="57" w:type="dxa"/>
                    <w:bottom w:w="0" w:type="dxa"/>
                    <w:right w:w="57" w:type="dxa"/>
                  </w:tcMar>
                  <w:vAlign w:val="center"/>
                </w:tcPr>
                <w:p w:rsidR="00D54E79" w:rsidRPr="00E74B8A" w:rsidRDefault="00D54E79" w:rsidP="0034243E">
                  <w:pPr>
                    <w:contextualSpacing/>
                    <w:jc w:val="center"/>
                    <w:rPr>
                      <w:sz w:val="18"/>
                      <w:szCs w:val="18"/>
                    </w:rPr>
                  </w:pPr>
                  <w:r w:rsidRPr="00E74B8A">
                    <w:rPr>
                      <w:sz w:val="18"/>
                      <w:szCs w:val="18"/>
                    </w:rPr>
                    <w:t>排放量（</w:t>
                  </w:r>
                  <w:r w:rsidRPr="00E74B8A">
                    <w:rPr>
                      <w:sz w:val="18"/>
                      <w:szCs w:val="18"/>
                    </w:rPr>
                    <w:t>t/a</w:t>
                  </w:r>
                  <w:r w:rsidRPr="00E74B8A">
                    <w:rPr>
                      <w:sz w:val="18"/>
                      <w:szCs w:val="18"/>
                    </w:rPr>
                    <w:t>）</w:t>
                  </w:r>
                </w:p>
              </w:tc>
              <w:tc>
                <w:tcPr>
                  <w:tcW w:w="431"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0.1733 </w:t>
                  </w:r>
                </w:p>
              </w:tc>
              <w:tc>
                <w:tcPr>
                  <w:tcW w:w="41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0.0473 </w:t>
                  </w:r>
                </w:p>
              </w:tc>
              <w:tc>
                <w:tcPr>
                  <w:tcW w:w="56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0.1890 </w:t>
                  </w:r>
                </w:p>
              </w:tc>
              <w:tc>
                <w:tcPr>
                  <w:tcW w:w="552"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0.0063 </w:t>
                  </w:r>
                </w:p>
              </w:tc>
              <w:tc>
                <w:tcPr>
                  <w:tcW w:w="47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0.0079 </w:t>
                  </w:r>
                </w:p>
              </w:tc>
            </w:tr>
            <w:tr w:rsidR="00D54E79" w:rsidRPr="00E74B8A" w:rsidTr="00E111D5">
              <w:trPr>
                <w:jc w:val="center"/>
              </w:trPr>
              <w:tc>
                <w:tcPr>
                  <w:tcW w:w="546" w:type="pct"/>
                  <w:gridSpan w:val="2"/>
                  <w:vMerge w:val="restart"/>
                  <w:tcBorders>
                    <w:tl2br w:val="nil"/>
                    <w:tr2bl w:val="nil"/>
                  </w:tcBorders>
                  <w:vAlign w:val="center"/>
                </w:tcPr>
                <w:p w:rsidR="00D54E79" w:rsidRPr="00E74B8A" w:rsidRDefault="00D54E79" w:rsidP="0034243E">
                  <w:pPr>
                    <w:widowControl/>
                    <w:rPr>
                      <w:sz w:val="18"/>
                      <w:szCs w:val="18"/>
                    </w:rPr>
                  </w:pPr>
                  <w:r w:rsidRPr="00E74B8A">
                    <w:rPr>
                      <w:sz w:val="18"/>
                      <w:szCs w:val="18"/>
                    </w:rPr>
                    <w:t>排入环境</w:t>
                  </w:r>
                </w:p>
              </w:tc>
              <w:tc>
                <w:tcPr>
                  <w:tcW w:w="473" w:type="pct"/>
                  <w:vMerge w:val="restart"/>
                  <w:tcBorders>
                    <w:tl2br w:val="nil"/>
                    <w:tr2bl w:val="nil"/>
                  </w:tcBorders>
                  <w:vAlign w:val="center"/>
                </w:tcPr>
                <w:p w:rsidR="00D54E79" w:rsidRPr="00E74B8A" w:rsidRDefault="00D54E79" w:rsidP="0034243E">
                  <w:pPr>
                    <w:widowControl/>
                    <w:jc w:val="center"/>
                    <w:rPr>
                      <w:sz w:val="18"/>
                      <w:szCs w:val="18"/>
                    </w:rPr>
                  </w:pPr>
                  <w:r w:rsidRPr="00E74B8A">
                    <w:rPr>
                      <w:rFonts w:hint="eastAsia"/>
                      <w:sz w:val="18"/>
                      <w:szCs w:val="18"/>
                    </w:rPr>
                    <w:t>472.5</w:t>
                  </w:r>
                </w:p>
              </w:tc>
              <w:tc>
                <w:tcPr>
                  <w:tcW w:w="813" w:type="pct"/>
                  <w:vMerge w:val="restart"/>
                  <w:tcBorders>
                    <w:tl2br w:val="nil"/>
                    <w:tr2bl w:val="nil"/>
                  </w:tcBorders>
                  <w:vAlign w:val="center"/>
                </w:tcPr>
                <w:p w:rsidR="00D54E79" w:rsidRPr="00E74B8A" w:rsidRDefault="006E0517" w:rsidP="0034243E">
                  <w:pPr>
                    <w:widowControl/>
                    <w:jc w:val="center"/>
                    <w:rPr>
                      <w:sz w:val="18"/>
                      <w:szCs w:val="18"/>
                    </w:rPr>
                  </w:pPr>
                  <w:r w:rsidRPr="00E74B8A">
                    <w:rPr>
                      <w:rFonts w:hint="eastAsia"/>
                      <w:sz w:val="18"/>
                      <w:szCs w:val="18"/>
                    </w:rPr>
                    <w:t>《污水综合排放标准》（</w:t>
                  </w:r>
                  <w:r w:rsidRPr="00E74B8A">
                    <w:rPr>
                      <w:rFonts w:hint="eastAsia"/>
                      <w:sz w:val="18"/>
                      <w:szCs w:val="18"/>
                    </w:rPr>
                    <w:t>GB8978-1996</w:t>
                  </w:r>
                  <w:r w:rsidRPr="00E74B8A">
                    <w:rPr>
                      <w:rFonts w:hint="eastAsia"/>
                      <w:sz w:val="18"/>
                      <w:szCs w:val="18"/>
                    </w:rPr>
                    <w:t>）一级标准</w:t>
                  </w:r>
                </w:p>
              </w:tc>
              <w:tc>
                <w:tcPr>
                  <w:tcW w:w="736" w:type="pct"/>
                  <w:tcBorders>
                    <w:tl2br w:val="nil"/>
                    <w:tr2bl w:val="nil"/>
                  </w:tcBorders>
                  <w:tcMar>
                    <w:top w:w="0" w:type="dxa"/>
                    <w:left w:w="57" w:type="dxa"/>
                    <w:bottom w:w="0" w:type="dxa"/>
                    <w:right w:w="57" w:type="dxa"/>
                  </w:tcMar>
                  <w:vAlign w:val="center"/>
                </w:tcPr>
                <w:p w:rsidR="00D54E79" w:rsidRPr="00E74B8A" w:rsidRDefault="00D54E79" w:rsidP="0034243E">
                  <w:pPr>
                    <w:jc w:val="center"/>
                    <w:rPr>
                      <w:sz w:val="18"/>
                      <w:szCs w:val="18"/>
                    </w:rPr>
                  </w:pPr>
                  <w:r w:rsidRPr="00E74B8A">
                    <w:rPr>
                      <w:sz w:val="18"/>
                      <w:szCs w:val="18"/>
                    </w:rPr>
                    <w:t>排放限值（</w:t>
                  </w:r>
                  <w:r w:rsidRPr="00E74B8A">
                    <w:rPr>
                      <w:sz w:val="18"/>
                      <w:szCs w:val="18"/>
                    </w:rPr>
                    <w:t>mg/L</w:t>
                  </w:r>
                  <w:r w:rsidRPr="00E74B8A">
                    <w:rPr>
                      <w:sz w:val="18"/>
                      <w:szCs w:val="18"/>
                    </w:rPr>
                    <w:t>）</w:t>
                  </w:r>
                </w:p>
              </w:tc>
              <w:tc>
                <w:tcPr>
                  <w:tcW w:w="431"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100</w:t>
                  </w:r>
                </w:p>
              </w:tc>
              <w:tc>
                <w:tcPr>
                  <w:tcW w:w="41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20</w:t>
                  </w:r>
                </w:p>
              </w:tc>
              <w:tc>
                <w:tcPr>
                  <w:tcW w:w="56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70</w:t>
                  </w:r>
                </w:p>
              </w:tc>
              <w:tc>
                <w:tcPr>
                  <w:tcW w:w="552"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15</w:t>
                  </w:r>
                </w:p>
              </w:tc>
              <w:tc>
                <w:tcPr>
                  <w:tcW w:w="47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5</w:t>
                  </w:r>
                </w:p>
              </w:tc>
            </w:tr>
            <w:tr w:rsidR="00D54E79" w:rsidRPr="00E74B8A" w:rsidTr="00E111D5">
              <w:trPr>
                <w:jc w:val="center"/>
              </w:trPr>
              <w:tc>
                <w:tcPr>
                  <w:tcW w:w="546" w:type="pct"/>
                  <w:gridSpan w:val="2"/>
                  <w:vMerge/>
                  <w:tcBorders>
                    <w:tl2br w:val="nil"/>
                    <w:tr2bl w:val="nil"/>
                  </w:tcBorders>
                  <w:vAlign w:val="center"/>
                </w:tcPr>
                <w:p w:rsidR="00D54E79" w:rsidRPr="00E74B8A" w:rsidRDefault="00D54E79" w:rsidP="0034243E">
                  <w:pPr>
                    <w:widowControl/>
                    <w:jc w:val="center"/>
                    <w:rPr>
                      <w:sz w:val="18"/>
                      <w:szCs w:val="18"/>
                    </w:rPr>
                  </w:pPr>
                </w:p>
              </w:tc>
              <w:tc>
                <w:tcPr>
                  <w:tcW w:w="473" w:type="pct"/>
                  <w:vMerge/>
                  <w:tcBorders>
                    <w:tl2br w:val="nil"/>
                    <w:tr2bl w:val="nil"/>
                  </w:tcBorders>
                  <w:vAlign w:val="center"/>
                </w:tcPr>
                <w:p w:rsidR="00D54E79" w:rsidRPr="00E74B8A" w:rsidRDefault="00D54E79" w:rsidP="0034243E">
                  <w:pPr>
                    <w:widowControl/>
                    <w:jc w:val="center"/>
                    <w:rPr>
                      <w:sz w:val="18"/>
                      <w:szCs w:val="18"/>
                    </w:rPr>
                  </w:pPr>
                </w:p>
              </w:tc>
              <w:tc>
                <w:tcPr>
                  <w:tcW w:w="813" w:type="pct"/>
                  <w:vMerge/>
                  <w:tcBorders>
                    <w:tl2br w:val="nil"/>
                    <w:tr2bl w:val="nil"/>
                  </w:tcBorders>
                  <w:vAlign w:val="center"/>
                </w:tcPr>
                <w:p w:rsidR="00D54E79" w:rsidRPr="00E74B8A" w:rsidRDefault="00D54E79" w:rsidP="0034243E">
                  <w:pPr>
                    <w:widowControl/>
                    <w:jc w:val="center"/>
                    <w:rPr>
                      <w:sz w:val="18"/>
                      <w:szCs w:val="18"/>
                    </w:rPr>
                  </w:pPr>
                </w:p>
              </w:tc>
              <w:tc>
                <w:tcPr>
                  <w:tcW w:w="736" w:type="pct"/>
                  <w:tcBorders>
                    <w:tl2br w:val="nil"/>
                    <w:tr2bl w:val="nil"/>
                  </w:tcBorders>
                  <w:tcMar>
                    <w:top w:w="0" w:type="dxa"/>
                    <w:left w:w="57" w:type="dxa"/>
                    <w:bottom w:w="0" w:type="dxa"/>
                    <w:right w:w="57" w:type="dxa"/>
                  </w:tcMar>
                  <w:vAlign w:val="center"/>
                </w:tcPr>
                <w:p w:rsidR="00D54E79" w:rsidRPr="00E74B8A" w:rsidRDefault="00D54E79" w:rsidP="0034243E">
                  <w:pPr>
                    <w:jc w:val="center"/>
                    <w:rPr>
                      <w:sz w:val="18"/>
                      <w:szCs w:val="18"/>
                    </w:rPr>
                  </w:pPr>
                  <w:r w:rsidRPr="00E74B8A">
                    <w:rPr>
                      <w:sz w:val="18"/>
                      <w:szCs w:val="18"/>
                    </w:rPr>
                    <w:t>排放浓度（</w:t>
                  </w:r>
                  <w:r w:rsidRPr="00E74B8A">
                    <w:rPr>
                      <w:sz w:val="18"/>
                      <w:szCs w:val="18"/>
                    </w:rPr>
                    <w:t>mg/L</w:t>
                  </w:r>
                  <w:r w:rsidRPr="00E74B8A">
                    <w:rPr>
                      <w:sz w:val="18"/>
                      <w:szCs w:val="18"/>
                    </w:rPr>
                    <w:t>）</w:t>
                  </w:r>
                </w:p>
              </w:tc>
              <w:tc>
                <w:tcPr>
                  <w:tcW w:w="431"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100</w:t>
                  </w:r>
                </w:p>
              </w:tc>
              <w:tc>
                <w:tcPr>
                  <w:tcW w:w="41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20</w:t>
                  </w:r>
                </w:p>
              </w:tc>
              <w:tc>
                <w:tcPr>
                  <w:tcW w:w="56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70</w:t>
                  </w:r>
                </w:p>
              </w:tc>
              <w:tc>
                <w:tcPr>
                  <w:tcW w:w="552"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15</w:t>
                  </w:r>
                </w:p>
              </w:tc>
              <w:tc>
                <w:tcPr>
                  <w:tcW w:w="47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5</w:t>
                  </w:r>
                </w:p>
              </w:tc>
            </w:tr>
            <w:tr w:rsidR="00D54E79" w:rsidRPr="00E74B8A" w:rsidTr="00E111D5">
              <w:trPr>
                <w:jc w:val="center"/>
              </w:trPr>
              <w:tc>
                <w:tcPr>
                  <w:tcW w:w="546" w:type="pct"/>
                  <w:gridSpan w:val="2"/>
                  <w:vMerge/>
                  <w:tcBorders>
                    <w:tl2br w:val="nil"/>
                    <w:tr2bl w:val="nil"/>
                  </w:tcBorders>
                  <w:vAlign w:val="center"/>
                </w:tcPr>
                <w:p w:rsidR="00D54E79" w:rsidRPr="00E74B8A" w:rsidRDefault="00D54E79" w:rsidP="0034243E">
                  <w:pPr>
                    <w:widowControl/>
                    <w:jc w:val="center"/>
                    <w:rPr>
                      <w:sz w:val="18"/>
                      <w:szCs w:val="18"/>
                    </w:rPr>
                  </w:pPr>
                </w:p>
              </w:tc>
              <w:tc>
                <w:tcPr>
                  <w:tcW w:w="473" w:type="pct"/>
                  <w:vMerge/>
                  <w:tcBorders>
                    <w:tl2br w:val="nil"/>
                    <w:tr2bl w:val="nil"/>
                  </w:tcBorders>
                  <w:vAlign w:val="center"/>
                </w:tcPr>
                <w:p w:rsidR="00D54E79" w:rsidRPr="00E74B8A" w:rsidRDefault="00D54E79" w:rsidP="0034243E">
                  <w:pPr>
                    <w:widowControl/>
                    <w:jc w:val="center"/>
                    <w:rPr>
                      <w:sz w:val="18"/>
                      <w:szCs w:val="18"/>
                    </w:rPr>
                  </w:pPr>
                </w:p>
              </w:tc>
              <w:tc>
                <w:tcPr>
                  <w:tcW w:w="813" w:type="pct"/>
                  <w:vMerge/>
                  <w:tcBorders>
                    <w:tl2br w:val="nil"/>
                    <w:tr2bl w:val="nil"/>
                  </w:tcBorders>
                  <w:vAlign w:val="center"/>
                </w:tcPr>
                <w:p w:rsidR="00D54E79" w:rsidRPr="00E74B8A" w:rsidRDefault="00D54E79" w:rsidP="0034243E">
                  <w:pPr>
                    <w:widowControl/>
                    <w:jc w:val="center"/>
                    <w:rPr>
                      <w:sz w:val="18"/>
                      <w:szCs w:val="18"/>
                    </w:rPr>
                  </w:pPr>
                </w:p>
              </w:tc>
              <w:tc>
                <w:tcPr>
                  <w:tcW w:w="736" w:type="pct"/>
                  <w:tcBorders>
                    <w:tl2br w:val="nil"/>
                    <w:tr2bl w:val="nil"/>
                  </w:tcBorders>
                  <w:tcMar>
                    <w:top w:w="0" w:type="dxa"/>
                    <w:left w:w="57" w:type="dxa"/>
                    <w:bottom w:w="0" w:type="dxa"/>
                    <w:right w:w="57" w:type="dxa"/>
                  </w:tcMar>
                  <w:vAlign w:val="center"/>
                </w:tcPr>
                <w:p w:rsidR="00D54E79" w:rsidRPr="00E74B8A" w:rsidRDefault="00D54E79" w:rsidP="0034243E">
                  <w:pPr>
                    <w:jc w:val="center"/>
                    <w:rPr>
                      <w:sz w:val="18"/>
                      <w:szCs w:val="18"/>
                    </w:rPr>
                  </w:pPr>
                  <w:r w:rsidRPr="00E74B8A">
                    <w:rPr>
                      <w:sz w:val="18"/>
                      <w:szCs w:val="18"/>
                    </w:rPr>
                    <w:t>排放量（</w:t>
                  </w:r>
                  <w:r w:rsidRPr="00E74B8A">
                    <w:rPr>
                      <w:sz w:val="18"/>
                      <w:szCs w:val="18"/>
                    </w:rPr>
                    <w:t>t/a</w:t>
                  </w:r>
                  <w:r w:rsidRPr="00E74B8A">
                    <w:rPr>
                      <w:sz w:val="18"/>
                      <w:szCs w:val="18"/>
                    </w:rPr>
                    <w:t>）</w:t>
                  </w:r>
                </w:p>
              </w:tc>
              <w:tc>
                <w:tcPr>
                  <w:tcW w:w="431"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0.0473 </w:t>
                  </w:r>
                </w:p>
              </w:tc>
              <w:tc>
                <w:tcPr>
                  <w:tcW w:w="41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0.0095 </w:t>
                  </w:r>
                </w:p>
              </w:tc>
              <w:tc>
                <w:tcPr>
                  <w:tcW w:w="56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0.0331 </w:t>
                  </w:r>
                </w:p>
              </w:tc>
              <w:tc>
                <w:tcPr>
                  <w:tcW w:w="552" w:type="pct"/>
                  <w:tcBorders>
                    <w:tl2br w:val="nil"/>
                    <w:tr2bl w:val="nil"/>
                  </w:tcBorders>
                  <w:tcMar>
                    <w:top w:w="0" w:type="dxa"/>
                    <w:left w:w="57" w:type="dxa"/>
                    <w:bottom w:w="0" w:type="dxa"/>
                    <w:right w:w="57" w:type="dxa"/>
                  </w:tcMar>
                  <w:vAlign w:val="center"/>
                </w:tcPr>
                <w:p w:rsidR="00D54E79" w:rsidRPr="00E74B8A" w:rsidRDefault="00D54E79" w:rsidP="00D54E79">
                  <w:pPr>
                    <w:jc w:val="center"/>
                    <w:rPr>
                      <w:color w:val="000000"/>
                      <w:sz w:val="18"/>
                      <w:szCs w:val="18"/>
                    </w:rPr>
                  </w:pPr>
                  <w:r w:rsidRPr="00E74B8A">
                    <w:rPr>
                      <w:color w:val="000000"/>
                      <w:sz w:val="18"/>
                      <w:szCs w:val="18"/>
                    </w:rPr>
                    <w:t>0.00</w:t>
                  </w:r>
                  <w:r w:rsidRPr="00E74B8A">
                    <w:rPr>
                      <w:rFonts w:hint="eastAsia"/>
                      <w:color w:val="000000"/>
                      <w:sz w:val="18"/>
                      <w:szCs w:val="18"/>
                    </w:rPr>
                    <w:t>63</w:t>
                  </w:r>
                  <w:r w:rsidRPr="00E74B8A">
                    <w:rPr>
                      <w:color w:val="000000"/>
                      <w:sz w:val="18"/>
                      <w:szCs w:val="18"/>
                    </w:rPr>
                    <w:t xml:space="preserve"> </w:t>
                  </w:r>
                </w:p>
              </w:tc>
              <w:tc>
                <w:tcPr>
                  <w:tcW w:w="473" w:type="pct"/>
                  <w:tcBorders>
                    <w:tl2br w:val="nil"/>
                    <w:tr2bl w:val="nil"/>
                  </w:tcBorders>
                  <w:tcMar>
                    <w:top w:w="0" w:type="dxa"/>
                    <w:left w:w="57" w:type="dxa"/>
                    <w:bottom w:w="0" w:type="dxa"/>
                    <w:right w:w="57" w:type="dxa"/>
                  </w:tcMar>
                  <w:vAlign w:val="center"/>
                </w:tcPr>
                <w:p w:rsidR="00D54E79" w:rsidRPr="00E74B8A" w:rsidRDefault="00D54E79">
                  <w:pPr>
                    <w:jc w:val="center"/>
                    <w:rPr>
                      <w:color w:val="000000"/>
                      <w:sz w:val="18"/>
                      <w:szCs w:val="18"/>
                    </w:rPr>
                  </w:pPr>
                  <w:r w:rsidRPr="00E74B8A">
                    <w:rPr>
                      <w:color w:val="000000"/>
                      <w:sz w:val="18"/>
                      <w:szCs w:val="18"/>
                    </w:rPr>
                    <w:t xml:space="preserve">0.0024 </w:t>
                  </w:r>
                </w:p>
              </w:tc>
            </w:tr>
          </w:tbl>
          <w:p w:rsidR="0034243E" w:rsidRPr="00E74B8A" w:rsidRDefault="0034243E" w:rsidP="008B2798">
            <w:pPr>
              <w:spacing w:beforeLines="50" w:line="360" w:lineRule="auto"/>
              <w:rPr>
                <w:rFonts w:ascii="宋体" w:hAnsi="宋体" w:cs="宋体"/>
                <w:bCs/>
                <w:szCs w:val="21"/>
              </w:rPr>
            </w:pPr>
            <w:r w:rsidRPr="00E74B8A">
              <w:rPr>
                <w:rFonts w:ascii="宋体" w:hAnsi="宋体" w:cs="宋体"/>
                <w:bCs/>
                <w:szCs w:val="21"/>
              </w:rPr>
              <w:t>（</w:t>
            </w:r>
            <w:r w:rsidRPr="00E74B8A">
              <w:rPr>
                <w:rFonts w:ascii="宋体" w:hAnsi="宋体" w:cs="宋体" w:hint="eastAsia"/>
                <w:bCs/>
                <w:szCs w:val="21"/>
              </w:rPr>
              <w:t>2</w:t>
            </w:r>
            <w:r w:rsidRPr="00E74B8A">
              <w:rPr>
                <w:rFonts w:ascii="宋体" w:hAnsi="宋体" w:cs="宋体"/>
                <w:bCs/>
                <w:szCs w:val="21"/>
              </w:rPr>
              <w:t>）建设项目废水染污物排放信息表</w:t>
            </w:r>
          </w:p>
          <w:p w:rsidR="0034243E" w:rsidRPr="00E74B8A" w:rsidRDefault="0034243E" w:rsidP="0034243E">
            <w:pPr>
              <w:spacing w:line="360" w:lineRule="auto"/>
              <w:ind w:firstLineChars="200" w:firstLine="420"/>
              <w:contextualSpacing/>
              <w:rPr>
                <w:rFonts w:hAnsi="宋体"/>
                <w:color w:val="000000"/>
                <w:szCs w:val="21"/>
              </w:rPr>
            </w:pPr>
            <w:r w:rsidRPr="00E74B8A">
              <w:rPr>
                <w:rFonts w:hAnsi="宋体" w:cs="宋体" w:hint="eastAsia"/>
                <w:color w:val="000000"/>
                <w:szCs w:val="21"/>
              </w:rPr>
              <w:t>①</w:t>
            </w:r>
            <w:r w:rsidRPr="00E74B8A">
              <w:rPr>
                <w:rFonts w:hAnsi="宋体"/>
                <w:color w:val="000000"/>
                <w:szCs w:val="21"/>
              </w:rPr>
              <w:t>废水类别、污染物及污染治理设施信息表</w:t>
            </w:r>
          </w:p>
          <w:p w:rsidR="0034243E" w:rsidRPr="00E74B8A" w:rsidRDefault="0034243E" w:rsidP="0034243E">
            <w:pPr>
              <w:ind w:firstLineChars="200" w:firstLine="360"/>
              <w:contextualSpacing/>
              <w:jc w:val="center"/>
              <w:rPr>
                <w:rFonts w:hAnsi="宋体"/>
                <w:color w:val="000000"/>
                <w:sz w:val="18"/>
                <w:szCs w:val="18"/>
              </w:rPr>
            </w:pPr>
            <w:r w:rsidRPr="00E74B8A">
              <w:rPr>
                <w:rFonts w:hAnsi="宋体"/>
                <w:color w:val="000000"/>
                <w:sz w:val="18"/>
                <w:szCs w:val="18"/>
              </w:rPr>
              <w:t>表</w:t>
            </w:r>
            <w:r w:rsidRPr="00E74B8A">
              <w:rPr>
                <w:rFonts w:hAnsi="宋体" w:hint="eastAsia"/>
                <w:color w:val="000000"/>
                <w:sz w:val="18"/>
                <w:szCs w:val="18"/>
              </w:rPr>
              <w:t>4-15</w:t>
            </w:r>
            <w:r w:rsidRPr="00E74B8A">
              <w:rPr>
                <w:rFonts w:hAnsi="宋体"/>
                <w:color w:val="000000"/>
                <w:sz w:val="18"/>
                <w:szCs w:val="18"/>
              </w:rPr>
              <w:t xml:space="preserve"> </w:t>
            </w:r>
            <w:r w:rsidRPr="00E74B8A">
              <w:rPr>
                <w:rFonts w:hAnsi="宋体"/>
                <w:color w:val="000000"/>
                <w:sz w:val="18"/>
                <w:szCs w:val="18"/>
              </w:rPr>
              <w:t>废水类别、污染物及污染治理设施信息表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59"/>
              <w:gridCol w:w="697"/>
              <w:gridCol w:w="758"/>
              <w:gridCol w:w="632"/>
              <w:gridCol w:w="487"/>
              <w:gridCol w:w="715"/>
              <w:gridCol w:w="812"/>
              <w:gridCol w:w="725"/>
              <w:gridCol w:w="624"/>
              <w:gridCol w:w="791"/>
              <w:gridCol w:w="1388"/>
            </w:tblGrid>
            <w:tr w:rsidR="0034243E" w:rsidRPr="00E74B8A" w:rsidTr="00E111D5">
              <w:trPr>
                <w:jc w:val="center"/>
              </w:trPr>
              <w:tc>
                <w:tcPr>
                  <w:tcW w:w="283" w:type="pct"/>
                  <w:vMerge w:val="restart"/>
                </w:tcPr>
                <w:p w:rsidR="0034243E" w:rsidRPr="00E74B8A" w:rsidRDefault="0034243E" w:rsidP="0034243E">
                  <w:pPr>
                    <w:spacing w:line="240" w:lineRule="exact"/>
                    <w:contextualSpacing/>
                    <w:jc w:val="center"/>
                    <w:rPr>
                      <w:bCs/>
                      <w:sz w:val="18"/>
                      <w:szCs w:val="18"/>
                    </w:rPr>
                  </w:pPr>
                  <w:r w:rsidRPr="00E74B8A">
                    <w:rPr>
                      <w:bCs/>
                      <w:sz w:val="18"/>
                      <w:szCs w:val="18"/>
                    </w:rPr>
                    <w:t>序号</w:t>
                  </w:r>
                </w:p>
              </w:tc>
              <w:tc>
                <w:tcPr>
                  <w:tcW w:w="430" w:type="pct"/>
                  <w:vMerge w:val="restart"/>
                </w:tcPr>
                <w:p w:rsidR="0034243E" w:rsidRPr="00E74B8A" w:rsidRDefault="0034243E" w:rsidP="0034243E">
                  <w:pPr>
                    <w:spacing w:line="240" w:lineRule="exact"/>
                    <w:contextualSpacing/>
                    <w:jc w:val="center"/>
                    <w:rPr>
                      <w:bCs/>
                      <w:sz w:val="18"/>
                      <w:szCs w:val="18"/>
                    </w:rPr>
                  </w:pPr>
                  <w:r w:rsidRPr="00E74B8A">
                    <w:rPr>
                      <w:bCs/>
                      <w:sz w:val="18"/>
                      <w:szCs w:val="18"/>
                    </w:rPr>
                    <w:t>废水类别</w:t>
                  </w:r>
                </w:p>
              </w:tc>
              <w:tc>
                <w:tcPr>
                  <w:tcW w:w="468" w:type="pct"/>
                  <w:vMerge w:val="restart"/>
                </w:tcPr>
                <w:p w:rsidR="0034243E" w:rsidRPr="00E74B8A" w:rsidRDefault="0034243E" w:rsidP="0034243E">
                  <w:pPr>
                    <w:spacing w:line="240" w:lineRule="exact"/>
                    <w:contextualSpacing/>
                    <w:jc w:val="center"/>
                    <w:rPr>
                      <w:bCs/>
                      <w:sz w:val="18"/>
                      <w:szCs w:val="18"/>
                    </w:rPr>
                  </w:pPr>
                  <w:r w:rsidRPr="00E74B8A">
                    <w:rPr>
                      <w:bCs/>
                      <w:sz w:val="18"/>
                      <w:szCs w:val="18"/>
                    </w:rPr>
                    <w:t>污染物种类</w:t>
                  </w:r>
                </w:p>
              </w:tc>
              <w:tc>
                <w:tcPr>
                  <w:tcW w:w="390" w:type="pct"/>
                  <w:vMerge w:val="restart"/>
                </w:tcPr>
                <w:p w:rsidR="0034243E" w:rsidRPr="00E74B8A" w:rsidRDefault="0034243E" w:rsidP="0034243E">
                  <w:pPr>
                    <w:spacing w:line="240" w:lineRule="exact"/>
                    <w:contextualSpacing/>
                    <w:jc w:val="center"/>
                    <w:rPr>
                      <w:bCs/>
                      <w:sz w:val="18"/>
                      <w:szCs w:val="18"/>
                    </w:rPr>
                  </w:pPr>
                  <w:r w:rsidRPr="00E74B8A">
                    <w:rPr>
                      <w:bCs/>
                      <w:sz w:val="18"/>
                      <w:szCs w:val="18"/>
                    </w:rPr>
                    <w:t>排放去向</w:t>
                  </w:r>
                </w:p>
              </w:tc>
              <w:tc>
                <w:tcPr>
                  <w:tcW w:w="301" w:type="pct"/>
                  <w:vMerge w:val="restart"/>
                </w:tcPr>
                <w:p w:rsidR="0034243E" w:rsidRPr="00E74B8A" w:rsidRDefault="0034243E" w:rsidP="0034243E">
                  <w:pPr>
                    <w:spacing w:line="240" w:lineRule="exact"/>
                    <w:contextualSpacing/>
                    <w:jc w:val="center"/>
                    <w:rPr>
                      <w:bCs/>
                      <w:sz w:val="18"/>
                      <w:szCs w:val="18"/>
                    </w:rPr>
                  </w:pPr>
                  <w:r w:rsidRPr="00E74B8A">
                    <w:rPr>
                      <w:bCs/>
                      <w:sz w:val="18"/>
                      <w:szCs w:val="18"/>
                    </w:rPr>
                    <w:t>排放规律</w:t>
                  </w:r>
                </w:p>
              </w:tc>
              <w:tc>
                <w:tcPr>
                  <w:tcW w:w="1392" w:type="pct"/>
                  <w:gridSpan w:val="3"/>
                </w:tcPr>
                <w:p w:rsidR="0034243E" w:rsidRPr="00E74B8A" w:rsidRDefault="0034243E" w:rsidP="0034243E">
                  <w:pPr>
                    <w:spacing w:line="240" w:lineRule="exact"/>
                    <w:contextualSpacing/>
                    <w:jc w:val="center"/>
                    <w:rPr>
                      <w:bCs/>
                      <w:sz w:val="18"/>
                      <w:szCs w:val="18"/>
                    </w:rPr>
                  </w:pPr>
                  <w:r w:rsidRPr="00E74B8A">
                    <w:rPr>
                      <w:bCs/>
                      <w:sz w:val="18"/>
                      <w:szCs w:val="18"/>
                    </w:rPr>
                    <w:t>污染治理设施</w:t>
                  </w:r>
                </w:p>
              </w:tc>
              <w:tc>
                <w:tcPr>
                  <w:tcW w:w="386" w:type="pct"/>
                  <w:vMerge w:val="restart"/>
                </w:tcPr>
                <w:p w:rsidR="0034243E" w:rsidRPr="00E74B8A" w:rsidRDefault="0034243E" w:rsidP="0034243E">
                  <w:pPr>
                    <w:spacing w:line="240" w:lineRule="exact"/>
                    <w:contextualSpacing/>
                    <w:jc w:val="center"/>
                    <w:rPr>
                      <w:bCs/>
                      <w:sz w:val="18"/>
                      <w:szCs w:val="18"/>
                    </w:rPr>
                  </w:pPr>
                  <w:r w:rsidRPr="00E74B8A">
                    <w:rPr>
                      <w:bCs/>
                      <w:sz w:val="18"/>
                      <w:szCs w:val="18"/>
                    </w:rPr>
                    <w:t>排放口编号</w:t>
                  </w:r>
                </w:p>
              </w:tc>
              <w:tc>
                <w:tcPr>
                  <w:tcW w:w="489" w:type="pct"/>
                  <w:vMerge w:val="restart"/>
                </w:tcPr>
                <w:p w:rsidR="0034243E" w:rsidRPr="00E74B8A" w:rsidRDefault="0034243E" w:rsidP="0034243E">
                  <w:pPr>
                    <w:spacing w:line="240" w:lineRule="exact"/>
                    <w:contextualSpacing/>
                    <w:jc w:val="center"/>
                    <w:rPr>
                      <w:bCs/>
                      <w:sz w:val="18"/>
                      <w:szCs w:val="18"/>
                    </w:rPr>
                  </w:pPr>
                  <w:r w:rsidRPr="00E74B8A">
                    <w:rPr>
                      <w:bCs/>
                      <w:sz w:val="18"/>
                      <w:szCs w:val="18"/>
                    </w:rPr>
                    <w:t>排放口设置是否符合要求</w:t>
                  </w:r>
                </w:p>
              </w:tc>
              <w:tc>
                <w:tcPr>
                  <w:tcW w:w="857" w:type="pct"/>
                  <w:vMerge w:val="restart"/>
                </w:tcPr>
                <w:p w:rsidR="0034243E" w:rsidRPr="00E74B8A" w:rsidRDefault="0034243E" w:rsidP="0034243E">
                  <w:pPr>
                    <w:spacing w:line="240" w:lineRule="exact"/>
                    <w:contextualSpacing/>
                    <w:jc w:val="center"/>
                    <w:rPr>
                      <w:bCs/>
                      <w:sz w:val="18"/>
                      <w:szCs w:val="18"/>
                    </w:rPr>
                  </w:pPr>
                  <w:r w:rsidRPr="00E74B8A">
                    <w:rPr>
                      <w:bCs/>
                      <w:sz w:val="18"/>
                      <w:szCs w:val="18"/>
                    </w:rPr>
                    <w:t>排放口类型</w:t>
                  </w:r>
                </w:p>
              </w:tc>
            </w:tr>
            <w:tr w:rsidR="0034243E" w:rsidRPr="00E74B8A" w:rsidTr="00E111D5">
              <w:trPr>
                <w:jc w:val="center"/>
              </w:trPr>
              <w:tc>
                <w:tcPr>
                  <w:tcW w:w="283" w:type="pct"/>
                  <w:vMerge/>
                </w:tcPr>
                <w:p w:rsidR="0034243E" w:rsidRPr="00E74B8A" w:rsidRDefault="0034243E" w:rsidP="0034243E">
                  <w:pPr>
                    <w:spacing w:line="240" w:lineRule="exact"/>
                    <w:contextualSpacing/>
                    <w:jc w:val="center"/>
                    <w:rPr>
                      <w:bCs/>
                      <w:sz w:val="18"/>
                      <w:szCs w:val="18"/>
                    </w:rPr>
                  </w:pPr>
                </w:p>
              </w:tc>
              <w:tc>
                <w:tcPr>
                  <w:tcW w:w="430" w:type="pct"/>
                  <w:vMerge/>
                </w:tcPr>
                <w:p w:rsidR="0034243E" w:rsidRPr="00E74B8A" w:rsidRDefault="0034243E" w:rsidP="0034243E">
                  <w:pPr>
                    <w:spacing w:line="240" w:lineRule="exact"/>
                    <w:contextualSpacing/>
                    <w:jc w:val="center"/>
                    <w:rPr>
                      <w:bCs/>
                      <w:sz w:val="18"/>
                      <w:szCs w:val="18"/>
                    </w:rPr>
                  </w:pPr>
                </w:p>
              </w:tc>
              <w:tc>
                <w:tcPr>
                  <w:tcW w:w="468" w:type="pct"/>
                  <w:vMerge/>
                </w:tcPr>
                <w:p w:rsidR="0034243E" w:rsidRPr="00E74B8A" w:rsidRDefault="0034243E" w:rsidP="0034243E">
                  <w:pPr>
                    <w:spacing w:line="240" w:lineRule="exact"/>
                    <w:contextualSpacing/>
                    <w:jc w:val="center"/>
                    <w:rPr>
                      <w:bCs/>
                      <w:sz w:val="18"/>
                      <w:szCs w:val="18"/>
                    </w:rPr>
                  </w:pPr>
                </w:p>
              </w:tc>
              <w:tc>
                <w:tcPr>
                  <w:tcW w:w="390" w:type="pct"/>
                  <w:vMerge/>
                </w:tcPr>
                <w:p w:rsidR="0034243E" w:rsidRPr="00E74B8A" w:rsidRDefault="0034243E" w:rsidP="0034243E">
                  <w:pPr>
                    <w:spacing w:line="240" w:lineRule="exact"/>
                    <w:contextualSpacing/>
                    <w:jc w:val="center"/>
                    <w:rPr>
                      <w:bCs/>
                      <w:sz w:val="18"/>
                      <w:szCs w:val="18"/>
                    </w:rPr>
                  </w:pPr>
                </w:p>
              </w:tc>
              <w:tc>
                <w:tcPr>
                  <w:tcW w:w="301" w:type="pct"/>
                  <w:vMerge/>
                </w:tcPr>
                <w:p w:rsidR="0034243E" w:rsidRPr="00E74B8A" w:rsidRDefault="0034243E" w:rsidP="0034243E">
                  <w:pPr>
                    <w:spacing w:line="240" w:lineRule="exact"/>
                    <w:contextualSpacing/>
                    <w:jc w:val="center"/>
                    <w:rPr>
                      <w:bCs/>
                      <w:sz w:val="18"/>
                      <w:szCs w:val="18"/>
                    </w:rPr>
                  </w:pPr>
                </w:p>
              </w:tc>
              <w:tc>
                <w:tcPr>
                  <w:tcW w:w="442" w:type="pct"/>
                </w:tcPr>
                <w:p w:rsidR="0034243E" w:rsidRPr="00E74B8A" w:rsidRDefault="0034243E" w:rsidP="0034243E">
                  <w:pPr>
                    <w:spacing w:line="240" w:lineRule="exact"/>
                    <w:contextualSpacing/>
                    <w:jc w:val="center"/>
                    <w:rPr>
                      <w:bCs/>
                      <w:sz w:val="18"/>
                      <w:szCs w:val="18"/>
                    </w:rPr>
                  </w:pPr>
                  <w:r w:rsidRPr="00E74B8A">
                    <w:rPr>
                      <w:bCs/>
                      <w:sz w:val="18"/>
                      <w:szCs w:val="18"/>
                    </w:rPr>
                    <w:t>污染治理设施编号</w:t>
                  </w:r>
                </w:p>
              </w:tc>
              <w:tc>
                <w:tcPr>
                  <w:tcW w:w="502" w:type="pct"/>
                </w:tcPr>
                <w:p w:rsidR="0034243E" w:rsidRPr="00E74B8A" w:rsidRDefault="0034243E" w:rsidP="0034243E">
                  <w:pPr>
                    <w:spacing w:line="240" w:lineRule="exact"/>
                    <w:contextualSpacing/>
                    <w:jc w:val="center"/>
                    <w:rPr>
                      <w:bCs/>
                      <w:sz w:val="18"/>
                      <w:szCs w:val="18"/>
                    </w:rPr>
                  </w:pPr>
                  <w:r w:rsidRPr="00E74B8A">
                    <w:rPr>
                      <w:bCs/>
                      <w:sz w:val="18"/>
                      <w:szCs w:val="18"/>
                    </w:rPr>
                    <w:t>污染治理设施名称</w:t>
                  </w:r>
                </w:p>
              </w:tc>
              <w:tc>
                <w:tcPr>
                  <w:tcW w:w="447" w:type="pct"/>
                </w:tcPr>
                <w:p w:rsidR="0034243E" w:rsidRPr="00E74B8A" w:rsidRDefault="0034243E" w:rsidP="0034243E">
                  <w:pPr>
                    <w:spacing w:line="240" w:lineRule="exact"/>
                    <w:contextualSpacing/>
                    <w:jc w:val="center"/>
                    <w:rPr>
                      <w:bCs/>
                      <w:sz w:val="18"/>
                      <w:szCs w:val="18"/>
                    </w:rPr>
                  </w:pPr>
                  <w:r w:rsidRPr="00E74B8A">
                    <w:rPr>
                      <w:bCs/>
                      <w:sz w:val="18"/>
                      <w:szCs w:val="18"/>
                    </w:rPr>
                    <w:t>污染治理设施工艺</w:t>
                  </w:r>
                </w:p>
              </w:tc>
              <w:tc>
                <w:tcPr>
                  <w:tcW w:w="386" w:type="pct"/>
                  <w:vMerge/>
                </w:tcPr>
                <w:p w:rsidR="0034243E" w:rsidRPr="00E74B8A" w:rsidRDefault="0034243E" w:rsidP="0034243E">
                  <w:pPr>
                    <w:spacing w:line="240" w:lineRule="exact"/>
                    <w:contextualSpacing/>
                    <w:jc w:val="center"/>
                    <w:rPr>
                      <w:bCs/>
                      <w:sz w:val="18"/>
                      <w:szCs w:val="18"/>
                    </w:rPr>
                  </w:pPr>
                </w:p>
              </w:tc>
              <w:tc>
                <w:tcPr>
                  <w:tcW w:w="489" w:type="pct"/>
                  <w:vMerge/>
                </w:tcPr>
                <w:p w:rsidR="0034243E" w:rsidRPr="00E74B8A" w:rsidRDefault="0034243E" w:rsidP="0034243E">
                  <w:pPr>
                    <w:spacing w:line="240" w:lineRule="exact"/>
                    <w:contextualSpacing/>
                    <w:jc w:val="center"/>
                    <w:rPr>
                      <w:bCs/>
                      <w:sz w:val="18"/>
                      <w:szCs w:val="18"/>
                    </w:rPr>
                  </w:pPr>
                </w:p>
              </w:tc>
              <w:tc>
                <w:tcPr>
                  <w:tcW w:w="857" w:type="pct"/>
                  <w:vMerge/>
                </w:tcPr>
                <w:p w:rsidR="0034243E" w:rsidRPr="00E74B8A" w:rsidRDefault="0034243E" w:rsidP="0034243E">
                  <w:pPr>
                    <w:spacing w:line="240" w:lineRule="exact"/>
                    <w:contextualSpacing/>
                    <w:jc w:val="center"/>
                    <w:rPr>
                      <w:bCs/>
                      <w:sz w:val="18"/>
                      <w:szCs w:val="18"/>
                    </w:rPr>
                  </w:pPr>
                </w:p>
              </w:tc>
            </w:tr>
            <w:tr w:rsidR="0034243E" w:rsidRPr="00E74B8A" w:rsidTr="00E111D5">
              <w:trPr>
                <w:jc w:val="center"/>
              </w:trPr>
              <w:tc>
                <w:tcPr>
                  <w:tcW w:w="283" w:type="pct"/>
                  <w:vAlign w:val="center"/>
                </w:tcPr>
                <w:p w:rsidR="0034243E" w:rsidRPr="00E74B8A" w:rsidRDefault="0034243E" w:rsidP="0034243E">
                  <w:pPr>
                    <w:spacing w:line="240" w:lineRule="exact"/>
                    <w:contextualSpacing/>
                    <w:rPr>
                      <w:bCs/>
                      <w:sz w:val="18"/>
                      <w:szCs w:val="18"/>
                    </w:rPr>
                  </w:pPr>
                  <w:r w:rsidRPr="00E74B8A">
                    <w:rPr>
                      <w:bCs/>
                      <w:sz w:val="18"/>
                      <w:szCs w:val="18"/>
                    </w:rPr>
                    <w:t>1</w:t>
                  </w:r>
                </w:p>
              </w:tc>
              <w:tc>
                <w:tcPr>
                  <w:tcW w:w="430" w:type="pct"/>
                  <w:vAlign w:val="center"/>
                </w:tcPr>
                <w:p w:rsidR="0034243E" w:rsidRPr="00E74B8A" w:rsidRDefault="0034243E" w:rsidP="0034243E">
                  <w:pPr>
                    <w:spacing w:line="240" w:lineRule="exact"/>
                    <w:contextualSpacing/>
                    <w:rPr>
                      <w:bCs/>
                      <w:sz w:val="18"/>
                      <w:szCs w:val="18"/>
                    </w:rPr>
                  </w:pPr>
                  <w:r w:rsidRPr="00E74B8A">
                    <w:rPr>
                      <w:rFonts w:hint="eastAsia"/>
                      <w:bCs/>
                      <w:sz w:val="18"/>
                      <w:szCs w:val="18"/>
                    </w:rPr>
                    <w:t>厂房地面清洁废水、</w:t>
                  </w:r>
                  <w:r w:rsidRPr="00E74B8A">
                    <w:rPr>
                      <w:bCs/>
                      <w:sz w:val="18"/>
                      <w:szCs w:val="18"/>
                    </w:rPr>
                    <w:t>生活污水</w:t>
                  </w:r>
                </w:p>
              </w:tc>
              <w:tc>
                <w:tcPr>
                  <w:tcW w:w="468" w:type="pct"/>
                  <w:vAlign w:val="center"/>
                </w:tcPr>
                <w:p w:rsidR="0034243E" w:rsidRPr="00E74B8A" w:rsidRDefault="0034243E" w:rsidP="0034243E">
                  <w:pPr>
                    <w:spacing w:line="240" w:lineRule="exact"/>
                    <w:contextualSpacing/>
                    <w:jc w:val="center"/>
                    <w:rPr>
                      <w:bCs/>
                      <w:sz w:val="18"/>
                      <w:szCs w:val="18"/>
                    </w:rPr>
                  </w:pPr>
                  <w:r w:rsidRPr="00E74B8A">
                    <w:rPr>
                      <w:bCs/>
                      <w:sz w:val="18"/>
                      <w:szCs w:val="18"/>
                    </w:rPr>
                    <w:t>COD</w:t>
                  </w:r>
                  <w:r w:rsidRPr="00E74B8A">
                    <w:rPr>
                      <w:bCs/>
                      <w:sz w:val="18"/>
                      <w:szCs w:val="18"/>
                    </w:rPr>
                    <w:t>、</w:t>
                  </w:r>
                  <w:r w:rsidRPr="00E74B8A">
                    <w:rPr>
                      <w:color w:val="000000"/>
                      <w:sz w:val="18"/>
                      <w:szCs w:val="18"/>
                    </w:rPr>
                    <w:t>BOD</w:t>
                  </w:r>
                  <w:r w:rsidRPr="00E74B8A">
                    <w:rPr>
                      <w:color w:val="000000"/>
                      <w:sz w:val="18"/>
                      <w:szCs w:val="18"/>
                      <w:vertAlign w:val="subscript"/>
                    </w:rPr>
                    <w:t>5</w:t>
                  </w:r>
                  <w:r w:rsidRPr="00E74B8A">
                    <w:rPr>
                      <w:rFonts w:hint="eastAsia"/>
                      <w:bCs/>
                      <w:sz w:val="18"/>
                      <w:szCs w:val="18"/>
                    </w:rPr>
                    <w:t>、</w:t>
                  </w:r>
                  <w:r w:rsidRPr="00E74B8A">
                    <w:rPr>
                      <w:bCs/>
                      <w:sz w:val="18"/>
                      <w:szCs w:val="18"/>
                    </w:rPr>
                    <w:t>SS</w:t>
                  </w:r>
                  <w:r w:rsidRPr="00E74B8A">
                    <w:rPr>
                      <w:bCs/>
                      <w:sz w:val="18"/>
                      <w:szCs w:val="18"/>
                    </w:rPr>
                    <w:t>、氨氮</w:t>
                  </w:r>
                  <w:r w:rsidRPr="00E74B8A">
                    <w:rPr>
                      <w:rFonts w:hint="eastAsia"/>
                      <w:bCs/>
                      <w:sz w:val="18"/>
                      <w:szCs w:val="18"/>
                    </w:rPr>
                    <w:t>、石油类</w:t>
                  </w:r>
                </w:p>
              </w:tc>
              <w:tc>
                <w:tcPr>
                  <w:tcW w:w="390" w:type="pct"/>
                  <w:vAlign w:val="center"/>
                </w:tcPr>
                <w:p w:rsidR="0034243E" w:rsidRPr="00E74B8A" w:rsidRDefault="0034243E" w:rsidP="0034243E">
                  <w:pPr>
                    <w:spacing w:line="240" w:lineRule="exact"/>
                    <w:contextualSpacing/>
                    <w:jc w:val="center"/>
                    <w:rPr>
                      <w:bCs/>
                      <w:sz w:val="18"/>
                      <w:szCs w:val="18"/>
                    </w:rPr>
                  </w:pPr>
                  <w:r w:rsidRPr="00E74B8A">
                    <w:rPr>
                      <w:rFonts w:hint="eastAsia"/>
                      <w:bCs/>
                      <w:sz w:val="18"/>
                      <w:szCs w:val="18"/>
                    </w:rPr>
                    <w:t>西彭工业园区区污水处理厂</w:t>
                  </w:r>
                </w:p>
              </w:tc>
              <w:tc>
                <w:tcPr>
                  <w:tcW w:w="301" w:type="pct"/>
                  <w:vAlign w:val="center"/>
                </w:tcPr>
                <w:p w:rsidR="0034243E" w:rsidRPr="00E74B8A" w:rsidRDefault="0034243E" w:rsidP="0034243E">
                  <w:pPr>
                    <w:spacing w:line="240" w:lineRule="exact"/>
                    <w:contextualSpacing/>
                    <w:jc w:val="center"/>
                    <w:rPr>
                      <w:bCs/>
                      <w:sz w:val="18"/>
                      <w:szCs w:val="18"/>
                    </w:rPr>
                  </w:pPr>
                  <w:r w:rsidRPr="00E74B8A">
                    <w:rPr>
                      <w:bCs/>
                      <w:sz w:val="18"/>
                      <w:szCs w:val="18"/>
                    </w:rPr>
                    <w:t>间断排放</w:t>
                  </w:r>
                </w:p>
              </w:tc>
              <w:tc>
                <w:tcPr>
                  <w:tcW w:w="442" w:type="pct"/>
                  <w:vAlign w:val="center"/>
                </w:tcPr>
                <w:p w:rsidR="0034243E" w:rsidRPr="00E74B8A" w:rsidRDefault="0034243E" w:rsidP="0034243E">
                  <w:pPr>
                    <w:spacing w:line="240" w:lineRule="exact"/>
                    <w:contextualSpacing/>
                    <w:jc w:val="center"/>
                    <w:rPr>
                      <w:bCs/>
                      <w:sz w:val="18"/>
                      <w:szCs w:val="18"/>
                    </w:rPr>
                  </w:pPr>
                </w:p>
                <w:p w:rsidR="0034243E" w:rsidRPr="00E74B8A" w:rsidRDefault="0034243E" w:rsidP="0034243E">
                  <w:pPr>
                    <w:spacing w:line="240" w:lineRule="exact"/>
                    <w:contextualSpacing/>
                    <w:jc w:val="center"/>
                    <w:rPr>
                      <w:bCs/>
                      <w:sz w:val="18"/>
                      <w:szCs w:val="18"/>
                    </w:rPr>
                  </w:pPr>
                  <w:r w:rsidRPr="00E74B8A">
                    <w:rPr>
                      <w:bCs/>
                      <w:sz w:val="18"/>
                      <w:szCs w:val="18"/>
                    </w:rPr>
                    <w:t>/</w:t>
                  </w:r>
                </w:p>
              </w:tc>
              <w:tc>
                <w:tcPr>
                  <w:tcW w:w="502" w:type="pct"/>
                  <w:vAlign w:val="center"/>
                </w:tcPr>
                <w:p w:rsidR="0034243E" w:rsidRPr="00E74B8A" w:rsidRDefault="0034243E" w:rsidP="0034243E">
                  <w:pPr>
                    <w:spacing w:line="240" w:lineRule="exact"/>
                    <w:contextualSpacing/>
                    <w:rPr>
                      <w:bCs/>
                      <w:sz w:val="18"/>
                      <w:szCs w:val="18"/>
                    </w:rPr>
                  </w:pPr>
                  <w:r w:rsidRPr="00E74B8A">
                    <w:rPr>
                      <w:bCs/>
                      <w:sz w:val="18"/>
                      <w:szCs w:val="18"/>
                    </w:rPr>
                    <w:t>依托生化池</w:t>
                  </w:r>
                </w:p>
              </w:tc>
              <w:tc>
                <w:tcPr>
                  <w:tcW w:w="447" w:type="pct"/>
                  <w:vAlign w:val="center"/>
                </w:tcPr>
                <w:p w:rsidR="0034243E" w:rsidRPr="00E74B8A" w:rsidRDefault="0034243E" w:rsidP="0034243E">
                  <w:pPr>
                    <w:spacing w:line="240" w:lineRule="exact"/>
                    <w:contextualSpacing/>
                    <w:rPr>
                      <w:bCs/>
                      <w:sz w:val="18"/>
                      <w:szCs w:val="18"/>
                    </w:rPr>
                  </w:pPr>
                  <w:r w:rsidRPr="00E74B8A">
                    <w:rPr>
                      <w:bCs/>
                      <w:sz w:val="18"/>
                      <w:szCs w:val="18"/>
                    </w:rPr>
                    <w:t>生化</w:t>
                  </w:r>
                </w:p>
              </w:tc>
              <w:tc>
                <w:tcPr>
                  <w:tcW w:w="386" w:type="pct"/>
                  <w:vAlign w:val="center"/>
                </w:tcPr>
                <w:p w:rsidR="0034243E" w:rsidRPr="00E74B8A" w:rsidRDefault="0034243E" w:rsidP="0034243E">
                  <w:pPr>
                    <w:spacing w:line="240" w:lineRule="exact"/>
                    <w:contextualSpacing/>
                    <w:jc w:val="center"/>
                    <w:rPr>
                      <w:bCs/>
                      <w:sz w:val="18"/>
                      <w:szCs w:val="18"/>
                    </w:rPr>
                  </w:pPr>
                  <w:r w:rsidRPr="00E74B8A">
                    <w:rPr>
                      <w:bCs/>
                      <w:sz w:val="18"/>
                      <w:szCs w:val="18"/>
                    </w:rPr>
                    <w:t>依托生化池排口</w:t>
                  </w:r>
                </w:p>
              </w:tc>
              <w:tc>
                <w:tcPr>
                  <w:tcW w:w="489" w:type="pct"/>
                  <w:vAlign w:val="center"/>
                </w:tcPr>
                <w:p w:rsidR="0034243E" w:rsidRPr="00E74B8A" w:rsidRDefault="0034243E" w:rsidP="0034243E">
                  <w:pPr>
                    <w:spacing w:line="240" w:lineRule="exact"/>
                    <w:contextualSpacing/>
                    <w:rPr>
                      <w:bCs/>
                      <w:sz w:val="18"/>
                      <w:szCs w:val="18"/>
                    </w:rPr>
                  </w:pPr>
                  <w:r w:rsidRPr="00E74B8A">
                    <w:rPr>
                      <w:rFonts w:hint="eastAsia"/>
                      <w:kern w:val="0"/>
                      <w:sz w:val="18"/>
                      <w:szCs w:val="18"/>
                    </w:rPr>
                    <w:t>☑</w:t>
                  </w:r>
                  <w:r w:rsidRPr="00E74B8A">
                    <w:rPr>
                      <w:bCs/>
                      <w:sz w:val="18"/>
                      <w:szCs w:val="18"/>
                    </w:rPr>
                    <w:t>是</w:t>
                  </w:r>
                </w:p>
                <w:p w:rsidR="0034243E" w:rsidRPr="00E74B8A" w:rsidRDefault="0034243E" w:rsidP="0034243E">
                  <w:pPr>
                    <w:spacing w:line="240" w:lineRule="exact"/>
                    <w:contextualSpacing/>
                    <w:rPr>
                      <w:bCs/>
                      <w:sz w:val="18"/>
                      <w:szCs w:val="18"/>
                    </w:rPr>
                  </w:pPr>
                  <w:r w:rsidRPr="00E74B8A">
                    <w:rPr>
                      <w:kern w:val="0"/>
                      <w:sz w:val="18"/>
                      <w:szCs w:val="18"/>
                    </w:rPr>
                    <w:t>□</w:t>
                  </w:r>
                  <w:r w:rsidRPr="00E74B8A">
                    <w:rPr>
                      <w:kern w:val="0"/>
                      <w:sz w:val="18"/>
                      <w:szCs w:val="18"/>
                    </w:rPr>
                    <w:t>否</w:t>
                  </w:r>
                </w:p>
              </w:tc>
              <w:tc>
                <w:tcPr>
                  <w:tcW w:w="857" w:type="pct"/>
                  <w:vAlign w:val="center"/>
                </w:tcPr>
                <w:p w:rsidR="0034243E" w:rsidRPr="00E74B8A" w:rsidRDefault="0034243E" w:rsidP="0034243E">
                  <w:pPr>
                    <w:spacing w:line="240" w:lineRule="exact"/>
                    <w:contextualSpacing/>
                    <w:jc w:val="center"/>
                    <w:rPr>
                      <w:bCs/>
                      <w:sz w:val="18"/>
                      <w:szCs w:val="18"/>
                    </w:rPr>
                  </w:pPr>
                  <w:r w:rsidRPr="00E74B8A">
                    <w:rPr>
                      <w:rFonts w:hint="eastAsia"/>
                      <w:kern w:val="0"/>
                      <w:sz w:val="18"/>
                      <w:szCs w:val="18"/>
                    </w:rPr>
                    <w:t>☑</w:t>
                  </w:r>
                  <w:r w:rsidRPr="00E74B8A">
                    <w:rPr>
                      <w:bCs/>
                      <w:sz w:val="18"/>
                      <w:szCs w:val="18"/>
                    </w:rPr>
                    <w:t>企业总排</w:t>
                  </w:r>
                </w:p>
                <w:p w:rsidR="0034243E" w:rsidRPr="00E74B8A" w:rsidRDefault="0034243E" w:rsidP="0034243E">
                  <w:pPr>
                    <w:spacing w:line="240" w:lineRule="exact"/>
                    <w:contextualSpacing/>
                    <w:jc w:val="center"/>
                    <w:rPr>
                      <w:bCs/>
                      <w:sz w:val="18"/>
                      <w:szCs w:val="18"/>
                    </w:rPr>
                  </w:pPr>
                  <w:r w:rsidRPr="00E74B8A">
                    <w:rPr>
                      <w:kern w:val="0"/>
                      <w:sz w:val="18"/>
                      <w:szCs w:val="18"/>
                    </w:rPr>
                    <w:t>□</w:t>
                  </w:r>
                  <w:r w:rsidRPr="00E74B8A">
                    <w:rPr>
                      <w:bCs/>
                      <w:sz w:val="18"/>
                      <w:szCs w:val="18"/>
                    </w:rPr>
                    <w:t>雨水排放</w:t>
                  </w:r>
                </w:p>
                <w:p w:rsidR="0034243E" w:rsidRPr="00E74B8A" w:rsidRDefault="0034243E" w:rsidP="0034243E">
                  <w:pPr>
                    <w:spacing w:line="240" w:lineRule="exact"/>
                    <w:contextualSpacing/>
                    <w:jc w:val="center"/>
                    <w:rPr>
                      <w:bCs/>
                      <w:sz w:val="18"/>
                      <w:szCs w:val="18"/>
                    </w:rPr>
                  </w:pPr>
                  <w:r w:rsidRPr="00E74B8A">
                    <w:rPr>
                      <w:kern w:val="0"/>
                      <w:sz w:val="18"/>
                      <w:szCs w:val="18"/>
                    </w:rPr>
                    <w:t>□</w:t>
                  </w:r>
                  <w:r w:rsidRPr="00E74B8A">
                    <w:rPr>
                      <w:bCs/>
                      <w:sz w:val="18"/>
                      <w:szCs w:val="18"/>
                    </w:rPr>
                    <w:t>清净下水排放</w:t>
                  </w:r>
                </w:p>
                <w:p w:rsidR="0034243E" w:rsidRPr="00E74B8A" w:rsidRDefault="0034243E" w:rsidP="0034243E">
                  <w:pPr>
                    <w:spacing w:line="240" w:lineRule="exact"/>
                    <w:contextualSpacing/>
                    <w:jc w:val="center"/>
                    <w:rPr>
                      <w:bCs/>
                      <w:sz w:val="18"/>
                      <w:szCs w:val="18"/>
                    </w:rPr>
                  </w:pPr>
                  <w:r w:rsidRPr="00E74B8A">
                    <w:rPr>
                      <w:kern w:val="0"/>
                      <w:sz w:val="18"/>
                      <w:szCs w:val="18"/>
                    </w:rPr>
                    <w:t>□</w:t>
                  </w:r>
                  <w:r w:rsidRPr="00E74B8A">
                    <w:rPr>
                      <w:bCs/>
                      <w:sz w:val="18"/>
                      <w:szCs w:val="18"/>
                    </w:rPr>
                    <w:t>温排水排放</w:t>
                  </w:r>
                </w:p>
                <w:p w:rsidR="0034243E" w:rsidRPr="00E74B8A" w:rsidRDefault="0034243E" w:rsidP="0034243E">
                  <w:pPr>
                    <w:spacing w:line="240" w:lineRule="exact"/>
                    <w:contextualSpacing/>
                    <w:jc w:val="center"/>
                    <w:rPr>
                      <w:bCs/>
                      <w:sz w:val="18"/>
                      <w:szCs w:val="18"/>
                    </w:rPr>
                  </w:pPr>
                  <w:r w:rsidRPr="00E74B8A">
                    <w:rPr>
                      <w:kern w:val="0"/>
                      <w:sz w:val="18"/>
                      <w:szCs w:val="18"/>
                    </w:rPr>
                    <w:t>□</w:t>
                  </w:r>
                  <w:r w:rsidRPr="00E74B8A">
                    <w:rPr>
                      <w:bCs/>
                      <w:sz w:val="18"/>
                      <w:szCs w:val="18"/>
                    </w:rPr>
                    <w:t>车间或车间处理设施排放</w:t>
                  </w:r>
                </w:p>
              </w:tc>
            </w:tr>
          </w:tbl>
          <w:p w:rsidR="0034243E" w:rsidRPr="00E74B8A" w:rsidRDefault="0034243E" w:rsidP="0034243E">
            <w:pPr>
              <w:spacing w:line="360" w:lineRule="auto"/>
              <w:ind w:firstLineChars="200" w:firstLine="420"/>
              <w:contextualSpacing/>
              <w:rPr>
                <w:rFonts w:hAnsi="宋体" w:cs="宋体"/>
                <w:color w:val="000000"/>
                <w:szCs w:val="21"/>
              </w:rPr>
            </w:pPr>
            <w:r w:rsidRPr="00E74B8A">
              <w:rPr>
                <w:rFonts w:hAnsi="宋体" w:cs="宋体" w:hint="eastAsia"/>
                <w:color w:val="000000"/>
                <w:szCs w:val="21"/>
              </w:rPr>
              <w:t>②</w:t>
            </w:r>
            <w:r w:rsidRPr="00E74B8A">
              <w:rPr>
                <w:rFonts w:hAnsi="宋体" w:cs="宋体"/>
                <w:color w:val="000000"/>
                <w:szCs w:val="21"/>
              </w:rPr>
              <w:t>废水间接排放口基本情况表</w:t>
            </w:r>
          </w:p>
          <w:p w:rsidR="0034243E" w:rsidRPr="00E74B8A" w:rsidRDefault="0034243E" w:rsidP="0034243E">
            <w:pPr>
              <w:contextualSpacing/>
              <w:jc w:val="center"/>
              <w:rPr>
                <w:rFonts w:hAnsi="宋体"/>
                <w:color w:val="000000"/>
                <w:sz w:val="18"/>
                <w:szCs w:val="18"/>
              </w:rPr>
            </w:pPr>
            <w:r w:rsidRPr="00E74B8A">
              <w:rPr>
                <w:rFonts w:hAnsi="宋体"/>
                <w:color w:val="000000"/>
                <w:sz w:val="18"/>
                <w:szCs w:val="18"/>
              </w:rPr>
              <w:t>表</w:t>
            </w:r>
            <w:r w:rsidRPr="00E74B8A">
              <w:rPr>
                <w:rFonts w:hAnsi="宋体" w:hint="eastAsia"/>
                <w:color w:val="000000"/>
                <w:sz w:val="18"/>
                <w:szCs w:val="18"/>
              </w:rPr>
              <w:t>4-16</w:t>
            </w:r>
            <w:r w:rsidRPr="00E74B8A">
              <w:rPr>
                <w:rFonts w:hAnsi="宋体"/>
                <w:color w:val="000000"/>
                <w:sz w:val="18"/>
                <w:szCs w:val="18"/>
              </w:rPr>
              <w:t xml:space="preserve">   </w:t>
            </w:r>
            <w:r w:rsidRPr="00E74B8A">
              <w:rPr>
                <w:rFonts w:hAnsi="宋体"/>
                <w:color w:val="000000"/>
                <w:sz w:val="18"/>
                <w:szCs w:val="18"/>
              </w:rPr>
              <w:t>废水间接排放口基本情况表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3"/>
              <w:gridCol w:w="552"/>
              <w:gridCol w:w="909"/>
              <w:gridCol w:w="836"/>
              <w:gridCol w:w="607"/>
              <w:gridCol w:w="972"/>
              <w:gridCol w:w="704"/>
              <w:gridCol w:w="504"/>
              <w:gridCol w:w="616"/>
              <w:gridCol w:w="890"/>
              <w:gridCol w:w="1197"/>
            </w:tblGrid>
            <w:tr w:rsidR="0034243E" w:rsidRPr="00E74B8A" w:rsidTr="00E111D5">
              <w:trPr>
                <w:jc w:val="center"/>
              </w:trPr>
              <w:tc>
                <w:tcPr>
                  <w:tcW w:w="181"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序号</w:t>
                  </w:r>
                </w:p>
              </w:tc>
              <w:tc>
                <w:tcPr>
                  <w:tcW w:w="341"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排放口编号</w:t>
                  </w:r>
                </w:p>
              </w:tc>
              <w:tc>
                <w:tcPr>
                  <w:tcW w:w="1079" w:type="pct"/>
                  <w:gridSpan w:val="2"/>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r w:rsidRPr="00E74B8A">
                    <w:rPr>
                      <w:color w:val="000000"/>
                      <w:kern w:val="0"/>
                      <w:sz w:val="18"/>
                      <w:szCs w:val="18"/>
                    </w:rPr>
                    <w:t>排放口地理坐标</w:t>
                  </w:r>
                </w:p>
              </w:tc>
              <w:tc>
                <w:tcPr>
                  <w:tcW w:w="375"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废水排放量</w:t>
                  </w:r>
                  <w:r w:rsidRPr="00E74B8A">
                    <w:rPr>
                      <w:color w:val="000000"/>
                      <w:kern w:val="0"/>
                      <w:sz w:val="18"/>
                      <w:szCs w:val="18"/>
                    </w:rPr>
                    <w:t>/</w:t>
                  </w:r>
                  <w:r w:rsidRPr="00E74B8A">
                    <w:rPr>
                      <w:color w:val="000000"/>
                      <w:kern w:val="0"/>
                      <w:sz w:val="18"/>
                      <w:szCs w:val="18"/>
                    </w:rPr>
                    <w:t>（万</w:t>
                  </w:r>
                  <w:r w:rsidRPr="00E74B8A">
                    <w:rPr>
                      <w:color w:val="000000"/>
                      <w:kern w:val="0"/>
                      <w:sz w:val="18"/>
                      <w:szCs w:val="18"/>
                    </w:rPr>
                    <w:t>t/a</w:t>
                  </w:r>
                  <w:r w:rsidRPr="00E74B8A">
                    <w:rPr>
                      <w:color w:val="000000"/>
                      <w:kern w:val="0"/>
                      <w:sz w:val="18"/>
                      <w:szCs w:val="18"/>
                    </w:rPr>
                    <w:t>）</w:t>
                  </w:r>
                </w:p>
              </w:tc>
              <w:tc>
                <w:tcPr>
                  <w:tcW w:w="601" w:type="pct"/>
                  <w:vMerge w:val="restart"/>
                  <w:tcMar>
                    <w:top w:w="15" w:type="dxa"/>
                    <w:left w:w="15" w:type="dxa"/>
                    <w:right w:w="15" w:type="dxa"/>
                  </w:tcMar>
                  <w:vAlign w:val="center"/>
                </w:tcPr>
                <w:p w:rsidR="0034243E" w:rsidRPr="00E74B8A" w:rsidRDefault="0034243E" w:rsidP="0034243E">
                  <w:pPr>
                    <w:widowControl/>
                    <w:spacing w:line="240" w:lineRule="exact"/>
                    <w:ind w:firstLineChars="100" w:firstLine="180"/>
                    <w:jc w:val="center"/>
                    <w:textAlignment w:val="center"/>
                    <w:rPr>
                      <w:color w:val="000000"/>
                      <w:sz w:val="18"/>
                      <w:szCs w:val="18"/>
                    </w:rPr>
                  </w:pPr>
                  <w:r w:rsidRPr="00E74B8A">
                    <w:rPr>
                      <w:color w:val="000000"/>
                      <w:kern w:val="0"/>
                      <w:sz w:val="18"/>
                      <w:szCs w:val="18"/>
                    </w:rPr>
                    <w:t>排放去向</w:t>
                  </w:r>
                </w:p>
              </w:tc>
              <w:tc>
                <w:tcPr>
                  <w:tcW w:w="435"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排放规律</w:t>
                  </w:r>
                </w:p>
              </w:tc>
              <w:tc>
                <w:tcPr>
                  <w:tcW w:w="312"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间歇排放时段</w:t>
                  </w:r>
                </w:p>
              </w:tc>
              <w:tc>
                <w:tcPr>
                  <w:tcW w:w="1673" w:type="pct"/>
                  <w:gridSpan w:val="3"/>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r w:rsidRPr="00E74B8A">
                    <w:rPr>
                      <w:color w:val="000000"/>
                      <w:kern w:val="0"/>
                      <w:sz w:val="18"/>
                      <w:szCs w:val="18"/>
                    </w:rPr>
                    <w:t>受纳污水处理厂信息</w:t>
                  </w:r>
                </w:p>
              </w:tc>
            </w:tr>
            <w:tr w:rsidR="0034243E" w:rsidRPr="00E74B8A" w:rsidTr="00E111D5">
              <w:trPr>
                <w:jc w:val="center"/>
              </w:trPr>
              <w:tc>
                <w:tcPr>
                  <w:tcW w:w="181"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p>
              </w:tc>
              <w:tc>
                <w:tcPr>
                  <w:tcW w:w="341"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p>
              </w:tc>
              <w:tc>
                <w:tcPr>
                  <w:tcW w:w="562"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经度</w:t>
                  </w:r>
                  <w:r w:rsidRPr="00E74B8A">
                    <w:rPr>
                      <w:rFonts w:hint="eastAsia"/>
                      <w:color w:val="000000"/>
                      <w:kern w:val="0"/>
                      <w:sz w:val="18"/>
                      <w:szCs w:val="18"/>
                    </w:rPr>
                    <w:t>（</w:t>
                  </w:r>
                  <w:r w:rsidRPr="00E74B8A">
                    <w:rPr>
                      <w:rFonts w:hint="eastAsia"/>
                      <w:color w:val="000000"/>
                      <w:sz w:val="18"/>
                      <w:szCs w:val="18"/>
                    </w:rPr>
                    <w:t>°</w:t>
                  </w:r>
                  <w:r w:rsidRPr="00E74B8A">
                    <w:rPr>
                      <w:rFonts w:hint="eastAsia"/>
                      <w:color w:val="000000"/>
                      <w:kern w:val="0"/>
                      <w:sz w:val="18"/>
                      <w:szCs w:val="18"/>
                    </w:rPr>
                    <w:t>）</w:t>
                  </w:r>
                </w:p>
              </w:tc>
              <w:tc>
                <w:tcPr>
                  <w:tcW w:w="516"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纬度</w:t>
                  </w:r>
                  <w:r w:rsidRPr="00E74B8A">
                    <w:rPr>
                      <w:rFonts w:hint="eastAsia"/>
                      <w:color w:val="000000"/>
                      <w:kern w:val="0"/>
                      <w:sz w:val="18"/>
                      <w:szCs w:val="18"/>
                    </w:rPr>
                    <w:t>（</w:t>
                  </w:r>
                  <w:r w:rsidRPr="00E74B8A">
                    <w:rPr>
                      <w:rFonts w:hint="eastAsia"/>
                      <w:color w:val="000000"/>
                      <w:sz w:val="18"/>
                      <w:szCs w:val="18"/>
                    </w:rPr>
                    <w:t>°</w:t>
                  </w:r>
                  <w:r w:rsidRPr="00E74B8A">
                    <w:rPr>
                      <w:rFonts w:hint="eastAsia"/>
                      <w:color w:val="000000"/>
                      <w:kern w:val="0"/>
                      <w:sz w:val="18"/>
                      <w:szCs w:val="18"/>
                    </w:rPr>
                    <w:t>）</w:t>
                  </w:r>
                </w:p>
              </w:tc>
              <w:tc>
                <w:tcPr>
                  <w:tcW w:w="375"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p>
              </w:tc>
              <w:tc>
                <w:tcPr>
                  <w:tcW w:w="601" w:type="pct"/>
                  <w:vMerge/>
                  <w:tcMar>
                    <w:top w:w="15" w:type="dxa"/>
                    <w:left w:w="15" w:type="dxa"/>
                    <w:right w:w="15" w:type="dxa"/>
                  </w:tcMar>
                  <w:vAlign w:val="center"/>
                </w:tcPr>
                <w:p w:rsidR="0034243E" w:rsidRPr="00E74B8A" w:rsidRDefault="0034243E" w:rsidP="0034243E">
                  <w:pPr>
                    <w:widowControl/>
                    <w:spacing w:line="240" w:lineRule="exact"/>
                    <w:ind w:firstLineChars="100" w:firstLine="180"/>
                    <w:jc w:val="center"/>
                    <w:textAlignment w:val="center"/>
                    <w:rPr>
                      <w:color w:val="000000"/>
                      <w:sz w:val="18"/>
                      <w:szCs w:val="18"/>
                    </w:rPr>
                  </w:pPr>
                </w:p>
              </w:tc>
              <w:tc>
                <w:tcPr>
                  <w:tcW w:w="435"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p>
              </w:tc>
              <w:tc>
                <w:tcPr>
                  <w:tcW w:w="312"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p>
              </w:tc>
              <w:tc>
                <w:tcPr>
                  <w:tcW w:w="381"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名称</w:t>
                  </w:r>
                </w:p>
              </w:tc>
              <w:tc>
                <w:tcPr>
                  <w:tcW w:w="551" w:type="pct"/>
                  <w:tcMar>
                    <w:top w:w="15" w:type="dxa"/>
                    <w:left w:w="15" w:type="dxa"/>
                    <w:right w:w="15" w:type="dxa"/>
                  </w:tcMar>
                  <w:vAlign w:val="center"/>
                </w:tcPr>
                <w:p w:rsidR="0034243E" w:rsidRPr="00E74B8A" w:rsidRDefault="0034243E" w:rsidP="0034243E">
                  <w:pPr>
                    <w:widowControl/>
                    <w:spacing w:line="240" w:lineRule="exact"/>
                    <w:textAlignment w:val="center"/>
                    <w:rPr>
                      <w:color w:val="000000"/>
                      <w:sz w:val="18"/>
                      <w:szCs w:val="18"/>
                    </w:rPr>
                  </w:pPr>
                  <w:r w:rsidRPr="00E74B8A">
                    <w:rPr>
                      <w:color w:val="000000"/>
                      <w:kern w:val="0"/>
                      <w:sz w:val="18"/>
                      <w:szCs w:val="18"/>
                    </w:rPr>
                    <w:t>污染物种类</w:t>
                  </w:r>
                </w:p>
              </w:tc>
              <w:tc>
                <w:tcPr>
                  <w:tcW w:w="740"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国家或地方污染物排放标准浓度限值</w:t>
                  </w:r>
                  <w:r w:rsidRPr="00E74B8A">
                    <w:rPr>
                      <w:color w:val="000000"/>
                      <w:kern w:val="0"/>
                      <w:sz w:val="18"/>
                      <w:szCs w:val="18"/>
                    </w:rPr>
                    <w:t>/</w:t>
                  </w:r>
                  <w:r w:rsidRPr="00E74B8A">
                    <w:rPr>
                      <w:color w:val="000000"/>
                      <w:kern w:val="0"/>
                      <w:sz w:val="18"/>
                      <w:szCs w:val="18"/>
                    </w:rPr>
                    <w:t>（</w:t>
                  </w:r>
                  <w:r w:rsidRPr="00E74B8A">
                    <w:rPr>
                      <w:color w:val="000000"/>
                      <w:kern w:val="0"/>
                      <w:sz w:val="18"/>
                      <w:szCs w:val="18"/>
                    </w:rPr>
                    <w:t>mg/L</w:t>
                  </w:r>
                  <w:r w:rsidRPr="00E74B8A">
                    <w:rPr>
                      <w:color w:val="000000"/>
                      <w:kern w:val="0"/>
                      <w:sz w:val="18"/>
                      <w:szCs w:val="18"/>
                    </w:rPr>
                    <w:t>）</w:t>
                  </w:r>
                </w:p>
              </w:tc>
            </w:tr>
            <w:tr w:rsidR="0034243E" w:rsidRPr="00E74B8A" w:rsidTr="00E111D5">
              <w:trPr>
                <w:jc w:val="center"/>
              </w:trPr>
              <w:tc>
                <w:tcPr>
                  <w:tcW w:w="181"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1</w:t>
                  </w:r>
                </w:p>
              </w:tc>
              <w:tc>
                <w:tcPr>
                  <w:tcW w:w="341"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bCs/>
                      <w:sz w:val="18"/>
                      <w:szCs w:val="18"/>
                    </w:rPr>
                    <w:t>依托生化池排口</w:t>
                  </w:r>
                </w:p>
              </w:tc>
              <w:tc>
                <w:tcPr>
                  <w:tcW w:w="999" w:type="dxa"/>
                  <w:vMerge w:val="restart"/>
                  <w:tcMar>
                    <w:top w:w="15" w:type="dxa"/>
                    <w:left w:w="15" w:type="dxa"/>
                    <w:right w:w="15" w:type="dxa"/>
                  </w:tcMar>
                  <w:vAlign w:val="center"/>
                </w:tcPr>
                <w:p w:rsidR="0034243E" w:rsidRPr="00E74B8A" w:rsidRDefault="00D54E79" w:rsidP="0034243E">
                  <w:pPr>
                    <w:spacing w:line="240" w:lineRule="exact"/>
                    <w:jc w:val="center"/>
                    <w:rPr>
                      <w:color w:val="000000" w:themeColor="text1"/>
                      <w:sz w:val="18"/>
                      <w:szCs w:val="18"/>
                    </w:rPr>
                  </w:pPr>
                  <w:r w:rsidRPr="00E74B8A">
                    <w:rPr>
                      <w:color w:val="000000" w:themeColor="text1"/>
                      <w:sz w:val="18"/>
                      <w:szCs w:val="18"/>
                    </w:rPr>
                    <w:t>106.29438</w:t>
                  </w:r>
                  <w:r w:rsidR="0034243E" w:rsidRPr="00E74B8A">
                    <w:rPr>
                      <w:rFonts w:hint="eastAsia"/>
                      <w:color w:val="000000" w:themeColor="text1"/>
                      <w:sz w:val="18"/>
                      <w:szCs w:val="18"/>
                    </w:rPr>
                    <w:t>°</w:t>
                  </w:r>
                </w:p>
              </w:tc>
              <w:tc>
                <w:tcPr>
                  <w:tcW w:w="919" w:type="dxa"/>
                  <w:vMerge w:val="restart"/>
                  <w:tcMar>
                    <w:top w:w="15" w:type="dxa"/>
                    <w:left w:w="15" w:type="dxa"/>
                    <w:right w:w="15" w:type="dxa"/>
                  </w:tcMar>
                  <w:vAlign w:val="center"/>
                </w:tcPr>
                <w:p w:rsidR="0034243E" w:rsidRPr="00E74B8A" w:rsidRDefault="00D54E79" w:rsidP="0034243E">
                  <w:pPr>
                    <w:spacing w:line="240" w:lineRule="exact"/>
                    <w:jc w:val="center"/>
                    <w:rPr>
                      <w:color w:val="000000" w:themeColor="text1"/>
                      <w:sz w:val="18"/>
                      <w:szCs w:val="18"/>
                    </w:rPr>
                  </w:pPr>
                  <w:r w:rsidRPr="00E74B8A">
                    <w:rPr>
                      <w:color w:val="000000" w:themeColor="text1"/>
                      <w:sz w:val="18"/>
                      <w:szCs w:val="18"/>
                    </w:rPr>
                    <w:t>29.32901</w:t>
                  </w:r>
                  <w:r w:rsidR="0034243E" w:rsidRPr="00E74B8A">
                    <w:rPr>
                      <w:rFonts w:hint="eastAsia"/>
                      <w:color w:val="000000" w:themeColor="text1"/>
                      <w:sz w:val="18"/>
                      <w:szCs w:val="18"/>
                    </w:rPr>
                    <w:t>°</w:t>
                  </w:r>
                </w:p>
              </w:tc>
              <w:tc>
                <w:tcPr>
                  <w:tcW w:w="375" w:type="pct"/>
                  <w:vMerge w:val="restart"/>
                  <w:tcMar>
                    <w:top w:w="15" w:type="dxa"/>
                    <w:left w:w="15" w:type="dxa"/>
                    <w:right w:w="15" w:type="dxa"/>
                  </w:tcMar>
                  <w:vAlign w:val="center"/>
                </w:tcPr>
                <w:p w:rsidR="0034243E" w:rsidRPr="00E74B8A" w:rsidRDefault="0034243E" w:rsidP="00D54E79">
                  <w:pPr>
                    <w:spacing w:line="240" w:lineRule="exact"/>
                    <w:jc w:val="center"/>
                    <w:rPr>
                      <w:color w:val="000000"/>
                      <w:sz w:val="18"/>
                      <w:szCs w:val="18"/>
                    </w:rPr>
                  </w:pPr>
                  <w:r w:rsidRPr="00E74B8A">
                    <w:rPr>
                      <w:rFonts w:hint="eastAsia"/>
                      <w:color w:val="000000"/>
                      <w:sz w:val="18"/>
                      <w:szCs w:val="18"/>
                    </w:rPr>
                    <w:t>0.0</w:t>
                  </w:r>
                  <w:r w:rsidR="00D54E79" w:rsidRPr="00E74B8A">
                    <w:rPr>
                      <w:rFonts w:hint="eastAsia"/>
                      <w:color w:val="000000"/>
                      <w:sz w:val="18"/>
                      <w:szCs w:val="18"/>
                    </w:rPr>
                    <w:t>4725</w:t>
                  </w:r>
                </w:p>
              </w:tc>
              <w:tc>
                <w:tcPr>
                  <w:tcW w:w="601"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rFonts w:hint="eastAsia"/>
                      <w:bCs/>
                      <w:sz w:val="18"/>
                      <w:szCs w:val="18"/>
                    </w:rPr>
                    <w:t>西彭工业园区区污水处理厂</w:t>
                  </w:r>
                </w:p>
              </w:tc>
              <w:tc>
                <w:tcPr>
                  <w:tcW w:w="435"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bCs/>
                      <w:sz w:val="18"/>
                      <w:szCs w:val="18"/>
                    </w:rPr>
                    <w:t>间断排放</w:t>
                  </w:r>
                </w:p>
              </w:tc>
              <w:tc>
                <w:tcPr>
                  <w:tcW w:w="312"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w:t>
                  </w:r>
                </w:p>
              </w:tc>
              <w:tc>
                <w:tcPr>
                  <w:tcW w:w="381"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rFonts w:hint="eastAsia"/>
                      <w:bCs/>
                      <w:sz w:val="18"/>
                      <w:szCs w:val="18"/>
                    </w:rPr>
                    <w:t>西彭工业园区区污水处理厂</w:t>
                  </w:r>
                </w:p>
              </w:tc>
              <w:tc>
                <w:tcPr>
                  <w:tcW w:w="551"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color w:val="000000"/>
                      <w:kern w:val="0"/>
                      <w:sz w:val="18"/>
                      <w:szCs w:val="18"/>
                    </w:rPr>
                    <w:t>COD</w:t>
                  </w:r>
                </w:p>
              </w:tc>
              <w:tc>
                <w:tcPr>
                  <w:tcW w:w="740" w:type="pct"/>
                  <w:tcMar>
                    <w:top w:w="15" w:type="dxa"/>
                    <w:left w:w="15" w:type="dxa"/>
                    <w:right w:w="15" w:type="dxa"/>
                  </w:tcMar>
                  <w:vAlign w:val="center"/>
                </w:tcPr>
                <w:p w:rsidR="0034243E" w:rsidRPr="00E74B8A" w:rsidRDefault="00D54E79" w:rsidP="0034243E">
                  <w:pPr>
                    <w:widowControl/>
                    <w:spacing w:line="240" w:lineRule="exact"/>
                    <w:jc w:val="center"/>
                    <w:textAlignment w:val="center"/>
                    <w:rPr>
                      <w:color w:val="000000"/>
                      <w:sz w:val="18"/>
                      <w:szCs w:val="18"/>
                    </w:rPr>
                  </w:pPr>
                  <w:r w:rsidRPr="00E74B8A">
                    <w:rPr>
                      <w:rFonts w:hint="eastAsia"/>
                      <w:color w:val="000000"/>
                      <w:sz w:val="18"/>
                      <w:szCs w:val="18"/>
                    </w:rPr>
                    <w:t>100</w:t>
                  </w:r>
                </w:p>
              </w:tc>
            </w:tr>
            <w:tr w:rsidR="0034243E" w:rsidRPr="00E74B8A" w:rsidTr="00E111D5">
              <w:trPr>
                <w:jc w:val="center"/>
              </w:trPr>
              <w:tc>
                <w:tcPr>
                  <w:tcW w:w="181"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p>
              </w:tc>
              <w:tc>
                <w:tcPr>
                  <w:tcW w:w="341"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bCs/>
                      <w:sz w:val="18"/>
                      <w:szCs w:val="18"/>
                    </w:rPr>
                  </w:pPr>
                </w:p>
              </w:tc>
              <w:tc>
                <w:tcPr>
                  <w:tcW w:w="562"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516"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75"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601"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bCs/>
                      <w:sz w:val="18"/>
                      <w:szCs w:val="18"/>
                    </w:rPr>
                  </w:pPr>
                </w:p>
              </w:tc>
              <w:tc>
                <w:tcPr>
                  <w:tcW w:w="435"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bCs/>
                      <w:sz w:val="18"/>
                      <w:szCs w:val="18"/>
                    </w:rPr>
                  </w:pPr>
                </w:p>
              </w:tc>
              <w:tc>
                <w:tcPr>
                  <w:tcW w:w="312"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p>
              </w:tc>
              <w:tc>
                <w:tcPr>
                  <w:tcW w:w="381"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bCs/>
                      <w:sz w:val="18"/>
                      <w:szCs w:val="18"/>
                    </w:rPr>
                  </w:pPr>
                </w:p>
              </w:tc>
              <w:tc>
                <w:tcPr>
                  <w:tcW w:w="551"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color w:val="000000"/>
                      <w:sz w:val="18"/>
                      <w:szCs w:val="18"/>
                    </w:rPr>
                    <w:t>BOD</w:t>
                  </w:r>
                  <w:r w:rsidRPr="00E74B8A">
                    <w:rPr>
                      <w:color w:val="000000"/>
                      <w:sz w:val="18"/>
                      <w:szCs w:val="18"/>
                      <w:vertAlign w:val="subscript"/>
                    </w:rPr>
                    <w:t>5</w:t>
                  </w:r>
                </w:p>
              </w:tc>
              <w:tc>
                <w:tcPr>
                  <w:tcW w:w="740" w:type="pct"/>
                  <w:tcMar>
                    <w:top w:w="15" w:type="dxa"/>
                    <w:left w:w="15" w:type="dxa"/>
                    <w:right w:w="15" w:type="dxa"/>
                  </w:tcMar>
                  <w:vAlign w:val="center"/>
                </w:tcPr>
                <w:p w:rsidR="0034243E" w:rsidRPr="00E74B8A" w:rsidRDefault="00D54E79" w:rsidP="0034243E">
                  <w:pPr>
                    <w:widowControl/>
                    <w:spacing w:line="240" w:lineRule="exact"/>
                    <w:jc w:val="center"/>
                    <w:textAlignment w:val="center"/>
                    <w:rPr>
                      <w:color w:val="000000"/>
                      <w:sz w:val="18"/>
                      <w:szCs w:val="18"/>
                    </w:rPr>
                  </w:pPr>
                  <w:r w:rsidRPr="00E74B8A">
                    <w:rPr>
                      <w:rFonts w:hint="eastAsia"/>
                      <w:color w:val="000000"/>
                      <w:sz w:val="18"/>
                      <w:szCs w:val="18"/>
                    </w:rPr>
                    <w:t>20</w:t>
                  </w:r>
                </w:p>
              </w:tc>
            </w:tr>
            <w:tr w:rsidR="0034243E" w:rsidRPr="00E74B8A" w:rsidTr="00E111D5">
              <w:trPr>
                <w:jc w:val="center"/>
              </w:trPr>
              <w:tc>
                <w:tcPr>
                  <w:tcW w:w="18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4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562"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516"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75"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60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435"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12"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8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551"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color w:val="000000"/>
                      <w:kern w:val="0"/>
                      <w:sz w:val="18"/>
                      <w:szCs w:val="18"/>
                    </w:rPr>
                    <w:t>SS</w:t>
                  </w:r>
                </w:p>
              </w:tc>
              <w:tc>
                <w:tcPr>
                  <w:tcW w:w="740" w:type="pct"/>
                  <w:tcMar>
                    <w:top w:w="15" w:type="dxa"/>
                    <w:left w:w="15" w:type="dxa"/>
                    <w:right w:w="15" w:type="dxa"/>
                  </w:tcMar>
                  <w:vAlign w:val="center"/>
                </w:tcPr>
                <w:p w:rsidR="0034243E" w:rsidRPr="00E74B8A" w:rsidRDefault="00D54E79" w:rsidP="0034243E">
                  <w:pPr>
                    <w:spacing w:line="240" w:lineRule="exact"/>
                    <w:jc w:val="center"/>
                    <w:rPr>
                      <w:color w:val="000000"/>
                      <w:sz w:val="18"/>
                      <w:szCs w:val="18"/>
                    </w:rPr>
                  </w:pPr>
                  <w:r w:rsidRPr="00E74B8A">
                    <w:rPr>
                      <w:rFonts w:hint="eastAsia"/>
                      <w:color w:val="000000"/>
                      <w:sz w:val="18"/>
                      <w:szCs w:val="18"/>
                    </w:rPr>
                    <w:t>70</w:t>
                  </w:r>
                </w:p>
              </w:tc>
            </w:tr>
            <w:tr w:rsidR="0034243E" w:rsidRPr="00E74B8A" w:rsidTr="00E111D5">
              <w:trPr>
                <w:jc w:val="center"/>
              </w:trPr>
              <w:tc>
                <w:tcPr>
                  <w:tcW w:w="18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4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562"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516"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75"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60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435"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12"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8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551"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rFonts w:hint="eastAsia"/>
                      <w:color w:val="000000"/>
                      <w:kern w:val="0"/>
                      <w:sz w:val="18"/>
                      <w:szCs w:val="18"/>
                    </w:rPr>
                    <w:t>氨氮</w:t>
                  </w:r>
                </w:p>
              </w:tc>
              <w:tc>
                <w:tcPr>
                  <w:tcW w:w="740" w:type="pct"/>
                  <w:tcMar>
                    <w:top w:w="15" w:type="dxa"/>
                    <w:left w:w="15" w:type="dxa"/>
                    <w:right w:w="15" w:type="dxa"/>
                  </w:tcMar>
                  <w:vAlign w:val="center"/>
                </w:tcPr>
                <w:p w:rsidR="0034243E" w:rsidRPr="00E74B8A" w:rsidRDefault="00D54E79" w:rsidP="0034243E">
                  <w:pPr>
                    <w:spacing w:line="240" w:lineRule="exact"/>
                    <w:jc w:val="center"/>
                    <w:rPr>
                      <w:color w:val="000000"/>
                      <w:sz w:val="18"/>
                      <w:szCs w:val="18"/>
                    </w:rPr>
                  </w:pPr>
                  <w:r w:rsidRPr="00E74B8A">
                    <w:rPr>
                      <w:rFonts w:hint="eastAsia"/>
                      <w:color w:val="000000"/>
                      <w:sz w:val="18"/>
                      <w:szCs w:val="18"/>
                    </w:rPr>
                    <w:t>15</w:t>
                  </w:r>
                </w:p>
              </w:tc>
            </w:tr>
            <w:tr w:rsidR="0034243E" w:rsidRPr="00E74B8A" w:rsidTr="00E111D5">
              <w:trPr>
                <w:jc w:val="center"/>
              </w:trPr>
              <w:tc>
                <w:tcPr>
                  <w:tcW w:w="18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4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562"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516"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75"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60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435"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12"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381"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551"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rFonts w:hint="eastAsia"/>
                      <w:color w:val="000000"/>
                      <w:kern w:val="0"/>
                      <w:sz w:val="18"/>
                      <w:szCs w:val="18"/>
                    </w:rPr>
                    <w:t>石油类</w:t>
                  </w:r>
                </w:p>
              </w:tc>
              <w:tc>
                <w:tcPr>
                  <w:tcW w:w="740" w:type="pct"/>
                  <w:tcMar>
                    <w:top w:w="15" w:type="dxa"/>
                    <w:left w:w="15" w:type="dxa"/>
                    <w:right w:w="15" w:type="dxa"/>
                  </w:tcMar>
                  <w:vAlign w:val="center"/>
                </w:tcPr>
                <w:p w:rsidR="0034243E" w:rsidRPr="00E74B8A" w:rsidRDefault="00D54E79" w:rsidP="0034243E">
                  <w:pPr>
                    <w:spacing w:line="240" w:lineRule="exact"/>
                    <w:jc w:val="center"/>
                    <w:rPr>
                      <w:color w:val="000000"/>
                      <w:sz w:val="18"/>
                      <w:szCs w:val="18"/>
                    </w:rPr>
                  </w:pPr>
                  <w:r w:rsidRPr="00E74B8A">
                    <w:rPr>
                      <w:rFonts w:hint="eastAsia"/>
                      <w:color w:val="000000"/>
                      <w:sz w:val="18"/>
                      <w:szCs w:val="18"/>
                    </w:rPr>
                    <w:t>5</w:t>
                  </w:r>
                </w:p>
              </w:tc>
            </w:tr>
          </w:tbl>
          <w:p w:rsidR="0034243E" w:rsidRPr="00E74B8A" w:rsidRDefault="0034243E" w:rsidP="0034243E">
            <w:pPr>
              <w:spacing w:line="360" w:lineRule="auto"/>
              <w:ind w:firstLineChars="200" w:firstLine="420"/>
              <w:contextualSpacing/>
              <w:rPr>
                <w:rFonts w:hAnsi="宋体" w:cs="宋体"/>
                <w:color w:val="000000"/>
                <w:szCs w:val="21"/>
              </w:rPr>
            </w:pPr>
            <w:r w:rsidRPr="00E74B8A">
              <w:rPr>
                <w:rFonts w:hAnsi="宋体" w:cs="宋体" w:hint="eastAsia"/>
                <w:color w:val="000000"/>
                <w:szCs w:val="21"/>
              </w:rPr>
              <w:t>③</w:t>
            </w:r>
            <w:r w:rsidRPr="00E74B8A">
              <w:rPr>
                <w:rFonts w:hAnsi="宋体" w:cs="宋体"/>
                <w:color w:val="000000"/>
                <w:szCs w:val="21"/>
              </w:rPr>
              <w:t>废水污染物排放执行标准表</w:t>
            </w:r>
          </w:p>
          <w:p w:rsidR="0034243E" w:rsidRPr="00E74B8A" w:rsidRDefault="0034243E" w:rsidP="0034243E">
            <w:pPr>
              <w:pStyle w:val="2CharCharCharCharCharCharChar"/>
              <w:spacing w:line="240" w:lineRule="auto"/>
              <w:ind w:firstLine="0"/>
              <w:jc w:val="center"/>
              <w:rPr>
                <w:rFonts w:ascii="Times New Roman" w:hAnsi="Times New Roman" w:cs="Times New Roman"/>
                <w:color w:val="000000"/>
                <w:sz w:val="18"/>
                <w:szCs w:val="18"/>
              </w:rPr>
            </w:pPr>
            <w:r w:rsidRPr="00E74B8A">
              <w:rPr>
                <w:rFonts w:ascii="Times New Roman" w:hAnsi="Times New Roman" w:cs="Times New Roman"/>
                <w:color w:val="000000"/>
                <w:sz w:val="18"/>
                <w:szCs w:val="18"/>
              </w:rPr>
              <w:t>表</w:t>
            </w:r>
            <w:r w:rsidRPr="00E74B8A">
              <w:rPr>
                <w:rFonts w:ascii="Times New Roman" w:hAnsi="Times New Roman" w:cs="Times New Roman"/>
                <w:color w:val="000000"/>
                <w:sz w:val="18"/>
                <w:szCs w:val="18"/>
              </w:rPr>
              <w:t>4-1</w:t>
            </w:r>
            <w:r w:rsidRPr="00E74B8A">
              <w:rPr>
                <w:rFonts w:ascii="Times New Roman" w:hAnsi="Times New Roman" w:cs="Times New Roman" w:hint="eastAsia"/>
                <w:color w:val="000000"/>
                <w:sz w:val="18"/>
                <w:szCs w:val="18"/>
              </w:rPr>
              <w:t>7</w:t>
            </w:r>
            <w:r w:rsidRPr="00E74B8A">
              <w:rPr>
                <w:rFonts w:ascii="Times New Roman" w:hAnsi="Times New Roman" w:cs="Times New Roman"/>
                <w:color w:val="000000"/>
                <w:sz w:val="18"/>
                <w:szCs w:val="18"/>
              </w:rPr>
              <w:t xml:space="preserve">  </w:t>
            </w:r>
            <w:r w:rsidRPr="00E74B8A">
              <w:rPr>
                <w:rFonts w:ascii="Times New Roman" w:hAnsi="Times New Roman" w:cs="Times New Roman"/>
                <w:color w:val="000000"/>
                <w:sz w:val="18"/>
                <w:szCs w:val="18"/>
              </w:rPr>
              <w:t>废水污染物排放执行标准表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94"/>
              <w:gridCol w:w="954"/>
              <w:gridCol w:w="686"/>
              <w:gridCol w:w="4207"/>
              <w:gridCol w:w="1647"/>
            </w:tblGrid>
            <w:tr w:rsidR="0034243E" w:rsidRPr="00E74B8A" w:rsidTr="00E111D5">
              <w:trPr>
                <w:jc w:val="center"/>
              </w:trPr>
              <w:tc>
                <w:tcPr>
                  <w:tcW w:w="367"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序号</w:t>
                  </w:r>
                </w:p>
              </w:tc>
              <w:tc>
                <w:tcPr>
                  <w:tcW w:w="590" w:type="pct"/>
                  <w:vMerge w:val="restart"/>
                  <w:tcMar>
                    <w:top w:w="15" w:type="dxa"/>
                    <w:left w:w="15" w:type="dxa"/>
                    <w:right w:w="15" w:type="dxa"/>
                  </w:tcMar>
                  <w:vAlign w:val="center"/>
                </w:tcPr>
                <w:p w:rsidR="0034243E" w:rsidRPr="00E74B8A" w:rsidRDefault="0034243E" w:rsidP="0034243E">
                  <w:pPr>
                    <w:widowControl/>
                    <w:spacing w:line="240" w:lineRule="exact"/>
                    <w:textAlignment w:val="center"/>
                    <w:rPr>
                      <w:color w:val="000000"/>
                      <w:sz w:val="18"/>
                      <w:szCs w:val="18"/>
                    </w:rPr>
                  </w:pPr>
                  <w:r w:rsidRPr="00E74B8A">
                    <w:rPr>
                      <w:color w:val="000000"/>
                      <w:kern w:val="0"/>
                      <w:sz w:val="18"/>
                      <w:szCs w:val="18"/>
                    </w:rPr>
                    <w:t>排放口编号</w:t>
                  </w:r>
                </w:p>
              </w:tc>
              <w:tc>
                <w:tcPr>
                  <w:tcW w:w="424"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污染物种类</w:t>
                  </w:r>
                </w:p>
              </w:tc>
              <w:tc>
                <w:tcPr>
                  <w:tcW w:w="3618" w:type="pct"/>
                  <w:gridSpan w:val="2"/>
                  <w:tcMar>
                    <w:top w:w="15" w:type="dxa"/>
                    <w:left w:w="15" w:type="dxa"/>
                    <w:right w:w="15" w:type="dxa"/>
                  </w:tcMar>
                  <w:vAlign w:val="center"/>
                </w:tcPr>
                <w:p w:rsidR="0034243E" w:rsidRPr="00E74B8A" w:rsidRDefault="0034243E" w:rsidP="0034243E">
                  <w:pPr>
                    <w:widowControl/>
                    <w:spacing w:line="240" w:lineRule="exact"/>
                    <w:ind w:firstLineChars="100" w:firstLine="180"/>
                    <w:jc w:val="left"/>
                    <w:textAlignment w:val="center"/>
                    <w:rPr>
                      <w:color w:val="000000"/>
                      <w:sz w:val="18"/>
                      <w:szCs w:val="18"/>
                    </w:rPr>
                  </w:pPr>
                  <w:r w:rsidRPr="00E74B8A">
                    <w:rPr>
                      <w:color w:val="000000"/>
                      <w:kern w:val="0"/>
                      <w:sz w:val="18"/>
                      <w:szCs w:val="18"/>
                    </w:rPr>
                    <w:t>国家或地方污染物排放标准及其他按规定商定的排放协议</w:t>
                  </w:r>
                </w:p>
              </w:tc>
            </w:tr>
            <w:tr w:rsidR="0034243E" w:rsidRPr="00E74B8A" w:rsidTr="00E111D5">
              <w:trPr>
                <w:jc w:val="center"/>
              </w:trPr>
              <w:tc>
                <w:tcPr>
                  <w:tcW w:w="367"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p>
              </w:tc>
              <w:tc>
                <w:tcPr>
                  <w:tcW w:w="590" w:type="pct"/>
                  <w:vMerge/>
                  <w:tcMar>
                    <w:top w:w="15" w:type="dxa"/>
                    <w:left w:w="15" w:type="dxa"/>
                    <w:right w:w="15" w:type="dxa"/>
                  </w:tcMar>
                  <w:vAlign w:val="center"/>
                </w:tcPr>
                <w:p w:rsidR="0034243E" w:rsidRPr="00E74B8A" w:rsidRDefault="0034243E" w:rsidP="0034243E">
                  <w:pPr>
                    <w:widowControl/>
                    <w:spacing w:line="240" w:lineRule="exact"/>
                    <w:textAlignment w:val="center"/>
                    <w:rPr>
                      <w:color w:val="000000"/>
                      <w:sz w:val="18"/>
                      <w:szCs w:val="18"/>
                    </w:rPr>
                  </w:pPr>
                </w:p>
              </w:tc>
              <w:tc>
                <w:tcPr>
                  <w:tcW w:w="424" w:type="pct"/>
                  <w:vMerge/>
                  <w:tcMar>
                    <w:top w:w="15" w:type="dxa"/>
                    <w:left w:w="15" w:type="dxa"/>
                    <w:right w:w="15" w:type="dxa"/>
                  </w:tcMar>
                  <w:vAlign w:val="center"/>
                </w:tcPr>
                <w:p w:rsidR="0034243E" w:rsidRPr="00E74B8A" w:rsidRDefault="0034243E" w:rsidP="0034243E">
                  <w:pPr>
                    <w:widowControl/>
                    <w:spacing w:line="240" w:lineRule="exact"/>
                    <w:textAlignment w:val="center"/>
                    <w:rPr>
                      <w:color w:val="000000"/>
                      <w:sz w:val="18"/>
                      <w:szCs w:val="18"/>
                    </w:rPr>
                  </w:pPr>
                </w:p>
              </w:tc>
              <w:tc>
                <w:tcPr>
                  <w:tcW w:w="2600"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名称</w:t>
                  </w:r>
                </w:p>
              </w:tc>
              <w:tc>
                <w:tcPr>
                  <w:tcW w:w="1017" w:type="pct"/>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r w:rsidRPr="00E74B8A">
                    <w:rPr>
                      <w:color w:val="000000"/>
                      <w:kern w:val="0"/>
                      <w:sz w:val="18"/>
                      <w:szCs w:val="18"/>
                    </w:rPr>
                    <w:t>浓度限值</w:t>
                  </w:r>
                  <w:r w:rsidRPr="00E74B8A">
                    <w:rPr>
                      <w:color w:val="000000"/>
                      <w:kern w:val="0"/>
                      <w:sz w:val="18"/>
                      <w:szCs w:val="18"/>
                    </w:rPr>
                    <w:t>/</w:t>
                  </w:r>
                  <w:r w:rsidRPr="00E74B8A">
                    <w:rPr>
                      <w:color w:val="000000"/>
                      <w:kern w:val="0"/>
                      <w:sz w:val="18"/>
                      <w:szCs w:val="18"/>
                    </w:rPr>
                    <w:t>（</w:t>
                  </w:r>
                  <w:r w:rsidRPr="00E74B8A">
                    <w:rPr>
                      <w:color w:val="000000"/>
                      <w:kern w:val="0"/>
                      <w:sz w:val="18"/>
                      <w:szCs w:val="18"/>
                    </w:rPr>
                    <w:t>mg/L</w:t>
                  </w:r>
                  <w:r w:rsidRPr="00E74B8A">
                    <w:rPr>
                      <w:color w:val="000000"/>
                      <w:kern w:val="0"/>
                      <w:sz w:val="18"/>
                      <w:szCs w:val="18"/>
                    </w:rPr>
                    <w:t>）</w:t>
                  </w:r>
                </w:p>
              </w:tc>
            </w:tr>
            <w:tr w:rsidR="0034243E" w:rsidRPr="00E74B8A" w:rsidTr="00E111D5">
              <w:trPr>
                <w:jc w:val="center"/>
              </w:trPr>
              <w:tc>
                <w:tcPr>
                  <w:tcW w:w="367"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1</w:t>
                  </w:r>
                </w:p>
              </w:tc>
              <w:tc>
                <w:tcPr>
                  <w:tcW w:w="590"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bCs/>
                      <w:sz w:val="18"/>
                      <w:szCs w:val="18"/>
                    </w:rPr>
                    <w:t>依托生化池排口</w:t>
                  </w:r>
                </w:p>
              </w:tc>
              <w:tc>
                <w:tcPr>
                  <w:tcW w:w="424"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COD</w:t>
                  </w:r>
                </w:p>
              </w:tc>
              <w:tc>
                <w:tcPr>
                  <w:tcW w:w="2600" w:type="pct"/>
                  <w:vMerge w:val="restart"/>
                  <w:tcMar>
                    <w:top w:w="15" w:type="dxa"/>
                    <w:left w:w="15" w:type="dxa"/>
                    <w:right w:w="15" w:type="dxa"/>
                  </w:tcMar>
                  <w:vAlign w:val="center"/>
                </w:tcPr>
                <w:p w:rsidR="0034243E" w:rsidRPr="00E74B8A" w:rsidRDefault="0034243E" w:rsidP="0034243E">
                  <w:pPr>
                    <w:widowControl/>
                    <w:spacing w:line="240" w:lineRule="exact"/>
                    <w:textAlignment w:val="center"/>
                    <w:rPr>
                      <w:color w:val="000000"/>
                      <w:sz w:val="18"/>
                      <w:szCs w:val="18"/>
                    </w:rPr>
                  </w:pPr>
                  <w:r w:rsidRPr="00E74B8A">
                    <w:rPr>
                      <w:sz w:val="18"/>
                      <w:szCs w:val="18"/>
                    </w:rPr>
                    <w:t>《污水综合排放标准》（</w:t>
                  </w:r>
                  <w:r w:rsidRPr="00E74B8A">
                    <w:rPr>
                      <w:sz w:val="18"/>
                      <w:szCs w:val="18"/>
                    </w:rPr>
                    <w:t>GB8978-1996</w:t>
                  </w:r>
                  <w:r w:rsidRPr="00E74B8A">
                    <w:rPr>
                      <w:sz w:val="18"/>
                      <w:szCs w:val="18"/>
                    </w:rPr>
                    <w:t>）三级标准；</w:t>
                  </w:r>
                  <w:r w:rsidRPr="00E74B8A">
                    <w:rPr>
                      <w:color w:val="000000"/>
                      <w:kern w:val="0"/>
                      <w:sz w:val="18"/>
                      <w:szCs w:val="18"/>
                    </w:rPr>
                    <w:t>氨氮执行</w:t>
                  </w:r>
                  <w:r w:rsidRPr="00E74B8A">
                    <w:rPr>
                      <w:kern w:val="0"/>
                      <w:sz w:val="18"/>
                      <w:szCs w:val="18"/>
                    </w:rPr>
                    <w:t>《污水排入城镇下水道水质标准》（</w:t>
                  </w:r>
                  <w:r w:rsidRPr="00E74B8A">
                    <w:rPr>
                      <w:kern w:val="0"/>
                      <w:sz w:val="18"/>
                      <w:szCs w:val="18"/>
                    </w:rPr>
                    <w:t>GB/T31962-2015</w:t>
                  </w:r>
                  <w:r w:rsidRPr="00E74B8A">
                    <w:rPr>
                      <w:kern w:val="0"/>
                      <w:sz w:val="18"/>
                      <w:szCs w:val="18"/>
                    </w:rPr>
                    <w:t>）</w:t>
                  </w:r>
                  <w:r w:rsidRPr="00E74B8A">
                    <w:rPr>
                      <w:color w:val="000000"/>
                      <w:kern w:val="0"/>
                      <w:sz w:val="18"/>
                      <w:szCs w:val="18"/>
                    </w:rPr>
                    <w:t>B</w:t>
                  </w:r>
                  <w:r w:rsidRPr="00E74B8A">
                    <w:rPr>
                      <w:color w:val="000000"/>
                      <w:kern w:val="0"/>
                      <w:sz w:val="18"/>
                      <w:szCs w:val="18"/>
                    </w:rPr>
                    <w:t>级标准</w:t>
                  </w:r>
                </w:p>
              </w:tc>
              <w:tc>
                <w:tcPr>
                  <w:tcW w:w="1017" w:type="pct"/>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r w:rsidRPr="00E74B8A">
                    <w:rPr>
                      <w:color w:val="000000"/>
                      <w:kern w:val="0"/>
                      <w:sz w:val="18"/>
                      <w:szCs w:val="18"/>
                    </w:rPr>
                    <w:t>500</w:t>
                  </w:r>
                </w:p>
              </w:tc>
            </w:tr>
            <w:tr w:rsidR="0034243E" w:rsidRPr="00E74B8A" w:rsidTr="00E111D5">
              <w:trPr>
                <w:jc w:val="center"/>
              </w:trPr>
              <w:tc>
                <w:tcPr>
                  <w:tcW w:w="367"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p>
              </w:tc>
              <w:tc>
                <w:tcPr>
                  <w:tcW w:w="590"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bCs/>
                      <w:sz w:val="18"/>
                      <w:szCs w:val="18"/>
                    </w:rPr>
                  </w:pPr>
                </w:p>
              </w:tc>
              <w:tc>
                <w:tcPr>
                  <w:tcW w:w="424"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color w:val="000000"/>
                      <w:sz w:val="18"/>
                      <w:szCs w:val="18"/>
                    </w:rPr>
                    <w:t>BOD</w:t>
                  </w:r>
                  <w:r w:rsidRPr="00E74B8A">
                    <w:rPr>
                      <w:color w:val="000000"/>
                      <w:sz w:val="18"/>
                      <w:szCs w:val="18"/>
                      <w:vertAlign w:val="subscript"/>
                    </w:rPr>
                    <w:t>5</w:t>
                  </w:r>
                </w:p>
              </w:tc>
              <w:tc>
                <w:tcPr>
                  <w:tcW w:w="2600" w:type="pct"/>
                  <w:vMerge/>
                  <w:tcMar>
                    <w:top w:w="15" w:type="dxa"/>
                    <w:left w:w="15" w:type="dxa"/>
                    <w:right w:w="15" w:type="dxa"/>
                  </w:tcMar>
                  <w:vAlign w:val="center"/>
                </w:tcPr>
                <w:p w:rsidR="0034243E" w:rsidRPr="00E74B8A" w:rsidRDefault="0034243E" w:rsidP="0034243E">
                  <w:pPr>
                    <w:widowControl/>
                    <w:spacing w:line="240" w:lineRule="exact"/>
                    <w:textAlignment w:val="center"/>
                    <w:rPr>
                      <w:sz w:val="18"/>
                      <w:szCs w:val="18"/>
                    </w:rPr>
                  </w:pPr>
                </w:p>
              </w:tc>
              <w:tc>
                <w:tcPr>
                  <w:tcW w:w="1017" w:type="pct"/>
                  <w:tcMar>
                    <w:top w:w="15" w:type="dxa"/>
                    <w:left w:w="15" w:type="dxa"/>
                    <w:right w:w="15" w:type="dxa"/>
                  </w:tcMar>
                  <w:vAlign w:val="center"/>
                </w:tcPr>
                <w:p w:rsidR="0034243E" w:rsidRPr="00E74B8A" w:rsidRDefault="0034243E" w:rsidP="0034243E">
                  <w:pPr>
                    <w:spacing w:line="240" w:lineRule="exact"/>
                    <w:jc w:val="center"/>
                    <w:rPr>
                      <w:color w:val="000000"/>
                      <w:kern w:val="0"/>
                      <w:sz w:val="18"/>
                      <w:szCs w:val="18"/>
                    </w:rPr>
                  </w:pPr>
                  <w:r w:rsidRPr="00E74B8A">
                    <w:rPr>
                      <w:color w:val="000000"/>
                      <w:kern w:val="0"/>
                      <w:sz w:val="18"/>
                      <w:szCs w:val="18"/>
                    </w:rPr>
                    <w:t>300</w:t>
                  </w:r>
                </w:p>
              </w:tc>
            </w:tr>
            <w:tr w:rsidR="0034243E" w:rsidRPr="00E74B8A" w:rsidTr="00E111D5">
              <w:trPr>
                <w:jc w:val="center"/>
              </w:trPr>
              <w:tc>
                <w:tcPr>
                  <w:tcW w:w="367" w:type="pct"/>
                  <w:vMerge/>
                  <w:tcMar>
                    <w:top w:w="15" w:type="dxa"/>
                    <w:left w:w="15" w:type="dxa"/>
                    <w:right w:w="15" w:type="dxa"/>
                  </w:tcMar>
                  <w:vAlign w:val="center"/>
                </w:tcPr>
                <w:p w:rsidR="0034243E" w:rsidRPr="00E74B8A" w:rsidRDefault="0034243E" w:rsidP="0034243E">
                  <w:pPr>
                    <w:spacing w:line="240" w:lineRule="exact"/>
                    <w:rPr>
                      <w:color w:val="000000"/>
                      <w:sz w:val="18"/>
                      <w:szCs w:val="18"/>
                    </w:rPr>
                  </w:pPr>
                </w:p>
              </w:tc>
              <w:tc>
                <w:tcPr>
                  <w:tcW w:w="590" w:type="pct"/>
                  <w:vMerge/>
                  <w:tcMar>
                    <w:top w:w="15" w:type="dxa"/>
                    <w:left w:w="15" w:type="dxa"/>
                    <w:right w:w="15" w:type="dxa"/>
                  </w:tcMar>
                  <w:vAlign w:val="center"/>
                </w:tcPr>
                <w:p w:rsidR="0034243E" w:rsidRPr="00E74B8A" w:rsidRDefault="0034243E" w:rsidP="0034243E">
                  <w:pPr>
                    <w:spacing w:line="240" w:lineRule="exact"/>
                    <w:rPr>
                      <w:color w:val="000000"/>
                      <w:sz w:val="18"/>
                      <w:szCs w:val="18"/>
                    </w:rPr>
                  </w:pPr>
                </w:p>
              </w:tc>
              <w:tc>
                <w:tcPr>
                  <w:tcW w:w="424"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SS</w:t>
                  </w:r>
                </w:p>
              </w:tc>
              <w:tc>
                <w:tcPr>
                  <w:tcW w:w="2600" w:type="pct"/>
                  <w:vMerge/>
                  <w:tcMar>
                    <w:top w:w="15" w:type="dxa"/>
                    <w:left w:w="15" w:type="dxa"/>
                    <w:right w:w="15" w:type="dxa"/>
                  </w:tcMar>
                  <w:vAlign w:val="center"/>
                </w:tcPr>
                <w:p w:rsidR="0034243E" w:rsidRPr="00E74B8A" w:rsidRDefault="0034243E" w:rsidP="0034243E">
                  <w:pPr>
                    <w:spacing w:line="240" w:lineRule="exact"/>
                    <w:rPr>
                      <w:color w:val="000000"/>
                      <w:sz w:val="18"/>
                      <w:szCs w:val="18"/>
                    </w:rPr>
                  </w:pPr>
                </w:p>
              </w:tc>
              <w:tc>
                <w:tcPr>
                  <w:tcW w:w="1017" w:type="pct"/>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r w:rsidRPr="00E74B8A">
                    <w:rPr>
                      <w:color w:val="000000"/>
                      <w:kern w:val="0"/>
                      <w:sz w:val="18"/>
                      <w:szCs w:val="18"/>
                    </w:rPr>
                    <w:t>400</w:t>
                  </w:r>
                </w:p>
              </w:tc>
            </w:tr>
            <w:tr w:rsidR="0034243E" w:rsidRPr="00E74B8A" w:rsidTr="00E111D5">
              <w:trPr>
                <w:jc w:val="center"/>
              </w:trPr>
              <w:tc>
                <w:tcPr>
                  <w:tcW w:w="367" w:type="pct"/>
                  <w:vMerge/>
                  <w:tcMar>
                    <w:top w:w="15" w:type="dxa"/>
                    <w:left w:w="15" w:type="dxa"/>
                    <w:right w:w="15" w:type="dxa"/>
                  </w:tcMar>
                  <w:vAlign w:val="center"/>
                </w:tcPr>
                <w:p w:rsidR="0034243E" w:rsidRPr="00E74B8A" w:rsidRDefault="0034243E" w:rsidP="0034243E">
                  <w:pPr>
                    <w:spacing w:line="240" w:lineRule="exact"/>
                    <w:rPr>
                      <w:color w:val="000000"/>
                      <w:sz w:val="18"/>
                      <w:szCs w:val="18"/>
                    </w:rPr>
                  </w:pPr>
                </w:p>
              </w:tc>
              <w:tc>
                <w:tcPr>
                  <w:tcW w:w="590" w:type="pct"/>
                  <w:vMerge/>
                  <w:tcMar>
                    <w:top w:w="15" w:type="dxa"/>
                    <w:left w:w="15" w:type="dxa"/>
                    <w:right w:w="15" w:type="dxa"/>
                  </w:tcMar>
                  <w:vAlign w:val="center"/>
                </w:tcPr>
                <w:p w:rsidR="0034243E" w:rsidRPr="00E74B8A" w:rsidRDefault="0034243E" w:rsidP="0034243E">
                  <w:pPr>
                    <w:spacing w:line="240" w:lineRule="exact"/>
                    <w:rPr>
                      <w:color w:val="000000"/>
                      <w:sz w:val="18"/>
                      <w:szCs w:val="18"/>
                    </w:rPr>
                  </w:pPr>
                </w:p>
              </w:tc>
              <w:tc>
                <w:tcPr>
                  <w:tcW w:w="424"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color w:val="000000"/>
                      <w:kern w:val="0"/>
                      <w:sz w:val="18"/>
                      <w:szCs w:val="18"/>
                    </w:rPr>
                    <w:t>氨氮</w:t>
                  </w:r>
                </w:p>
              </w:tc>
              <w:tc>
                <w:tcPr>
                  <w:tcW w:w="2600" w:type="pct"/>
                  <w:vMerge/>
                  <w:tcMar>
                    <w:top w:w="15" w:type="dxa"/>
                    <w:left w:w="15" w:type="dxa"/>
                    <w:right w:w="15" w:type="dxa"/>
                  </w:tcMar>
                  <w:vAlign w:val="center"/>
                </w:tcPr>
                <w:p w:rsidR="0034243E" w:rsidRPr="00E74B8A" w:rsidRDefault="0034243E" w:rsidP="0034243E">
                  <w:pPr>
                    <w:spacing w:line="240" w:lineRule="exact"/>
                    <w:rPr>
                      <w:color w:val="000000"/>
                      <w:sz w:val="18"/>
                      <w:szCs w:val="18"/>
                    </w:rPr>
                  </w:pPr>
                </w:p>
              </w:tc>
              <w:tc>
                <w:tcPr>
                  <w:tcW w:w="1017" w:type="pct"/>
                  <w:tcMar>
                    <w:top w:w="15" w:type="dxa"/>
                    <w:left w:w="15" w:type="dxa"/>
                    <w:right w:w="15" w:type="dxa"/>
                  </w:tcMar>
                  <w:vAlign w:val="center"/>
                </w:tcPr>
                <w:p w:rsidR="0034243E" w:rsidRPr="00E74B8A" w:rsidRDefault="0034243E" w:rsidP="0034243E">
                  <w:pPr>
                    <w:spacing w:line="240" w:lineRule="exact"/>
                    <w:jc w:val="center"/>
                    <w:rPr>
                      <w:color w:val="000000"/>
                      <w:kern w:val="0"/>
                      <w:sz w:val="18"/>
                      <w:szCs w:val="18"/>
                    </w:rPr>
                  </w:pPr>
                  <w:r w:rsidRPr="00E74B8A">
                    <w:rPr>
                      <w:color w:val="000000"/>
                      <w:kern w:val="0"/>
                      <w:sz w:val="18"/>
                      <w:szCs w:val="18"/>
                    </w:rPr>
                    <w:t>45</w:t>
                  </w:r>
                </w:p>
              </w:tc>
            </w:tr>
            <w:tr w:rsidR="0034243E" w:rsidRPr="00E74B8A" w:rsidTr="00E111D5">
              <w:trPr>
                <w:jc w:val="center"/>
              </w:trPr>
              <w:tc>
                <w:tcPr>
                  <w:tcW w:w="367" w:type="pct"/>
                  <w:vMerge/>
                  <w:tcMar>
                    <w:top w:w="15" w:type="dxa"/>
                    <w:left w:w="15" w:type="dxa"/>
                    <w:right w:w="15" w:type="dxa"/>
                  </w:tcMar>
                  <w:vAlign w:val="center"/>
                </w:tcPr>
                <w:p w:rsidR="0034243E" w:rsidRPr="00E74B8A" w:rsidRDefault="0034243E" w:rsidP="0034243E">
                  <w:pPr>
                    <w:spacing w:line="240" w:lineRule="exact"/>
                    <w:rPr>
                      <w:color w:val="000000"/>
                      <w:sz w:val="18"/>
                      <w:szCs w:val="18"/>
                    </w:rPr>
                  </w:pPr>
                </w:p>
              </w:tc>
              <w:tc>
                <w:tcPr>
                  <w:tcW w:w="590" w:type="pct"/>
                  <w:vMerge/>
                  <w:tcMar>
                    <w:top w:w="15" w:type="dxa"/>
                    <w:left w:w="15" w:type="dxa"/>
                    <w:right w:w="15" w:type="dxa"/>
                  </w:tcMar>
                  <w:vAlign w:val="center"/>
                </w:tcPr>
                <w:p w:rsidR="0034243E" w:rsidRPr="00E74B8A" w:rsidRDefault="0034243E" w:rsidP="0034243E">
                  <w:pPr>
                    <w:spacing w:line="240" w:lineRule="exact"/>
                    <w:rPr>
                      <w:color w:val="000000"/>
                      <w:sz w:val="18"/>
                      <w:szCs w:val="18"/>
                    </w:rPr>
                  </w:pPr>
                </w:p>
              </w:tc>
              <w:tc>
                <w:tcPr>
                  <w:tcW w:w="424"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rFonts w:hint="eastAsia"/>
                      <w:color w:val="000000"/>
                      <w:kern w:val="0"/>
                      <w:sz w:val="18"/>
                      <w:szCs w:val="18"/>
                    </w:rPr>
                    <w:t>石油类</w:t>
                  </w:r>
                </w:p>
              </w:tc>
              <w:tc>
                <w:tcPr>
                  <w:tcW w:w="2600" w:type="pct"/>
                  <w:vMerge/>
                  <w:tcMar>
                    <w:top w:w="15" w:type="dxa"/>
                    <w:left w:w="15" w:type="dxa"/>
                    <w:right w:w="15" w:type="dxa"/>
                  </w:tcMar>
                  <w:vAlign w:val="center"/>
                </w:tcPr>
                <w:p w:rsidR="0034243E" w:rsidRPr="00E74B8A" w:rsidRDefault="0034243E" w:rsidP="0034243E">
                  <w:pPr>
                    <w:spacing w:line="240" w:lineRule="exact"/>
                    <w:rPr>
                      <w:color w:val="000000"/>
                      <w:sz w:val="18"/>
                      <w:szCs w:val="18"/>
                    </w:rPr>
                  </w:pPr>
                </w:p>
              </w:tc>
              <w:tc>
                <w:tcPr>
                  <w:tcW w:w="1017" w:type="pct"/>
                  <w:tcMar>
                    <w:top w:w="15" w:type="dxa"/>
                    <w:left w:w="15" w:type="dxa"/>
                    <w:right w:w="15" w:type="dxa"/>
                  </w:tcMar>
                  <w:vAlign w:val="center"/>
                </w:tcPr>
                <w:p w:rsidR="0034243E" w:rsidRPr="00E74B8A" w:rsidRDefault="0034243E" w:rsidP="0034243E">
                  <w:pPr>
                    <w:spacing w:line="240" w:lineRule="exact"/>
                    <w:jc w:val="center"/>
                    <w:rPr>
                      <w:color w:val="000000"/>
                      <w:kern w:val="0"/>
                      <w:sz w:val="18"/>
                      <w:szCs w:val="18"/>
                    </w:rPr>
                  </w:pPr>
                  <w:r w:rsidRPr="00E74B8A">
                    <w:rPr>
                      <w:rFonts w:hint="eastAsia"/>
                      <w:color w:val="000000"/>
                      <w:kern w:val="0"/>
                      <w:sz w:val="18"/>
                      <w:szCs w:val="18"/>
                    </w:rPr>
                    <w:t>20</w:t>
                  </w:r>
                </w:p>
              </w:tc>
            </w:tr>
          </w:tbl>
          <w:p w:rsidR="0034243E" w:rsidRPr="00E74B8A" w:rsidRDefault="0034243E" w:rsidP="0034243E">
            <w:pPr>
              <w:spacing w:line="360" w:lineRule="auto"/>
              <w:ind w:firstLineChars="200" w:firstLine="420"/>
              <w:contextualSpacing/>
              <w:rPr>
                <w:color w:val="000000"/>
                <w:szCs w:val="21"/>
              </w:rPr>
            </w:pPr>
            <w:r w:rsidRPr="00E74B8A">
              <w:rPr>
                <w:color w:val="000000"/>
                <w:szCs w:val="21"/>
              </w:rPr>
              <w:t>④</w:t>
            </w:r>
            <w:r w:rsidRPr="00E74B8A">
              <w:rPr>
                <w:color w:val="000000"/>
                <w:szCs w:val="21"/>
              </w:rPr>
              <w:t>废水污染物排放信息表</w:t>
            </w:r>
          </w:p>
          <w:p w:rsidR="0034243E" w:rsidRPr="00E74B8A" w:rsidRDefault="0034243E" w:rsidP="0034243E">
            <w:pPr>
              <w:pStyle w:val="2CharCharCharCharCharCharChar"/>
              <w:spacing w:line="240" w:lineRule="auto"/>
              <w:ind w:firstLine="0"/>
              <w:jc w:val="center"/>
              <w:rPr>
                <w:rFonts w:ascii="Times New Roman" w:hAnsi="Times New Roman" w:cs="Times New Roman"/>
                <w:color w:val="000000"/>
                <w:sz w:val="18"/>
                <w:szCs w:val="18"/>
              </w:rPr>
            </w:pPr>
            <w:r w:rsidRPr="00E74B8A">
              <w:rPr>
                <w:rFonts w:ascii="Times New Roman" w:hAnsi="Times New Roman" w:cs="Times New Roman"/>
                <w:color w:val="000000"/>
                <w:sz w:val="18"/>
                <w:szCs w:val="18"/>
              </w:rPr>
              <w:t>表</w:t>
            </w:r>
            <w:r w:rsidRPr="00E74B8A">
              <w:rPr>
                <w:rFonts w:ascii="Times New Roman" w:hAnsi="Times New Roman" w:cs="Times New Roman"/>
                <w:color w:val="000000"/>
                <w:sz w:val="18"/>
                <w:szCs w:val="18"/>
              </w:rPr>
              <w:t>4-1</w:t>
            </w:r>
            <w:r w:rsidRPr="00E74B8A">
              <w:rPr>
                <w:rFonts w:ascii="Times New Roman" w:hAnsi="Times New Roman" w:cs="Times New Roman" w:hint="eastAsia"/>
                <w:color w:val="000000"/>
                <w:sz w:val="18"/>
                <w:szCs w:val="18"/>
              </w:rPr>
              <w:t>8</w:t>
            </w:r>
            <w:r w:rsidRPr="00E74B8A">
              <w:rPr>
                <w:rFonts w:ascii="Times New Roman" w:hAnsi="Times New Roman" w:cs="Times New Roman"/>
                <w:color w:val="000000"/>
                <w:sz w:val="18"/>
                <w:szCs w:val="18"/>
              </w:rPr>
              <w:t xml:space="preserve">  </w:t>
            </w:r>
            <w:r w:rsidRPr="00E74B8A">
              <w:rPr>
                <w:rFonts w:ascii="Times New Roman" w:hAnsi="Times New Roman" w:cs="Times New Roman"/>
                <w:color w:val="000000"/>
                <w:sz w:val="18"/>
                <w:szCs w:val="18"/>
              </w:rPr>
              <w:t>废水污染物排放信息表</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42"/>
              <w:gridCol w:w="1305"/>
              <w:gridCol w:w="1662"/>
              <w:gridCol w:w="1351"/>
              <w:gridCol w:w="1380"/>
              <w:gridCol w:w="1438"/>
            </w:tblGrid>
            <w:tr w:rsidR="0034243E" w:rsidRPr="00E74B8A" w:rsidTr="00E111D5">
              <w:trPr>
                <w:jc w:val="center"/>
              </w:trPr>
              <w:tc>
                <w:tcPr>
                  <w:tcW w:w="583"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color w:val="000000"/>
                      <w:kern w:val="0"/>
                      <w:sz w:val="18"/>
                      <w:szCs w:val="18"/>
                    </w:rPr>
                    <w:t>序号</w:t>
                  </w:r>
                </w:p>
              </w:tc>
              <w:tc>
                <w:tcPr>
                  <w:tcW w:w="808"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排放口编号</w:t>
                  </w:r>
                </w:p>
              </w:tc>
              <w:tc>
                <w:tcPr>
                  <w:tcW w:w="1029"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污染物种类</w:t>
                  </w:r>
                </w:p>
              </w:tc>
              <w:tc>
                <w:tcPr>
                  <w:tcW w:w="836"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排放浓度</w:t>
                  </w:r>
                </w:p>
              </w:tc>
              <w:tc>
                <w:tcPr>
                  <w:tcW w:w="854" w:type="pct"/>
                  <w:tcMar>
                    <w:top w:w="15" w:type="dxa"/>
                    <w:left w:w="15" w:type="dxa"/>
                    <w:right w:w="15" w:type="dxa"/>
                  </w:tcMar>
                  <w:vAlign w:val="center"/>
                </w:tcPr>
                <w:p w:rsidR="0034243E" w:rsidRPr="00E74B8A" w:rsidRDefault="0034243E" w:rsidP="00830A2B">
                  <w:pPr>
                    <w:widowControl/>
                    <w:spacing w:line="240" w:lineRule="exact"/>
                    <w:jc w:val="center"/>
                    <w:textAlignment w:val="center"/>
                    <w:rPr>
                      <w:color w:val="000000"/>
                      <w:sz w:val="18"/>
                      <w:szCs w:val="18"/>
                    </w:rPr>
                  </w:pPr>
                  <w:r w:rsidRPr="00E74B8A">
                    <w:rPr>
                      <w:color w:val="000000"/>
                      <w:kern w:val="0"/>
                      <w:sz w:val="18"/>
                      <w:szCs w:val="18"/>
                    </w:rPr>
                    <w:t>日排放量（</w:t>
                  </w:r>
                  <w:r w:rsidR="00830A2B" w:rsidRPr="00E74B8A">
                    <w:rPr>
                      <w:rFonts w:hint="eastAsia"/>
                      <w:color w:val="000000"/>
                      <w:kern w:val="0"/>
                      <w:sz w:val="18"/>
                      <w:szCs w:val="18"/>
                    </w:rPr>
                    <w:t>kg</w:t>
                  </w:r>
                  <w:r w:rsidRPr="00E74B8A">
                    <w:rPr>
                      <w:color w:val="000000"/>
                      <w:kern w:val="0"/>
                      <w:sz w:val="18"/>
                      <w:szCs w:val="18"/>
                    </w:rPr>
                    <w:t>/d)</w:t>
                  </w:r>
                </w:p>
              </w:tc>
              <w:tc>
                <w:tcPr>
                  <w:tcW w:w="890"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年排放量（</w:t>
                  </w:r>
                  <w:r w:rsidRPr="00E74B8A">
                    <w:rPr>
                      <w:color w:val="000000"/>
                      <w:kern w:val="0"/>
                      <w:sz w:val="18"/>
                      <w:szCs w:val="18"/>
                    </w:rPr>
                    <w:t>t/a)</w:t>
                  </w:r>
                </w:p>
              </w:tc>
            </w:tr>
            <w:tr w:rsidR="0034243E" w:rsidRPr="00E74B8A" w:rsidTr="00E111D5">
              <w:trPr>
                <w:jc w:val="center"/>
              </w:trPr>
              <w:tc>
                <w:tcPr>
                  <w:tcW w:w="583"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1</w:t>
                  </w:r>
                </w:p>
              </w:tc>
              <w:tc>
                <w:tcPr>
                  <w:tcW w:w="808" w:type="pct"/>
                  <w:vMerge w:val="restar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bCs/>
                      <w:sz w:val="18"/>
                      <w:szCs w:val="18"/>
                    </w:rPr>
                    <w:t>依托生化池排口</w:t>
                  </w:r>
                </w:p>
              </w:tc>
              <w:tc>
                <w:tcPr>
                  <w:tcW w:w="1029"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COD</w:t>
                  </w:r>
                </w:p>
              </w:tc>
              <w:tc>
                <w:tcPr>
                  <w:tcW w:w="836" w:type="pct"/>
                  <w:tcMar>
                    <w:top w:w="15" w:type="dxa"/>
                    <w:left w:w="15" w:type="dxa"/>
                    <w:right w:w="15" w:type="dxa"/>
                  </w:tcMar>
                  <w:vAlign w:val="center"/>
                </w:tcPr>
                <w:p w:rsidR="0034243E" w:rsidRPr="00E74B8A" w:rsidRDefault="0034243E" w:rsidP="0034243E">
                  <w:pPr>
                    <w:widowControl/>
                    <w:jc w:val="center"/>
                    <w:textAlignment w:val="center"/>
                    <w:rPr>
                      <w:color w:val="000000"/>
                      <w:sz w:val="18"/>
                      <w:szCs w:val="18"/>
                    </w:rPr>
                  </w:pPr>
                  <w:r w:rsidRPr="00E74B8A">
                    <w:rPr>
                      <w:color w:val="000000"/>
                      <w:kern w:val="0"/>
                      <w:sz w:val="18"/>
                      <w:szCs w:val="18"/>
                    </w:rPr>
                    <w:t>450</w:t>
                  </w:r>
                </w:p>
              </w:tc>
              <w:tc>
                <w:tcPr>
                  <w:tcW w:w="854" w:type="pct"/>
                  <w:tcMar>
                    <w:top w:w="15" w:type="dxa"/>
                    <w:left w:w="15" w:type="dxa"/>
                    <w:right w:w="15" w:type="dxa"/>
                  </w:tcMar>
                  <w:vAlign w:val="center"/>
                </w:tcPr>
                <w:p w:rsidR="0034243E" w:rsidRPr="00E74B8A" w:rsidRDefault="0034243E" w:rsidP="00830A2B">
                  <w:pPr>
                    <w:widowControl/>
                    <w:jc w:val="center"/>
                    <w:rPr>
                      <w:color w:val="000000"/>
                      <w:kern w:val="0"/>
                      <w:sz w:val="18"/>
                      <w:szCs w:val="18"/>
                    </w:rPr>
                  </w:pPr>
                  <w:r w:rsidRPr="00E74B8A">
                    <w:rPr>
                      <w:color w:val="000000"/>
                      <w:sz w:val="18"/>
                      <w:szCs w:val="18"/>
                    </w:rPr>
                    <w:t>0.</w:t>
                  </w:r>
                  <w:r w:rsidR="00830A2B" w:rsidRPr="00E74B8A">
                    <w:rPr>
                      <w:rFonts w:hint="eastAsia"/>
                      <w:color w:val="000000"/>
                      <w:sz w:val="18"/>
                      <w:szCs w:val="18"/>
                    </w:rPr>
                    <w:t>495</w:t>
                  </w:r>
                  <w:r w:rsidRPr="00E74B8A">
                    <w:rPr>
                      <w:color w:val="000000"/>
                      <w:sz w:val="18"/>
                      <w:szCs w:val="18"/>
                    </w:rPr>
                    <w:t xml:space="preserve"> </w:t>
                  </w:r>
                </w:p>
              </w:tc>
              <w:tc>
                <w:tcPr>
                  <w:tcW w:w="890" w:type="pct"/>
                  <w:tcMar>
                    <w:top w:w="15" w:type="dxa"/>
                    <w:left w:w="15" w:type="dxa"/>
                    <w:right w:w="15" w:type="dxa"/>
                  </w:tcMar>
                  <w:vAlign w:val="center"/>
                </w:tcPr>
                <w:p w:rsidR="0034243E" w:rsidRPr="00E74B8A" w:rsidRDefault="00830A2B" w:rsidP="0034243E">
                  <w:pPr>
                    <w:jc w:val="center"/>
                    <w:rPr>
                      <w:color w:val="000000"/>
                      <w:sz w:val="18"/>
                      <w:szCs w:val="18"/>
                    </w:rPr>
                  </w:pPr>
                  <w:r w:rsidRPr="00E74B8A">
                    <w:rPr>
                      <w:rFonts w:hint="eastAsia"/>
                      <w:color w:val="000000"/>
                      <w:sz w:val="18"/>
                      <w:szCs w:val="18"/>
                    </w:rPr>
                    <w:t>0.1733</w:t>
                  </w:r>
                  <w:r w:rsidR="0034243E" w:rsidRPr="00E74B8A">
                    <w:rPr>
                      <w:color w:val="000000"/>
                      <w:sz w:val="18"/>
                      <w:szCs w:val="18"/>
                    </w:rPr>
                    <w:t xml:space="preserve"> </w:t>
                  </w:r>
                </w:p>
              </w:tc>
            </w:tr>
            <w:tr w:rsidR="0034243E" w:rsidRPr="00E74B8A" w:rsidTr="00E111D5">
              <w:trPr>
                <w:jc w:val="center"/>
              </w:trPr>
              <w:tc>
                <w:tcPr>
                  <w:tcW w:w="583"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p>
              </w:tc>
              <w:tc>
                <w:tcPr>
                  <w:tcW w:w="808" w:type="pct"/>
                  <w:vMerge/>
                  <w:tcMar>
                    <w:top w:w="15" w:type="dxa"/>
                    <w:left w:w="15" w:type="dxa"/>
                    <w:right w:w="15" w:type="dxa"/>
                  </w:tcMar>
                  <w:vAlign w:val="center"/>
                </w:tcPr>
                <w:p w:rsidR="0034243E" w:rsidRPr="00E74B8A" w:rsidRDefault="0034243E" w:rsidP="0034243E">
                  <w:pPr>
                    <w:widowControl/>
                    <w:spacing w:line="240" w:lineRule="exact"/>
                    <w:jc w:val="center"/>
                    <w:textAlignment w:val="center"/>
                    <w:rPr>
                      <w:bCs/>
                      <w:sz w:val="18"/>
                      <w:szCs w:val="18"/>
                    </w:rPr>
                  </w:pPr>
                </w:p>
              </w:tc>
              <w:tc>
                <w:tcPr>
                  <w:tcW w:w="1029"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color w:val="000000"/>
                      <w:sz w:val="18"/>
                      <w:szCs w:val="18"/>
                    </w:rPr>
                    <w:t>BOD</w:t>
                  </w:r>
                  <w:r w:rsidRPr="00E74B8A">
                    <w:rPr>
                      <w:color w:val="000000"/>
                      <w:sz w:val="18"/>
                      <w:szCs w:val="18"/>
                      <w:vertAlign w:val="subscript"/>
                    </w:rPr>
                    <w:t>5</w:t>
                  </w:r>
                </w:p>
              </w:tc>
              <w:tc>
                <w:tcPr>
                  <w:tcW w:w="836" w:type="pct"/>
                  <w:tcMar>
                    <w:top w:w="15" w:type="dxa"/>
                    <w:left w:w="15" w:type="dxa"/>
                    <w:right w:w="15" w:type="dxa"/>
                  </w:tcMar>
                  <w:vAlign w:val="center"/>
                </w:tcPr>
                <w:p w:rsidR="0034243E" w:rsidRPr="00E74B8A" w:rsidRDefault="0034243E" w:rsidP="0034243E">
                  <w:pPr>
                    <w:widowControl/>
                    <w:jc w:val="center"/>
                    <w:textAlignment w:val="center"/>
                    <w:rPr>
                      <w:color w:val="000000"/>
                      <w:sz w:val="18"/>
                      <w:szCs w:val="18"/>
                    </w:rPr>
                  </w:pPr>
                  <w:r w:rsidRPr="00E74B8A">
                    <w:rPr>
                      <w:color w:val="000000"/>
                      <w:kern w:val="0"/>
                      <w:sz w:val="18"/>
                      <w:szCs w:val="18"/>
                    </w:rPr>
                    <w:t>250</w:t>
                  </w:r>
                </w:p>
              </w:tc>
              <w:tc>
                <w:tcPr>
                  <w:tcW w:w="854" w:type="pct"/>
                  <w:tcMar>
                    <w:top w:w="15" w:type="dxa"/>
                    <w:left w:w="15" w:type="dxa"/>
                    <w:right w:w="15" w:type="dxa"/>
                  </w:tcMar>
                  <w:vAlign w:val="center"/>
                </w:tcPr>
                <w:p w:rsidR="0034243E" w:rsidRPr="00E74B8A" w:rsidRDefault="0034243E" w:rsidP="00830A2B">
                  <w:pPr>
                    <w:jc w:val="center"/>
                    <w:rPr>
                      <w:color w:val="000000"/>
                      <w:sz w:val="18"/>
                      <w:szCs w:val="18"/>
                    </w:rPr>
                  </w:pPr>
                  <w:r w:rsidRPr="00E74B8A">
                    <w:rPr>
                      <w:color w:val="000000"/>
                      <w:sz w:val="18"/>
                      <w:szCs w:val="18"/>
                    </w:rPr>
                    <w:t>0.</w:t>
                  </w:r>
                  <w:r w:rsidR="00830A2B" w:rsidRPr="00E74B8A">
                    <w:rPr>
                      <w:rFonts w:hint="eastAsia"/>
                      <w:color w:val="000000"/>
                      <w:sz w:val="18"/>
                      <w:szCs w:val="18"/>
                    </w:rPr>
                    <w:t>135</w:t>
                  </w:r>
                  <w:r w:rsidRPr="00E74B8A">
                    <w:rPr>
                      <w:color w:val="000000"/>
                      <w:sz w:val="18"/>
                      <w:szCs w:val="18"/>
                    </w:rPr>
                    <w:t xml:space="preserve"> </w:t>
                  </w:r>
                </w:p>
              </w:tc>
              <w:tc>
                <w:tcPr>
                  <w:tcW w:w="890" w:type="pct"/>
                  <w:tcMar>
                    <w:top w:w="15" w:type="dxa"/>
                    <w:left w:w="15" w:type="dxa"/>
                    <w:right w:w="15" w:type="dxa"/>
                  </w:tcMar>
                  <w:vAlign w:val="center"/>
                </w:tcPr>
                <w:p w:rsidR="0034243E" w:rsidRPr="00E74B8A" w:rsidRDefault="00830A2B" w:rsidP="0034243E">
                  <w:pPr>
                    <w:jc w:val="center"/>
                    <w:rPr>
                      <w:color w:val="000000"/>
                      <w:sz w:val="18"/>
                      <w:szCs w:val="18"/>
                    </w:rPr>
                  </w:pPr>
                  <w:r w:rsidRPr="00E74B8A">
                    <w:rPr>
                      <w:rFonts w:hint="eastAsia"/>
                      <w:color w:val="000000"/>
                      <w:sz w:val="18"/>
                      <w:szCs w:val="18"/>
                    </w:rPr>
                    <w:t>0.0473</w:t>
                  </w:r>
                </w:p>
              </w:tc>
            </w:tr>
            <w:tr w:rsidR="0034243E" w:rsidRPr="00E74B8A" w:rsidTr="00E111D5">
              <w:trPr>
                <w:jc w:val="center"/>
              </w:trPr>
              <w:tc>
                <w:tcPr>
                  <w:tcW w:w="583"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808"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1029"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sz w:val="18"/>
                      <w:szCs w:val="18"/>
                    </w:rPr>
                  </w:pPr>
                  <w:r w:rsidRPr="00E74B8A">
                    <w:rPr>
                      <w:color w:val="000000"/>
                      <w:kern w:val="0"/>
                      <w:sz w:val="18"/>
                      <w:szCs w:val="18"/>
                    </w:rPr>
                    <w:t>SS</w:t>
                  </w:r>
                </w:p>
              </w:tc>
              <w:tc>
                <w:tcPr>
                  <w:tcW w:w="836" w:type="pct"/>
                  <w:tcMar>
                    <w:top w:w="15" w:type="dxa"/>
                    <w:left w:w="15" w:type="dxa"/>
                    <w:right w:w="15" w:type="dxa"/>
                  </w:tcMar>
                  <w:vAlign w:val="center"/>
                </w:tcPr>
                <w:p w:rsidR="0034243E" w:rsidRPr="00E74B8A" w:rsidRDefault="0034243E" w:rsidP="0034243E">
                  <w:pPr>
                    <w:widowControl/>
                    <w:jc w:val="center"/>
                    <w:textAlignment w:val="center"/>
                    <w:rPr>
                      <w:color w:val="000000"/>
                      <w:sz w:val="18"/>
                      <w:szCs w:val="18"/>
                    </w:rPr>
                  </w:pPr>
                  <w:r w:rsidRPr="00E74B8A">
                    <w:rPr>
                      <w:color w:val="000000"/>
                      <w:kern w:val="0"/>
                      <w:sz w:val="18"/>
                      <w:szCs w:val="18"/>
                    </w:rPr>
                    <w:t>300</w:t>
                  </w:r>
                </w:p>
              </w:tc>
              <w:tc>
                <w:tcPr>
                  <w:tcW w:w="854" w:type="pct"/>
                  <w:tcMar>
                    <w:top w:w="15" w:type="dxa"/>
                    <w:left w:w="15" w:type="dxa"/>
                    <w:right w:w="15" w:type="dxa"/>
                  </w:tcMar>
                  <w:vAlign w:val="center"/>
                </w:tcPr>
                <w:p w:rsidR="0034243E" w:rsidRPr="00E74B8A" w:rsidRDefault="0034243E" w:rsidP="00830A2B">
                  <w:pPr>
                    <w:jc w:val="center"/>
                    <w:rPr>
                      <w:color w:val="000000"/>
                      <w:sz w:val="18"/>
                      <w:szCs w:val="18"/>
                    </w:rPr>
                  </w:pPr>
                  <w:r w:rsidRPr="00E74B8A">
                    <w:rPr>
                      <w:color w:val="000000"/>
                      <w:sz w:val="18"/>
                      <w:szCs w:val="18"/>
                    </w:rPr>
                    <w:t>0.</w:t>
                  </w:r>
                  <w:r w:rsidR="00830A2B" w:rsidRPr="00E74B8A">
                    <w:rPr>
                      <w:rFonts w:hint="eastAsia"/>
                      <w:color w:val="000000"/>
                      <w:sz w:val="18"/>
                      <w:szCs w:val="18"/>
                    </w:rPr>
                    <w:t>54</w:t>
                  </w:r>
                  <w:r w:rsidRPr="00E74B8A">
                    <w:rPr>
                      <w:color w:val="000000"/>
                      <w:sz w:val="18"/>
                      <w:szCs w:val="18"/>
                    </w:rPr>
                    <w:t xml:space="preserve"> </w:t>
                  </w:r>
                </w:p>
              </w:tc>
              <w:tc>
                <w:tcPr>
                  <w:tcW w:w="890" w:type="pct"/>
                  <w:tcMar>
                    <w:top w:w="15" w:type="dxa"/>
                    <w:left w:w="15" w:type="dxa"/>
                    <w:right w:w="15" w:type="dxa"/>
                  </w:tcMar>
                  <w:vAlign w:val="center"/>
                </w:tcPr>
                <w:p w:rsidR="0034243E" w:rsidRPr="00E74B8A" w:rsidRDefault="00830A2B" w:rsidP="0034243E">
                  <w:pPr>
                    <w:jc w:val="center"/>
                    <w:rPr>
                      <w:color w:val="000000"/>
                      <w:sz w:val="18"/>
                      <w:szCs w:val="18"/>
                    </w:rPr>
                  </w:pPr>
                  <w:r w:rsidRPr="00E74B8A">
                    <w:rPr>
                      <w:rFonts w:hint="eastAsia"/>
                      <w:color w:val="000000"/>
                      <w:sz w:val="18"/>
                      <w:szCs w:val="18"/>
                    </w:rPr>
                    <w:t>0.189</w:t>
                  </w:r>
                  <w:r w:rsidR="0034243E" w:rsidRPr="00E74B8A">
                    <w:rPr>
                      <w:color w:val="000000"/>
                      <w:sz w:val="18"/>
                      <w:szCs w:val="18"/>
                    </w:rPr>
                    <w:t xml:space="preserve"> </w:t>
                  </w:r>
                </w:p>
              </w:tc>
            </w:tr>
            <w:tr w:rsidR="0034243E" w:rsidRPr="00E74B8A" w:rsidTr="00E111D5">
              <w:trPr>
                <w:jc w:val="center"/>
              </w:trPr>
              <w:tc>
                <w:tcPr>
                  <w:tcW w:w="583"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808"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1029"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rFonts w:hint="eastAsia"/>
                      <w:color w:val="000000"/>
                      <w:kern w:val="0"/>
                      <w:sz w:val="18"/>
                      <w:szCs w:val="18"/>
                    </w:rPr>
                    <w:t>氨氮</w:t>
                  </w:r>
                </w:p>
              </w:tc>
              <w:tc>
                <w:tcPr>
                  <w:tcW w:w="836" w:type="pct"/>
                  <w:tcMar>
                    <w:top w:w="15" w:type="dxa"/>
                    <w:left w:w="15" w:type="dxa"/>
                    <w:right w:w="15" w:type="dxa"/>
                  </w:tcMar>
                  <w:vAlign w:val="center"/>
                </w:tcPr>
                <w:p w:rsidR="0034243E" w:rsidRPr="00E74B8A" w:rsidRDefault="0034243E" w:rsidP="0034243E">
                  <w:pPr>
                    <w:widowControl/>
                    <w:jc w:val="center"/>
                    <w:textAlignment w:val="center"/>
                    <w:rPr>
                      <w:color w:val="000000"/>
                      <w:sz w:val="18"/>
                      <w:szCs w:val="18"/>
                    </w:rPr>
                  </w:pPr>
                  <w:r w:rsidRPr="00E74B8A">
                    <w:rPr>
                      <w:color w:val="000000"/>
                      <w:sz w:val="18"/>
                      <w:szCs w:val="18"/>
                    </w:rPr>
                    <w:t>40</w:t>
                  </w:r>
                </w:p>
              </w:tc>
              <w:tc>
                <w:tcPr>
                  <w:tcW w:w="854" w:type="pct"/>
                  <w:tcMar>
                    <w:top w:w="15" w:type="dxa"/>
                    <w:left w:w="15" w:type="dxa"/>
                    <w:right w:w="15" w:type="dxa"/>
                  </w:tcMar>
                  <w:vAlign w:val="center"/>
                </w:tcPr>
                <w:p w:rsidR="0034243E" w:rsidRPr="00E74B8A" w:rsidRDefault="0034243E" w:rsidP="00830A2B">
                  <w:pPr>
                    <w:jc w:val="center"/>
                    <w:rPr>
                      <w:color w:val="000000"/>
                      <w:sz w:val="18"/>
                      <w:szCs w:val="18"/>
                    </w:rPr>
                  </w:pPr>
                  <w:r w:rsidRPr="00E74B8A">
                    <w:rPr>
                      <w:color w:val="000000"/>
                      <w:sz w:val="18"/>
                      <w:szCs w:val="18"/>
                    </w:rPr>
                    <w:t>0.</w:t>
                  </w:r>
                  <w:r w:rsidR="00830A2B" w:rsidRPr="00E74B8A">
                    <w:rPr>
                      <w:rFonts w:hint="eastAsia"/>
                      <w:color w:val="000000"/>
                      <w:sz w:val="18"/>
                      <w:szCs w:val="18"/>
                    </w:rPr>
                    <w:t>018</w:t>
                  </w:r>
                  <w:r w:rsidRPr="00E74B8A">
                    <w:rPr>
                      <w:color w:val="000000"/>
                      <w:sz w:val="18"/>
                      <w:szCs w:val="18"/>
                    </w:rPr>
                    <w:t xml:space="preserve"> </w:t>
                  </w:r>
                </w:p>
              </w:tc>
              <w:tc>
                <w:tcPr>
                  <w:tcW w:w="890" w:type="pct"/>
                  <w:tcMar>
                    <w:top w:w="15" w:type="dxa"/>
                    <w:left w:w="15" w:type="dxa"/>
                    <w:right w:w="15" w:type="dxa"/>
                  </w:tcMar>
                  <w:vAlign w:val="center"/>
                </w:tcPr>
                <w:p w:rsidR="0034243E" w:rsidRPr="00E74B8A" w:rsidRDefault="00830A2B" w:rsidP="0034243E">
                  <w:pPr>
                    <w:jc w:val="center"/>
                    <w:rPr>
                      <w:color w:val="000000"/>
                      <w:sz w:val="18"/>
                      <w:szCs w:val="18"/>
                    </w:rPr>
                  </w:pPr>
                  <w:r w:rsidRPr="00E74B8A">
                    <w:rPr>
                      <w:rFonts w:hint="eastAsia"/>
                      <w:color w:val="000000"/>
                      <w:sz w:val="18"/>
                      <w:szCs w:val="18"/>
                    </w:rPr>
                    <w:t>0.0063</w:t>
                  </w:r>
                </w:p>
              </w:tc>
            </w:tr>
            <w:tr w:rsidR="0034243E" w:rsidRPr="00E74B8A" w:rsidTr="00E111D5">
              <w:trPr>
                <w:jc w:val="center"/>
              </w:trPr>
              <w:tc>
                <w:tcPr>
                  <w:tcW w:w="583"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808" w:type="pct"/>
                  <w:vMerge/>
                  <w:tcMar>
                    <w:top w:w="15" w:type="dxa"/>
                    <w:left w:w="15" w:type="dxa"/>
                    <w:right w:w="15" w:type="dxa"/>
                  </w:tcMar>
                  <w:vAlign w:val="center"/>
                </w:tcPr>
                <w:p w:rsidR="0034243E" w:rsidRPr="00E74B8A" w:rsidRDefault="0034243E" w:rsidP="0034243E">
                  <w:pPr>
                    <w:spacing w:line="240" w:lineRule="exact"/>
                    <w:jc w:val="center"/>
                    <w:rPr>
                      <w:color w:val="000000"/>
                      <w:sz w:val="18"/>
                      <w:szCs w:val="18"/>
                    </w:rPr>
                  </w:pPr>
                </w:p>
              </w:tc>
              <w:tc>
                <w:tcPr>
                  <w:tcW w:w="1029" w:type="pct"/>
                  <w:tcMar>
                    <w:top w:w="15" w:type="dxa"/>
                    <w:left w:w="15" w:type="dxa"/>
                    <w:right w:w="15" w:type="dxa"/>
                  </w:tcMar>
                  <w:vAlign w:val="center"/>
                </w:tcPr>
                <w:p w:rsidR="0034243E" w:rsidRPr="00E74B8A" w:rsidRDefault="0034243E" w:rsidP="0034243E">
                  <w:pPr>
                    <w:widowControl/>
                    <w:spacing w:line="240" w:lineRule="exact"/>
                    <w:jc w:val="center"/>
                    <w:textAlignment w:val="center"/>
                    <w:rPr>
                      <w:color w:val="000000"/>
                      <w:kern w:val="0"/>
                      <w:sz w:val="18"/>
                      <w:szCs w:val="18"/>
                    </w:rPr>
                  </w:pPr>
                  <w:r w:rsidRPr="00E74B8A">
                    <w:rPr>
                      <w:rFonts w:hint="eastAsia"/>
                      <w:color w:val="000000"/>
                      <w:kern w:val="0"/>
                      <w:sz w:val="18"/>
                      <w:szCs w:val="18"/>
                    </w:rPr>
                    <w:t>石油类</w:t>
                  </w:r>
                </w:p>
              </w:tc>
              <w:tc>
                <w:tcPr>
                  <w:tcW w:w="836" w:type="pct"/>
                  <w:tcMar>
                    <w:top w:w="15" w:type="dxa"/>
                    <w:left w:w="15" w:type="dxa"/>
                    <w:right w:w="15" w:type="dxa"/>
                  </w:tcMar>
                  <w:vAlign w:val="center"/>
                </w:tcPr>
                <w:p w:rsidR="0034243E" w:rsidRPr="00E74B8A" w:rsidRDefault="0034243E" w:rsidP="0034243E">
                  <w:pPr>
                    <w:widowControl/>
                    <w:jc w:val="center"/>
                    <w:textAlignment w:val="center"/>
                    <w:rPr>
                      <w:color w:val="000000"/>
                      <w:sz w:val="18"/>
                      <w:szCs w:val="18"/>
                    </w:rPr>
                  </w:pPr>
                  <w:r w:rsidRPr="00E74B8A">
                    <w:rPr>
                      <w:color w:val="000000"/>
                      <w:sz w:val="18"/>
                      <w:szCs w:val="18"/>
                    </w:rPr>
                    <w:t>10</w:t>
                  </w:r>
                </w:p>
              </w:tc>
              <w:tc>
                <w:tcPr>
                  <w:tcW w:w="854" w:type="pct"/>
                  <w:tcMar>
                    <w:top w:w="15" w:type="dxa"/>
                    <w:left w:w="15" w:type="dxa"/>
                    <w:right w:w="15" w:type="dxa"/>
                  </w:tcMar>
                  <w:vAlign w:val="center"/>
                </w:tcPr>
                <w:p w:rsidR="0034243E" w:rsidRPr="00E74B8A" w:rsidRDefault="0034243E" w:rsidP="00830A2B">
                  <w:pPr>
                    <w:jc w:val="center"/>
                    <w:rPr>
                      <w:color w:val="000000"/>
                      <w:sz w:val="18"/>
                      <w:szCs w:val="18"/>
                    </w:rPr>
                  </w:pPr>
                  <w:r w:rsidRPr="00E74B8A">
                    <w:rPr>
                      <w:color w:val="000000"/>
                      <w:sz w:val="18"/>
                      <w:szCs w:val="18"/>
                    </w:rPr>
                    <w:t>0.0</w:t>
                  </w:r>
                  <w:r w:rsidR="00830A2B" w:rsidRPr="00E74B8A">
                    <w:rPr>
                      <w:rFonts w:hint="eastAsia"/>
                      <w:color w:val="000000"/>
                      <w:sz w:val="18"/>
                      <w:szCs w:val="18"/>
                    </w:rPr>
                    <w:t>23</w:t>
                  </w:r>
                  <w:r w:rsidRPr="00E74B8A">
                    <w:rPr>
                      <w:color w:val="000000"/>
                      <w:sz w:val="18"/>
                      <w:szCs w:val="18"/>
                    </w:rPr>
                    <w:t xml:space="preserve"> </w:t>
                  </w:r>
                </w:p>
              </w:tc>
              <w:tc>
                <w:tcPr>
                  <w:tcW w:w="890" w:type="pct"/>
                  <w:tcMar>
                    <w:top w:w="15" w:type="dxa"/>
                    <w:left w:w="15" w:type="dxa"/>
                    <w:right w:w="15" w:type="dxa"/>
                  </w:tcMar>
                  <w:vAlign w:val="center"/>
                </w:tcPr>
                <w:p w:rsidR="0034243E" w:rsidRPr="00E74B8A" w:rsidRDefault="00830A2B" w:rsidP="0034243E">
                  <w:pPr>
                    <w:jc w:val="center"/>
                    <w:rPr>
                      <w:color w:val="000000"/>
                      <w:sz w:val="18"/>
                      <w:szCs w:val="18"/>
                    </w:rPr>
                  </w:pPr>
                  <w:r w:rsidRPr="00E74B8A">
                    <w:rPr>
                      <w:rFonts w:hint="eastAsia"/>
                      <w:color w:val="000000"/>
                      <w:sz w:val="18"/>
                      <w:szCs w:val="18"/>
                    </w:rPr>
                    <w:t>0.0079</w:t>
                  </w:r>
                  <w:r w:rsidR="0034243E" w:rsidRPr="00E74B8A">
                    <w:rPr>
                      <w:color w:val="000000"/>
                      <w:sz w:val="18"/>
                      <w:szCs w:val="18"/>
                    </w:rPr>
                    <w:t xml:space="preserve"> </w:t>
                  </w:r>
                </w:p>
              </w:tc>
            </w:tr>
            <w:tr w:rsidR="00830A2B" w:rsidRPr="00E74B8A" w:rsidTr="00E111D5">
              <w:trPr>
                <w:trHeight w:val="90"/>
                <w:jc w:val="center"/>
              </w:trPr>
              <w:tc>
                <w:tcPr>
                  <w:tcW w:w="1391" w:type="pct"/>
                  <w:gridSpan w:val="2"/>
                  <w:vMerge w:val="restart"/>
                  <w:tcMar>
                    <w:top w:w="15" w:type="dxa"/>
                    <w:left w:w="15" w:type="dxa"/>
                    <w:right w:w="15" w:type="dxa"/>
                  </w:tcMar>
                  <w:vAlign w:val="center"/>
                </w:tcPr>
                <w:p w:rsidR="00830A2B" w:rsidRPr="00E74B8A" w:rsidRDefault="00830A2B" w:rsidP="0034243E">
                  <w:pPr>
                    <w:widowControl/>
                    <w:spacing w:line="240" w:lineRule="exact"/>
                    <w:jc w:val="center"/>
                    <w:textAlignment w:val="center"/>
                    <w:rPr>
                      <w:color w:val="000000"/>
                      <w:sz w:val="18"/>
                      <w:szCs w:val="18"/>
                    </w:rPr>
                  </w:pPr>
                  <w:r w:rsidRPr="00E74B8A">
                    <w:rPr>
                      <w:color w:val="000000"/>
                      <w:kern w:val="0"/>
                      <w:sz w:val="18"/>
                      <w:szCs w:val="18"/>
                    </w:rPr>
                    <w:t>全厂排放口合计</w:t>
                  </w:r>
                </w:p>
              </w:tc>
              <w:tc>
                <w:tcPr>
                  <w:tcW w:w="2719" w:type="pct"/>
                  <w:gridSpan w:val="3"/>
                  <w:tcMar>
                    <w:top w:w="15" w:type="dxa"/>
                    <w:left w:w="15" w:type="dxa"/>
                    <w:right w:w="15" w:type="dxa"/>
                  </w:tcMar>
                  <w:vAlign w:val="center"/>
                </w:tcPr>
                <w:p w:rsidR="00830A2B" w:rsidRPr="00E74B8A" w:rsidRDefault="00830A2B" w:rsidP="0034243E">
                  <w:pPr>
                    <w:spacing w:line="240" w:lineRule="exact"/>
                    <w:jc w:val="center"/>
                    <w:rPr>
                      <w:color w:val="000000"/>
                      <w:sz w:val="18"/>
                      <w:szCs w:val="18"/>
                    </w:rPr>
                  </w:pPr>
                  <w:r w:rsidRPr="00E74B8A">
                    <w:rPr>
                      <w:color w:val="000000"/>
                      <w:kern w:val="0"/>
                      <w:sz w:val="18"/>
                      <w:szCs w:val="18"/>
                    </w:rPr>
                    <w:t>COD</w:t>
                  </w:r>
                </w:p>
              </w:tc>
              <w:tc>
                <w:tcPr>
                  <w:tcW w:w="890" w:type="pct"/>
                  <w:tcMar>
                    <w:top w:w="15" w:type="dxa"/>
                    <w:left w:w="15" w:type="dxa"/>
                    <w:right w:w="15" w:type="dxa"/>
                  </w:tcMar>
                  <w:vAlign w:val="center"/>
                </w:tcPr>
                <w:p w:rsidR="00830A2B" w:rsidRPr="00E74B8A" w:rsidRDefault="00830A2B" w:rsidP="009C1906">
                  <w:pPr>
                    <w:jc w:val="center"/>
                    <w:rPr>
                      <w:color w:val="000000"/>
                      <w:sz w:val="18"/>
                      <w:szCs w:val="18"/>
                    </w:rPr>
                  </w:pPr>
                  <w:r w:rsidRPr="00E74B8A">
                    <w:rPr>
                      <w:rFonts w:hint="eastAsia"/>
                      <w:color w:val="000000"/>
                      <w:sz w:val="18"/>
                      <w:szCs w:val="18"/>
                    </w:rPr>
                    <w:t>0.1733</w:t>
                  </w:r>
                  <w:r w:rsidRPr="00E74B8A">
                    <w:rPr>
                      <w:color w:val="000000"/>
                      <w:sz w:val="18"/>
                      <w:szCs w:val="18"/>
                    </w:rPr>
                    <w:t xml:space="preserve"> </w:t>
                  </w:r>
                </w:p>
              </w:tc>
            </w:tr>
            <w:tr w:rsidR="00830A2B" w:rsidRPr="00E74B8A" w:rsidTr="00E111D5">
              <w:trPr>
                <w:trHeight w:val="90"/>
                <w:jc w:val="center"/>
              </w:trPr>
              <w:tc>
                <w:tcPr>
                  <w:tcW w:w="1391" w:type="pct"/>
                  <w:gridSpan w:val="2"/>
                  <w:vMerge/>
                  <w:tcMar>
                    <w:top w:w="15" w:type="dxa"/>
                    <w:left w:w="15" w:type="dxa"/>
                    <w:right w:w="15" w:type="dxa"/>
                  </w:tcMar>
                  <w:vAlign w:val="center"/>
                </w:tcPr>
                <w:p w:rsidR="00830A2B" w:rsidRPr="00E74B8A" w:rsidRDefault="00830A2B" w:rsidP="0034243E">
                  <w:pPr>
                    <w:widowControl/>
                    <w:spacing w:line="240" w:lineRule="exact"/>
                    <w:jc w:val="center"/>
                    <w:textAlignment w:val="center"/>
                    <w:rPr>
                      <w:color w:val="000000"/>
                      <w:kern w:val="0"/>
                      <w:sz w:val="18"/>
                      <w:szCs w:val="18"/>
                    </w:rPr>
                  </w:pPr>
                </w:p>
              </w:tc>
              <w:tc>
                <w:tcPr>
                  <w:tcW w:w="2719" w:type="pct"/>
                  <w:gridSpan w:val="3"/>
                  <w:tcMar>
                    <w:top w:w="15" w:type="dxa"/>
                    <w:left w:w="15" w:type="dxa"/>
                    <w:right w:w="15" w:type="dxa"/>
                  </w:tcMar>
                  <w:vAlign w:val="center"/>
                </w:tcPr>
                <w:p w:rsidR="00830A2B" w:rsidRPr="00E74B8A" w:rsidRDefault="00830A2B" w:rsidP="0034243E">
                  <w:pPr>
                    <w:spacing w:line="240" w:lineRule="exact"/>
                    <w:jc w:val="center"/>
                    <w:rPr>
                      <w:color w:val="000000"/>
                      <w:kern w:val="0"/>
                      <w:sz w:val="18"/>
                      <w:szCs w:val="18"/>
                    </w:rPr>
                  </w:pPr>
                  <w:r w:rsidRPr="00E74B8A">
                    <w:rPr>
                      <w:color w:val="000000"/>
                      <w:sz w:val="18"/>
                      <w:szCs w:val="18"/>
                    </w:rPr>
                    <w:t>BOD</w:t>
                  </w:r>
                  <w:r w:rsidRPr="00E74B8A">
                    <w:rPr>
                      <w:color w:val="000000"/>
                      <w:sz w:val="18"/>
                      <w:szCs w:val="18"/>
                      <w:vertAlign w:val="subscript"/>
                    </w:rPr>
                    <w:t>5</w:t>
                  </w:r>
                </w:p>
              </w:tc>
              <w:tc>
                <w:tcPr>
                  <w:tcW w:w="890" w:type="pct"/>
                  <w:tcMar>
                    <w:top w:w="15" w:type="dxa"/>
                    <w:left w:w="15" w:type="dxa"/>
                    <w:right w:w="15" w:type="dxa"/>
                  </w:tcMar>
                  <w:vAlign w:val="center"/>
                </w:tcPr>
                <w:p w:rsidR="00830A2B" w:rsidRPr="00E74B8A" w:rsidRDefault="00830A2B" w:rsidP="009C1906">
                  <w:pPr>
                    <w:jc w:val="center"/>
                    <w:rPr>
                      <w:color w:val="000000"/>
                      <w:sz w:val="18"/>
                      <w:szCs w:val="18"/>
                    </w:rPr>
                  </w:pPr>
                  <w:r w:rsidRPr="00E74B8A">
                    <w:rPr>
                      <w:rFonts w:hint="eastAsia"/>
                      <w:color w:val="000000"/>
                      <w:sz w:val="18"/>
                      <w:szCs w:val="18"/>
                    </w:rPr>
                    <w:t>0.0473</w:t>
                  </w:r>
                </w:p>
              </w:tc>
            </w:tr>
            <w:tr w:rsidR="00830A2B" w:rsidRPr="00E74B8A" w:rsidTr="00E111D5">
              <w:trPr>
                <w:jc w:val="center"/>
              </w:trPr>
              <w:tc>
                <w:tcPr>
                  <w:tcW w:w="1391" w:type="pct"/>
                  <w:gridSpan w:val="2"/>
                  <w:vMerge/>
                  <w:tcMar>
                    <w:top w:w="15" w:type="dxa"/>
                    <w:left w:w="15" w:type="dxa"/>
                    <w:right w:w="15" w:type="dxa"/>
                  </w:tcMar>
                  <w:vAlign w:val="center"/>
                </w:tcPr>
                <w:p w:rsidR="00830A2B" w:rsidRPr="00E74B8A" w:rsidRDefault="00830A2B" w:rsidP="0034243E">
                  <w:pPr>
                    <w:spacing w:line="240" w:lineRule="exact"/>
                    <w:jc w:val="center"/>
                    <w:rPr>
                      <w:color w:val="000000"/>
                      <w:sz w:val="18"/>
                      <w:szCs w:val="18"/>
                    </w:rPr>
                  </w:pPr>
                </w:p>
              </w:tc>
              <w:tc>
                <w:tcPr>
                  <w:tcW w:w="2719" w:type="pct"/>
                  <w:gridSpan w:val="3"/>
                  <w:tcMar>
                    <w:top w:w="15" w:type="dxa"/>
                    <w:left w:w="15" w:type="dxa"/>
                    <w:right w:w="15" w:type="dxa"/>
                  </w:tcMar>
                  <w:vAlign w:val="center"/>
                </w:tcPr>
                <w:p w:rsidR="00830A2B" w:rsidRPr="00E74B8A" w:rsidRDefault="00830A2B" w:rsidP="0034243E">
                  <w:pPr>
                    <w:spacing w:line="240" w:lineRule="exact"/>
                    <w:jc w:val="center"/>
                    <w:rPr>
                      <w:color w:val="000000"/>
                      <w:sz w:val="18"/>
                      <w:szCs w:val="18"/>
                    </w:rPr>
                  </w:pPr>
                  <w:r w:rsidRPr="00E74B8A">
                    <w:rPr>
                      <w:color w:val="000000"/>
                      <w:kern w:val="0"/>
                      <w:sz w:val="18"/>
                      <w:szCs w:val="18"/>
                    </w:rPr>
                    <w:t>SS</w:t>
                  </w:r>
                </w:p>
              </w:tc>
              <w:tc>
                <w:tcPr>
                  <w:tcW w:w="890" w:type="pct"/>
                  <w:tcMar>
                    <w:top w:w="15" w:type="dxa"/>
                    <w:left w:w="15" w:type="dxa"/>
                    <w:right w:w="15" w:type="dxa"/>
                  </w:tcMar>
                  <w:vAlign w:val="center"/>
                </w:tcPr>
                <w:p w:rsidR="00830A2B" w:rsidRPr="00E74B8A" w:rsidRDefault="00830A2B" w:rsidP="009C1906">
                  <w:pPr>
                    <w:jc w:val="center"/>
                    <w:rPr>
                      <w:color w:val="000000"/>
                      <w:sz w:val="18"/>
                      <w:szCs w:val="18"/>
                    </w:rPr>
                  </w:pPr>
                  <w:r w:rsidRPr="00E74B8A">
                    <w:rPr>
                      <w:rFonts w:hint="eastAsia"/>
                      <w:color w:val="000000"/>
                      <w:sz w:val="18"/>
                      <w:szCs w:val="18"/>
                    </w:rPr>
                    <w:t>0.189</w:t>
                  </w:r>
                  <w:r w:rsidRPr="00E74B8A">
                    <w:rPr>
                      <w:color w:val="000000"/>
                      <w:sz w:val="18"/>
                      <w:szCs w:val="18"/>
                    </w:rPr>
                    <w:t xml:space="preserve"> </w:t>
                  </w:r>
                </w:p>
              </w:tc>
            </w:tr>
            <w:tr w:rsidR="00830A2B" w:rsidRPr="00E74B8A" w:rsidTr="00E111D5">
              <w:trPr>
                <w:jc w:val="center"/>
              </w:trPr>
              <w:tc>
                <w:tcPr>
                  <w:tcW w:w="1391" w:type="pct"/>
                  <w:gridSpan w:val="2"/>
                  <w:vMerge/>
                  <w:tcMar>
                    <w:top w:w="15" w:type="dxa"/>
                    <w:left w:w="15" w:type="dxa"/>
                    <w:right w:w="15" w:type="dxa"/>
                  </w:tcMar>
                  <w:vAlign w:val="center"/>
                </w:tcPr>
                <w:p w:rsidR="00830A2B" w:rsidRPr="00E74B8A" w:rsidRDefault="00830A2B" w:rsidP="0034243E">
                  <w:pPr>
                    <w:spacing w:line="240" w:lineRule="exact"/>
                    <w:jc w:val="center"/>
                    <w:rPr>
                      <w:color w:val="000000"/>
                      <w:sz w:val="18"/>
                      <w:szCs w:val="18"/>
                    </w:rPr>
                  </w:pPr>
                </w:p>
              </w:tc>
              <w:tc>
                <w:tcPr>
                  <w:tcW w:w="2719" w:type="pct"/>
                  <w:gridSpan w:val="3"/>
                  <w:tcMar>
                    <w:top w:w="15" w:type="dxa"/>
                    <w:left w:w="15" w:type="dxa"/>
                    <w:right w:w="15" w:type="dxa"/>
                  </w:tcMar>
                  <w:vAlign w:val="center"/>
                </w:tcPr>
                <w:p w:rsidR="00830A2B" w:rsidRPr="00E74B8A" w:rsidRDefault="00830A2B" w:rsidP="0034243E">
                  <w:pPr>
                    <w:spacing w:line="240" w:lineRule="exact"/>
                    <w:jc w:val="center"/>
                    <w:rPr>
                      <w:color w:val="000000"/>
                      <w:kern w:val="0"/>
                      <w:sz w:val="18"/>
                      <w:szCs w:val="18"/>
                    </w:rPr>
                  </w:pPr>
                  <w:r w:rsidRPr="00E74B8A">
                    <w:rPr>
                      <w:rFonts w:hint="eastAsia"/>
                      <w:color w:val="000000"/>
                      <w:kern w:val="0"/>
                      <w:sz w:val="18"/>
                      <w:szCs w:val="18"/>
                    </w:rPr>
                    <w:t>氨氮</w:t>
                  </w:r>
                </w:p>
              </w:tc>
              <w:tc>
                <w:tcPr>
                  <w:tcW w:w="890" w:type="pct"/>
                  <w:tcMar>
                    <w:top w:w="15" w:type="dxa"/>
                    <w:left w:w="15" w:type="dxa"/>
                    <w:right w:w="15" w:type="dxa"/>
                  </w:tcMar>
                  <w:vAlign w:val="center"/>
                </w:tcPr>
                <w:p w:rsidR="00830A2B" w:rsidRPr="00E74B8A" w:rsidRDefault="00830A2B" w:rsidP="009C1906">
                  <w:pPr>
                    <w:jc w:val="center"/>
                    <w:rPr>
                      <w:color w:val="000000"/>
                      <w:sz w:val="18"/>
                      <w:szCs w:val="18"/>
                    </w:rPr>
                  </w:pPr>
                  <w:r w:rsidRPr="00E74B8A">
                    <w:rPr>
                      <w:rFonts w:hint="eastAsia"/>
                      <w:color w:val="000000"/>
                      <w:sz w:val="18"/>
                      <w:szCs w:val="18"/>
                    </w:rPr>
                    <w:t>0.0063</w:t>
                  </w:r>
                </w:p>
              </w:tc>
            </w:tr>
            <w:tr w:rsidR="00830A2B" w:rsidRPr="00E74B8A" w:rsidTr="00E111D5">
              <w:trPr>
                <w:jc w:val="center"/>
              </w:trPr>
              <w:tc>
                <w:tcPr>
                  <w:tcW w:w="1391" w:type="pct"/>
                  <w:gridSpan w:val="2"/>
                  <w:vMerge/>
                  <w:tcMar>
                    <w:top w:w="15" w:type="dxa"/>
                    <w:left w:w="15" w:type="dxa"/>
                    <w:right w:w="15" w:type="dxa"/>
                  </w:tcMar>
                  <w:vAlign w:val="center"/>
                </w:tcPr>
                <w:p w:rsidR="00830A2B" w:rsidRPr="00E74B8A" w:rsidRDefault="00830A2B" w:rsidP="0034243E">
                  <w:pPr>
                    <w:spacing w:line="240" w:lineRule="exact"/>
                    <w:jc w:val="center"/>
                    <w:rPr>
                      <w:color w:val="000000"/>
                      <w:sz w:val="18"/>
                      <w:szCs w:val="18"/>
                    </w:rPr>
                  </w:pPr>
                </w:p>
              </w:tc>
              <w:tc>
                <w:tcPr>
                  <w:tcW w:w="2719" w:type="pct"/>
                  <w:gridSpan w:val="3"/>
                  <w:tcMar>
                    <w:top w:w="15" w:type="dxa"/>
                    <w:left w:w="15" w:type="dxa"/>
                    <w:right w:w="15" w:type="dxa"/>
                  </w:tcMar>
                  <w:vAlign w:val="center"/>
                </w:tcPr>
                <w:p w:rsidR="00830A2B" w:rsidRPr="00E74B8A" w:rsidRDefault="00830A2B" w:rsidP="0034243E">
                  <w:pPr>
                    <w:spacing w:line="240" w:lineRule="exact"/>
                    <w:jc w:val="center"/>
                    <w:rPr>
                      <w:color w:val="000000"/>
                      <w:kern w:val="0"/>
                      <w:sz w:val="18"/>
                      <w:szCs w:val="18"/>
                    </w:rPr>
                  </w:pPr>
                  <w:r w:rsidRPr="00E74B8A">
                    <w:rPr>
                      <w:rFonts w:hint="eastAsia"/>
                      <w:color w:val="000000"/>
                      <w:kern w:val="0"/>
                      <w:sz w:val="18"/>
                      <w:szCs w:val="18"/>
                    </w:rPr>
                    <w:t>石油类</w:t>
                  </w:r>
                </w:p>
              </w:tc>
              <w:tc>
                <w:tcPr>
                  <w:tcW w:w="890" w:type="pct"/>
                  <w:tcMar>
                    <w:top w:w="15" w:type="dxa"/>
                    <w:left w:w="15" w:type="dxa"/>
                    <w:right w:w="15" w:type="dxa"/>
                  </w:tcMar>
                  <w:vAlign w:val="center"/>
                </w:tcPr>
                <w:p w:rsidR="00830A2B" w:rsidRPr="00E74B8A" w:rsidRDefault="00830A2B" w:rsidP="009C1906">
                  <w:pPr>
                    <w:jc w:val="center"/>
                    <w:rPr>
                      <w:color w:val="000000"/>
                      <w:sz w:val="18"/>
                      <w:szCs w:val="18"/>
                    </w:rPr>
                  </w:pPr>
                  <w:r w:rsidRPr="00E74B8A">
                    <w:rPr>
                      <w:rFonts w:hint="eastAsia"/>
                      <w:color w:val="000000"/>
                      <w:sz w:val="18"/>
                      <w:szCs w:val="18"/>
                    </w:rPr>
                    <w:t>0.0079</w:t>
                  </w:r>
                  <w:r w:rsidRPr="00E74B8A">
                    <w:rPr>
                      <w:color w:val="000000"/>
                      <w:sz w:val="18"/>
                      <w:szCs w:val="18"/>
                    </w:rPr>
                    <w:t xml:space="preserve"> </w:t>
                  </w:r>
                </w:p>
              </w:tc>
            </w:tr>
          </w:tbl>
          <w:p w:rsidR="00474470" w:rsidRPr="00E74B8A" w:rsidRDefault="00474470" w:rsidP="00474470">
            <w:pPr>
              <w:spacing w:line="360" w:lineRule="auto"/>
              <w:ind w:firstLineChars="200" w:firstLine="420"/>
              <w:rPr>
                <w:iCs/>
                <w:szCs w:val="21"/>
                <w:lang w:val="en-GB"/>
              </w:rPr>
            </w:pPr>
            <w:r w:rsidRPr="00E74B8A">
              <w:rPr>
                <w:iCs/>
                <w:szCs w:val="21"/>
                <w:lang w:val="en-GB"/>
              </w:rPr>
              <w:t>（</w:t>
            </w:r>
            <w:r w:rsidRPr="00E74B8A">
              <w:rPr>
                <w:iCs/>
                <w:szCs w:val="21"/>
                <w:lang w:val="en-GB"/>
              </w:rPr>
              <w:t>3</w:t>
            </w:r>
            <w:r w:rsidRPr="00E74B8A">
              <w:rPr>
                <w:iCs/>
                <w:szCs w:val="21"/>
                <w:lang w:val="en-GB"/>
              </w:rPr>
              <w:t>）废水依托性及达标可行性分析</w:t>
            </w:r>
          </w:p>
          <w:p w:rsidR="00474470" w:rsidRPr="00E74B8A" w:rsidRDefault="0092203E" w:rsidP="00474470">
            <w:pPr>
              <w:spacing w:line="360" w:lineRule="auto"/>
              <w:ind w:firstLineChars="200" w:firstLine="420"/>
              <w:rPr>
                <w:iCs/>
                <w:szCs w:val="21"/>
                <w:lang w:val="en-GB"/>
              </w:rPr>
            </w:pPr>
            <w:r w:rsidRPr="00E74B8A">
              <w:rPr>
                <w:iCs/>
                <w:szCs w:val="21"/>
                <w:lang w:val="en-GB"/>
              </w:rPr>
              <w:t>本项目</w:t>
            </w:r>
            <w:r w:rsidRPr="00E74B8A">
              <w:rPr>
                <w:rFonts w:hint="eastAsia"/>
                <w:iCs/>
                <w:szCs w:val="21"/>
              </w:rPr>
              <w:t>厂区</w:t>
            </w:r>
            <w:r w:rsidR="00F76875" w:rsidRPr="00E74B8A">
              <w:rPr>
                <w:rFonts w:hint="eastAsia"/>
                <w:iCs/>
                <w:szCs w:val="21"/>
              </w:rPr>
              <w:t>地面清洁废水经隔油处理后与</w:t>
            </w:r>
            <w:r w:rsidRPr="00E74B8A">
              <w:rPr>
                <w:rFonts w:hint="eastAsia"/>
                <w:iCs/>
                <w:szCs w:val="21"/>
              </w:rPr>
              <w:t>生活</w:t>
            </w:r>
            <w:r w:rsidR="00F76875" w:rsidRPr="00E74B8A">
              <w:rPr>
                <w:rFonts w:hint="eastAsia"/>
                <w:iCs/>
                <w:szCs w:val="21"/>
              </w:rPr>
              <w:t>废</w:t>
            </w:r>
            <w:r w:rsidRPr="00E74B8A">
              <w:rPr>
                <w:rFonts w:hint="eastAsia"/>
                <w:iCs/>
                <w:szCs w:val="21"/>
              </w:rPr>
              <w:t>水</w:t>
            </w:r>
            <w:r w:rsidR="00F76875" w:rsidRPr="00E74B8A">
              <w:rPr>
                <w:rFonts w:hint="eastAsia"/>
                <w:iCs/>
                <w:szCs w:val="21"/>
              </w:rPr>
              <w:t>一并进行现有厂</w:t>
            </w:r>
            <w:r w:rsidR="00290B66" w:rsidRPr="00E74B8A">
              <w:rPr>
                <w:rFonts w:hint="eastAsia"/>
                <w:iCs/>
                <w:szCs w:val="21"/>
              </w:rPr>
              <w:t>区现</w:t>
            </w:r>
            <w:r w:rsidR="00F76875" w:rsidRPr="00E74B8A">
              <w:rPr>
                <w:rFonts w:hint="eastAsia"/>
                <w:iCs/>
                <w:szCs w:val="21"/>
              </w:rPr>
              <w:t>有生化池后进入园区污水处理厂处理。隔油池为本项目自建，其处理规模不小于</w:t>
            </w:r>
            <w:r w:rsidR="00F76875" w:rsidRPr="00E74B8A">
              <w:rPr>
                <w:rFonts w:hint="eastAsia"/>
                <w:iCs/>
                <w:szCs w:val="21"/>
              </w:rPr>
              <w:t>1m</w:t>
            </w:r>
            <w:r w:rsidR="00F76875" w:rsidRPr="00E74B8A">
              <w:rPr>
                <w:rFonts w:hint="eastAsia"/>
                <w:iCs/>
                <w:szCs w:val="21"/>
                <w:vertAlign w:val="superscript"/>
              </w:rPr>
              <w:t>3</w:t>
            </w:r>
            <w:r w:rsidR="00F76875" w:rsidRPr="00E74B8A">
              <w:rPr>
                <w:rFonts w:hint="eastAsia"/>
                <w:iCs/>
                <w:szCs w:val="21"/>
              </w:rPr>
              <w:t>/d</w:t>
            </w:r>
            <w:r w:rsidR="00F76875" w:rsidRPr="00E74B8A">
              <w:rPr>
                <w:rFonts w:hint="eastAsia"/>
                <w:iCs/>
                <w:szCs w:val="21"/>
              </w:rPr>
              <w:t>。生化池</w:t>
            </w:r>
            <w:r w:rsidR="006E0517" w:rsidRPr="00E74B8A">
              <w:rPr>
                <w:rFonts w:hint="eastAsia"/>
                <w:iCs/>
                <w:szCs w:val="21"/>
              </w:rPr>
              <w:t>为</w:t>
            </w:r>
            <w:r w:rsidR="006E0517" w:rsidRPr="00E74B8A">
              <w:rPr>
                <w:rFonts w:asciiTheme="minorEastAsia" w:eastAsiaTheme="minorEastAsia" w:hAnsiTheme="minorEastAsia" w:hint="eastAsia"/>
                <w:kern w:val="0"/>
                <w:szCs w:val="21"/>
              </w:rPr>
              <w:t>中治建工西彭基地市政交通公司建设，</w:t>
            </w:r>
            <w:r w:rsidR="00F76875" w:rsidRPr="00E74B8A">
              <w:rPr>
                <w:rFonts w:hint="eastAsia"/>
                <w:iCs/>
                <w:szCs w:val="21"/>
              </w:rPr>
              <w:t>本项目的废水主要污染物为</w:t>
            </w:r>
            <w:r w:rsidR="00F76875" w:rsidRPr="00E74B8A">
              <w:rPr>
                <w:rFonts w:hint="eastAsia"/>
                <w:iCs/>
                <w:szCs w:val="21"/>
              </w:rPr>
              <w:t>COD</w:t>
            </w:r>
            <w:r w:rsidR="00F76875" w:rsidRPr="00E74B8A">
              <w:rPr>
                <w:rFonts w:hint="eastAsia"/>
                <w:iCs/>
                <w:szCs w:val="21"/>
              </w:rPr>
              <w:t>、</w:t>
            </w:r>
            <w:r w:rsidR="00F76875" w:rsidRPr="00E74B8A">
              <w:rPr>
                <w:color w:val="000000"/>
                <w:szCs w:val="21"/>
              </w:rPr>
              <w:t>BOD</w:t>
            </w:r>
            <w:r w:rsidR="00F76875" w:rsidRPr="00E74B8A">
              <w:rPr>
                <w:color w:val="000000"/>
                <w:szCs w:val="21"/>
                <w:vertAlign w:val="subscript"/>
              </w:rPr>
              <w:t>5</w:t>
            </w:r>
            <w:r w:rsidR="00F76875" w:rsidRPr="00E74B8A">
              <w:rPr>
                <w:rFonts w:hint="eastAsia"/>
                <w:iCs/>
                <w:szCs w:val="21"/>
                <w:lang w:val="en-GB"/>
              </w:rPr>
              <w:t>、</w:t>
            </w:r>
            <w:r w:rsidR="00F76875" w:rsidRPr="00E74B8A">
              <w:rPr>
                <w:color w:val="000000"/>
                <w:kern w:val="0"/>
                <w:szCs w:val="21"/>
              </w:rPr>
              <w:t>SS</w:t>
            </w:r>
            <w:r w:rsidR="00F76875" w:rsidRPr="00E74B8A">
              <w:rPr>
                <w:rFonts w:hint="eastAsia"/>
                <w:color w:val="000000"/>
                <w:kern w:val="0"/>
                <w:szCs w:val="21"/>
              </w:rPr>
              <w:t>、氨氮、石油类</w:t>
            </w:r>
            <w:r w:rsidR="009C30BA" w:rsidRPr="00E74B8A">
              <w:rPr>
                <w:rFonts w:hint="eastAsia"/>
                <w:color w:val="000000"/>
                <w:kern w:val="0"/>
                <w:szCs w:val="21"/>
              </w:rPr>
              <w:t>等，采用隔油</w:t>
            </w:r>
            <w:r w:rsidR="009C30BA" w:rsidRPr="00E74B8A">
              <w:rPr>
                <w:rFonts w:hint="eastAsia"/>
                <w:color w:val="000000"/>
                <w:kern w:val="0"/>
                <w:szCs w:val="21"/>
              </w:rPr>
              <w:t>+</w:t>
            </w:r>
            <w:r w:rsidR="009C30BA" w:rsidRPr="00E74B8A">
              <w:rPr>
                <w:rFonts w:hint="eastAsia"/>
                <w:color w:val="000000"/>
                <w:kern w:val="0"/>
                <w:szCs w:val="21"/>
              </w:rPr>
              <w:t>生化池处理，处理方式可行。</w:t>
            </w:r>
          </w:p>
          <w:p w:rsidR="00474470" w:rsidRPr="00E74B8A" w:rsidRDefault="00474470" w:rsidP="00474470">
            <w:pPr>
              <w:spacing w:line="360" w:lineRule="auto"/>
              <w:ind w:firstLineChars="200" w:firstLine="420"/>
              <w:contextualSpacing/>
              <w:rPr>
                <w:iCs/>
                <w:szCs w:val="21"/>
                <w:lang w:val="en-GB"/>
              </w:rPr>
            </w:pPr>
            <w:r w:rsidRPr="00E74B8A">
              <w:rPr>
                <w:iCs/>
                <w:szCs w:val="21"/>
                <w:lang w:val="en-GB"/>
              </w:rPr>
              <w:t>重庆西彭工业园区污水处理厂处理规模为</w:t>
            </w:r>
            <w:r w:rsidRPr="00E74B8A">
              <w:rPr>
                <w:rFonts w:hint="eastAsia"/>
                <w:iCs/>
                <w:szCs w:val="21"/>
                <w:lang w:val="en-GB"/>
              </w:rPr>
              <w:t>50</w:t>
            </w:r>
            <w:r w:rsidRPr="00E74B8A">
              <w:rPr>
                <w:iCs/>
                <w:szCs w:val="21"/>
                <w:lang w:val="en-GB"/>
              </w:rPr>
              <w:t>00m</w:t>
            </w:r>
            <w:r w:rsidRPr="00E74B8A">
              <w:rPr>
                <w:iCs/>
                <w:szCs w:val="21"/>
                <w:vertAlign w:val="superscript"/>
                <w:lang w:val="en-GB"/>
              </w:rPr>
              <w:t>3</w:t>
            </w:r>
            <w:r w:rsidRPr="00E74B8A">
              <w:rPr>
                <w:iCs/>
                <w:szCs w:val="21"/>
                <w:lang w:val="en-GB"/>
              </w:rPr>
              <w:t>/d</w:t>
            </w:r>
            <w:r w:rsidRPr="00E74B8A">
              <w:rPr>
                <w:iCs/>
                <w:szCs w:val="21"/>
                <w:lang w:val="en-GB"/>
              </w:rPr>
              <w:t>，出水满足</w:t>
            </w:r>
            <w:r w:rsidR="006E0517" w:rsidRPr="00E74B8A">
              <w:rPr>
                <w:rFonts w:hint="eastAsia"/>
                <w:iCs/>
                <w:szCs w:val="21"/>
                <w:lang w:val="en-GB"/>
              </w:rPr>
              <w:t>《污水综合排放标准》（</w:t>
            </w:r>
            <w:r w:rsidR="006E0517" w:rsidRPr="00E74B8A">
              <w:rPr>
                <w:rFonts w:hint="eastAsia"/>
                <w:iCs/>
                <w:szCs w:val="21"/>
                <w:lang w:val="en-GB"/>
              </w:rPr>
              <w:t>GB8978-1996</w:t>
            </w:r>
            <w:r w:rsidR="006E0517" w:rsidRPr="00E74B8A">
              <w:rPr>
                <w:rFonts w:hint="eastAsia"/>
                <w:iCs/>
                <w:szCs w:val="21"/>
                <w:lang w:val="en-GB"/>
              </w:rPr>
              <w:t>）一级标准</w:t>
            </w:r>
            <w:r w:rsidRPr="00E74B8A">
              <w:rPr>
                <w:iCs/>
                <w:szCs w:val="21"/>
                <w:lang w:val="en-GB"/>
              </w:rPr>
              <w:t>，最终排入长江。经调查，该污水处理设施正常运行，各污染物稳定达标排放。本项目营运期为生活污水的排放，远小于重庆西彭工业园区污水处理厂的处理规模，污染物主要为</w:t>
            </w:r>
            <w:r w:rsidRPr="00E74B8A">
              <w:rPr>
                <w:iCs/>
                <w:szCs w:val="21"/>
                <w:lang w:val="en-GB"/>
              </w:rPr>
              <w:t>COD</w:t>
            </w:r>
            <w:r w:rsidRPr="00E74B8A">
              <w:rPr>
                <w:iCs/>
                <w:szCs w:val="21"/>
                <w:lang w:val="en-GB"/>
              </w:rPr>
              <w:t>、</w:t>
            </w:r>
            <w:r w:rsidRPr="00E74B8A">
              <w:rPr>
                <w:rFonts w:hint="eastAsia"/>
                <w:iCs/>
                <w:szCs w:val="21"/>
                <w:lang w:val="en-GB"/>
              </w:rPr>
              <w:t>BOD</w:t>
            </w:r>
            <w:r w:rsidR="000F694B" w:rsidRPr="00E74B8A">
              <w:rPr>
                <w:iCs/>
                <w:szCs w:val="21"/>
                <w:vertAlign w:val="subscript"/>
                <w:lang w:val="en-GB"/>
              </w:rPr>
              <w:t>5</w:t>
            </w:r>
            <w:r w:rsidRPr="00E74B8A">
              <w:rPr>
                <w:rFonts w:hint="eastAsia"/>
                <w:iCs/>
                <w:szCs w:val="21"/>
                <w:lang w:val="en-GB"/>
              </w:rPr>
              <w:t>、</w:t>
            </w:r>
            <w:r w:rsidRPr="00E74B8A">
              <w:rPr>
                <w:iCs/>
                <w:szCs w:val="21"/>
                <w:lang w:val="en-GB"/>
              </w:rPr>
              <w:t>SS</w:t>
            </w:r>
            <w:r w:rsidRPr="00E74B8A">
              <w:rPr>
                <w:iCs/>
                <w:szCs w:val="21"/>
                <w:lang w:val="en-GB"/>
              </w:rPr>
              <w:t>、氨氮、石油类，因此重庆西彭工业园区污水处理厂处理本项目产生的生活污水，依托</w:t>
            </w:r>
            <w:r w:rsidR="0092203E" w:rsidRPr="00E74B8A">
              <w:rPr>
                <w:rFonts w:hint="eastAsia"/>
                <w:iCs/>
                <w:szCs w:val="21"/>
                <w:lang w:val="en-GB"/>
              </w:rPr>
              <w:t>该污水处理厂</w:t>
            </w:r>
            <w:r w:rsidRPr="00E74B8A">
              <w:rPr>
                <w:iCs/>
                <w:szCs w:val="21"/>
                <w:lang w:val="en-GB"/>
              </w:rPr>
              <w:t>可行。</w:t>
            </w:r>
          </w:p>
          <w:p w:rsidR="00474470" w:rsidRPr="00E74B8A" w:rsidRDefault="00474470" w:rsidP="00474470">
            <w:pPr>
              <w:adjustRightInd w:val="0"/>
              <w:snapToGrid w:val="0"/>
              <w:spacing w:line="360" w:lineRule="auto"/>
              <w:ind w:firstLineChars="200" w:firstLine="420"/>
              <w:rPr>
                <w:iCs/>
                <w:szCs w:val="21"/>
                <w:lang w:val="en-GB"/>
              </w:rPr>
            </w:pPr>
            <w:r w:rsidRPr="00E74B8A">
              <w:rPr>
                <w:iCs/>
                <w:szCs w:val="21"/>
                <w:lang w:val="en-GB"/>
              </w:rPr>
              <w:t>（</w:t>
            </w:r>
            <w:r w:rsidRPr="00E74B8A">
              <w:rPr>
                <w:iCs/>
                <w:szCs w:val="21"/>
                <w:lang w:val="en-GB"/>
              </w:rPr>
              <w:t>4</w:t>
            </w:r>
            <w:r w:rsidRPr="00E74B8A">
              <w:rPr>
                <w:iCs/>
                <w:szCs w:val="21"/>
                <w:lang w:val="en-GB"/>
              </w:rPr>
              <w:t>）废水监测要求</w:t>
            </w:r>
          </w:p>
          <w:p w:rsidR="00474470" w:rsidRPr="00E74B8A" w:rsidRDefault="00474470" w:rsidP="00474470">
            <w:pPr>
              <w:adjustRightInd w:val="0"/>
              <w:snapToGrid w:val="0"/>
              <w:spacing w:line="360" w:lineRule="auto"/>
              <w:ind w:firstLineChars="200" w:firstLine="420"/>
              <w:rPr>
                <w:iCs/>
                <w:szCs w:val="21"/>
                <w:lang w:val="en-GB"/>
              </w:rPr>
            </w:pPr>
            <w:r w:rsidRPr="00E74B8A">
              <w:rPr>
                <w:iCs/>
                <w:szCs w:val="21"/>
                <w:lang w:val="en-GB"/>
              </w:rPr>
              <w:t>本项目废水依托</w:t>
            </w:r>
            <w:r w:rsidRPr="00E74B8A">
              <w:rPr>
                <w:rFonts w:hint="eastAsia"/>
                <w:iCs/>
                <w:szCs w:val="21"/>
                <w:lang w:val="en-GB"/>
              </w:rPr>
              <w:t>厂区内</w:t>
            </w:r>
            <w:r w:rsidRPr="00E74B8A">
              <w:rPr>
                <w:iCs/>
                <w:szCs w:val="21"/>
                <w:lang w:val="en-GB"/>
              </w:rPr>
              <w:t>已建成的</w:t>
            </w:r>
            <w:r w:rsidRPr="00E74B8A">
              <w:rPr>
                <w:rFonts w:hint="eastAsia"/>
                <w:iCs/>
                <w:szCs w:val="21"/>
                <w:lang w:val="en-GB"/>
              </w:rPr>
              <w:t>生化池，其责任主体为</w:t>
            </w:r>
            <w:r w:rsidR="00830A2B" w:rsidRPr="00E74B8A">
              <w:rPr>
                <w:rFonts w:hint="eastAsia"/>
                <w:iCs/>
                <w:szCs w:val="21"/>
                <w:lang w:val="en-GB"/>
              </w:rPr>
              <w:t>中治建工西彭基地市政交通公司</w:t>
            </w:r>
            <w:r w:rsidRPr="00E74B8A">
              <w:rPr>
                <w:rFonts w:hint="eastAsia"/>
                <w:iCs/>
                <w:szCs w:val="21"/>
                <w:lang w:val="en-GB"/>
              </w:rPr>
              <w:t>，</w:t>
            </w:r>
            <w:r w:rsidR="0050172A" w:rsidRPr="00E74B8A">
              <w:rPr>
                <w:rFonts w:hint="eastAsia"/>
                <w:iCs/>
                <w:szCs w:val="21"/>
                <w:lang w:val="en-GB"/>
              </w:rPr>
              <w:t>因此本项目废水仅在验收时进行监测，其监测内容参照《排污许可证申请与核发技术规范－总则》执行</w:t>
            </w:r>
            <w:r w:rsidR="00BA7EB8" w:rsidRPr="00E74B8A">
              <w:rPr>
                <w:rFonts w:hint="eastAsia"/>
                <w:iCs/>
                <w:szCs w:val="21"/>
                <w:lang w:val="en-GB"/>
              </w:rPr>
              <w:t>，后期纳入中治建工西彭基地市政交通公司自行监测。</w:t>
            </w:r>
          </w:p>
          <w:p w:rsidR="00474470" w:rsidRPr="00E74B8A" w:rsidRDefault="00474470" w:rsidP="00A46D35">
            <w:pPr>
              <w:pStyle w:val="2CharCharCharCharCharCharChar"/>
              <w:spacing w:line="240" w:lineRule="auto"/>
              <w:ind w:firstLine="0"/>
              <w:jc w:val="center"/>
              <w:rPr>
                <w:rFonts w:ascii="Times New Roman" w:hAnsi="Times New Roman" w:cs="Times New Roman"/>
                <w:bCs/>
                <w:iCs/>
                <w:kern w:val="2"/>
                <w:sz w:val="18"/>
                <w:szCs w:val="18"/>
                <w:lang w:val="en-GB"/>
              </w:rPr>
            </w:pPr>
            <w:r w:rsidRPr="00E74B8A">
              <w:rPr>
                <w:rFonts w:ascii="Times New Roman" w:hAnsi="Times New Roman" w:cs="Times New Roman"/>
                <w:bCs/>
                <w:iCs/>
                <w:kern w:val="2"/>
                <w:sz w:val="18"/>
                <w:szCs w:val="18"/>
                <w:lang w:val="en-GB"/>
              </w:rPr>
              <w:t>表</w:t>
            </w:r>
            <w:r w:rsidRPr="00E74B8A">
              <w:rPr>
                <w:rFonts w:ascii="Times New Roman" w:hAnsi="Times New Roman" w:cs="Times New Roman" w:hint="eastAsia"/>
                <w:bCs/>
                <w:iCs/>
                <w:kern w:val="2"/>
                <w:sz w:val="18"/>
                <w:szCs w:val="18"/>
                <w:lang w:val="en-GB"/>
              </w:rPr>
              <w:t>4-</w:t>
            </w:r>
            <w:r w:rsidR="00286AB0" w:rsidRPr="00E74B8A">
              <w:rPr>
                <w:rFonts w:ascii="Times New Roman" w:hAnsi="Times New Roman" w:cs="Times New Roman" w:hint="eastAsia"/>
                <w:bCs/>
                <w:iCs/>
                <w:kern w:val="2"/>
                <w:sz w:val="18"/>
                <w:szCs w:val="18"/>
                <w:lang w:val="en-GB"/>
              </w:rPr>
              <w:t>1</w:t>
            </w:r>
            <w:r w:rsidR="00A46D35" w:rsidRPr="00E74B8A">
              <w:rPr>
                <w:rFonts w:ascii="Times New Roman" w:hAnsi="Times New Roman" w:cs="Times New Roman" w:hint="eastAsia"/>
                <w:bCs/>
                <w:iCs/>
                <w:kern w:val="2"/>
                <w:sz w:val="18"/>
                <w:szCs w:val="18"/>
                <w:lang w:val="en-GB"/>
              </w:rPr>
              <w:t>9</w:t>
            </w:r>
            <w:r w:rsidRPr="00E74B8A">
              <w:rPr>
                <w:rFonts w:ascii="Times New Roman" w:hAnsi="Times New Roman" w:cs="Times New Roman"/>
                <w:bCs/>
                <w:iCs/>
                <w:kern w:val="2"/>
                <w:sz w:val="18"/>
                <w:szCs w:val="18"/>
                <w:lang w:val="en-GB"/>
              </w:rPr>
              <w:t xml:space="preserve">  </w:t>
            </w:r>
            <w:r w:rsidRPr="00E74B8A">
              <w:rPr>
                <w:rFonts w:ascii="Times New Roman" w:hAnsi="Times New Roman" w:cs="Times New Roman"/>
                <w:bCs/>
                <w:iCs/>
                <w:kern w:val="2"/>
                <w:sz w:val="18"/>
                <w:szCs w:val="18"/>
                <w:lang w:val="en-GB"/>
              </w:rPr>
              <w:t>废水污染物排放信息表</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tblPr>
            <w:tblGrid>
              <w:gridCol w:w="1275"/>
              <w:gridCol w:w="1559"/>
              <w:gridCol w:w="1419"/>
              <w:gridCol w:w="3839"/>
            </w:tblGrid>
            <w:tr w:rsidR="00474470" w:rsidRPr="00E74B8A" w:rsidTr="00941CC8">
              <w:trPr>
                <w:trHeight w:val="227"/>
                <w:jc w:val="center"/>
              </w:trPr>
              <w:tc>
                <w:tcPr>
                  <w:tcW w:w="5000" w:type="pct"/>
                  <w:gridSpan w:val="4"/>
                  <w:vAlign w:val="center"/>
                </w:tcPr>
                <w:p w:rsidR="00474470" w:rsidRPr="00E74B8A" w:rsidRDefault="00474470" w:rsidP="007C4269">
                  <w:pPr>
                    <w:ind w:leftChars="-51" w:left="-107" w:rightChars="-53" w:right="-111"/>
                    <w:jc w:val="center"/>
                    <w:rPr>
                      <w:iCs/>
                      <w:sz w:val="18"/>
                      <w:szCs w:val="18"/>
                      <w:lang w:val="en-GB"/>
                    </w:rPr>
                  </w:pPr>
                  <w:r w:rsidRPr="00E74B8A">
                    <w:rPr>
                      <w:rFonts w:hint="eastAsia"/>
                      <w:iCs/>
                      <w:sz w:val="18"/>
                      <w:szCs w:val="18"/>
                      <w:lang w:val="en-GB"/>
                    </w:rPr>
                    <w:t>废水监测计划</w:t>
                  </w:r>
                </w:p>
              </w:tc>
            </w:tr>
            <w:tr w:rsidR="00474470" w:rsidRPr="00E74B8A" w:rsidTr="00CF3243">
              <w:trPr>
                <w:trHeight w:val="227"/>
                <w:jc w:val="center"/>
              </w:trPr>
              <w:tc>
                <w:tcPr>
                  <w:tcW w:w="788" w:type="pct"/>
                  <w:vAlign w:val="center"/>
                </w:tcPr>
                <w:p w:rsidR="00474470" w:rsidRPr="00E74B8A" w:rsidRDefault="00474470" w:rsidP="007C4269">
                  <w:pPr>
                    <w:tabs>
                      <w:tab w:val="left" w:pos="2232"/>
                    </w:tabs>
                    <w:jc w:val="center"/>
                    <w:rPr>
                      <w:iCs/>
                      <w:sz w:val="18"/>
                      <w:szCs w:val="18"/>
                      <w:lang w:val="en-GB"/>
                    </w:rPr>
                  </w:pPr>
                  <w:r w:rsidRPr="00E74B8A">
                    <w:rPr>
                      <w:rFonts w:hint="eastAsia"/>
                      <w:iCs/>
                      <w:sz w:val="18"/>
                      <w:szCs w:val="18"/>
                      <w:lang w:val="en-GB"/>
                    </w:rPr>
                    <w:t>监测点位</w:t>
                  </w:r>
                </w:p>
              </w:tc>
              <w:tc>
                <w:tcPr>
                  <w:tcW w:w="963" w:type="pct"/>
                  <w:vAlign w:val="center"/>
                </w:tcPr>
                <w:p w:rsidR="00474470" w:rsidRPr="00E74B8A" w:rsidRDefault="00474470" w:rsidP="007C4269">
                  <w:pPr>
                    <w:tabs>
                      <w:tab w:val="left" w:pos="2232"/>
                    </w:tabs>
                    <w:jc w:val="center"/>
                    <w:rPr>
                      <w:iCs/>
                      <w:sz w:val="18"/>
                      <w:szCs w:val="18"/>
                      <w:lang w:val="en-GB"/>
                    </w:rPr>
                  </w:pPr>
                  <w:r w:rsidRPr="00E74B8A">
                    <w:rPr>
                      <w:rFonts w:hint="eastAsia"/>
                      <w:iCs/>
                      <w:sz w:val="18"/>
                      <w:szCs w:val="18"/>
                      <w:lang w:val="en-GB"/>
                    </w:rPr>
                    <w:t>监测指标</w:t>
                  </w:r>
                </w:p>
              </w:tc>
              <w:tc>
                <w:tcPr>
                  <w:tcW w:w="877" w:type="pct"/>
                  <w:vAlign w:val="center"/>
                </w:tcPr>
                <w:p w:rsidR="00474470" w:rsidRPr="00E74B8A" w:rsidRDefault="00474470" w:rsidP="007C4269">
                  <w:pPr>
                    <w:tabs>
                      <w:tab w:val="left" w:pos="2232"/>
                    </w:tabs>
                    <w:jc w:val="center"/>
                    <w:rPr>
                      <w:iCs/>
                      <w:sz w:val="18"/>
                      <w:szCs w:val="18"/>
                      <w:lang w:val="en-GB"/>
                    </w:rPr>
                  </w:pPr>
                  <w:r w:rsidRPr="00E74B8A">
                    <w:rPr>
                      <w:rFonts w:hint="eastAsia"/>
                      <w:iCs/>
                      <w:sz w:val="18"/>
                      <w:szCs w:val="18"/>
                      <w:lang w:val="en-GB"/>
                    </w:rPr>
                    <w:t>监测频次</w:t>
                  </w:r>
                </w:p>
              </w:tc>
              <w:tc>
                <w:tcPr>
                  <w:tcW w:w="2372" w:type="pct"/>
                  <w:vAlign w:val="center"/>
                </w:tcPr>
                <w:p w:rsidR="00474470" w:rsidRPr="00E74B8A" w:rsidRDefault="00474470" w:rsidP="00383E7B">
                  <w:pPr>
                    <w:tabs>
                      <w:tab w:val="left" w:pos="2232"/>
                    </w:tabs>
                    <w:jc w:val="center"/>
                    <w:rPr>
                      <w:iCs/>
                      <w:sz w:val="18"/>
                      <w:szCs w:val="18"/>
                      <w:lang w:val="en-GB"/>
                    </w:rPr>
                  </w:pPr>
                  <w:r w:rsidRPr="00E74B8A">
                    <w:rPr>
                      <w:rFonts w:hint="eastAsia"/>
                      <w:iCs/>
                      <w:sz w:val="18"/>
                      <w:szCs w:val="18"/>
                      <w:lang w:val="en-GB"/>
                    </w:rPr>
                    <w:t>执行标准</w:t>
                  </w:r>
                </w:p>
              </w:tc>
            </w:tr>
            <w:tr w:rsidR="003C5939" w:rsidRPr="00E74B8A" w:rsidTr="00CF3243">
              <w:trPr>
                <w:trHeight w:val="227"/>
                <w:jc w:val="center"/>
              </w:trPr>
              <w:tc>
                <w:tcPr>
                  <w:tcW w:w="788" w:type="pct"/>
                  <w:vAlign w:val="center"/>
                </w:tcPr>
                <w:p w:rsidR="003C5939" w:rsidRPr="00E74B8A" w:rsidRDefault="003C5939" w:rsidP="003C5939">
                  <w:pPr>
                    <w:tabs>
                      <w:tab w:val="left" w:pos="2232"/>
                    </w:tabs>
                    <w:jc w:val="center"/>
                    <w:rPr>
                      <w:iCs/>
                      <w:sz w:val="18"/>
                      <w:szCs w:val="18"/>
                      <w:lang w:val="en-GB"/>
                    </w:rPr>
                  </w:pPr>
                  <w:r w:rsidRPr="00E74B8A">
                    <w:rPr>
                      <w:rFonts w:hAnsi="宋体" w:hint="eastAsia"/>
                      <w:bCs/>
                      <w:sz w:val="18"/>
                      <w:szCs w:val="18"/>
                    </w:rPr>
                    <w:t>厂区综合污水排放口</w:t>
                  </w:r>
                  <w:r w:rsidRPr="00E74B8A">
                    <w:rPr>
                      <w:rFonts w:hint="eastAsia"/>
                      <w:iCs/>
                      <w:sz w:val="18"/>
                      <w:szCs w:val="18"/>
                      <w:lang w:val="en-GB"/>
                    </w:rPr>
                    <w:t>（生化池出口）</w:t>
                  </w:r>
                </w:p>
              </w:tc>
              <w:tc>
                <w:tcPr>
                  <w:tcW w:w="963" w:type="pct"/>
                  <w:vAlign w:val="center"/>
                </w:tcPr>
                <w:p w:rsidR="003C5939" w:rsidRPr="00E74B8A" w:rsidRDefault="003C5939" w:rsidP="0030254A">
                  <w:pPr>
                    <w:jc w:val="center"/>
                    <w:rPr>
                      <w:iCs/>
                      <w:sz w:val="18"/>
                      <w:szCs w:val="18"/>
                      <w:lang w:val="en-GB"/>
                    </w:rPr>
                  </w:pPr>
                  <w:r w:rsidRPr="00E74B8A">
                    <w:rPr>
                      <w:iCs/>
                      <w:sz w:val="18"/>
                      <w:szCs w:val="18"/>
                      <w:lang w:val="en-GB"/>
                    </w:rPr>
                    <w:t>COD</w:t>
                  </w:r>
                  <w:r w:rsidRPr="00E74B8A">
                    <w:rPr>
                      <w:iCs/>
                      <w:sz w:val="18"/>
                      <w:szCs w:val="18"/>
                      <w:lang w:val="en-GB"/>
                    </w:rPr>
                    <w:t>、</w:t>
                  </w:r>
                  <w:r w:rsidRPr="00E74B8A">
                    <w:rPr>
                      <w:iCs/>
                      <w:sz w:val="18"/>
                      <w:szCs w:val="18"/>
                      <w:lang w:val="en-GB"/>
                    </w:rPr>
                    <w:t>BOD</w:t>
                  </w:r>
                  <w:r w:rsidRPr="00E74B8A">
                    <w:rPr>
                      <w:iCs/>
                      <w:sz w:val="18"/>
                      <w:szCs w:val="18"/>
                      <w:vertAlign w:val="subscript"/>
                      <w:lang w:val="en-GB"/>
                    </w:rPr>
                    <w:t>5</w:t>
                  </w:r>
                  <w:r w:rsidRPr="00E74B8A">
                    <w:rPr>
                      <w:iCs/>
                      <w:sz w:val="18"/>
                      <w:szCs w:val="18"/>
                      <w:lang w:val="en-GB"/>
                    </w:rPr>
                    <w:t>、</w:t>
                  </w:r>
                  <w:r w:rsidRPr="00E74B8A">
                    <w:rPr>
                      <w:iCs/>
                      <w:sz w:val="18"/>
                      <w:szCs w:val="18"/>
                      <w:lang w:val="en-GB"/>
                    </w:rPr>
                    <w:t>SS</w:t>
                  </w:r>
                  <w:r w:rsidRPr="00E74B8A">
                    <w:rPr>
                      <w:iCs/>
                      <w:sz w:val="18"/>
                      <w:szCs w:val="18"/>
                      <w:lang w:val="en-GB"/>
                    </w:rPr>
                    <w:t>、氨氮</w:t>
                  </w:r>
                  <w:r w:rsidRPr="00E74B8A">
                    <w:rPr>
                      <w:rFonts w:hint="eastAsia"/>
                      <w:iCs/>
                      <w:sz w:val="18"/>
                      <w:szCs w:val="18"/>
                      <w:lang w:val="en-GB"/>
                    </w:rPr>
                    <w:t>、</w:t>
                  </w:r>
                  <w:r w:rsidRPr="00E74B8A">
                    <w:rPr>
                      <w:iCs/>
                      <w:sz w:val="18"/>
                      <w:szCs w:val="18"/>
                      <w:lang w:val="en-GB"/>
                    </w:rPr>
                    <w:t>石油类</w:t>
                  </w:r>
                </w:p>
              </w:tc>
              <w:tc>
                <w:tcPr>
                  <w:tcW w:w="877" w:type="pct"/>
                  <w:vAlign w:val="center"/>
                </w:tcPr>
                <w:p w:rsidR="003C5939" w:rsidRPr="00E74B8A" w:rsidRDefault="003C5939" w:rsidP="007C4269">
                  <w:pPr>
                    <w:tabs>
                      <w:tab w:val="left" w:pos="2232"/>
                    </w:tabs>
                    <w:jc w:val="center"/>
                    <w:rPr>
                      <w:iCs/>
                      <w:sz w:val="18"/>
                      <w:szCs w:val="18"/>
                      <w:lang w:val="en-GB"/>
                    </w:rPr>
                  </w:pPr>
                  <w:r w:rsidRPr="00E74B8A">
                    <w:rPr>
                      <w:rFonts w:hint="eastAsia"/>
                      <w:iCs/>
                      <w:sz w:val="18"/>
                      <w:szCs w:val="18"/>
                      <w:lang w:val="en-GB"/>
                    </w:rPr>
                    <w:t>验收监测一次</w:t>
                  </w:r>
                </w:p>
              </w:tc>
              <w:tc>
                <w:tcPr>
                  <w:tcW w:w="2372" w:type="pct"/>
                  <w:vAlign w:val="center"/>
                </w:tcPr>
                <w:p w:rsidR="003C5939" w:rsidRPr="00E74B8A" w:rsidRDefault="003C5939" w:rsidP="007C4269">
                  <w:pPr>
                    <w:jc w:val="center"/>
                    <w:rPr>
                      <w:iCs/>
                      <w:sz w:val="18"/>
                      <w:szCs w:val="18"/>
                      <w:lang w:val="en-GB"/>
                    </w:rPr>
                  </w:pPr>
                  <w:r w:rsidRPr="00E74B8A">
                    <w:rPr>
                      <w:rFonts w:hint="eastAsia"/>
                      <w:iCs/>
                      <w:sz w:val="18"/>
                      <w:szCs w:val="18"/>
                      <w:lang w:val="en-GB"/>
                    </w:rPr>
                    <w:t>《污水综合排放标准》（</w:t>
                  </w:r>
                  <w:r w:rsidRPr="00E74B8A">
                    <w:rPr>
                      <w:iCs/>
                      <w:sz w:val="18"/>
                      <w:szCs w:val="18"/>
                      <w:lang w:val="en-GB"/>
                    </w:rPr>
                    <w:t>GB89</w:t>
                  </w:r>
                  <w:r w:rsidRPr="00E74B8A">
                    <w:rPr>
                      <w:rFonts w:hint="eastAsia"/>
                      <w:iCs/>
                      <w:sz w:val="18"/>
                      <w:szCs w:val="18"/>
                      <w:lang w:val="en-GB"/>
                    </w:rPr>
                    <w:t>7</w:t>
                  </w:r>
                  <w:r w:rsidRPr="00E74B8A">
                    <w:rPr>
                      <w:iCs/>
                      <w:sz w:val="18"/>
                      <w:szCs w:val="18"/>
                      <w:lang w:val="en-GB"/>
                    </w:rPr>
                    <w:t>8-</w:t>
                  </w:r>
                  <w:r w:rsidRPr="00E74B8A">
                    <w:rPr>
                      <w:rFonts w:hint="eastAsia"/>
                      <w:iCs/>
                      <w:sz w:val="18"/>
                      <w:szCs w:val="18"/>
                      <w:lang w:val="en-GB"/>
                    </w:rPr>
                    <w:t>1996</w:t>
                  </w:r>
                  <w:r w:rsidRPr="00E74B8A">
                    <w:rPr>
                      <w:rFonts w:hint="eastAsia"/>
                      <w:iCs/>
                      <w:sz w:val="18"/>
                      <w:szCs w:val="18"/>
                      <w:lang w:val="en-GB"/>
                    </w:rPr>
                    <w:t>）三级标准</w:t>
                  </w:r>
                </w:p>
              </w:tc>
            </w:tr>
          </w:tbl>
          <w:p w:rsidR="00474470" w:rsidRPr="00E74B8A" w:rsidRDefault="00474470" w:rsidP="00474470">
            <w:pPr>
              <w:spacing w:line="360" w:lineRule="auto"/>
              <w:rPr>
                <w:b/>
                <w:iCs/>
                <w:szCs w:val="21"/>
                <w:lang w:val="en-GB"/>
              </w:rPr>
            </w:pPr>
            <w:r w:rsidRPr="00E74B8A">
              <w:rPr>
                <w:rFonts w:hint="eastAsia"/>
                <w:b/>
                <w:iCs/>
                <w:szCs w:val="21"/>
                <w:lang w:val="en-GB"/>
              </w:rPr>
              <w:t>三、声环境影响和保护措施</w:t>
            </w:r>
          </w:p>
          <w:p w:rsidR="009161BC" w:rsidRPr="00E74B8A" w:rsidRDefault="009161BC" w:rsidP="009161BC">
            <w:pPr>
              <w:spacing w:line="360" w:lineRule="auto"/>
              <w:ind w:firstLineChars="200" w:firstLine="420"/>
              <w:rPr>
                <w:iCs/>
                <w:szCs w:val="21"/>
              </w:rPr>
            </w:pPr>
            <w:r w:rsidRPr="00E74B8A">
              <w:rPr>
                <w:iCs/>
                <w:szCs w:val="21"/>
              </w:rPr>
              <w:t>（</w:t>
            </w:r>
            <w:r w:rsidRPr="00E74B8A">
              <w:rPr>
                <w:iCs/>
                <w:szCs w:val="21"/>
              </w:rPr>
              <w:t>1</w:t>
            </w:r>
            <w:r w:rsidRPr="00E74B8A">
              <w:rPr>
                <w:iCs/>
                <w:szCs w:val="21"/>
              </w:rPr>
              <w:t>）噪声源强分析</w:t>
            </w:r>
          </w:p>
          <w:p w:rsidR="00E41BAA" w:rsidRPr="00E74B8A" w:rsidRDefault="00E41BAA" w:rsidP="00E41BAA">
            <w:pPr>
              <w:spacing w:line="360" w:lineRule="auto"/>
              <w:ind w:firstLineChars="200" w:firstLine="420"/>
              <w:rPr>
                <w:color w:val="000000"/>
                <w:szCs w:val="21"/>
              </w:rPr>
            </w:pPr>
            <w:r w:rsidRPr="00E74B8A">
              <w:rPr>
                <w:color w:val="000000"/>
                <w:szCs w:val="21"/>
              </w:rPr>
              <w:t>项目运营期间产生的噪声主要来源于各类</w:t>
            </w:r>
            <w:r w:rsidRPr="00E74B8A">
              <w:rPr>
                <w:rFonts w:hint="eastAsia"/>
                <w:color w:val="000000"/>
                <w:szCs w:val="21"/>
              </w:rPr>
              <w:t>生产</w:t>
            </w:r>
            <w:r w:rsidRPr="00E74B8A">
              <w:rPr>
                <w:color w:val="000000"/>
                <w:szCs w:val="21"/>
              </w:rPr>
              <w:t>设备</w:t>
            </w:r>
            <w:r w:rsidRPr="00E74B8A">
              <w:rPr>
                <w:rFonts w:hint="eastAsia"/>
                <w:color w:val="000000"/>
                <w:szCs w:val="21"/>
              </w:rPr>
              <w:t>及辅助设备</w:t>
            </w:r>
            <w:r w:rsidRPr="00E74B8A">
              <w:rPr>
                <w:color w:val="000000"/>
                <w:szCs w:val="21"/>
              </w:rPr>
              <w:t>空压机等工作时产生的噪声</w:t>
            </w:r>
            <w:r w:rsidRPr="00E74B8A">
              <w:rPr>
                <w:rFonts w:hint="eastAsia"/>
                <w:color w:val="000000"/>
                <w:szCs w:val="21"/>
              </w:rPr>
              <w:t>，</w:t>
            </w:r>
            <w:r w:rsidR="004D36D8" w:rsidRPr="00E74B8A">
              <w:rPr>
                <w:rFonts w:hint="eastAsia"/>
                <w:color w:val="000000"/>
                <w:szCs w:val="21"/>
              </w:rPr>
              <w:t>油</w:t>
            </w:r>
            <w:r w:rsidR="00122762" w:rsidRPr="00E74B8A">
              <w:rPr>
                <w:rFonts w:hint="eastAsia"/>
                <w:color w:val="000000"/>
                <w:szCs w:val="21"/>
              </w:rPr>
              <w:t>雾净化器的风机位于室内，抛丸机风机自带，不单独核算声源。</w:t>
            </w:r>
            <w:r w:rsidRPr="00E74B8A">
              <w:rPr>
                <w:bCs/>
                <w:color w:val="000000"/>
                <w:szCs w:val="21"/>
              </w:rPr>
              <w:t>项目噪声源调查清单见下表</w:t>
            </w:r>
            <w:r w:rsidRPr="00E74B8A">
              <w:rPr>
                <w:bCs/>
                <w:color w:val="000000"/>
                <w:szCs w:val="21"/>
              </w:rPr>
              <w:t>4-</w:t>
            </w:r>
            <w:r w:rsidRPr="00E74B8A">
              <w:rPr>
                <w:rFonts w:hint="eastAsia"/>
                <w:bCs/>
                <w:color w:val="000000"/>
                <w:szCs w:val="21"/>
              </w:rPr>
              <w:t>20</w:t>
            </w:r>
            <w:r w:rsidRPr="00E74B8A">
              <w:rPr>
                <w:bCs/>
                <w:color w:val="000000"/>
                <w:szCs w:val="21"/>
              </w:rPr>
              <w:t>。</w:t>
            </w:r>
          </w:p>
          <w:p w:rsidR="001105B3" w:rsidRPr="00E74B8A" w:rsidRDefault="001105B3" w:rsidP="00167017">
            <w:pPr>
              <w:pStyle w:val="2CharCharCharCharCharCharChar"/>
              <w:spacing w:line="240" w:lineRule="auto"/>
              <w:ind w:firstLine="198"/>
              <w:jc w:val="center"/>
              <w:rPr>
                <w:rFonts w:ascii="Times New Roman" w:hAnsi="Times New Roman" w:cs="Times New Roman"/>
                <w:bCs/>
                <w:iCs/>
                <w:sz w:val="18"/>
                <w:szCs w:val="18"/>
              </w:rPr>
            </w:pPr>
            <w:r w:rsidRPr="00E74B8A">
              <w:rPr>
                <w:rFonts w:ascii="Times New Roman" w:hAnsi="Times New Roman" w:cs="Times New Roman"/>
                <w:bCs/>
                <w:iCs/>
                <w:sz w:val="18"/>
                <w:szCs w:val="18"/>
              </w:rPr>
              <w:t>表</w:t>
            </w:r>
            <w:r w:rsidRPr="00E74B8A">
              <w:rPr>
                <w:rFonts w:ascii="Times New Roman" w:hAnsi="Times New Roman" w:cs="Times New Roman"/>
                <w:bCs/>
                <w:iCs/>
                <w:sz w:val="18"/>
                <w:szCs w:val="18"/>
              </w:rPr>
              <w:t>4-</w:t>
            </w:r>
            <w:r w:rsidR="00167017" w:rsidRPr="00E74B8A">
              <w:rPr>
                <w:rFonts w:ascii="Times New Roman" w:hAnsi="Times New Roman" w:cs="Times New Roman" w:hint="eastAsia"/>
                <w:bCs/>
                <w:iCs/>
                <w:sz w:val="18"/>
                <w:szCs w:val="18"/>
              </w:rPr>
              <w:t>20</w:t>
            </w:r>
            <w:r w:rsidRPr="00E74B8A">
              <w:rPr>
                <w:rFonts w:ascii="Times New Roman" w:hAnsi="Times New Roman" w:cs="Times New Roman"/>
                <w:bCs/>
                <w:iCs/>
                <w:sz w:val="18"/>
                <w:szCs w:val="18"/>
              </w:rPr>
              <w:t xml:space="preserve">  </w:t>
            </w:r>
            <w:r w:rsidR="00BE50F7" w:rsidRPr="00E74B8A">
              <w:rPr>
                <w:rFonts w:ascii="Times New Roman" w:hAnsi="Times New Roman" w:cs="Times New Roman" w:hint="eastAsia"/>
                <w:bCs/>
                <w:iCs/>
                <w:sz w:val="18"/>
                <w:szCs w:val="18"/>
              </w:rPr>
              <w:t>本</w:t>
            </w:r>
            <w:r w:rsidR="006E1992" w:rsidRPr="00E74B8A">
              <w:rPr>
                <w:rFonts w:ascii="Times New Roman" w:hAnsi="Times New Roman" w:cs="Times New Roman" w:hint="eastAsia"/>
                <w:bCs/>
                <w:iCs/>
                <w:sz w:val="18"/>
                <w:szCs w:val="18"/>
              </w:rPr>
              <w:t>项目</w:t>
            </w:r>
            <w:r w:rsidRPr="00E74B8A">
              <w:rPr>
                <w:rFonts w:ascii="Times New Roman" w:hAnsi="Times New Roman" w:cs="Times New Roman"/>
                <w:bCs/>
                <w:iCs/>
                <w:sz w:val="18"/>
                <w:szCs w:val="18"/>
              </w:rPr>
              <w:t>主要噪声源强调查清单（室内声源）</w:t>
            </w:r>
            <w:r w:rsidRPr="00E74B8A">
              <w:rPr>
                <w:rFonts w:ascii="Times New Roman" w:hAnsi="Times New Roman" w:cs="Times New Roman"/>
                <w:bCs/>
                <w:iCs/>
                <w:sz w:val="18"/>
                <w:szCs w:val="18"/>
              </w:rPr>
              <w:t xml:space="preserve">    </w:t>
            </w:r>
            <w:r w:rsidRPr="00E74B8A">
              <w:rPr>
                <w:rFonts w:ascii="Times New Roman" w:hAnsi="Times New Roman" w:cs="Times New Roman"/>
                <w:bCs/>
                <w:iCs/>
                <w:sz w:val="18"/>
                <w:szCs w:val="18"/>
              </w:rPr>
              <w:t>单位：</w:t>
            </w:r>
            <w:r w:rsidRPr="00E74B8A">
              <w:rPr>
                <w:rFonts w:ascii="Times New Roman" w:hAnsi="Times New Roman" w:cs="Times New Roman"/>
                <w:bCs/>
                <w:iCs/>
                <w:sz w:val="18"/>
                <w:szCs w:val="18"/>
              </w:rPr>
              <w:t>dB</w:t>
            </w:r>
            <w:r w:rsidRPr="00E74B8A">
              <w:rPr>
                <w:rFonts w:ascii="Times New Roman" w:hAnsi="Times New Roman" w:cs="Times New Roman"/>
                <w:bCs/>
                <w:iCs/>
                <w:sz w:val="18"/>
                <w:szCs w:val="18"/>
              </w:rPr>
              <w:t>（</w:t>
            </w:r>
            <w:r w:rsidRPr="00E74B8A">
              <w:rPr>
                <w:rFonts w:ascii="Times New Roman" w:hAnsi="Times New Roman" w:cs="Times New Roman"/>
                <w:bCs/>
                <w:iCs/>
                <w:sz w:val="18"/>
                <w:szCs w:val="18"/>
              </w:rPr>
              <w:t>A</w:t>
            </w:r>
            <w:r w:rsidRPr="00E74B8A">
              <w:rPr>
                <w:rFonts w:ascii="Times New Roman" w:hAnsi="Times New Roman" w:cs="Times New Roman"/>
                <w:bCs/>
                <w:iCs/>
                <w:sz w:val="18"/>
                <w:szCs w:val="18"/>
              </w:rPr>
              <w:t>）</w:t>
            </w:r>
          </w:p>
          <w:tbl>
            <w:tblPr>
              <w:tblW w:w="80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52"/>
              <w:gridCol w:w="1011"/>
              <w:gridCol w:w="675"/>
              <w:gridCol w:w="567"/>
              <w:gridCol w:w="425"/>
              <w:gridCol w:w="542"/>
              <w:gridCol w:w="373"/>
              <w:gridCol w:w="320"/>
              <w:gridCol w:w="320"/>
              <w:gridCol w:w="728"/>
              <w:gridCol w:w="379"/>
              <w:gridCol w:w="645"/>
              <w:gridCol w:w="818"/>
              <w:gridCol w:w="676"/>
            </w:tblGrid>
            <w:tr w:rsidR="00E41BAA" w:rsidRPr="00E74B8A" w:rsidTr="00E111D5">
              <w:trPr>
                <w:trHeight w:val="536"/>
                <w:jc w:val="center"/>
              </w:trPr>
              <w:tc>
                <w:tcPr>
                  <w:tcW w:w="552" w:type="dxa"/>
                  <w:vMerge w:val="restart"/>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建筑</w:t>
                  </w:r>
                </w:p>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名称</w:t>
                  </w:r>
                </w:p>
              </w:tc>
              <w:tc>
                <w:tcPr>
                  <w:tcW w:w="1011" w:type="dxa"/>
                  <w:vMerge w:val="restart"/>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声源</w:t>
                  </w:r>
                </w:p>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名称</w:t>
                  </w:r>
                </w:p>
              </w:tc>
              <w:tc>
                <w:tcPr>
                  <w:tcW w:w="675" w:type="dxa"/>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声源</w:t>
                  </w:r>
                </w:p>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源强</w:t>
                  </w:r>
                </w:p>
              </w:tc>
              <w:tc>
                <w:tcPr>
                  <w:tcW w:w="567" w:type="dxa"/>
                  <w:vMerge w:val="restart"/>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声源控制措施</w:t>
                  </w:r>
                </w:p>
              </w:tc>
              <w:tc>
                <w:tcPr>
                  <w:tcW w:w="1340" w:type="dxa"/>
                  <w:gridSpan w:val="3"/>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空间相对位置/m</w:t>
                  </w:r>
                </w:p>
              </w:tc>
              <w:tc>
                <w:tcPr>
                  <w:tcW w:w="640" w:type="dxa"/>
                  <w:gridSpan w:val="2"/>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距室内边界距离/m</w:t>
                  </w:r>
                </w:p>
              </w:tc>
              <w:tc>
                <w:tcPr>
                  <w:tcW w:w="728" w:type="dxa"/>
                  <w:vMerge w:val="restart"/>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室内边界声级/dB(A)</w:t>
                  </w:r>
                </w:p>
              </w:tc>
              <w:tc>
                <w:tcPr>
                  <w:tcW w:w="379" w:type="dxa"/>
                  <w:vMerge w:val="restart"/>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运行</w:t>
                  </w:r>
                </w:p>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时段</w:t>
                  </w:r>
                </w:p>
              </w:tc>
              <w:tc>
                <w:tcPr>
                  <w:tcW w:w="645" w:type="dxa"/>
                  <w:vMerge w:val="restart"/>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建筑物插入损失</w:t>
                  </w:r>
                  <w:r w:rsidR="00226133" w:rsidRPr="00E74B8A">
                    <w:rPr>
                      <w:rFonts w:asciiTheme="minorEastAsia" w:eastAsiaTheme="minorEastAsia" w:hAnsiTheme="minorEastAsia" w:hint="eastAsia"/>
                      <w:sz w:val="18"/>
                      <w:szCs w:val="18"/>
                    </w:rPr>
                    <w:t>（TL+6)）</w:t>
                  </w:r>
                  <w:r w:rsidRPr="00E74B8A">
                    <w:rPr>
                      <w:rFonts w:asciiTheme="minorEastAsia" w:eastAsiaTheme="minorEastAsia" w:hAnsiTheme="minorEastAsia"/>
                      <w:sz w:val="18"/>
                      <w:szCs w:val="18"/>
                    </w:rPr>
                    <w:t>/dB(A)</w:t>
                  </w:r>
                </w:p>
              </w:tc>
              <w:tc>
                <w:tcPr>
                  <w:tcW w:w="1494" w:type="dxa"/>
                  <w:gridSpan w:val="2"/>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建筑物</w:t>
                  </w:r>
                </w:p>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外噪声</w:t>
                  </w:r>
                </w:p>
              </w:tc>
            </w:tr>
            <w:tr w:rsidR="00E41BAA" w:rsidRPr="00E74B8A" w:rsidTr="00E111D5">
              <w:trPr>
                <w:trHeight w:val="90"/>
                <w:jc w:val="center"/>
              </w:trPr>
              <w:tc>
                <w:tcPr>
                  <w:tcW w:w="552" w:type="dxa"/>
                  <w:vMerge/>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p>
              </w:tc>
              <w:tc>
                <w:tcPr>
                  <w:tcW w:w="675" w:type="dxa"/>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声功率级/dB(A)</w:t>
                  </w:r>
                </w:p>
              </w:tc>
              <w:tc>
                <w:tcPr>
                  <w:tcW w:w="567" w:type="dxa"/>
                  <w:vMerge/>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p>
              </w:tc>
              <w:tc>
                <w:tcPr>
                  <w:tcW w:w="425" w:type="dxa"/>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X</w:t>
                  </w:r>
                </w:p>
              </w:tc>
              <w:tc>
                <w:tcPr>
                  <w:tcW w:w="542" w:type="dxa"/>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Y</w:t>
                  </w:r>
                </w:p>
              </w:tc>
              <w:tc>
                <w:tcPr>
                  <w:tcW w:w="373" w:type="dxa"/>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Z</w:t>
                  </w:r>
                </w:p>
              </w:tc>
              <w:tc>
                <w:tcPr>
                  <w:tcW w:w="320" w:type="dxa"/>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方位</w:t>
                  </w:r>
                </w:p>
              </w:tc>
              <w:tc>
                <w:tcPr>
                  <w:tcW w:w="320" w:type="dxa"/>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距离</w:t>
                  </w:r>
                </w:p>
              </w:tc>
              <w:tc>
                <w:tcPr>
                  <w:tcW w:w="728" w:type="dxa"/>
                  <w:vMerge/>
                  <w:tcBorders>
                    <w:bottom w:val="single" w:sz="4" w:space="0" w:color="auto"/>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p>
              </w:tc>
              <w:tc>
                <w:tcPr>
                  <w:tcW w:w="379" w:type="dxa"/>
                  <w:vMerge/>
                  <w:tcBorders>
                    <w:bottom w:val="single" w:sz="4" w:space="0" w:color="auto"/>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p>
              </w:tc>
              <w:tc>
                <w:tcPr>
                  <w:tcW w:w="645" w:type="dxa"/>
                  <w:vMerge/>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p>
              </w:tc>
              <w:tc>
                <w:tcPr>
                  <w:tcW w:w="818" w:type="dxa"/>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声压级/dB(A)</w:t>
                  </w:r>
                </w:p>
              </w:tc>
              <w:tc>
                <w:tcPr>
                  <w:tcW w:w="676" w:type="dxa"/>
                  <w:tcBorders>
                    <w:tl2br w:val="nil"/>
                    <w:tr2bl w:val="nil"/>
                  </w:tcBorders>
                  <w:vAlign w:val="center"/>
                </w:tcPr>
                <w:p w:rsidR="00E41BAA" w:rsidRPr="00E74B8A" w:rsidRDefault="00E41BAA"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建筑物外距离</w:t>
                  </w:r>
                </w:p>
              </w:tc>
            </w:tr>
            <w:tr w:rsidR="005502B4" w:rsidRPr="00E74B8A" w:rsidTr="00E111D5">
              <w:trPr>
                <w:trHeight w:val="79"/>
                <w:jc w:val="center"/>
              </w:trPr>
              <w:tc>
                <w:tcPr>
                  <w:tcW w:w="552" w:type="dxa"/>
                  <w:vMerge w:val="restart"/>
                  <w:tcBorders>
                    <w:tl2br w:val="nil"/>
                    <w:tr2bl w:val="nil"/>
                  </w:tcBorders>
                  <w:vAlign w:val="center"/>
                </w:tcPr>
                <w:p w:rsidR="005502B4" w:rsidRPr="00E74B8A" w:rsidRDefault="005502B4" w:rsidP="007D7FBF">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3号厂房</w:t>
                  </w:r>
                </w:p>
              </w:tc>
              <w:tc>
                <w:tcPr>
                  <w:tcW w:w="1011" w:type="dxa"/>
                  <w:vMerge w:val="restart"/>
                  <w:tcBorders>
                    <w:tl2br w:val="nil"/>
                    <w:tr2bl w:val="nil"/>
                  </w:tcBorders>
                  <w:vAlign w:val="center"/>
                </w:tcPr>
                <w:p w:rsidR="005502B4" w:rsidRPr="00E74B8A" w:rsidRDefault="005502B4" w:rsidP="007D7FBF">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正火炉1</w:t>
                  </w:r>
                </w:p>
              </w:tc>
              <w:tc>
                <w:tcPr>
                  <w:tcW w:w="675" w:type="dxa"/>
                  <w:vMerge w:val="restart"/>
                  <w:tcBorders>
                    <w:tl2br w:val="nil"/>
                    <w:tr2bl w:val="nil"/>
                  </w:tcBorders>
                  <w:vAlign w:val="center"/>
                </w:tcPr>
                <w:p w:rsidR="005502B4" w:rsidRPr="00E74B8A" w:rsidRDefault="005502B4"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75</w:t>
                  </w:r>
                </w:p>
              </w:tc>
              <w:tc>
                <w:tcPr>
                  <w:tcW w:w="567" w:type="dxa"/>
                  <w:vMerge w:val="restart"/>
                  <w:tcBorders>
                    <w:tl2br w:val="nil"/>
                    <w:tr2bl w:val="nil"/>
                  </w:tcBorders>
                  <w:vAlign w:val="center"/>
                </w:tcPr>
                <w:p w:rsidR="005502B4" w:rsidRPr="00E74B8A" w:rsidRDefault="005502B4" w:rsidP="007D7FBF">
                  <w:pPr>
                    <w:jc w:val="center"/>
                    <w:rPr>
                      <w:rFonts w:asciiTheme="minorEastAsia" w:eastAsiaTheme="minorEastAsia" w:hAnsiTheme="minorEastAsia"/>
                      <w:sz w:val="18"/>
                      <w:szCs w:val="18"/>
                    </w:rPr>
                  </w:pPr>
                  <w:r w:rsidRPr="00E74B8A">
                    <w:rPr>
                      <w:rFonts w:asciiTheme="minorEastAsia" w:eastAsiaTheme="minorEastAsia" w:hAnsiTheme="minorEastAsia"/>
                      <w:iCs/>
                      <w:sz w:val="18"/>
                      <w:szCs w:val="18"/>
                    </w:rPr>
                    <w:t>设备基座减</w:t>
                  </w:r>
                  <w:r w:rsidRPr="00E74B8A">
                    <w:rPr>
                      <w:rFonts w:asciiTheme="minorEastAsia" w:eastAsiaTheme="minorEastAsia" w:hAnsiTheme="minorEastAsia"/>
                      <w:iCs/>
                      <w:sz w:val="18"/>
                      <w:szCs w:val="18"/>
                    </w:rPr>
                    <w:lastRenderedPageBreak/>
                    <w:t>震、建筑隔声</w:t>
                  </w:r>
                </w:p>
              </w:tc>
              <w:tc>
                <w:tcPr>
                  <w:tcW w:w="425" w:type="dxa"/>
                  <w:vMerge w:val="restart"/>
                  <w:tcBorders>
                    <w:tl2br w:val="nil"/>
                    <w:tr2bl w:val="nil"/>
                  </w:tcBorders>
                  <w:vAlign w:val="center"/>
                </w:tcPr>
                <w:p w:rsidR="005502B4" w:rsidRPr="00E74B8A" w:rsidRDefault="005502B4" w:rsidP="007D7FBF">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lastRenderedPageBreak/>
                    <w:t>25</w:t>
                  </w:r>
                </w:p>
              </w:tc>
              <w:tc>
                <w:tcPr>
                  <w:tcW w:w="542" w:type="dxa"/>
                  <w:vMerge w:val="restart"/>
                  <w:tcBorders>
                    <w:tl2br w:val="nil"/>
                    <w:tr2bl w:val="nil"/>
                  </w:tcBorders>
                  <w:vAlign w:val="center"/>
                </w:tcPr>
                <w:p w:rsidR="005502B4" w:rsidRPr="00E74B8A" w:rsidRDefault="005502B4" w:rsidP="007D7FBF">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32</w:t>
                  </w:r>
                </w:p>
              </w:tc>
              <w:tc>
                <w:tcPr>
                  <w:tcW w:w="373" w:type="dxa"/>
                  <w:vMerge w:val="restart"/>
                  <w:tcBorders>
                    <w:tl2br w:val="nil"/>
                    <w:tr2bl w:val="nil"/>
                  </w:tcBorders>
                  <w:vAlign w:val="center"/>
                </w:tcPr>
                <w:p w:rsidR="005502B4" w:rsidRPr="00E74B8A" w:rsidRDefault="005502B4" w:rsidP="007D7FBF">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w:t>
                  </w:r>
                </w:p>
              </w:tc>
              <w:tc>
                <w:tcPr>
                  <w:tcW w:w="320" w:type="dxa"/>
                  <w:tcBorders>
                    <w:tl2br w:val="nil"/>
                    <w:tr2bl w:val="nil"/>
                  </w:tcBorders>
                  <w:vAlign w:val="center"/>
                </w:tcPr>
                <w:p w:rsidR="005502B4" w:rsidRPr="00E74B8A" w:rsidRDefault="005502B4"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东</w:t>
                  </w:r>
                </w:p>
              </w:tc>
              <w:tc>
                <w:tcPr>
                  <w:tcW w:w="320" w:type="dxa"/>
                  <w:tcBorders>
                    <w:tl2br w:val="nil"/>
                    <w:tr2bl w:val="nil"/>
                  </w:tcBorders>
                  <w:vAlign w:val="center"/>
                </w:tcPr>
                <w:p w:rsidR="005502B4" w:rsidRPr="00E74B8A" w:rsidRDefault="005502B4" w:rsidP="007D7FBF">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20</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39.0 </w:t>
                  </w:r>
                </w:p>
              </w:tc>
              <w:tc>
                <w:tcPr>
                  <w:tcW w:w="379" w:type="dxa"/>
                  <w:vMerge w:val="restart"/>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9</w:t>
                  </w:r>
                  <w:r w:rsidRPr="00E74B8A">
                    <w:rPr>
                      <w:rFonts w:asciiTheme="minorEastAsia" w:eastAsiaTheme="minorEastAsia" w:hAnsiTheme="minorEastAsia"/>
                      <w:sz w:val="18"/>
                      <w:szCs w:val="18"/>
                    </w:rPr>
                    <w:t>-</w:t>
                  </w:r>
                  <w:r w:rsidRPr="00E74B8A">
                    <w:rPr>
                      <w:rFonts w:asciiTheme="minorEastAsia" w:eastAsiaTheme="minorEastAsia" w:hAnsiTheme="minorEastAsia" w:hint="eastAsia"/>
                      <w:sz w:val="18"/>
                      <w:szCs w:val="18"/>
                    </w:rPr>
                    <w:t>12</w:t>
                  </w:r>
                  <w:r w:rsidRPr="00E74B8A">
                    <w:rPr>
                      <w:rFonts w:asciiTheme="minorEastAsia" w:eastAsiaTheme="minorEastAsia" w:hAnsiTheme="minorEastAsia"/>
                      <w:sz w:val="18"/>
                      <w:szCs w:val="18"/>
                    </w:rPr>
                    <w:t>点</w:t>
                  </w:r>
                  <w:r w:rsidRPr="00E74B8A">
                    <w:rPr>
                      <w:rFonts w:asciiTheme="minorEastAsia" w:eastAsiaTheme="minorEastAsia" w:hAnsiTheme="minorEastAsia" w:hint="eastAsia"/>
                      <w:sz w:val="18"/>
                      <w:szCs w:val="18"/>
                    </w:rPr>
                    <w:t>；</w:t>
                  </w:r>
                  <w:r w:rsidRPr="00E74B8A">
                    <w:rPr>
                      <w:rFonts w:asciiTheme="minorEastAsia" w:eastAsiaTheme="minorEastAsia" w:hAnsiTheme="minorEastAsia" w:hint="eastAsia"/>
                      <w:sz w:val="18"/>
                      <w:szCs w:val="18"/>
                    </w:rPr>
                    <w:lastRenderedPageBreak/>
                    <w:t>14-17点</w:t>
                  </w: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lastRenderedPageBreak/>
                    <w:t>21</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18.0 </w:t>
                  </w:r>
                </w:p>
              </w:tc>
              <w:tc>
                <w:tcPr>
                  <w:tcW w:w="676" w:type="dxa"/>
                  <w:tcBorders>
                    <w:tl2br w:val="nil"/>
                    <w:tr2bl w:val="nil"/>
                  </w:tcBorders>
                  <w:vAlign w:val="center"/>
                </w:tcPr>
                <w:p w:rsidR="005502B4" w:rsidRPr="00E74B8A" w:rsidRDefault="005502B4" w:rsidP="007D7FBF">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iCs/>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29</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35.8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19.8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iCs/>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西</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15</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41.5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25.5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iCs/>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3</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55.5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39.5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55"/>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正火炉2</w:t>
                  </w:r>
                </w:p>
              </w:tc>
              <w:tc>
                <w:tcPr>
                  <w:tcW w:w="675"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75</w:t>
                  </w: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iCs/>
                      <w:sz w:val="18"/>
                      <w:szCs w:val="18"/>
                    </w:rPr>
                  </w:pPr>
                </w:p>
              </w:tc>
              <w:tc>
                <w:tcPr>
                  <w:tcW w:w="425"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25</w:t>
                  </w:r>
                </w:p>
              </w:tc>
              <w:tc>
                <w:tcPr>
                  <w:tcW w:w="542"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23</w:t>
                  </w:r>
                </w:p>
              </w:tc>
              <w:tc>
                <w:tcPr>
                  <w:tcW w:w="373"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东</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20</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39.0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21</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18.0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55"/>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iCs/>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20</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39.0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23.0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55"/>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iCs/>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西</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15</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41.5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25.5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55"/>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iCs/>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7</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48.1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32.1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9"/>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淬火炉</w:t>
                  </w:r>
                </w:p>
              </w:tc>
              <w:tc>
                <w:tcPr>
                  <w:tcW w:w="675"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75</w:t>
                  </w: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25</w:t>
                  </w:r>
                </w:p>
              </w:tc>
              <w:tc>
                <w:tcPr>
                  <w:tcW w:w="542"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15</w:t>
                  </w:r>
                </w:p>
              </w:tc>
              <w:tc>
                <w:tcPr>
                  <w:tcW w:w="373" w:type="dxa"/>
                  <w:vMerge w:val="restart"/>
                  <w:tcBorders>
                    <w:tl2br w:val="nil"/>
                    <w:tr2bl w:val="nil"/>
                  </w:tcBorders>
                  <w:vAlign w:val="center"/>
                </w:tcPr>
                <w:p w:rsidR="005502B4" w:rsidRPr="00E74B8A" w:rsidRDefault="00122762"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东</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20</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39.0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21</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18.0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12</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43.4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27.4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西</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15</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41.5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25.5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10</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45.0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29.0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122762" w:rsidRPr="00E74B8A" w:rsidTr="00E111D5">
              <w:trPr>
                <w:trHeight w:val="78"/>
                <w:jc w:val="center"/>
              </w:trPr>
              <w:tc>
                <w:tcPr>
                  <w:tcW w:w="552"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1011" w:type="dxa"/>
                  <w:vMerge w:val="restart"/>
                  <w:tcBorders>
                    <w:tl2br w:val="nil"/>
                    <w:tr2bl w:val="nil"/>
                  </w:tcBorders>
                  <w:vAlign w:val="center"/>
                </w:tcPr>
                <w:p w:rsidR="00122762" w:rsidRPr="00E74B8A" w:rsidRDefault="00122762" w:rsidP="00122762">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淬火炉油雾净化器风机</w:t>
                  </w:r>
                </w:p>
              </w:tc>
              <w:tc>
                <w:tcPr>
                  <w:tcW w:w="675" w:type="dxa"/>
                  <w:vMerge w:val="restart"/>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80</w:t>
                  </w:r>
                </w:p>
              </w:tc>
              <w:tc>
                <w:tcPr>
                  <w:tcW w:w="567"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425" w:type="dxa"/>
                  <w:vMerge w:val="restart"/>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25</w:t>
                  </w:r>
                </w:p>
              </w:tc>
              <w:tc>
                <w:tcPr>
                  <w:tcW w:w="542" w:type="dxa"/>
                  <w:vMerge w:val="restart"/>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15</w:t>
                  </w:r>
                </w:p>
              </w:tc>
              <w:tc>
                <w:tcPr>
                  <w:tcW w:w="373" w:type="dxa"/>
                  <w:vMerge w:val="restart"/>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w:t>
                  </w:r>
                </w:p>
              </w:tc>
              <w:tc>
                <w:tcPr>
                  <w:tcW w:w="320" w:type="dxa"/>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东</w:t>
                  </w:r>
                </w:p>
              </w:tc>
              <w:tc>
                <w:tcPr>
                  <w:tcW w:w="320" w:type="dxa"/>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20</w:t>
                  </w:r>
                </w:p>
              </w:tc>
              <w:tc>
                <w:tcPr>
                  <w:tcW w:w="728"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39.0 </w:t>
                  </w:r>
                </w:p>
              </w:tc>
              <w:tc>
                <w:tcPr>
                  <w:tcW w:w="379" w:type="dxa"/>
                  <w:vMerge/>
                  <w:tcBorders>
                    <w:tl2br w:val="nil"/>
                    <w:tr2bl w:val="nil"/>
                  </w:tcBorders>
                  <w:vAlign w:val="center"/>
                </w:tcPr>
                <w:p w:rsidR="00122762" w:rsidRPr="00E74B8A" w:rsidRDefault="00122762"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21</w:t>
                  </w:r>
                </w:p>
              </w:tc>
              <w:tc>
                <w:tcPr>
                  <w:tcW w:w="818"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18.0 </w:t>
                  </w:r>
                </w:p>
              </w:tc>
              <w:tc>
                <w:tcPr>
                  <w:tcW w:w="676" w:type="dxa"/>
                  <w:tcBorders>
                    <w:tl2br w:val="nil"/>
                    <w:tr2bl w:val="nil"/>
                  </w:tcBorders>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122762" w:rsidRPr="00E74B8A" w:rsidTr="00E111D5">
              <w:trPr>
                <w:trHeight w:val="78"/>
                <w:jc w:val="center"/>
              </w:trPr>
              <w:tc>
                <w:tcPr>
                  <w:tcW w:w="552"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南</w:t>
                  </w:r>
                </w:p>
              </w:tc>
              <w:tc>
                <w:tcPr>
                  <w:tcW w:w="320" w:type="dxa"/>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12</w:t>
                  </w:r>
                </w:p>
              </w:tc>
              <w:tc>
                <w:tcPr>
                  <w:tcW w:w="728"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43.4 </w:t>
                  </w:r>
                </w:p>
              </w:tc>
              <w:tc>
                <w:tcPr>
                  <w:tcW w:w="379" w:type="dxa"/>
                  <w:vMerge/>
                  <w:tcBorders>
                    <w:tl2br w:val="nil"/>
                    <w:tr2bl w:val="nil"/>
                  </w:tcBorders>
                  <w:vAlign w:val="center"/>
                </w:tcPr>
                <w:p w:rsidR="00122762" w:rsidRPr="00E74B8A" w:rsidRDefault="00122762"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27.4 </w:t>
                  </w:r>
                </w:p>
              </w:tc>
              <w:tc>
                <w:tcPr>
                  <w:tcW w:w="676" w:type="dxa"/>
                  <w:tcBorders>
                    <w:tl2br w:val="nil"/>
                    <w:tr2bl w:val="nil"/>
                  </w:tcBorders>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122762" w:rsidRPr="00E74B8A" w:rsidTr="00E111D5">
              <w:trPr>
                <w:trHeight w:val="78"/>
                <w:jc w:val="center"/>
              </w:trPr>
              <w:tc>
                <w:tcPr>
                  <w:tcW w:w="552"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西</w:t>
                  </w:r>
                </w:p>
              </w:tc>
              <w:tc>
                <w:tcPr>
                  <w:tcW w:w="320" w:type="dxa"/>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15</w:t>
                  </w:r>
                </w:p>
              </w:tc>
              <w:tc>
                <w:tcPr>
                  <w:tcW w:w="728"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41.5 </w:t>
                  </w:r>
                </w:p>
              </w:tc>
              <w:tc>
                <w:tcPr>
                  <w:tcW w:w="379" w:type="dxa"/>
                  <w:vMerge/>
                  <w:tcBorders>
                    <w:tl2br w:val="nil"/>
                    <w:tr2bl w:val="nil"/>
                  </w:tcBorders>
                  <w:vAlign w:val="center"/>
                </w:tcPr>
                <w:p w:rsidR="00122762" w:rsidRPr="00E74B8A" w:rsidRDefault="00122762"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25.5 </w:t>
                  </w:r>
                </w:p>
              </w:tc>
              <w:tc>
                <w:tcPr>
                  <w:tcW w:w="676" w:type="dxa"/>
                  <w:tcBorders>
                    <w:tl2br w:val="nil"/>
                    <w:tr2bl w:val="nil"/>
                  </w:tcBorders>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122762" w:rsidRPr="00E74B8A" w:rsidTr="00E111D5">
              <w:trPr>
                <w:trHeight w:val="78"/>
                <w:jc w:val="center"/>
              </w:trPr>
              <w:tc>
                <w:tcPr>
                  <w:tcW w:w="552"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122762" w:rsidRPr="00E74B8A" w:rsidRDefault="00122762"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北</w:t>
                  </w:r>
                </w:p>
              </w:tc>
              <w:tc>
                <w:tcPr>
                  <w:tcW w:w="320" w:type="dxa"/>
                  <w:tcBorders>
                    <w:tl2br w:val="nil"/>
                    <w:tr2bl w:val="nil"/>
                  </w:tcBorders>
                  <w:vAlign w:val="center"/>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10</w:t>
                  </w:r>
                </w:p>
              </w:tc>
              <w:tc>
                <w:tcPr>
                  <w:tcW w:w="728"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45.0 </w:t>
                  </w:r>
                </w:p>
              </w:tc>
              <w:tc>
                <w:tcPr>
                  <w:tcW w:w="379" w:type="dxa"/>
                  <w:vMerge/>
                  <w:tcBorders>
                    <w:tl2br w:val="nil"/>
                    <w:tr2bl w:val="nil"/>
                  </w:tcBorders>
                  <w:vAlign w:val="center"/>
                </w:tcPr>
                <w:p w:rsidR="00122762" w:rsidRPr="00E74B8A" w:rsidRDefault="00122762"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122762" w:rsidRPr="00E74B8A" w:rsidRDefault="00122762" w:rsidP="00BA7EB8">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29.0 </w:t>
                  </w:r>
                </w:p>
              </w:tc>
              <w:tc>
                <w:tcPr>
                  <w:tcW w:w="676" w:type="dxa"/>
                  <w:tcBorders>
                    <w:tl2br w:val="nil"/>
                    <w:tr2bl w:val="nil"/>
                  </w:tcBorders>
                </w:tcPr>
                <w:p w:rsidR="00122762" w:rsidRPr="00E74B8A" w:rsidRDefault="00122762" w:rsidP="00BA7EB8">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9"/>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抛丸机1</w:t>
                  </w:r>
                </w:p>
              </w:tc>
              <w:tc>
                <w:tcPr>
                  <w:tcW w:w="675"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85</w:t>
                  </w: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59</w:t>
                  </w:r>
                </w:p>
              </w:tc>
              <w:tc>
                <w:tcPr>
                  <w:tcW w:w="542"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5</w:t>
                  </w:r>
                </w:p>
              </w:tc>
              <w:tc>
                <w:tcPr>
                  <w:tcW w:w="373"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东</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75.0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21</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54.0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75.0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59.0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西</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55</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40.2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24.2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31</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45.2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29.2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9"/>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抛丸机2</w:t>
                  </w:r>
                </w:p>
              </w:tc>
              <w:tc>
                <w:tcPr>
                  <w:tcW w:w="675"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85</w:t>
                  </w: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59</w:t>
                  </w:r>
                </w:p>
              </w:tc>
              <w:tc>
                <w:tcPr>
                  <w:tcW w:w="542"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10</w:t>
                  </w:r>
                </w:p>
              </w:tc>
              <w:tc>
                <w:tcPr>
                  <w:tcW w:w="373"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东</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75.0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21</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54.0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5</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61.0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45.0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西</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55</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40.2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24.2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9C1906">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36</w:t>
                  </w:r>
                </w:p>
              </w:tc>
              <w:tc>
                <w:tcPr>
                  <w:tcW w:w="728" w:type="dxa"/>
                  <w:tcBorders>
                    <w:bottom w:val="single" w:sz="4" w:space="0" w:color="auto"/>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43.9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bottom w:val="single" w:sz="4" w:space="0" w:color="auto"/>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27.9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9C1906">
              <w:trPr>
                <w:trHeight w:val="79"/>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空压机</w:t>
                  </w:r>
                </w:p>
              </w:tc>
              <w:tc>
                <w:tcPr>
                  <w:tcW w:w="675" w:type="dxa"/>
                  <w:vMerge w:val="restart"/>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80</w:t>
                  </w: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val="restart"/>
                  <w:tcBorders>
                    <w:tl2br w:val="nil"/>
                    <w:tr2bl w:val="nil"/>
                  </w:tcBorders>
                  <w:vAlign w:val="center"/>
                </w:tcPr>
                <w:p w:rsidR="005502B4" w:rsidRPr="00E74B8A" w:rsidRDefault="005502B4" w:rsidP="009C1906">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59</w:t>
                  </w:r>
                </w:p>
              </w:tc>
              <w:tc>
                <w:tcPr>
                  <w:tcW w:w="542" w:type="dxa"/>
                  <w:vMerge w:val="restart"/>
                  <w:tcBorders>
                    <w:tl2br w:val="nil"/>
                    <w:tr2bl w:val="nil"/>
                  </w:tcBorders>
                  <w:vAlign w:val="center"/>
                </w:tcPr>
                <w:p w:rsidR="005502B4" w:rsidRPr="00E74B8A" w:rsidRDefault="005502B4" w:rsidP="009C1906">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25</w:t>
                  </w:r>
                </w:p>
              </w:tc>
              <w:tc>
                <w:tcPr>
                  <w:tcW w:w="373" w:type="dxa"/>
                  <w:vMerge w:val="restart"/>
                  <w:tcBorders>
                    <w:tl2br w:val="nil"/>
                    <w:tr2bl w:val="nil"/>
                  </w:tcBorders>
                  <w:vAlign w:val="center"/>
                </w:tcPr>
                <w:p w:rsidR="005502B4" w:rsidRPr="00E74B8A" w:rsidRDefault="005502B4" w:rsidP="009C1906">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东</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70.0 </w:t>
                  </w:r>
                </w:p>
              </w:tc>
              <w:tc>
                <w:tcPr>
                  <w:tcW w:w="379" w:type="dxa"/>
                  <w:vMerge/>
                  <w:tcBorders>
                    <w:tl2br w:val="nil"/>
                    <w:tr2bl w:val="nil"/>
                  </w:tcBorders>
                  <w:vAlign w:val="center"/>
                </w:tcPr>
                <w:p w:rsidR="005502B4" w:rsidRPr="00E74B8A" w:rsidRDefault="005502B4" w:rsidP="005502B4">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21</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49.0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25</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42.0 </w:t>
                  </w:r>
                </w:p>
              </w:tc>
              <w:tc>
                <w:tcPr>
                  <w:tcW w:w="379"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26.0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西</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55</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35.2 </w:t>
                  </w:r>
                </w:p>
              </w:tc>
              <w:tc>
                <w:tcPr>
                  <w:tcW w:w="379"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19.2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5502B4" w:rsidRPr="00E74B8A" w:rsidTr="00E111D5">
              <w:trPr>
                <w:trHeight w:val="78"/>
                <w:jc w:val="center"/>
              </w:trPr>
              <w:tc>
                <w:tcPr>
                  <w:tcW w:w="55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1011"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7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67"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425"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542"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73"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北</w:t>
                  </w:r>
                </w:p>
              </w:tc>
              <w:tc>
                <w:tcPr>
                  <w:tcW w:w="320" w:type="dxa"/>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10</w:t>
                  </w:r>
                </w:p>
              </w:tc>
              <w:tc>
                <w:tcPr>
                  <w:tcW w:w="72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50.0 </w:t>
                  </w:r>
                </w:p>
              </w:tc>
              <w:tc>
                <w:tcPr>
                  <w:tcW w:w="379" w:type="dxa"/>
                  <w:vMerge/>
                  <w:tcBorders>
                    <w:tl2br w:val="nil"/>
                    <w:tr2bl w:val="nil"/>
                  </w:tcBorders>
                  <w:vAlign w:val="center"/>
                </w:tcPr>
                <w:p w:rsidR="005502B4" w:rsidRPr="00E74B8A" w:rsidRDefault="005502B4" w:rsidP="00E41BAA">
                  <w:pPr>
                    <w:jc w:val="center"/>
                    <w:rPr>
                      <w:rFonts w:asciiTheme="minorEastAsia" w:eastAsiaTheme="minorEastAsia" w:hAnsiTheme="minorEastAsia"/>
                      <w:sz w:val="18"/>
                      <w:szCs w:val="18"/>
                    </w:rPr>
                  </w:pPr>
                </w:p>
              </w:tc>
              <w:tc>
                <w:tcPr>
                  <w:tcW w:w="645"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16</w:t>
                  </w:r>
                </w:p>
              </w:tc>
              <w:tc>
                <w:tcPr>
                  <w:tcW w:w="818" w:type="dxa"/>
                  <w:tcBorders>
                    <w:tl2br w:val="nil"/>
                    <w:tr2bl w:val="nil"/>
                  </w:tcBorders>
                  <w:vAlign w:val="center"/>
                </w:tcPr>
                <w:p w:rsidR="005502B4" w:rsidRPr="00E74B8A" w:rsidRDefault="005502B4">
                  <w:pPr>
                    <w:jc w:val="center"/>
                    <w:rPr>
                      <w:rFonts w:asciiTheme="minorEastAsia" w:eastAsiaTheme="minorEastAsia" w:hAnsiTheme="minorEastAsia"/>
                      <w:color w:val="000000"/>
                      <w:sz w:val="18"/>
                      <w:szCs w:val="18"/>
                    </w:rPr>
                  </w:pPr>
                  <w:r w:rsidRPr="00E74B8A">
                    <w:rPr>
                      <w:rFonts w:asciiTheme="minorEastAsia" w:eastAsiaTheme="minorEastAsia" w:hAnsiTheme="minorEastAsia"/>
                      <w:color w:val="000000"/>
                      <w:sz w:val="18"/>
                      <w:szCs w:val="18"/>
                    </w:rPr>
                    <w:t xml:space="preserve">34.0 </w:t>
                  </w:r>
                </w:p>
              </w:tc>
              <w:tc>
                <w:tcPr>
                  <w:tcW w:w="676" w:type="dxa"/>
                  <w:tcBorders>
                    <w:tl2br w:val="nil"/>
                    <w:tr2bl w:val="nil"/>
                  </w:tcBorders>
                </w:tcPr>
                <w:p w:rsidR="005502B4" w:rsidRPr="00E74B8A" w:rsidRDefault="005502B4" w:rsidP="00E41BAA">
                  <w:pPr>
                    <w:jc w:val="center"/>
                    <w:rPr>
                      <w:rFonts w:asciiTheme="minorEastAsia" w:eastAsiaTheme="minorEastAsia" w:hAnsiTheme="minorEastAsia"/>
                      <w:sz w:val="18"/>
                      <w:szCs w:val="18"/>
                    </w:rPr>
                  </w:pPr>
                  <w:r w:rsidRPr="00E74B8A">
                    <w:rPr>
                      <w:rFonts w:asciiTheme="minorEastAsia" w:eastAsiaTheme="minorEastAsia" w:hAnsiTheme="minorEastAsia" w:hint="eastAsia"/>
                      <w:sz w:val="18"/>
                      <w:szCs w:val="18"/>
                    </w:rPr>
                    <w:t>1</w:t>
                  </w:r>
                </w:p>
              </w:tc>
            </w:tr>
            <w:tr w:rsidR="00E41944" w:rsidRPr="00E74B8A" w:rsidTr="00941CC8">
              <w:trPr>
                <w:trHeight w:val="368"/>
                <w:jc w:val="center"/>
              </w:trPr>
              <w:tc>
                <w:tcPr>
                  <w:tcW w:w="552" w:type="dxa"/>
                  <w:tcBorders>
                    <w:tl2br w:val="nil"/>
                    <w:tr2bl w:val="nil"/>
                  </w:tcBorders>
                  <w:vAlign w:val="center"/>
                </w:tcPr>
                <w:p w:rsidR="00E41944" w:rsidRPr="00E74B8A" w:rsidRDefault="00E41944" w:rsidP="007D7FBF">
                  <w:pPr>
                    <w:jc w:val="center"/>
                    <w:rPr>
                      <w:rFonts w:asciiTheme="minorEastAsia" w:eastAsiaTheme="minorEastAsia" w:hAnsiTheme="minorEastAsia"/>
                      <w:sz w:val="18"/>
                      <w:szCs w:val="18"/>
                    </w:rPr>
                  </w:pPr>
                  <w:r w:rsidRPr="00E74B8A">
                    <w:rPr>
                      <w:rFonts w:asciiTheme="minorEastAsia" w:eastAsiaTheme="minorEastAsia" w:hAnsiTheme="minorEastAsia"/>
                      <w:sz w:val="18"/>
                      <w:szCs w:val="18"/>
                    </w:rPr>
                    <w:t>备注</w:t>
                  </w:r>
                </w:p>
              </w:tc>
              <w:tc>
                <w:tcPr>
                  <w:tcW w:w="7479" w:type="dxa"/>
                  <w:gridSpan w:val="13"/>
                  <w:tcBorders>
                    <w:tl2br w:val="nil"/>
                    <w:tr2bl w:val="nil"/>
                  </w:tcBorders>
                  <w:vAlign w:val="center"/>
                </w:tcPr>
                <w:p w:rsidR="00E41944" w:rsidRPr="00E74B8A" w:rsidRDefault="00E41944" w:rsidP="002D592B">
                  <w:pPr>
                    <w:rPr>
                      <w:rFonts w:asciiTheme="minorEastAsia" w:eastAsiaTheme="minorEastAsia" w:hAnsiTheme="minorEastAsia"/>
                      <w:sz w:val="18"/>
                      <w:szCs w:val="18"/>
                    </w:rPr>
                  </w:pPr>
                  <w:r w:rsidRPr="00E74B8A">
                    <w:rPr>
                      <w:rFonts w:asciiTheme="minorEastAsia" w:eastAsiaTheme="minorEastAsia" w:hAnsiTheme="minorEastAsia"/>
                      <w:sz w:val="18"/>
                      <w:szCs w:val="18"/>
                    </w:rPr>
                    <w:t>以车间</w:t>
                  </w:r>
                  <w:r w:rsidRPr="00E74B8A">
                    <w:rPr>
                      <w:rFonts w:asciiTheme="minorEastAsia" w:eastAsiaTheme="minorEastAsia" w:hAnsiTheme="minorEastAsia" w:hint="eastAsia"/>
                      <w:sz w:val="18"/>
                      <w:szCs w:val="18"/>
                    </w:rPr>
                    <w:t>西南角</w:t>
                  </w:r>
                  <w:r w:rsidRPr="00E74B8A">
                    <w:rPr>
                      <w:rFonts w:asciiTheme="minorEastAsia" w:eastAsiaTheme="minorEastAsia" w:hAnsiTheme="minorEastAsia"/>
                      <w:sz w:val="18"/>
                      <w:szCs w:val="18"/>
                    </w:rPr>
                    <w:t>为空间相对位置坐标原点，东西走向X轴，南北走向Y轴。</w:t>
                  </w:r>
                  <w:r w:rsidR="001A7F83" w:rsidRPr="00E74B8A">
                    <w:rPr>
                      <w:rFonts w:asciiTheme="minorEastAsia" w:eastAsiaTheme="minorEastAsia" w:hAnsiTheme="minorEastAsia"/>
                      <w:sz w:val="18"/>
                      <w:szCs w:val="18"/>
                    </w:rPr>
                    <w:t>各设备基座减震降噪量取10dB（A）。本项目厂房墙体隔声量取15dB（A）</w:t>
                  </w:r>
                  <w:r w:rsidR="001A7F83" w:rsidRPr="00E74B8A">
                    <w:rPr>
                      <w:rFonts w:asciiTheme="minorEastAsia" w:eastAsiaTheme="minorEastAsia" w:hAnsiTheme="minorEastAsia" w:hint="eastAsia"/>
                      <w:sz w:val="18"/>
                      <w:szCs w:val="18"/>
                    </w:rPr>
                    <w:t>，南、西</w:t>
                  </w:r>
                  <w:r w:rsidR="005502B4" w:rsidRPr="00E74B8A">
                    <w:rPr>
                      <w:rFonts w:asciiTheme="minorEastAsia" w:eastAsiaTheme="minorEastAsia" w:hAnsiTheme="minorEastAsia" w:hint="eastAsia"/>
                      <w:sz w:val="18"/>
                      <w:szCs w:val="18"/>
                    </w:rPr>
                    <w:t>、北</w:t>
                  </w:r>
                  <w:r w:rsidR="001A7F83" w:rsidRPr="00E74B8A">
                    <w:rPr>
                      <w:rFonts w:asciiTheme="minorEastAsia" w:eastAsiaTheme="minorEastAsia" w:hAnsiTheme="minorEastAsia"/>
                      <w:sz w:val="18"/>
                      <w:szCs w:val="18"/>
                    </w:rPr>
                    <w:t>侧</w:t>
                  </w:r>
                  <w:r w:rsidR="005502B4" w:rsidRPr="00E74B8A">
                    <w:rPr>
                      <w:rFonts w:asciiTheme="minorEastAsia" w:eastAsiaTheme="minorEastAsia" w:hAnsiTheme="minorEastAsia" w:hint="eastAsia"/>
                      <w:sz w:val="18"/>
                      <w:szCs w:val="18"/>
                    </w:rPr>
                    <w:t>均有</w:t>
                  </w:r>
                  <w:r w:rsidR="002D592B" w:rsidRPr="00E74B8A">
                    <w:rPr>
                      <w:rFonts w:asciiTheme="minorEastAsia" w:eastAsiaTheme="minorEastAsia" w:hAnsiTheme="minorEastAsia" w:hint="eastAsia"/>
                      <w:sz w:val="18"/>
                      <w:szCs w:val="18"/>
                    </w:rPr>
                    <w:t>出入口</w:t>
                  </w:r>
                  <w:r w:rsidR="001A7F83" w:rsidRPr="00E74B8A">
                    <w:rPr>
                      <w:rFonts w:asciiTheme="minorEastAsia" w:eastAsiaTheme="minorEastAsia" w:hAnsiTheme="minorEastAsia"/>
                      <w:sz w:val="18"/>
                      <w:szCs w:val="18"/>
                    </w:rPr>
                    <w:t>，隔声量</w:t>
                  </w:r>
                  <w:r w:rsidR="002D592B" w:rsidRPr="00E74B8A">
                    <w:rPr>
                      <w:rFonts w:asciiTheme="minorEastAsia" w:eastAsiaTheme="minorEastAsia" w:hAnsiTheme="minorEastAsia" w:hint="eastAsia"/>
                      <w:sz w:val="18"/>
                      <w:szCs w:val="18"/>
                    </w:rPr>
                    <w:t>TL</w:t>
                  </w:r>
                  <w:r w:rsidR="001A7F83" w:rsidRPr="00E74B8A">
                    <w:rPr>
                      <w:rFonts w:asciiTheme="minorEastAsia" w:eastAsiaTheme="minorEastAsia" w:hAnsiTheme="minorEastAsia"/>
                      <w:sz w:val="18"/>
                      <w:szCs w:val="18"/>
                    </w:rPr>
                    <w:t>取10dB（A）</w:t>
                  </w:r>
                  <w:r w:rsidR="002D592B" w:rsidRPr="00E74B8A">
                    <w:rPr>
                      <w:rFonts w:asciiTheme="minorEastAsia" w:eastAsiaTheme="minorEastAsia" w:hAnsiTheme="minorEastAsia" w:hint="eastAsia"/>
                      <w:sz w:val="18"/>
                      <w:szCs w:val="18"/>
                    </w:rPr>
                    <w:t>，东侧</w:t>
                  </w:r>
                  <w:r w:rsidR="00AF59FC" w:rsidRPr="00E74B8A">
                    <w:rPr>
                      <w:rFonts w:asciiTheme="minorEastAsia" w:eastAsiaTheme="minorEastAsia" w:hAnsiTheme="minorEastAsia" w:hint="eastAsia"/>
                      <w:sz w:val="18"/>
                      <w:szCs w:val="18"/>
                    </w:rPr>
                    <w:t>无出入口，隔声效果好，</w:t>
                  </w:r>
                  <w:r w:rsidR="002D592B" w:rsidRPr="00E74B8A">
                    <w:rPr>
                      <w:rFonts w:asciiTheme="minorEastAsia" w:eastAsiaTheme="minorEastAsia" w:hAnsiTheme="minorEastAsia"/>
                      <w:sz w:val="18"/>
                      <w:szCs w:val="18"/>
                    </w:rPr>
                    <w:t>隔声量</w:t>
                  </w:r>
                  <w:r w:rsidR="002D592B" w:rsidRPr="00E74B8A">
                    <w:rPr>
                      <w:rFonts w:asciiTheme="minorEastAsia" w:eastAsiaTheme="minorEastAsia" w:hAnsiTheme="minorEastAsia" w:hint="eastAsia"/>
                      <w:sz w:val="18"/>
                      <w:szCs w:val="18"/>
                    </w:rPr>
                    <w:t>TL</w:t>
                  </w:r>
                  <w:r w:rsidR="002D592B" w:rsidRPr="00E74B8A">
                    <w:rPr>
                      <w:rFonts w:asciiTheme="minorEastAsia" w:eastAsiaTheme="minorEastAsia" w:hAnsiTheme="minorEastAsia"/>
                      <w:sz w:val="18"/>
                      <w:szCs w:val="18"/>
                    </w:rPr>
                    <w:t>取</w:t>
                  </w:r>
                  <w:r w:rsidR="002D592B" w:rsidRPr="00E74B8A">
                    <w:rPr>
                      <w:rFonts w:asciiTheme="minorEastAsia" w:eastAsiaTheme="minorEastAsia" w:hAnsiTheme="minorEastAsia" w:hint="eastAsia"/>
                      <w:sz w:val="18"/>
                      <w:szCs w:val="18"/>
                    </w:rPr>
                    <w:t>15</w:t>
                  </w:r>
                  <w:r w:rsidR="002D592B" w:rsidRPr="00E74B8A">
                    <w:rPr>
                      <w:rFonts w:asciiTheme="minorEastAsia" w:eastAsiaTheme="minorEastAsia" w:hAnsiTheme="minorEastAsia"/>
                      <w:sz w:val="18"/>
                      <w:szCs w:val="18"/>
                    </w:rPr>
                    <w:t>dB（A）</w:t>
                  </w:r>
                  <w:r w:rsidR="002D592B" w:rsidRPr="00E74B8A">
                    <w:rPr>
                      <w:rFonts w:asciiTheme="minorEastAsia" w:eastAsiaTheme="minorEastAsia" w:hAnsiTheme="minorEastAsia" w:hint="eastAsia"/>
                      <w:sz w:val="18"/>
                      <w:szCs w:val="18"/>
                    </w:rPr>
                    <w:t>。</w:t>
                  </w:r>
                </w:p>
              </w:tc>
            </w:tr>
          </w:tbl>
          <w:p w:rsidR="009161BC" w:rsidRPr="00E74B8A" w:rsidRDefault="009161BC" w:rsidP="009161BC">
            <w:pPr>
              <w:spacing w:line="360" w:lineRule="auto"/>
              <w:ind w:firstLineChars="200" w:firstLine="420"/>
              <w:rPr>
                <w:iCs/>
                <w:szCs w:val="21"/>
              </w:rPr>
            </w:pPr>
            <w:r w:rsidRPr="00E74B8A">
              <w:rPr>
                <w:iCs/>
                <w:szCs w:val="21"/>
              </w:rPr>
              <w:t>（</w:t>
            </w:r>
            <w:r w:rsidRPr="00E74B8A">
              <w:rPr>
                <w:iCs/>
                <w:szCs w:val="21"/>
              </w:rPr>
              <w:t>2</w:t>
            </w:r>
            <w:r w:rsidRPr="00E74B8A">
              <w:rPr>
                <w:iCs/>
                <w:szCs w:val="21"/>
              </w:rPr>
              <w:t>）</w:t>
            </w:r>
            <w:r w:rsidRPr="00E74B8A">
              <w:rPr>
                <w:iCs/>
                <w:szCs w:val="21"/>
              </w:rPr>
              <w:t xml:space="preserve"> </w:t>
            </w:r>
            <w:r w:rsidRPr="00E74B8A">
              <w:rPr>
                <w:iCs/>
                <w:szCs w:val="21"/>
              </w:rPr>
              <w:t>预测方法</w:t>
            </w:r>
          </w:p>
          <w:p w:rsidR="009161BC" w:rsidRPr="00E74B8A" w:rsidRDefault="009161BC" w:rsidP="009161BC">
            <w:pPr>
              <w:spacing w:line="360" w:lineRule="auto"/>
              <w:ind w:firstLineChars="200" w:firstLine="420"/>
              <w:rPr>
                <w:iCs/>
                <w:szCs w:val="21"/>
              </w:rPr>
            </w:pPr>
            <w:r w:rsidRPr="00E74B8A">
              <w:rPr>
                <w:iCs/>
                <w:szCs w:val="21"/>
              </w:rPr>
              <w:t>评价选用《环境影响评价技术导则</w:t>
            </w:r>
            <w:r w:rsidRPr="00E74B8A">
              <w:rPr>
                <w:iCs/>
                <w:szCs w:val="21"/>
              </w:rPr>
              <w:t xml:space="preserve">  </w:t>
            </w:r>
            <w:r w:rsidRPr="00E74B8A">
              <w:rPr>
                <w:iCs/>
                <w:szCs w:val="21"/>
              </w:rPr>
              <w:t>声环境》（</w:t>
            </w:r>
            <w:r w:rsidRPr="00E74B8A">
              <w:rPr>
                <w:iCs/>
                <w:szCs w:val="21"/>
              </w:rPr>
              <w:t>HJ2.4-2021</w:t>
            </w:r>
            <w:r w:rsidRPr="00E74B8A">
              <w:rPr>
                <w:iCs/>
                <w:szCs w:val="21"/>
              </w:rPr>
              <w:t>）中的工业噪声预测计算模式。</w:t>
            </w:r>
          </w:p>
          <w:p w:rsidR="009161BC" w:rsidRPr="00E74B8A" w:rsidRDefault="009161BC" w:rsidP="009161BC">
            <w:pPr>
              <w:spacing w:line="360" w:lineRule="auto"/>
              <w:ind w:firstLineChars="200" w:firstLine="420"/>
              <w:rPr>
                <w:iCs/>
                <w:szCs w:val="21"/>
              </w:rPr>
            </w:pPr>
            <w:r w:rsidRPr="00E74B8A">
              <w:rPr>
                <w:iCs/>
                <w:szCs w:val="21"/>
              </w:rPr>
              <w:t>a.</w:t>
            </w:r>
            <w:r w:rsidRPr="00E74B8A">
              <w:rPr>
                <w:iCs/>
                <w:szCs w:val="21"/>
              </w:rPr>
              <w:t>室内声源</w:t>
            </w:r>
          </w:p>
          <w:p w:rsidR="009161BC" w:rsidRPr="00E74B8A" w:rsidRDefault="009161BC" w:rsidP="009161BC">
            <w:pPr>
              <w:spacing w:line="360" w:lineRule="auto"/>
              <w:ind w:firstLineChars="200" w:firstLine="420"/>
              <w:rPr>
                <w:iCs/>
                <w:szCs w:val="21"/>
              </w:rPr>
            </w:pPr>
            <w:r w:rsidRPr="00E74B8A">
              <w:rPr>
                <w:iCs/>
                <w:szCs w:val="21"/>
              </w:rPr>
              <w:t>采用室内声源等效室外声源声功率级计算方法，设靠近开口处（或窗户）室内、室外某倍频带的声压级或</w:t>
            </w:r>
            <w:r w:rsidRPr="00E74B8A">
              <w:rPr>
                <w:iCs/>
                <w:szCs w:val="21"/>
              </w:rPr>
              <w:t>A</w:t>
            </w:r>
            <w:r w:rsidRPr="00E74B8A">
              <w:rPr>
                <w:iCs/>
                <w:szCs w:val="21"/>
              </w:rPr>
              <w:t>声级分别为</w:t>
            </w:r>
            <w:r w:rsidRPr="00E74B8A">
              <w:rPr>
                <w:iCs/>
                <w:szCs w:val="21"/>
              </w:rPr>
              <w:t>L</w:t>
            </w:r>
            <w:r w:rsidRPr="00E74B8A">
              <w:rPr>
                <w:iCs/>
                <w:szCs w:val="21"/>
                <w:vertAlign w:val="subscript"/>
              </w:rPr>
              <w:t>P1</w:t>
            </w:r>
            <w:r w:rsidRPr="00E74B8A">
              <w:rPr>
                <w:iCs/>
                <w:szCs w:val="21"/>
              </w:rPr>
              <w:t>和</w:t>
            </w:r>
            <w:r w:rsidRPr="00E74B8A">
              <w:rPr>
                <w:iCs/>
                <w:szCs w:val="21"/>
              </w:rPr>
              <w:t>L</w:t>
            </w:r>
            <w:r w:rsidRPr="00E74B8A">
              <w:rPr>
                <w:iCs/>
                <w:szCs w:val="21"/>
                <w:vertAlign w:val="subscript"/>
              </w:rPr>
              <w:t>P2</w:t>
            </w:r>
            <w:r w:rsidRPr="00E74B8A">
              <w:rPr>
                <w:iCs/>
                <w:szCs w:val="21"/>
              </w:rPr>
              <w:t>。若声源所在室内声场为近似扩散声场，则室外的倍频带声压级可按公式（</w:t>
            </w:r>
            <w:r w:rsidRPr="00E74B8A">
              <w:rPr>
                <w:iCs/>
                <w:szCs w:val="21"/>
              </w:rPr>
              <w:t>B.1</w:t>
            </w:r>
            <w:r w:rsidRPr="00E74B8A">
              <w:rPr>
                <w:iCs/>
                <w:szCs w:val="21"/>
              </w:rPr>
              <w:t>）近似求出：</w:t>
            </w:r>
          </w:p>
          <w:p w:rsidR="009161BC" w:rsidRPr="00E74B8A" w:rsidRDefault="009161BC" w:rsidP="002A17B1">
            <w:pPr>
              <w:spacing w:line="360" w:lineRule="auto"/>
              <w:ind w:firstLineChars="400" w:firstLine="843"/>
              <w:rPr>
                <w:iCs/>
                <w:szCs w:val="21"/>
              </w:rPr>
            </w:pPr>
            <w:r w:rsidRPr="00E74B8A">
              <w:rPr>
                <w:b/>
                <w:iCs/>
                <w:szCs w:val="21"/>
                <w:lang w:val="en-GB"/>
              </w:rPr>
              <w:t xml:space="preserve"> </w:t>
            </w:r>
            <w:r w:rsidRPr="00E74B8A">
              <w:rPr>
                <w:iCs/>
                <w:szCs w:val="21"/>
              </w:rPr>
              <w:t>L</w:t>
            </w:r>
            <w:r w:rsidRPr="00E74B8A">
              <w:rPr>
                <w:iCs/>
                <w:szCs w:val="21"/>
                <w:vertAlign w:val="subscript"/>
              </w:rPr>
              <w:t>P2</w:t>
            </w:r>
            <w:r w:rsidRPr="00E74B8A">
              <w:rPr>
                <w:iCs/>
                <w:szCs w:val="21"/>
              </w:rPr>
              <w:t>=L</w:t>
            </w:r>
            <w:r w:rsidRPr="00E74B8A">
              <w:rPr>
                <w:iCs/>
                <w:szCs w:val="21"/>
                <w:vertAlign w:val="subscript"/>
              </w:rPr>
              <w:t>P1</w:t>
            </w:r>
            <w:r w:rsidRPr="00E74B8A">
              <w:rPr>
                <w:iCs/>
                <w:szCs w:val="21"/>
              </w:rPr>
              <w:t>-</w:t>
            </w:r>
            <w:r w:rsidRPr="00E74B8A">
              <w:rPr>
                <w:iCs/>
                <w:szCs w:val="21"/>
              </w:rPr>
              <w:t>（</w:t>
            </w:r>
            <w:r w:rsidRPr="00E74B8A">
              <w:rPr>
                <w:iCs/>
                <w:szCs w:val="21"/>
              </w:rPr>
              <w:t>TL+6</w:t>
            </w:r>
            <w:r w:rsidRPr="00E74B8A">
              <w:rPr>
                <w:iCs/>
                <w:szCs w:val="21"/>
              </w:rPr>
              <w:t>）</w:t>
            </w:r>
          </w:p>
          <w:p w:rsidR="009161BC" w:rsidRPr="00E74B8A" w:rsidRDefault="009161BC" w:rsidP="009161BC">
            <w:pPr>
              <w:spacing w:line="360" w:lineRule="auto"/>
              <w:ind w:firstLineChars="200" w:firstLine="420"/>
              <w:rPr>
                <w:iCs/>
                <w:szCs w:val="21"/>
                <w:vertAlign w:val="subscript"/>
              </w:rPr>
            </w:pPr>
            <w:r w:rsidRPr="00E74B8A">
              <w:rPr>
                <w:iCs/>
                <w:szCs w:val="21"/>
              </w:rPr>
              <w:t>式中：</w:t>
            </w:r>
            <w:r w:rsidRPr="00E74B8A">
              <w:rPr>
                <w:iCs/>
                <w:szCs w:val="21"/>
              </w:rPr>
              <w:t>L</w:t>
            </w:r>
            <w:r w:rsidRPr="00E74B8A">
              <w:rPr>
                <w:iCs/>
                <w:szCs w:val="21"/>
                <w:vertAlign w:val="subscript"/>
              </w:rPr>
              <w:t>P1</w:t>
            </w:r>
            <w:r w:rsidRPr="00E74B8A">
              <w:rPr>
                <w:iCs/>
                <w:szCs w:val="21"/>
              </w:rPr>
              <w:t>——</w:t>
            </w:r>
            <w:r w:rsidRPr="00E74B8A">
              <w:rPr>
                <w:iCs/>
                <w:szCs w:val="21"/>
              </w:rPr>
              <w:t>靠近开口处（窗户）室内某倍频带的声压级或</w:t>
            </w:r>
            <w:r w:rsidRPr="00E74B8A">
              <w:rPr>
                <w:iCs/>
                <w:szCs w:val="21"/>
              </w:rPr>
              <w:t>A</w:t>
            </w:r>
            <w:r w:rsidRPr="00E74B8A">
              <w:rPr>
                <w:iCs/>
                <w:szCs w:val="21"/>
              </w:rPr>
              <w:t>声级，</w:t>
            </w:r>
            <w:r w:rsidRPr="00E74B8A">
              <w:rPr>
                <w:iCs/>
                <w:szCs w:val="21"/>
              </w:rPr>
              <w:t>dB</w:t>
            </w:r>
            <w:r w:rsidRPr="00E74B8A">
              <w:rPr>
                <w:iCs/>
                <w:szCs w:val="21"/>
              </w:rPr>
              <w:t>；</w:t>
            </w:r>
          </w:p>
          <w:p w:rsidR="009161BC" w:rsidRPr="00E74B8A" w:rsidRDefault="009161BC" w:rsidP="00EE06A0">
            <w:pPr>
              <w:spacing w:line="360" w:lineRule="auto"/>
              <w:ind w:firstLineChars="500" w:firstLine="1050"/>
              <w:rPr>
                <w:iCs/>
                <w:szCs w:val="21"/>
              </w:rPr>
            </w:pPr>
            <w:r w:rsidRPr="00E74B8A">
              <w:rPr>
                <w:iCs/>
                <w:szCs w:val="21"/>
              </w:rPr>
              <w:t>L</w:t>
            </w:r>
            <w:r w:rsidRPr="00E74B8A">
              <w:rPr>
                <w:iCs/>
                <w:szCs w:val="21"/>
                <w:vertAlign w:val="subscript"/>
              </w:rPr>
              <w:t>P2</w:t>
            </w:r>
            <w:r w:rsidRPr="00E74B8A">
              <w:rPr>
                <w:iCs/>
                <w:szCs w:val="21"/>
              </w:rPr>
              <w:t>——</w:t>
            </w:r>
            <w:r w:rsidRPr="00E74B8A">
              <w:rPr>
                <w:iCs/>
                <w:szCs w:val="21"/>
              </w:rPr>
              <w:t>靠近开口处（窗户）室外某倍频带的声压级或</w:t>
            </w:r>
            <w:r w:rsidRPr="00E74B8A">
              <w:rPr>
                <w:iCs/>
                <w:szCs w:val="21"/>
              </w:rPr>
              <w:t>A</w:t>
            </w:r>
            <w:r w:rsidRPr="00E74B8A">
              <w:rPr>
                <w:iCs/>
                <w:szCs w:val="21"/>
              </w:rPr>
              <w:t>声级，</w:t>
            </w:r>
            <w:r w:rsidRPr="00E74B8A">
              <w:rPr>
                <w:iCs/>
                <w:szCs w:val="21"/>
              </w:rPr>
              <w:t>dB</w:t>
            </w:r>
            <w:r w:rsidRPr="00E74B8A">
              <w:rPr>
                <w:iCs/>
                <w:szCs w:val="21"/>
              </w:rPr>
              <w:t>；</w:t>
            </w:r>
          </w:p>
          <w:p w:rsidR="009161BC" w:rsidRPr="00E74B8A" w:rsidRDefault="009161BC" w:rsidP="00EE06A0">
            <w:pPr>
              <w:spacing w:line="360" w:lineRule="auto"/>
              <w:ind w:firstLineChars="500" w:firstLine="1050"/>
              <w:rPr>
                <w:iCs/>
                <w:szCs w:val="21"/>
              </w:rPr>
            </w:pPr>
            <w:r w:rsidRPr="00E74B8A">
              <w:rPr>
                <w:iCs/>
                <w:szCs w:val="21"/>
              </w:rPr>
              <w:t>TL——</w:t>
            </w:r>
            <w:r w:rsidRPr="00E74B8A">
              <w:rPr>
                <w:iCs/>
                <w:szCs w:val="21"/>
              </w:rPr>
              <w:t>隔墙（或窗户）倍频带或</w:t>
            </w:r>
            <w:r w:rsidRPr="00E74B8A">
              <w:rPr>
                <w:iCs/>
                <w:szCs w:val="21"/>
              </w:rPr>
              <w:t>A</w:t>
            </w:r>
            <w:r w:rsidRPr="00E74B8A">
              <w:rPr>
                <w:iCs/>
                <w:szCs w:val="21"/>
              </w:rPr>
              <w:t>声级的隔声量，</w:t>
            </w:r>
            <w:r w:rsidRPr="00E74B8A">
              <w:rPr>
                <w:iCs/>
                <w:szCs w:val="21"/>
              </w:rPr>
              <w:t>dB</w:t>
            </w:r>
            <w:r w:rsidRPr="00E74B8A">
              <w:rPr>
                <w:iCs/>
                <w:szCs w:val="21"/>
              </w:rPr>
              <w:t>。</w:t>
            </w:r>
          </w:p>
          <w:p w:rsidR="00EE06A0" w:rsidRPr="00E74B8A" w:rsidRDefault="00EE06A0" w:rsidP="00EE06A0">
            <w:pPr>
              <w:pStyle w:val="a7"/>
              <w:snapToGrid w:val="0"/>
              <w:spacing w:line="360" w:lineRule="auto"/>
              <w:ind w:firstLineChars="200" w:firstLine="420"/>
              <w:rPr>
                <w:rFonts w:ascii="Times New Roman" w:hAnsi="Times New Roman"/>
                <w:sz w:val="21"/>
                <w:szCs w:val="21"/>
              </w:rPr>
            </w:pPr>
            <w:r w:rsidRPr="00E74B8A">
              <w:rPr>
                <w:rFonts w:ascii="Times New Roman" w:hAnsi="Times New Roman" w:hint="eastAsia"/>
                <w:sz w:val="21"/>
                <w:szCs w:val="21"/>
              </w:rPr>
              <w:t>或者按下式计算某一室内声源靠近围护结构处产生的倍频带声压级或</w:t>
            </w:r>
            <w:r w:rsidRPr="00E74B8A">
              <w:rPr>
                <w:rFonts w:ascii="Times New Roman" w:hAnsi="Times New Roman" w:hint="eastAsia"/>
                <w:sz w:val="21"/>
                <w:szCs w:val="21"/>
              </w:rPr>
              <w:t>A</w:t>
            </w:r>
            <w:r w:rsidRPr="00E74B8A">
              <w:rPr>
                <w:rFonts w:ascii="Times New Roman" w:hAnsi="Times New Roman" w:hint="eastAsia"/>
                <w:sz w:val="21"/>
                <w:szCs w:val="21"/>
              </w:rPr>
              <w:t>声级：</w:t>
            </w:r>
          </w:p>
          <w:p w:rsidR="009161BC" w:rsidRPr="00E74B8A" w:rsidRDefault="009161BC" w:rsidP="009161BC">
            <w:pPr>
              <w:spacing w:line="360" w:lineRule="auto"/>
              <w:ind w:firstLineChars="200" w:firstLine="420"/>
              <w:rPr>
                <w:iCs/>
                <w:szCs w:val="21"/>
              </w:rPr>
            </w:pPr>
            <w:r w:rsidRPr="00E74B8A">
              <w:rPr>
                <w:iCs/>
                <w:noProof/>
                <w:szCs w:val="21"/>
              </w:rPr>
              <w:drawing>
                <wp:anchor distT="0" distB="0" distL="114300" distR="114300" simplePos="0" relativeHeight="251856896" behindDoc="1" locked="0" layoutInCell="1" allowOverlap="1">
                  <wp:simplePos x="0" y="0"/>
                  <wp:positionH relativeFrom="column">
                    <wp:posOffset>933450</wp:posOffset>
                  </wp:positionH>
                  <wp:positionV relativeFrom="paragraph">
                    <wp:posOffset>26035</wp:posOffset>
                  </wp:positionV>
                  <wp:extent cx="2314575" cy="422910"/>
                  <wp:effectExtent l="19050" t="0" r="9525" b="0"/>
                  <wp:wrapNone/>
                  <wp:docPr id="8" name="图片 266" descr="QQ截图2022052310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descr="QQ截图20220523101647"/>
                          <pic:cNvPicPr>
                            <a:picLocks noChangeAspect="1" noChangeArrowheads="1"/>
                          </pic:cNvPicPr>
                        </pic:nvPicPr>
                        <pic:blipFill>
                          <a:blip r:embed="rId19" cstate="print"/>
                          <a:srcRect/>
                          <a:stretch>
                            <a:fillRect/>
                          </a:stretch>
                        </pic:blipFill>
                        <pic:spPr bwMode="auto">
                          <a:xfrm>
                            <a:off x="0" y="0"/>
                            <a:ext cx="2314575" cy="422910"/>
                          </a:xfrm>
                          <a:prstGeom prst="rect">
                            <a:avLst/>
                          </a:prstGeom>
                          <a:noFill/>
                          <a:ln w="9525" cmpd="sng">
                            <a:noFill/>
                            <a:miter lim="800000"/>
                            <a:headEnd/>
                            <a:tailEnd/>
                          </a:ln>
                        </pic:spPr>
                      </pic:pic>
                    </a:graphicData>
                  </a:graphic>
                </wp:anchor>
              </w:drawing>
            </w:r>
          </w:p>
          <w:p w:rsidR="009161BC" w:rsidRPr="00E74B8A" w:rsidRDefault="009161BC" w:rsidP="009161BC">
            <w:pPr>
              <w:spacing w:line="360" w:lineRule="auto"/>
              <w:ind w:firstLineChars="200" w:firstLine="420"/>
              <w:rPr>
                <w:iCs/>
                <w:szCs w:val="21"/>
              </w:rPr>
            </w:pPr>
          </w:p>
          <w:p w:rsidR="009161BC" w:rsidRPr="00E74B8A" w:rsidRDefault="009161BC" w:rsidP="009161BC">
            <w:pPr>
              <w:spacing w:line="360" w:lineRule="auto"/>
              <w:ind w:firstLineChars="200" w:firstLine="420"/>
              <w:rPr>
                <w:iCs/>
                <w:szCs w:val="21"/>
              </w:rPr>
            </w:pPr>
            <w:r w:rsidRPr="00E74B8A">
              <w:rPr>
                <w:iCs/>
                <w:szCs w:val="21"/>
              </w:rPr>
              <w:t>式中：</w:t>
            </w:r>
            <w:r w:rsidRPr="00E74B8A">
              <w:rPr>
                <w:iCs/>
                <w:szCs w:val="21"/>
              </w:rPr>
              <w:t>L</w:t>
            </w:r>
            <w:r w:rsidRPr="00E74B8A">
              <w:rPr>
                <w:iCs/>
                <w:szCs w:val="21"/>
                <w:vertAlign w:val="subscript"/>
              </w:rPr>
              <w:t>p1</w:t>
            </w:r>
            <w:r w:rsidRPr="00E74B8A">
              <w:rPr>
                <w:iCs/>
                <w:szCs w:val="21"/>
              </w:rPr>
              <w:t>——</w:t>
            </w:r>
            <w:r w:rsidRPr="00E74B8A">
              <w:rPr>
                <w:iCs/>
                <w:szCs w:val="21"/>
              </w:rPr>
              <w:t>靠近开口处（窗户）室内某倍频带的声压级或</w:t>
            </w:r>
            <w:r w:rsidRPr="00E74B8A">
              <w:rPr>
                <w:iCs/>
                <w:szCs w:val="21"/>
              </w:rPr>
              <w:t>A</w:t>
            </w:r>
            <w:r w:rsidRPr="00E74B8A">
              <w:rPr>
                <w:iCs/>
                <w:szCs w:val="21"/>
              </w:rPr>
              <w:t>声级，</w:t>
            </w:r>
            <w:r w:rsidRPr="00E74B8A">
              <w:rPr>
                <w:iCs/>
                <w:szCs w:val="21"/>
              </w:rPr>
              <w:t>dB</w:t>
            </w:r>
            <w:r w:rsidRPr="00E74B8A">
              <w:rPr>
                <w:iCs/>
                <w:szCs w:val="21"/>
              </w:rPr>
              <w:t>；</w:t>
            </w:r>
          </w:p>
          <w:p w:rsidR="009161BC" w:rsidRPr="00E74B8A" w:rsidRDefault="009161BC" w:rsidP="009161BC">
            <w:pPr>
              <w:spacing w:line="360" w:lineRule="auto"/>
              <w:ind w:firstLineChars="200" w:firstLine="420"/>
              <w:rPr>
                <w:iCs/>
                <w:szCs w:val="21"/>
              </w:rPr>
            </w:pPr>
            <w:r w:rsidRPr="00E74B8A">
              <w:rPr>
                <w:iCs/>
                <w:szCs w:val="21"/>
              </w:rPr>
              <w:t>L</w:t>
            </w:r>
            <w:r w:rsidRPr="00E74B8A">
              <w:rPr>
                <w:iCs/>
                <w:szCs w:val="21"/>
                <w:vertAlign w:val="subscript"/>
              </w:rPr>
              <w:t>w</w:t>
            </w:r>
            <w:r w:rsidRPr="00E74B8A">
              <w:rPr>
                <w:iCs/>
                <w:szCs w:val="21"/>
              </w:rPr>
              <w:t>——</w:t>
            </w:r>
            <w:r w:rsidRPr="00E74B8A">
              <w:rPr>
                <w:iCs/>
                <w:szCs w:val="21"/>
              </w:rPr>
              <w:t>点声源声功率级（</w:t>
            </w:r>
            <w:r w:rsidRPr="00E74B8A">
              <w:rPr>
                <w:iCs/>
                <w:szCs w:val="21"/>
              </w:rPr>
              <w:t>A</w:t>
            </w:r>
            <w:r w:rsidRPr="00E74B8A">
              <w:rPr>
                <w:iCs/>
                <w:szCs w:val="21"/>
              </w:rPr>
              <w:t>计权或倍频带），</w:t>
            </w:r>
            <w:r w:rsidRPr="00E74B8A">
              <w:rPr>
                <w:iCs/>
                <w:szCs w:val="21"/>
              </w:rPr>
              <w:t>dB;</w:t>
            </w:r>
          </w:p>
          <w:p w:rsidR="009161BC" w:rsidRPr="00E74B8A" w:rsidRDefault="009161BC" w:rsidP="009161BC">
            <w:pPr>
              <w:spacing w:line="360" w:lineRule="auto"/>
              <w:ind w:firstLineChars="200" w:firstLine="420"/>
              <w:rPr>
                <w:iCs/>
                <w:szCs w:val="21"/>
              </w:rPr>
            </w:pPr>
            <w:r w:rsidRPr="00E74B8A">
              <w:rPr>
                <w:iCs/>
                <w:szCs w:val="21"/>
              </w:rPr>
              <w:lastRenderedPageBreak/>
              <w:t>Q——</w:t>
            </w:r>
            <w:r w:rsidRPr="00E74B8A">
              <w:rPr>
                <w:iCs/>
                <w:szCs w:val="21"/>
              </w:rPr>
              <w:t>指向性因数；通常对无指向性声源，当声源放在房间中心时，</w:t>
            </w:r>
            <w:r w:rsidRPr="00E74B8A">
              <w:rPr>
                <w:iCs/>
                <w:szCs w:val="21"/>
              </w:rPr>
              <w:t>Q=1</w:t>
            </w:r>
            <w:r w:rsidRPr="00E74B8A">
              <w:rPr>
                <w:iCs/>
                <w:szCs w:val="21"/>
              </w:rPr>
              <w:t>；当放在一面墙的中心时，</w:t>
            </w:r>
            <w:r w:rsidRPr="00E74B8A">
              <w:rPr>
                <w:iCs/>
                <w:szCs w:val="21"/>
              </w:rPr>
              <w:t>Q=2</w:t>
            </w:r>
            <w:r w:rsidRPr="00E74B8A">
              <w:rPr>
                <w:iCs/>
                <w:szCs w:val="21"/>
              </w:rPr>
              <w:t>；当放在两面墙夹角处时，</w:t>
            </w:r>
            <w:r w:rsidRPr="00E74B8A">
              <w:rPr>
                <w:iCs/>
                <w:szCs w:val="21"/>
              </w:rPr>
              <w:t>Q=4</w:t>
            </w:r>
            <w:r w:rsidRPr="00E74B8A">
              <w:rPr>
                <w:iCs/>
                <w:szCs w:val="21"/>
              </w:rPr>
              <w:t>；当放在三面墙夹角处时，</w:t>
            </w:r>
            <w:r w:rsidRPr="00E74B8A">
              <w:rPr>
                <w:iCs/>
                <w:szCs w:val="21"/>
              </w:rPr>
              <w:t>Q=8</w:t>
            </w:r>
            <w:r w:rsidRPr="00E74B8A">
              <w:rPr>
                <w:iCs/>
                <w:szCs w:val="21"/>
              </w:rPr>
              <w:t>；</w:t>
            </w:r>
          </w:p>
          <w:p w:rsidR="009161BC" w:rsidRPr="00E74B8A" w:rsidRDefault="009161BC" w:rsidP="009161BC">
            <w:pPr>
              <w:spacing w:line="360" w:lineRule="auto"/>
              <w:ind w:firstLineChars="200" w:firstLine="420"/>
              <w:rPr>
                <w:iCs/>
                <w:szCs w:val="21"/>
              </w:rPr>
            </w:pPr>
            <w:r w:rsidRPr="00E74B8A">
              <w:rPr>
                <w:iCs/>
                <w:szCs w:val="21"/>
              </w:rPr>
              <w:t>R——</w:t>
            </w:r>
            <w:r w:rsidRPr="00E74B8A">
              <w:rPr>
                <w:iCs/>
                <w:szCs w:val="21"/>
              </w:rPr>
              <w:t>房间常数；</w:t>
            </w:r>
            <w:r w:rsidRPr="00E74B8A">
              <w:rPr>
                <w:iCs/>
                <w:szCs w:val="21"/>
              </w:rPr>
              <w:t>R=Sα/(1-α)</w:t>
            </w:r>
            <w:r w:rsidRPr="00E74B8A">
              <w:rPr>
                <w:iCs/>
                <w:szCs w:val="21"/>
              </w:rPr>
              <w:t>，</w:t>
            </w:r>
            <w:r w:rsidRPr="00E74B8A">
              <w:rPr>
                <w:iCs/>
                <w:szCs w:val="21"/>
              </w:rPr>
              <w:t>S</w:t>
            </w:r>
            <w:r w:rsidRPr="00E74B8A">
              <w:rPr>
                <w:iCs/>
                <w:szCs w:val="21"/>
              </w:rPr>
              <w:t>为房间内表面面积，</w:t>
            </w:r>
            <w:r w:rsidRPr="00E74B8A">
              <w:rPr>
                <w:iCs/>
                <w:szCs w:val="21"/>
              </w:rPr>
              <w:t>m</w:t>
            </w:r>
            <w:r w:rsidRPr="00E74B8A">
              <w:rPr>
                <w:iCs/>
                <w:szCs w:val="21"/>
                <w:vertAlign w:val="superscript"/>
              </w:rPr>
              <w:t>2</w:t>
            </w:r>
            <w:r w:rsidRPr="00E74B8A">
              <w:rPr>
                <w:iCs/>
                <w:szCs w:val="21"/>
              </w:rPr>
              <w:t>；</w:t>
            </w:r>
            <w:r w:rsidRPr="00E74B8A">
              <w:rPr>
                <w:iCs/>
                <w:szCs w:val="21"/>
              </w:rPr>
              <w:t>α</w:t>
            </w:r>
            <w:r w:rsidR="00AA33CF" w:rsidRPr="00E74B8A">
              <w:rPr>
                <w:iCs/>
                <w:szCs w:val="21"/>
              </w:rPr>
              <w:t>为平均吸声系数</w:t>
            </w:r>
            <w:r w:rsidRPr="00E74B8A">
              <w:rPr>
                <w:iCs/>
                <w:szCs w:val="21"/>
              </w:rPr>
              <w:t>；</w:t>
            </w:r>
          </w:p>
          <w:p w:rsidR="009161BC" w:rsidRPr="00E74B8A" w:rsidRDefault="009161BC" w:rsidP="009161BC">
            <w:pPr>
              <w:spacing w:line="360" w:lineRule="auto"/>
              <w:ind w:firstLineChars="200" w:firstLine="420"/>
              <w:rPr>
                <w:iCs/>
                <w:szCs w:val="21"/>
              </w:rPr>
            </w:pPr>
            <w:r w:rsidRPr="00E74B8A">
              <w:rPr>
                <w:iCs/>
                <w:szCs w:val="21"/>
              </w:rPr>
              <w:t>r</w:t>
            </w:r>
            <w:r w:rsidRPr="00E74B8A">
              <w:rPr>
                <w:iCs/>
                <w:szCs w:val="21"/>
                <w:vertAlign w:val="subscript"/>
              </w:rPr>
              <w:t xml:space="preserve"> </w:t>
            </w:r>
            <w:r w:rsidRPr="00E74B8A">
              <w:rPr>
                <w:iCs/>
                <w:szCs w:val="21"/>
              </w:rPr>
              <w:t>——</w:t>
            </w:r>
            <w:r w:rsidRPr="00E74B8A">
              <w:rPr>
                <w:iCs/>
                <w:szCs w:val="21"/>
              </w:rPr>
              <w:t>声源到靠近围护结构某点处的距离，</w:t>
            </w:r>
            <w:r w:rsidRPr="00E74B8A">
              <w:rPr>
                <w:iCs/>
                <w:szCs w:val="21"/>
              </w:rPr>
              <w:t>m</w:t>
            </w:r>
            <w:r w:rsidRPr="00E74B8A">
              <w:rPr>
                <w:iCs/>
                <w:szCs w:val="21"/>
              </w:rPr>
              <w:t>。</w:t>
            </w:r>
          </w:p>
          <w:p w:rsidR="00EE06A0" w:rsidRPr="00E74B8A" w:rsidRDefault="00EE06A0" w:rsidP="00EE06A0">
            <w:pPr>
              <w:pStyle w:val="a7"/>
              <w:snapToGrid w:val="0"/>
              <w:spacing w:line="360" w:lineRule="auto"/>
              <w:ind w:firstLineChars="200" w:firstLine="420"/>
              <w:rPr>
                <w:rFonts w:ascii="Times New Roman" w:hAnsi="Times New Roman"/>
                <w:sz w:val="21"/>
                <w:szCs w:val="21"/>
              </w:rPr>
            </w:pPr>
            <w:r w:rsidRPr="00E74B8A">
              <w:rPr>
                <w:rFonts w:ascii="Times New Roman" w:hAnsi="Times New Roman" w:hint="eastAsia"/>
                <w:sz w:val="21"/>
                <w:szCs w:val="21"/>
              </w:rPr>
              <w:t>然后按下式计算出所有室内声源在围护结构处产生的</w:t>
            </w:r>
            <w:r w:rsidRPr="00E74B8A">
              <w:rPr>
                <w:rFonts w:ascii="Times New Roman" w:hAnsi="Times New Roman" w:hint="eastAsia"/>
                <w:sz w:val="21"/>
                <w:szCs w:val="21"/>
              </w:rPr>
              <w:t>i</w:t>
            </w:r>
            <w:r w:rsidRPr="00E74B8A">
              <w:rPr>
                <w:rFonts w:ascii="Times New Roman" w:hAnsi="Times New Roman" w:hint="eastAsia"/>
                <w:sz w:val="21"/>
                <w:szCs w:val="21"/>
              </w:rPr>
              <w:t>倍频带叠加声压级：</w:t>
            </w:r>
          </w:p>
          <w:p w:rsidR="00EE06A0" w:rsidRPr="00E74B8A" w:rsidRDefault="00EE06A0" w:rsidP="00EE06A0">
            <w:pPr>
              <w:pStyle w:val="a7"/>
              <w:snapToGrid w:val="0"/>
              <w:spacing w:line="360" w:lineRule="auto"/>
              <w:jc w:val="center"/>
              <w:rPr>
                <w:rFonts w:ascii="Times New Roman" w:hAnsi="Times New Roman"/>
                <w:sz w:val="21"/>
                <w:szCs w:val="21"/>
              </w:rPr>
            </w:pPr>
            <w:r w:rsidRPr="00E74B8A">
              <w:rPr>
                <w:noProof/>
                <w:sz w:val="21"/>
                <w:szCs w:val="21"/>
              </w:rPr>
              <w:drawing>
                <wp:inline distT="0" distB="0" distL="0" distR="0">
                  <wp:extent cx="2162175" cy="535817"/>
                  <wp:effectExtent l="19050" t="0" r="9525" b="0"/>
                  <wp:docPr id="856304624"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535817"/>
                          </a:xfrm>
                          <a:prstGeom prst="rect">
                            <a:avLst/>
                          </a:prstGeom>
                          <a:noFill/>
                          <a:ln>
                            <a:noFill/>
                          </a:ln>
                        </pic:spPr>
                      </pic:pic>
                    </a:graphicData>
                  </a:graphic>
                </wp:inline>
              </w:drawing>
            </w:r>
          </w:p>
          <w:p w:rsidR="00EE06A0" w:rsidRPr="00E74B8A" w:rsidRDefault="00EE06A0" w:rsidP="00EE06A0">
            <w:pPr>
              <w:pStyle w:val="a7"/>
              <w:snapToGrid w:val="0"/>
              <w:spacing w:line="360" w:lineRule="auto"/>
              <w:ind w:firstLineChars="200" w:firstLine="420"/>
              <w:rPr>
                <w:rFonts w:ascii="Times New Roman" w:hAnsi="Times New Roman"/>
                <w:sz w:val="21"/>
                <w:szCs w:val="21"/>
              </w:rPr>
            </w:pPr>
            <w:r w:rsidRPr="00E74B8A">
              <w:rPr>
                <w:rFonts w:ascii="Times New Roman" w:hAnsi="Times New Roman" w:hint="eastAsia"/>
                <w:sz w:val="21"/>
                <w:szCs w:val="21"/>
              </w:rPr>
              <w:t>式中：</w:t>
            </w:r>
            <w:r w:rsidRPr="00E74B8A">
              <w:rPr>
                <w:rFonts w:ascii="Times New Roman" w:hAnsi="Times New Roman" w:hint="eastAsia"/>
                <w:sz w:val="21"/>
                <w:szCs w:val="21"/>
              </w:rPr>
              <w:t>L</w:t>
            </w:r>
            <w:r w:rsidRPr="00E74B8A">
              <w:rPr>
                <w:rFonts w:ascii="Times New Roman" w:hAnsi="Times New Roman" w:hint="eastAsia"/>
                <w:sz w:val="21"/>
                <w:szCs w:val="21"/>
                <w:vertAlign w:val="subscript"/>
              </w:rPr>
              <w:t>p1i</w:t>
            </w:r>
            <w:r w:rsidRPr="00E74B8A">
              <w:rPr>
                <w:rFonts w:ascii="Times New Roman" w:hAnsi="Times New Roman" w:hint="eastAsia"/>
                <w:sz w:val="21"/>
                <w:szCs w:val="21"/>
              </w:rPr>
              <w:t>（</w:t>
            </w:r>
            <w:r w:rsidRPr="00E74B8A">
              <w:rPr>
                <w:rFonts w:ascii="Times New Roman" w:hAnsi="Times New Roman" w:hint="eastAsia"/>
                <w:sz w:val="21"/>
                <w:szCs w:val="21"/>
              </w:rPr>
              <w:t>T</w:t>
            </w:r>
            <w:r w:rsidRPr="00E74B8A">
              <w:rPr>
                <w:rFonts w:ascii="Times New Roman" w:hAnsi="Times New Roman" w:hint="eastAsia"/>
                <w:sz w:val="21"/>
                <w:szCs w:val="21"/>
              </w:rPr>
              <w:t>）—靠近围护结构处室内</w:t>
            </w:r>
            <w:r w:rsidRPr="00E74B8A">
              <w:rPr>
                <w:rFonts w:ascii="Times New Roman" w:hAnsi="Times New Roman" w:hint="eastAsia"/>
                <w:sz w:val="21"/>
                <w:szCs w:val="21"/>
              </w:rPr>
              <w:t>N</w:t>
            </w:r>
            <w:r w:rsidRPr="00E74B8A">
              <w:rPr>
                <w:rFonts w:ascii="Times New Roman" w:hAnsi="Times New Roman" w:hint="eastAsia"/>
                <w:sz w:val="21"/>
                <w:szCs w:val="21"/>
              </w:rPr>
              <w:t>个声源</w:t>
            </w:r>
            <w:r w:rsidRPr="00E74B8A">
              <w:rPr>
                <w:rFonts w:ascii="Times New Roman" w:hAnsi="Times New Roman" w:hint="eastAsia"/>
                <w:sz w:val="21"/>
                <w:szCs w:val="21"/>
              </w:rPr>
              <w:t>i</w:t>
            </w:r>
            <w:r w:rsidRPr="00E74B8A">
              <w:rPr>
                <w:rFonts w:ascii="Times New Roman" w:hAnsi="Times New Roman" w:hint="eastAsia"/>
                <w:sz w:val="21"/>
                <w:szCs w:val="21"/>
              </w:rPr>
              <w:t>倍频带的叠加声压级，</w:t>
            </w:r>
            <w:r w:rsidRPr="00E74B8A">
              <w:rPr>
                <w:rFonts w:ascii="Times New Roman" w:hAnsi="Times New Roman" w:hint="eastAsia"/>
                <w:sz w:val="21"/>
                <w:szCs w:val="21"/>
              </w:rPr>
              <w:t>dB</w:t>
            </w:r>
            <w:r w:rsidRPr="00E74B8A">
              <w:rPr>
                <w:rFonts w:ascii="Times New Roman" w:hAnsi="Times New Roman" w:hint="eastAsia"/>
                <w:sz w:val="21"/>
                <w:szCs w:val="21"/>
              </w:rPr>
              <w:t>；</w:t>
            </w:r>
          </w:p>
          <w:p w:rsidR="00EE06A0" w:rsidRPr="00E74B8A" w:rsidRDefault="00EE06A0" w:rsidP="00EE06A0">
            <w:pPr>
              <w:pStyle w:val="a7"/>
              <w:snapToGrid w:val="0"/>
              <w:spacing w:line="360" w:lineRule="auto"/>
              <w:ind w:firstLineChars="500" w:firstLine="1050"/>
              <w:rPr>
                <w:rFonts w:ascii="Times New Roman" w:hAnsi="Times New Roman"/>
                <w:sz w:val="21"/>
                <w:szCs w:val="21"/>
              </w:rPr>
            </w:pPr>
            <w:r w:rsidRPr="00E74B8A">
              <w:rPr>
                <w:rFonts w:ascii="Times New Roman" w:hAnsi="Times New Roman" w:hint="eastAsia"/>
                <w:sz w:val="21"/>
                <w:szCs w:val="21"/>
              </w:rPr>
              <w:t>L</w:t>
            </w:r>
            <w:r w:rsidRPr="00E74B8A">
              <w:rPr>
                <w:rFonts w:ascii="Times New Roman" w:hAnsi="Times New Roman" w:hint="eastAsia"/>
                <w:sz w:val="21"/>
                <w:szCs w:val="21"/>
                <w:vertAlign w:val="subscript"/>
              </w:rPr>
              <w:t>p1ij</w:t>
            </w:r>
            <w:r w:rsidRPr="00E74B8A">
              <w:rPr>
                <w:rFonts w:ascii="Times New Roman" w:hAnsi="Times New Roman" w:hint="eastAsia"/>
                <w:sz w:val="21"/>
                <w:szCs w:val="21"/>
              </w:rPr>
              <w:t>—室内</w:t>
            </w:r>
            <w:r w:rsidRPr="00E74B8A">
              <w:rPr>
                <w:rFonts w:ascii="Times New Roman" w:hAnsi="Times New Roman" w:hint="eastAsia"/>
                <w:sz w:val="21"/>
                <w:szCs w:val="21"/>
              </w:rPr>
              <w:t>j</w:t>
            </w:r>
            <w:r w:rsidRPr="00E74B8A">
              <w:rPr>
                <w:rFonts w:ascii="Times New Roman" w:hAnsi="Times New Roman" w:hint="eastAsia"/>
                <w:sz w:val="21"/>
                <w:szCs w:val="21"/>
              </w:rPr>
              <w:t>声源</w:t>
            </w:r>
            <w:r w:rsidRPr="00E74B8A">
              <w:rPr>
                <w:rFonts w:ascii="Times New Roman" w:hAnsi="Times New Roman" w:hint="eastAsia"/>
                <w:sz w:val="21"/>
                <w:szCs w:val="21"/>
              </w:rPr>
              <w:t>i</w:t>
            </w:r>
            <w:r w:rsidRPr="00E74B8A">
              <w:rPr>
                <w:rFonts w:ascii="Times New Roman" w:hAnsi="Times New Roman" w:hint="eastAsia"/>
                <w:sz w:val="21"/>
                <w:szCs w:val="21"/>
              </w:rPr>
              <w:t>倍频带的声压级，</w:t>
            </w:r>
            <w:r w:rsidRPr="00E74B8A">
              <w:rPr>
                <w:rFonts w:ascii="Times New Roman" w:hAnsi="Times New Roman" w:hint="eastAsia"/>
                <w:sz w:val="21"/>
                <w:szCs w:val="21"/>
              </w:rPr>
              <w:t>dB</w:t>
            </w:r>
            <w:r w:rsidRPr="00E74B8A">
              <w:rPr>
                <w:rFonts w:ascii="Times New Roman" w:hAnsi="Times New Roman" w:hint="eastAsia"/>
                <w:sz w:val="21"/>
                <w:szCs w:val="21"/>
              </w:rPr>
              <w:t>；</w:t>
            </w:r>
          </w:p>
          <w:p w:rsidR="00EE06A0" w:rsidRPr="00E74B8A" w:rsidRDefault="00EE06A0" w:rsidP="00EE06A0">
            <w:pPr>
              <w:pStyle w:val="a7"/>
              <w:snapToGrid w:val="0"/>
              <w:spacing w:line="360" w:lineRule="auto"/>
              <w:ind w:firstLineChars="500" w:firstLine="1050"/>
              <w:rPr>
                <w:rFonts w:ascii="Times New Roman" w:hAnsi="Times New Roman"/>
                <w:sz w:val="21"/>
                <w:szCs w:val="21"/>
              </w:rPr>
            </w:pPr>
            <w:r w:rsidRPr="00E74B8A">
              <w:rPr>
                <w:rFonts w:ascii="Times New Roman" w:hAnsi="Times New Roman" w:hint="eastAsia"/>
                <w:sz w:val="21"/>
                <w:szCs w:val="21"/>
              </w:rPr>
              <w:t>N</w:t>
            </w:r>
            <w:r w:rsidRPr="00E74B8A">
              <w:rPr>
                <w:rFonts w:ascii="Times New Roman" w:hAnsi="Times New Roman" w:hint="eastAsia"/>
                <w:sz w:val="21"/>
                <w:szCs w:val="21"/>
              </w:rPr>
              <w:t>—室内声源总数。</w:t>
            </w:r>
          </w:p>
          <w:p w:rsidR="00EE06A0" w:rsidRPr="00E74B8A" w:rsidRDefault="00EE06A0" w:rsidP="00EE06A0">
            <w:pPr>
              <w:pStyle w:val="a7"/>
              <w:snapToGrid w:val="0"/>
              <w:spacing w:line="360" w:lineRule="auto"/>
              <w:ind w:firstLineChars="200" w:firstLine="420"/>
              <w:rPr>
                <w:rFonts w:ascii="Times New Roman" w:hAnsi="Times New Roman"/>
                <w:sz w:val="21"/>
                <w:szCs w:val="21"/>
              </w:rPr>
            </w:pPr>
            <w:r w:rsidRPr="00E74B8A">
              <w:rPr>
                <w:rFonts w:ascii="Times New Roman" w:hAnsi="Times New Roman" w:hint="eastAsia"/>
                <w:sz w:val="21"/>
                <w:szCs w:val="21"/>
              </w:rPr>
              <w:t>在室内近似为扩散声场时，按下式计算出看紧室外围护结构处的声压级：</w:t>
            </w:r>
          </w:p>
          <w:p w:rsidR="00EE06A0" w:rsidRPr="00E74B8A" w:rsidRDefault="00EE06A0" w:rsidP="00EE06A0">
            <w:pPr>
              <w:pStyle w:val="a7"/>
              <w:snapToGrid w:val="0"/>
              <w:spacing w:line="360" w:lineRule="auto"/>
              <w:jc w:val="center"/>
              <w:rPr>
                <w:rFonts w:ascii="Times New Roman" w:hAnsi="Times New Roman"/>
                <w:sz w:val="21"/>
                <w:szCs w:val="21"/>
              </w:rPr>
            </w:pPr>
            <w:r w:rsidRPr="00E74B8A">
              <w:rPr>
                <w:noProof/>
                <w:sz w:val="21"/>
                <w:szCs w:val="21"/>
              </w:rPr>
              <w:drawing>
                <wp:inline distT="0" distB="0" distL="0" distR="0">
                  <wp:extent cx="2162175" cy="303530"/>
                  <wp:effectExtent l="19050" t="0" r="9525" b="0"/>
                  <wp:docPr id="1567312226"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303530"/>
                          </a:xfrm>
                          <a:prstGeom prst="rect">
                            <a:avLst/>
                          </a:prstGeom>
                          <a:noFill/>
                          <a:ln>
                            <a:noFill/>
                          </a:ln>
                        </pic:spPr>
                      </pic:pic>
                    </a:graphicData>
                  </a:graphic>
                </wp:inline>
              </w:drawing>
            </w:r>
          </w:p>
          <w:p w:rsidR="00EE06A0" w:rsidRPr="00E74B8A" w:rsidRDefault="00EE06A0" w:rsidP="00EE06A0">
            <w:pPr>
              <w:pStyle w:val="a7"/>
              <w:snapToGrid w:val="0"/>
              <w:spacing w:line="360" w:lineRule="auto"/>
              <w:ind w:firstLineChars="200" w:firstLine="420"/>
              <w:rPr>
                <w:rFonts w:ascii="Times New Roman" w:hAnsi="Times New Roman"/>
                <w:sz w:val="21"/>
                <w:szCs w:val="21"/>
              </w:rPr>
            </w:pPr>
            <w:r w:rsidRPr="00E74B8A">
              <w:rPr>
                <w:rFonts w:ascii="Times New Roman" w:hAnsi="Times New Roman" w:hint="eastAsia"/>
                <w:sz w:val="21"/>
                <w:szCs w:val="21"/>
              </w:rPr>
              <w:t>式中：</w:t>
            </w:r>
            <w:r w:rsidRPr="00E74B8A">
              <w:rPr>
                <w:rFonts w:ascii="Times New Roman" w:hAnsi="Times New Roman" w:hint="eastAsia"/>
                <w:sz w:val="21"/>
                <w:szCs w:val="21"/>
              </w:rPr>
              <w:t>L</w:t>
            </w:r>
            <w:r w:rsidRPr="00E74B8A">
              <w:rPr>
                <w:rFonts w:ascii="Times New Roman" w:hAnsi="Times New Roman" w:hint="eastAsia"/>
                <w:sz w:val="21"/>
                <w:szCs w:val="21"/>
                <w:vertAlign w:val="subscript"/>
              </w:rPr>
              <w:t>p2i</w:t>
            </w:r>
            <w:r w:rsidRPr="00E74B8A">
              <w:rPr>
                <w:rFonts w:ascii="Times New Roman" w:hAnsi="Times New Roman" w:hint="eastAsia"/>
                <w:sz w:val="21"/>
                <w:szCs w:val="21"/>
              </w:rPr>
              <w:t>（</w:t>
            </w:r>
            <w:r w:rsidRPr="00E74B8A">
              <w:rPr>
                <w:rFonts w:ascii="Times New Roman" w:hAnsi="Times New Roman" w:hint="eastAsia"/>
                <w:sz w:val="21"/>
                <w:szCs w:val="21"/>
              </w:rPr>
              <w:t>T</w:t>
            </w:r>
            <w:r w:rsidRPr="00E74B8A">
              <w:rPr>
                <w:rFonts w:ascii="Times New Roman" w:hAnsi="Times New Roman" w:hint="eastAsia"/>
                <w:sz w:val="21"/>
                <w:szCs w:val="21"/>
              </w:rPr>
              <w:t>）—靠近围护结构处室内</w:t>
            </w:r>
            <w:r w:rsidRPr="00E74B8A">
              <w:rPr>
                <w:rFonts w:ascii="Times New Roman" w:hAnsi="Times New Roman" w:hint="eastAsia"/>
                <w:sz w:val="21"/>
                <w:szCs w:val="21"/>
              </w:rPr>
              <w:t>N</w:t>
            </w:r>
            <w:r w:rsidRPr="00E74B8A">
              <w:rPr>
                <w:rFonts w:ascii="Times New Roman" w:hAnsi="Times New Roman" w:hint="eastAsia"/>
                <w:sz w:val="21"/>
                <w:szCs w:val="21"/>
              </w:rPr>
              <w:t>个声源</w:t>
            </w:r>
            <w:r w:rsidRPr="00E74B8A">
              <w:rPr>
                <w:rFonts w:ascii="Times New Roman" w:hAnsi="Times New Roman" w:hint="eastAsia"/>
                <w:sz w:val="21"/>
                <w:szCs w:val="21"/>
              </w:rPr>
              <w:t>i</w:t>
            </w:r>
            <w:r w:rsidRPr="00E74B8A">
              <w:rPr>
                <w:rFonts w:ascii="Times New Roman" w:hAnsi="Times New Roman" w:hint="eastAsia"/>
                <w:sz w:val="21"/>
                <w:szCs w:val="21"/>
              </w:rPr>
              <w:t>倍频带的叠加声压级，</w:t>
            </w:r>
            <w:r w:rsidRPr="00E74B8A">
              <w:rPr>
                <w:rFonts w:ascii="Times New Roman" w:hAnsi="Times New Roman" w:hint="eastAsia"/>
                <w:sz w:val="21"/>
                <w:szCs w:val="21"/>
              </w:rPr>
              <w:t>dB</w:t>
            </w:r>
            <w:r w:rsidRPr="00E74B8A">
              <w:rPr>
                <w:rFonts w:ascii="Times New Roman" w:hAnsi="Times New Roman" w:hint="eastAsia"/>
                <w:sz w:val="21"/>
                <w:szCs w:val="21"/>
              </w:rPr>
              <w:t>；</w:t>
            </w:r>
          </w:p>
          <w:p w:rsidR="00EE06A0" w:rsidRPr="00E74B8A" w:rsidRDefault="00EE06A0" w:rsidP="00EE06A0">
            <w:pPr>
              <w:pStyle w:val="a7"/>
              <w:snapToGrid w:val="0"/>
              <w:spacing w:line="360" w:lineRule="auto"/>
              <w:ind w:firstLineChars="500" w:firstLine="1050"/>
              <w:rPr>
                <w:rFonts w:ascii="Times New Roman" w:hAnsi="Times New Roman"/>
                <w:sz w:val="21"/>
                <w:szCs w:val="21"/>
              </w:rPr>
            </w:pPr>
            <w:r w:rsidRPr="00E74B8A">
              <w:rPr>
                <w:rFonts w:ascii="Times New Roman" w:hAnsi="Times New Roman" w:hint="eastAsia"/>
                <w:sz w:val="21"/>
                <w:szCs w:val="21"/>
              </w:rPr>
              <w:t>L</w:t>
            </w:r>
            <w:r w:rsidRPr="00E74B8A">
              <w:rPr>
                <w:rFonts w:ascii="Times New Roman" w:hAnsi="Times New Roman" w:hint="eastAsia"/>
                <w:sz w:val="21"/>
                <w:szCs w:val="21"/>
                <w:vertAlign w:val="subscript"/>
              </w:rPr>
              <w:t>p1i</w:t>
            </w:r>
            <w:r w:rsidRPr="00E74B8A">
              <w:rPr>
                <w:rFonts w:ascii="Times New Roman" w:hAnsi="Times New Roman" w:hint="eastAsia"/>
                <w:sz w:val="21"/>
                <w:szCs w:val="21"/>
              </w:rPr>
              <w:t>（</w:t>
            </w:r>
            <w:r w:rsidRPr="00E74B8A">
              <w:rPr>
                <w:rFonts w:ascii="Times New Roman" w:hAnsi="Times New Roman" w:hint="eastAsia"/>
                <w:sz w:val="21"/>
                <w:szCs w:val="21"/>
              </w:rPr>
              <w:t>T</w:t>
            </w:r>
            <w:r w:rsidRPr="00E74B8A">
              <w:rPr>
                <w:rFonts w:ascii="Times New Roman" w:hAnsi="Times New Roman" w:hint="eastAsia"/>
                <w:sz w:val="21"/>
                <w:szCs w:val="21"/>
              </w:rPr>
              <w:t>）—靠近围护结构处室内</w:t>
            </w:r>
            <w:r w:rsidRPr="00E74B8A">
              <w:rPr>
                <w:rFonts w:ascii="Times New Roman" w:hAnsi="Times New Roman" w:hint="eastAsia"/>
                <w:sz w:val="21"/>
                <w:szCs w:val="21"/>
              </w:rPr>
              <w:t>N</w:t>
            </w:r>
            <w:r w:rsidRPr="00E74B8A">
              <w:rPr>
                <w:rFonts w:ascii="Times New Roman" w:hAnsi="Times New Roman" w:hint="eastAsia"/>
                <w:sz w:val="21"/>
                <w:szCs w:val="21"/>
              </w:rPr>
              <w:t>个声源</w:t>
            </w:r>
            <w:r w:rsidRPr="00E74B8A">
              <w:rPr>
                <w:rFonts w:ascii="Times New Roman" w:hAnsi="Times New Roman" w:hint="eastAsia"/>
                <w:sz w:val="21"/>
                <w:szCs w:val="21"/>
              </w:rPr>
              <w:t>i</w:t>
            </w:r>
            <w:r w:rsidRPr="00E74B8A">
              <w:rPr>
                <w:rFonts w:ascii="Times New Roman" w:hAnsi="Times New Roman" w:hint="eastAsia"/>
                <w:sz w:val="21"/>
                <w:szCs w:val="21"/>
              </w:rPr>
              <w:t>倍频带的叠加声压级，</w:t>
            </w:r>
            <w:r w:rsidRPr="00E74B8A">
              <w:rPr>
                <w:rFonts w:ascii="Times New Roman" w:hAnsi="Times New Roman" w:hint="eastAsia"/>
                <w:sz w:val="21"/>
                <w:szCs w:val="21"/>
              </w:rPr>
              <w:t>dB</w:t>
            </w:r>
            <w:r w:rsidRPr="00E74B8A">
              <w:rPr>
                <w:rFonts w:ascii="Times New Roman" w:hAnsi="Times New Roman" w:hint="eastAsia"/>
                <w:sz w:val="21"/>
                <w:szCs w:val="21"/>
              </w:rPr>
              <w:t>；</w:t>
            </w:r>
          </w:p>
          <w:p w:rsidR="00EE06A0" w:rsidRPr="00E74B8A" w:rsidRDefault="00EE06A0" w:rsidP="00EE06A0">
            <w:pPr>
              <w:pStyle w:val="a7"/>
              <w:snapToGrid w:val="0"/>
              <w:spacing w:line="360" w:lineRule="auto"/>
              <w:ind w:firstLineChars="500" w:firstLine="1050"/>
              <w:rPr>
                <w:rFonts w:ascii="Times New Roman" w:hAnsi="Times New Roman"/>
                <w:sz w:val="21"/>
                <w:szCs w:val="21"/>
              </w:rPr>
            </w:pPr>
            <w:r w:rsidRPr="00E74B8A">
              <w:rPr>
                <w:rFonts w:ascii="Times New Roman" w:hAnsi="Times New Roman" w:hint="eastAsia"/>
                <w:sz w:val="21"/>
                <w:szCs w:val="21"/>
              </w:rPr>
              <w:t>TLi</w:t>
            </w:r>
            <w:r w:rsidRPr="00E74B8A">
              <w:rPr>
                <w:rFonts w:ascii="Times New Roman" w:hAnsi="Times New Roman" w:hint="eastAsia"/>
                <w:sz w:val="21"/>
                <w:szCs w:val="21"/>
              </w:rPr>
              <w:t>—围护结构</w:t>
            </w:r>
            <w:r w:rsidRPr="00E74B8A">
              <w:rPr>
                <w:rFonts w:ascii="Times New Roman" w:hAnsi="Times New Roman" w:hint="eastAsia"/>
                <w:sz w:val="21"/>
                <w:szCs w:val="21"/>
              </w:rPr>
              <w:t>i</w:t>
            </w:r>
            <w:r w:rsidRPr="00E74B8A">
              <w:rPr>
                <w:rFonts w:ascii="Times New Roman" w:hAnsi="Times New Roman" w:hint="eastAsia"/>
                <w:sz w:val="21"/>
                <w:szCs w:val="21"/>
              </w:rPr>
              <w:t>倍频带的隔声量，</w:t>
            </w:r>
            <w:r w:rsidRPr="00E74B8A">
              <w:rPr>
                <w:rFonts w:ascii="Times New Roman" w:hAnsi="Times New Roman" w:hint="eastAsia"/>
                <w:sz w:val="21"/>
                <w:szCs w:val="21"/>
              </w:rPr>
              <w:t>dB</w:t>
            </w:r>
            <w:r w:rsidRPr="00E74B8A">
              <w:rPr>
                <w:rFonts w:ascii="Times New Roman" w:hAnsi="Times New Roman" w:hint="eastAsia"/>
                <w:sz w:val="21"/>
                <w:szCs w:val="21"/>
              </w:rPr>
              <w:t>。</w:t>
            </w:r>
          </w:p>
          <w:p w:rsidR="00EE06A0" w:rsidRPr="00E74B8A" w:rsidRDefault="00EE06A0" w:rsidP="00EE06A0">
            <w:pPr>
              <w:pStyle w:val="a7"/>
              <w:snapToGrid w:val="0"/>
              <w:spacing w:line="360" w:lineRule="auto"/>
              <w:ind w:firstLineChars="200" w:firstLine="420"/>
              <w:rPr>
                <w:rFonts w:ascii="Times New Roman" w:hAnsi="Times New Roman"/>
                <w:sz w:val="21"/>
                <w:szCs w:val="21"/>
              </w:rPr>
            </w:pPr>
            <w:r w:rsidRPr="00E74B8A">
              <w:rPr>
                <w:rFonts w:ascii="Times New Roman" w:hAnsi="Times New Roman" w:hint="eastAsia"/>
                <w:sz w:val="21"/>
                <w:szCs w:val="21"/>
              </w:rPr>
              <w:t>然后按下式将室外声源的声压级和透过面积换算成等效的室外声源，计算出中心位置位于透声面积（</w:t>
            </w:r>
            <w:r w:rsidRPr="00E74B8A">
              <w:rPr>
                <w:rFonts w:ascii="Times New Roman" w:hAnsi="Times New Roman" w:hint="eastAsia"/>
                <w:sz w:val="21"/>
                <w:szCs w:val="21"/>
              </w:rPr>
              <w:t>S</w:t>
            </w:r>
            <w:r w:rsidRPr="00E74B8A">
              <w:rPr>
                <w:rFonts w:ascii="Times New Roman" w:hAnsi="Times New Roman" w:hint="eastAsia"/>
                <w:sz w:val="21"/>
                <w:szCs w:val="21"/>
              </w:rPr>
              <w:t>）处的等效声源的倍频带声功率级别。</w:t>
            </w:r>
          </w:p>
          <w:p w:rsidR="00EE06A0" w:rsidRPr="00E74B8A" w:rsidRDefault="00EE06A0" w:rsidP="00EE06A0">
            <w:pPr>
              <w:pStyle w:val="a7"/>
              <w:snapToGrid w:val="0"/>
              <w:spacing w:line="360" w:lineRule="auto"/>
              <w:jc w:val="center"/>
              <w:rPr>
                <w:rFonts w:ascii="Times New Roman" w:hAnsi="Times New Roman"/>
                <w:sz w:val="21"/>
                <w:szCs w:val="21"/>
              </w:rPr>
            </w:pPr>
            <w:r w:rsidRPr="00E74B8A">
              <w:rPr>
                <w:noProof/>
                <w:sz w:val="21"/>
                <w:szCs w:val="21"/>
              </w:rPr>
              <w:drawing>
                <wp:inline distT="0" distB="0" distL="0" distR="0">
                  <wp:extent cx="1905635" cy="280670"/>
                  <wp:effectExtent l="0" t="0" r="0" b="5080"/>
                  <wp:docPr id="1292057013"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635" cy="280670"/>
                          </a:xfrm>
                          <a:prstGeom prst="rect">
                            <a:avLst/>
                          </a:prstGeom>
                          <a:noFill/>
                          <a:ln>
                            <a:noFill/>
                          </a:ln>
                        </pic:spPr>
                      </pic:pic>
                    </a:graphicData>
                  </a:graphic>
                </wp:inline>
              </w:drawing>
            </w:r>
          </w:p>
          <w:p w:rsidR="00EE06A0" w:rsidRPr="00E74B8A" w:rsidRDefault="00EE06A0" w:rsidP="00EE06A0">
            <w:pPr>
              <w:pStyle w:val="a7"/>
              <w:snapToGrid w:val="0"/>
              <w:spacing w:line="360" w:lineRule="auto"/>
              <w:ind w:firstLineChars="200" w:firstLine="420"/>
              <w:rPr>
                <w:rFonts w:ascii="Times New Roman" w:hAnsi="Times New Roman"/>
                <w:sz w:val="21"/>
                <w:szCs w:val="21"/>
              </w:rPr>
            </w:pPr>
            <w:r w:rsidRPr="00E74B8A">
              <w:rPr>
                <w:rFonts w:ascii="Times New Roman" w:hAnsi="Times New Roman" w:hint="eastAsia"/>
                <w:sz w:val="21"/>
                <w:szCs w:val="21"/>
              </w:rPr>
              <w:t>式中：</w:t>
            </w:r>
            <w:r w:rsidRPr="00E74B8A">
              <w:rPr>
                <w:rFonts w:ascii="Times New Roman" w:hAnsi="Times New Roman" w:hint="eastAsia"/>
                <w:sz w:val="21"/>
                <w:szCs w:val="21"/>
              </w:rPr>
              <w:t>Lw</w:t>
            </w:r>
            <w:r w:rsidRPr="00E74B8A">
              <w:rPr>
                <w:rFonts w:ascii="Times New Roman" w:hAnsi="Times New Roman" w:hint="eastAsia"/>
                <w:sz w:val="21"/>
                <w:szCs w:val="21"/>
              </w:rPr>
              <w:t>—中心位置位于透声面积（</w:t>
            </w:r>
            <w:r w:rsidRPr="00E74B8A">
              <w:rPr>
                <w:rFonts w:ascii="Times New Roman" w:hAnsi="Times New Roman" w:hint="eastAsia"/>
                <w:sz w:val="21"/>
                <w:szCs w:val="21"/>
              </w:rPr>
              <w:t>S</w:t>
            </w:r>
            <w:r w:rsidRPr="00E74B8A">
              <w:rPr>
                <w:rFonts w:ascii="Times New Roman" w:hAnsi="Times New Roman" w:hint="eastAsia"/>
                <w:sz w:val="21"/>
                <w:szCs w:val="21"/>
              </w:rPr>
              <w:t>）处的等效声源的倍频带声功率级，</w:t>
            </w:r>
            <w:r w:rsidRPr="00E74B8A">
              <w:rPr>
                <w:rFonts w:ascii="Times New Roman" w:hAnsi="Times New Roman" w:hint="eastAsia"/>
                <w:sz w:val="21"/>
                <w:szCs w:val="21"/>
              </w:rPr>
              <w:t>dB</w:t>
            </w:r>
            <w:r w:rsidRPr="00E74B8A">
              <w:rPr>
                <w:rFonts w:ascii="Times New Roman" w:hAnsi="Times New Roman" w:hint="eastAsia"/>
                <w:sz w:val="21"/>
                <w:szCs w:val="21"/>
              </w:rPr>
              <w:t>；</w:t>
            </w:r>
          </w:p>
          <w:p w:rsidR="00EE06A0" w:rsidRPr="00E74B8A" w:rsidRDefault="00EE06A0" w:rsidP="00EE06A0">
            <w:pPr>
              <w:pStyle w:val="a7"/>
              <w:snapToGrid w:val="0"/>
              <w:spacing w:line="360" w:lineRule="auto"/>
              <w:ind w:firstLineChars="500" w:firstLine="1050"/>
              <w:rPr>
                <w:rFonts w:ascii="Times New Roman" w:hAnsi="Times New Roman"/>
                <w:sz w:val="21"/>
                <w:szCs w:val="21"/>
              </w:rPr>
            </w:pPr>
            <w:r w:rsidRPr="00E74B8A">
              <w:rPr>
                <w:rFonts w:ascii="Times New Roman" w:hAnsi="Times New Roman" w:hint="eastAsia"/>
                <w:sz w:val="21"/>
                <w:szCs w:val="21"/>
              </w:rPr>
              <w:t>L</w:t>
            </w:r>
            <w:r w:rsidRPr="00E74B8A">
              <w:rPr>
                <w:rFonts w:ascii="Times New Roman" w:hAnsi="Times New Roman" w:hint="eastAsia"/>
                <w:sz w:val="21"/>
                <w:szCs w:val="21"/>
                <w:vertAlign w:val="subscript"/>
              </w:rPr>
              <w:t>p2</w:t>
            </w:r>
            <w:r w:rsidRPr="00E74B8A">
              <w:rPr>
                <w:rFonts w:ascii="Times New Roman" w:hAnsi="Times New Roman" w:hint="eastAsia"/>
                <w:sz w:val="21"/>
                <w:szCs w:val="21"/>
              </w:rPr>
              <w:t>（</w:t>
            </w:r>
            <w:r w:rsidRPr="00E74B8A">
              <w:rPr>
                <w:rFonts w:ascii="Times New Roman" w:hAnsi="Times New Roman" w:hint="eastAsia"/>
                <w:sz w:val="21"/>
                <w:szCs w:val="21"/>
              </w:rPr>
              <w:t>T</w:t>
            </w:r>
            <w:r w:rsidRPr="00E74B8A">
              <w:rPr>
                <w:rFonts w:ascii="Times New Roman" w:hAnsi="Times New Roman" w:hint="eastAsia"/>
                <w:sz w:val="21"/>
                <w:szCs w:val="21"/>
              </w:rPr>
              <w:t>）—靠近围护结构处室外声源的声压级，</w:t>
            </w:r>
            <w:r w:rsidRPr="00E74B8A">
              <w:rPr>
                <w:rFonts w:ascii="Times New Roman" w:hAnsi="Times New Roman" w:hint="eastAsia"/>
                <w:sz w:val="21"/>
                <w:szCs w:val="21"/>
              </w:rPr>
              <w:t>dB</w:t>
            </w:r>
            <w:r w:rsidRPr="00E74B8A">
              <w:rPr>
                <w:rFonts w:ascii="Times New Roman" w:hAnsi="Times New Roman" w:hint="eastAsia"/>
                <w:sz w:val="21"/>
                <w:szCs w:val="21"/>
              </w:rPr>
              <w:t>；</w:t>
            </w:r>
          </w:p>
          <w:p w:rsidR="00EE06A0" w:rsidRPr="00E74B8A" w:rsidRDefault="00EE06A0" w:rsidP="00EE06A0">
            <w:pPr>
              <w:pStyle w:val="a7"/>
              <w:snapToGrid w:val="0"/>
              <w:spacing w:line="360" w:lineRule="auto"/>
              <w:ind w:firstLineChars="500" w:firstLine="1050"/>
              <w:rPr>
                <w:rFonts w:ascii="Times New Roman" w:hAnsi="Times New Roman"/>
                <w:sz w:val="21"/>
                <w:szCs w:val="21"/>
              </w:rPr>
            </w:pPr>
            <w:r w:rsidRPr="00E74B8A">
              <w:rPr>
                <w:rFonts w:ascii="Times New Roman" w:hAnsi="Times New Roman" w:hint="eastAsia"/>
                <w:sz w:val="21"/>
                <w:szCs w:val="21"/>
              </w:rPr>
              <w:t>S</w:t>
            </w:r>
            <w:r w:rsidRPr="00E74B8A">
              <w:rPr>
                <w:rFonts w:ascii="Times New Roman" w:hAnsi="Times New Roman" w:hint="eastAsia"/>
                <w:sz w:val="21"/>
                <w:szCs w:val="21"/>
              </w:rPr>
              <w:t>—透声面积，</w:t>
            </w:r>
            <w:r w:rsidRPr="00E74B8A">
              <w:rPr>
                <w:rFonts w:ascii="Times New Roman" w:hAnsi="Times New Roman" w:hint="eastAsia"/>
                <w:sz w:val="21"/>
                <w:szCs w:val="21"/>
              </w:rPr>
              <w:t>m</w:t>
            </w:r>
            <w:r w:rsidRPr="00E74B8A">
              <w:rPr>
                <w:rFonts w:ascii="Times New Roman" w:hAnsi="Times New Roman" w:hint="eastAsia"/>
                <w:sz w:val="21"/>
                <w:szCs w:val="21"/>
                <w:vertAlign w:val="superscript"/>
              </w:rPr>
              <w:t>2</w:t>
            </w:r>
            <w:r w:rsidRPr="00E74B8A">
              <w:rPr>
                <w:rFonts w:ascii="Times New Roman" w:hAnsi="Times New Roman" w:hint="eastAsia"/>
                <w:sz w:val="21"/>
                <w:szCs w:val="21"/>
              </w:rPr>
              <w:t>。</w:t>
            </w:r>
          </w:p>
          <w:p w:rsidR="009161BC" w:rsidRPr="00E74B8A" w:rsidRDefault="009161BC" w:rsidP="009161BC">
            <w:pPr>
              <w:spacing w:line="360" w:lineRule="auto"/>
              <w:ind w:firstLineChars="200" w:firstLine="420"/>
              <w:rPr>
                <w:iCs/>
                <w:szCs w:val="21"/>
              </w:rPr>
            </w:pPr>
            <w:r w:rsidRPr="00E74B8A">
              <w:rPr>
                <w:iCs/>
                <w:szCs w:val="21"/>
              </w:rPr>
              <w:t>然后按室外声源预测方法计算预测点处的</w:t>
            </w:r>
            <w:r w:rsidRPr="00E74B8A">
              <w:rPr>
                <w:iCs/>
                <w:szCs w:val="21"/>
              </w:rPr>
              <w:t>A</w:t>
            </w:r>
            <w:r w:rsidRPr="00E74B8A">
              <w:rPr>
                <w:iCs/>
                <w:szCs w:val="21"/>
              </w:rPr>
              <w:t>声级。</w:t>
            </w:r>
          </w:p>
          <w:p w:rsidR="009161BC" w:rsidRPr="00E74B8A" w:rsidRDefault="009161BC" w:rsidP="009161BC">
            <w:pPr>
              <w:spacing w:line="360" w:lineRule="auto"/>
              <w:ind w:firstLineChars="200" w:firstLine="420"/>
              <w:rPr>
                <w:iCs/>
                <w:szCs w:val="21"/>
              </w:rPr>
            </w:pPr>
            <w:r w:rsidRPr="00E74B8A">
              <w:rPr>
                <w:iCs/>
                <w:szCs w:val="21"/>
              </w:rPr>
              <w:t>b.</w:t>
            </w:r>
            <w:r w:rsidRPr="00E74B8A">
              <w:rPr>
                <w:iCs/>
                <w:szCs w:val="21"/>
              </w:rPr>
              <w:t>室外声源</w:t>
            </w:r>
          </w:p>
          <w:p w:rsidR="009161BC" w:rsidRPr="00E74B8A" w:rsidRDefault="009161BC" w:rsidP="009161BC">
            <w:pPr>
              <w:spacing w:line="360" w:lineRule="auto"/>
              <w:ind w:firstLineChars="200" w:firstLine="420"/>
              <w:rPr>
                <w:iCs/>
                <w:szCs w:val="21"/>
              </w:rPr>
            </w:pPr>
            <w:r w:rsidRPr="00E74B8A">
              <w:rPr>
                <w:iCs/>
                <w:szCs w:val="21"/>
              </w:rPr>
              <w:t>采用</w:t>
            </w:r>
            <w:r w:rsidRPr="00E74B8A">
              <w:rPr>
                <w:iCs/>
                <w:szCs w:val="21"/>
              </w:rPr>
              <w:t>HJ2.4-2021</w:t>
            </w:r>
            <w:r w:rsidRPr="00E74B8A">
              <w:rPr>
                <w:iCs/>
                <w:szCs w:val="21"/>
              </w:rPr>
              <w:t>《环境影响评价技术导则</w:t>
            </w:r>
            <w:r w:rsidRPr="00E74B8A">
              <w:rPr>
                <w:iCs/>
                <w:szCs w:val="21"/>
              </w:rPr>
              <w:t xml:space="preserve"> </w:t>
            </w:r>
            <w:r w:rsidRPr="00E74B8A">
              <w:rPr>
                <w:iCs/>
                <w:szCs w:val="21"/>
              </w:rPr>
              <w:t>声环境》点声源的几何发撒衰减公式：</w:t>
            </w:r>
          </w:p>
          <w:p w:rsidR="009161BC" w:rsidRPr="00E74B8A" w:rsidRDefault="009161BC" w:rsidP="009161BC">
            <w:pPr>
              <w:spacing w:line="360" w:lineRule="auto"/>
              <w:ind w:firstLineChars="200" w:firstLine="420"/>
              <w:rPr>
                <w:iCs/>
                <w:szCs w:val="21"/>
              </w:rPr>
            </w:pPr>
            <w:r w:rsidRPr="00E74B8A">
              <w:rPr>
                <w:iCs/>
                <w:szCs w:val="21"/>
              </w:rPr>
              <w:t>L</w:t>
            </w:r>
            <w:r w:rsidRPr="00E74B8A">
              <w:rPr>
                <w:iCs/>
                <w:szCs w:val="21"/>
                <w:vertAlign w:val="subscript"/>
              </w:rPr>
              <w:t>A</w:t>
            </w:r>
            <w:r w:rsidRPr="00E74B8A">
              <w:rPr>
                <w:iCs/>
                <w:szCs w:val="21"/>
              </w:rPr>
              <w:t>（</w:t>
            </w:r>
            <w:r w:rsidRPr="00E74B8A">
              <w:rPr>
                <w:iCs/>
                <w:szCs w:val="21"/>
              </w:rPr>
              <w:t>r</w:t>
            </w:r>
            <w:r w:rsidRPr="00E74B8A">
              <w:rPr>
                <w:iCs/>
                <w:szCs w:val="21"/>
              </w:rPr>
              <w:t>）＝</w:t>
            </w:r>
            <w:r w:rsidRPr="00E74B8A">
              <w:rPr>
                <w:iCs/>
                <w:szCs w:val="21"/>
              </w:rPr>
              <w:t>L</w:t>
            </w:r>
            <w:r w:rsidRPr="00E74B8A">
              <w:rPr>
                <w:iCs/>
                <w:szCs w:val="21"/>
                <w:vertAlign w:val="subscript"/>
              </w:rPr>
              <w:t>A</w:t>
            </w:r>
            <w:r w:rsidRPr="00E74B8A">
              <w:rPr>
                <w:iCs/>
                <w:szCs w:val="21"/>
              </w:rPr>
              <w:t>(r</w:t>
            </w:r>
            <w:r w:rsidRPr="00E74B8A">
              <w:rPr>
                <w:iCs/>
                <w:szCs w:val="21"/>
                <w:vertAlign w:val="subscript"/>
              </w:rPr>
              <w:t>0</w:t>
            </w:r>
            <w:r w:rsidRPr="00E74B8A">
              <w:rPr>
                <w:iCs/>
                <w:szCs w:val="21"/>
              </w:rPr>
              <w:t>)-20Lg(r/r</w:t>
            </w:r>
            <w:r w:rsidRPr="00E74B8A">
              <w:rPr>
                <w:iCs/>
                <w:szCs w:val="21"/>
                <w:vertAlign w:val="subscript"/>
              </w:rPr>
              <w:t>o</w:t>
            </w:r>
            <w:r w:rsidRPr="00E74B8A">
              <w:rPr>
                <w:iCs/>
                <w:szCs w:val="21"/>
              </w:rPr>
              <w:t>)…………………………………………</w:t>
            </w:r>
            <w:r w:rsidRPr="00E74B8A">
              <w:rPr>
                <w:rFonts w:ascii="宋体" w:hAnsi="宋体" w:cs="宋体" w:hint="eastAsia"/>
                <w:iCs/>
                <w:szCs w:val="21"/>
              </w:rPr>
              <w:t>①</w:t>
            </w:r>
            <w:r w:rsidRPr="00E74B8A">
              <w:rPr>
                <w:iCs/>
                <w:szCs w:val="21"/>
              </w:rPr>
              <w:t xml:space="preserve">                          </w:t>
            </w:r>
          </w:p>
          <w:p w:rsidR="009161BC" w:rsidRPr="00E74B8A" w:rsidRDefault="009161BC" w:rsidP="009161BC">
            <w:pPr>
              <w:spacing w:line="360" w:lineRule="auto"/>
              <w:ind w:firstLineChars="200" w:firstLine="420"/>
              <w:rPr>
                <w:iCs/>
                <w:szCs w:val="21"/>
              </w:rPr>
            </w:pPr>
            <w:r w:rsidRPr="00E74B8A">
              <w:rPr>
                <w:iCs/>
                <w:szCs w:val="21"/>
              </w:rPr>
              <w:t>式中：</w:t>
            </w:r>
            <w:r w:rsidRPr="00E74B8A">
              <w:rPr>
                <w:iCs/>
                <w:szCs w:val="21"/>
              </w:rPr>
              <w:t>L</w:t>
            </w:r>
            <w:r w:rsidRPr="00E74B8A">
              <w:rPr>
                <w:iCs/>
                <w:szCs w:val="21"/>
                <w:vertAlign w:val="subscript"/>
              </w:rPr>
              <w:t>A</w:t>
            </w:r>
            <w:r w:rsidRPr="00E74B8A">
              <w:rPr>
                <w:iCs/>
                <w:szCs w:val="21"/>
              </w:rPr>
              <w:t>（</w:t>
            </w:r>
            <w:r w:rsidRPr="00E74B8A">
              <w:rPr>
                <w:iCs/>
                <w:szCs w:val="21"/>
              </w:rPr>
              <w:t>r</w:t>
            </w:r>
            <w:r w:rsidRPr="00E74B8A">
              <w:rPr>
                <w:iCs/>
                <w:szCs w:val="21"/>
              </w:rPr>
              <w:t>）</w:t>
            </w:r>
            <w:r w:rsidRPr="00E74B8A">
              <w:rPr>
                <w:iCs/>
                <w:szCs w:val="21"/>
              </w:rPr>
              <w:t>—</w:t>
            </w:r>
            <w:r w:rsidRPr="00E74B8A">
              <w:rPr>
                <w:iCs/>
                <w:szCs w:val="21"/>
              </w:rPr>
              <w:t>受声点</w:t>
            </w:r>
            <w:r w:rsidRPr="00E74B8A">
              <w:rPr>
                <w:iCs/>
                <w:szCs w:val="21"/>
              </w:rPr>
              <w:t>A</w:t>
            </w:r>
            <w:r w:rsidRPr="00E74B8A">
              <w:rPr>
                <w:iCs/>
                <w:szCs w:val="21"/>
              </w:rPr>
              <w:t>声级，</w:t>
            </w:r>
            <w:r w:rsidRPr="00E74B8A">
              <w:rPr>
                <w:iCs/>
                <w:szCs w:val="21"/>
              </w:rPr>
              <w:t>dB(A)</w:t>
            </w:r>
            <w:r w:rsidRPr="00E74B8A">
              <w:rPr>
                <w:iCs/>
                <w:szCs w:val="21"/>
              </w:rPr>
              <w:t>；</w:t>
            </w:r>
            <w:r w:rsidRPr="00E74B8A">
              <w:rPr>
                <w:iCs/>
                <w:szCs w:val="21"/>
              </w:rPr>
              <w:t>L</w:t>
            </w:r>
            <w:r w:rsidRPr="00E74B8A">
              <w:rPr>
                <w:iCs/>
                <w:szCs w:val="21"/>
                <w:vertAlign w:val="subscript"/>
              </w:rPr>
              <w:t>A</w:t>
            </w:r>
            <w:r w:rsidRPr="00E74B8A">
              <w:rPr>
                <w:iCs/>
                <w:szCs w:val="21"/>
              </w:rPr>
              <w:t>(r</w:t>
            </w:r>
            <w:r w:rsidRPr="00E74B8A">
              <w:rPr>
                <w:iCs/>
                <w:szCs w:val="21"/>
                <w:vertAlign w:val="subscript"/>
              </w:rPr>
              <w:t>0</w:t>
            </w:r>
            <w:r w:rsidRPr="00E74B8A">
              <w:rPr>
                <w:iCs/>
                <w:szCs w:val="21"/>
              </w:rPr>
              <w:t>) —</w:t>
            </w:r>
            <w:r w:rsidRPr="00E74B8A">
              <w:rPr>
                <w:iCs/>
                <w:szCs w:val="21"/>
              </w:rPr>
              <w:t>点声源的</w:t>
            </w:r>
            <w:r w:rsidRPr="00E74B8A">
              <w:rPr>
                <w:iCs/>
                <w:szCs w:val="21"/>
              </w:rPr>
              <w:t>A</w:t>
            </w:r>
            <w:r w:rsidRPr="00E74B8A">
              <w:rPr>
                <w:iCs/>
                <w:szCs w:val="21"/>
              </w:rPr>
              <w:t>声级，</w:t>
            </w:r>
            <w:r w:rsidRPr="00E74B8A">
              <w:rPr>
                <w:iCs/>
                <w:szCs w:val="21"/>
              </w:rPr>
              <w:t xml:space="preserve">dB(A) </w:t>
            </w:r>
            <w:r w:rsidRPr="00E74B8A">
              <w:rPr>
                <w:iCs/>
                <w:szCs w:val="21"/>
              </w:rPr>
              <w:t>；</w:t>
            </w:r>
          </w:p>
          <w:p w:rsidR="009161BC" w:rsidRPr="00E74B8A" w:rsidRDefault="009161BC" w:rsidP="00EE06A0">
            <w:pPr>
              <w:spacing w:line="360" w:lineRule="auto"/>
              <w:ind w:firstLineChars="500" w:firstLine="1050"/>
              <w:rPr>
                <w:bCs/>
                <w:iCs/>
                <w:szCs w:val="21"/>
              </w:rPr>
            </w:pPr>
            <w:r w:rsidRPr="00E74B8A">
              <w:rPr>
                <w:bCs/>
                <w:iCs/>
                <w:szCs w:val="21"/>
              </w:rPr>
              <w:t xml:space="preserve">r — </w:t>
            </w:r>
            <w:r w:rsidRPr="00E74B8A">
              <w:rPr>
                <w:bCs/>
                <w:iCs/>
                <w:szCs w:val="21"/>
              </w:rPr>
              <w:t>受声点距离。</w:t>
            </w:r>
          </w:p>
          <w:p w:rsidR="009161BC" w:rsidRPr="00E74B8A" w:rsidRDefault="009161BC" w:rsidP="009161BC">
            <w:pPr>
              <w:spacing w:line="360" w:lineRule="auto"/>
              <w:ind w:firstLineChars="200" w:firstLine="422"/>
              <w:rPr>
                <w:bCs/>
                <w:iCs/>
                <w:szCs w:val="21"/>
              </w:rPr>
            </w:pPr>
            <w:r w:rsidRPr="00E74B8A">
              <w:rPr>
                <w:b/>
                <w:bCs/>
                <w:iCs/>
                <w:szCs w:val="21"/>
                <w:lang w:val="en-GB"/>
              </w:rPr>
              <w:t xml:space="preserve"> </w:t>
            </w:r>
            <w:r w:rsidRPr="00E74B8A">
              <w:rPr>
                <w:bCs/>
                <w:iCs/>
                <w:szCs w:val="21"/>
              </w:rPr>
              <w:t>叠加计算式：</w:t>
            </w:r>
            <w:r w:rsidRPr="00E74B8A">
              <w:rPr>
                <w:bCs/>
                <w:iCs/>
                <w:szCs w:val="21"/>
              </w:rPr>
              <w:t>L</w:t>
            </w:r>
            <w:r w:rsidRPr="00E74B8A">
              <w:rPr>
                <w:bCs/>
                <w:iCs/>
                <w:szCs w:val="21"/>
                <w:vertAlign w:val="subscript"/>
              </w:rPr>
              <w:t>eq</w:t>
            </w:r>
            <w:r w:rsidRPr="00E74B8A">
              <w:rPr>
                <w:bCs/>
                <w:iCs/>
                <w:szCs w:val="21"/>
              </w:rPr>
              <w:t xml:space="preserve"> = </w:t>
            </w:r>
            <w:r w:rsidRPr="00E74B8A">
              <w:rPr>
                <w:iCs/>
                <w:noProof/>
                <w:szCs w:val="21"/>
              </w:rPr>
              <w:drawing>
                <wp:inline distT="0" distB="0" distL="0" distR="0">
                  <wp:extent cx="1400175" cy="209550"/>
                  <wp:effectExtent l="19050" t="0" r="9525" b="0"/>
                  <wp:docPr id="9" name="图片 2" descr="wps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ps2B8"/>
                          <pic:cNvPicPr>
                            <a:picLocks noChangeAspect="1" noChangeArrowheads="1"/>
                          </pic:cNvPicPr>
                        </pic:nvPicPr>
                        <pic:blipFill>
                          <a:blip r:embed="rId23" cstate="print"/>
                          <a:srcRect/>
                          <a:stretch>
                            <a:fillRect/>
                          </a:stretch>
                        </pic:blipFill>
                        <pic:spPr bwMode="auto">
                          <a:xfrm>
                            <a:off x="0" y="0"/>
                            <a:ext cx="1400175" cy="209550"/>
                          </a:xfrm>
                          <a:prstGeom prst="rect">
                            <a:avLst/>
                          </a:prstGeom>
                          <a:noFill/>
                          <a:ln w="9525" cmpd="sng">
                            <a:noFill/>
                            <a:miter lim="800000"/>
                            <a:headEnd/>
                            <a:tailEnd/>
                          </a:ln>
                        </pic:spPr>
                      </pic:pic>
                    </a:graphicData>
                  </a:graphic>
                </wp:inline>
              </w:drawing>
            </w:r>
            <w:r w:rsidRPr="00E74B8A">
              <w:rPr>
                <w:bCs/>
                <w:iCs/>
                <w:szCs w:val="21"/>
              </w:rPr>
              <w:t>…                  …</w:t>
            </w:r>
            <w:r w:rsidRPr="00E74B8A">
              <w:rPr>
                <w:rFonts w:ascii="宋体" w:hAnsi="宋体" w:cs="宋体" w:hint="eastAsia"/>
                <w:bCs/>
                <w:iCs/>
                <w:szCs w:val="21"/>
              </w:rPr>
              <w:t>②</w:t>
            </w:r>
          </w:p>
          <w:p w:rsidR="009161BC" w:rsidRPr="00E74B8A" w:rsidRDefault="009161BC" w:rsidP="009161BC">
            <w:pPr>
              <w:spacing w:line="360" w:lineRule="auto"/>
              <w:ind w:firstLineChars="200" w:firstLine="420"/>
              <w:rPr>
                <w:iCs/>
                <w:szCs w:val="21"/>
              </w:rPr>
            </w:pPr>
            <w:r w:rsidRPr="00E74B8A">
              <w:rPr>
                <w:iCs/>
                <w:szCs w:val="21"/>
              </w:rPr>
              <w:t>式中：</w:t>
            </w:r>
            <w:r w:rsidRPr="00E74B8A">
              <w:rPr>
                <w:iCs/>
                <w:szCs w:val="21"/>
              </w:rPr>
              <w:t>Leqg——</w:t>
            </w:r>
            <w:r w:rsidRPr="00E74B8A">
              <w:rPr>
                <w:iCs/>
                <w:szCs w:val="21"/>
              </w:rPr>
              <w:t>建设项目声源在预测点的等效声级贡献值，</w:t>
            </w:r>
            <w:r w:rsidRPr="00E74B8A">
              <w:rPr>
                <w:iCs/>
                <w:szCs w:val="21"/>
              </w:rPr>
              <w:t>dB(A)</w:t>
            </w:r>
            <w:r w:rsidRPr="00E74B8A">
              <w:rPr>
                <w:iCs/>
                <w:szCs w:val="21"/>
              </w:rPr>
              <w:t>；</w:t>
            </w:r>
          </w:p>
          <w:p w:rsidR="009161BC" w:rsidRPr="00E74B8A" w:rsidRDefault="009161BC" w:rsidP="00EE06A0">
            <w:pPr>
              <w:spacing w:line="360" w:lineRule="auto"/>
              <w:ind w:firstLineChars="500" w:firstLine="1050"/>
              <w:rPr>
                <w:iCs/>
                <w:szCs w:val="21"/>
              </w:rPr>
            </w:pPr>
            <w:r w:rsidRPr="00E74B8A">
              <w:rPr>
                <w:iCs/>
                <w:szCs w:val="21"/>
              </w:rPr>
              <w:t>Leqb——</w:t>
            </w:r>
            <w:r w:rsidRPr="00E74B8A">
              <w:rPr>
                <w:iCs/>
                <w:szCs w:val="21"/>
              </w:rPr>
              <w:t>预测点背景值，</w:t>
            </w:r>
            <w:r w:rsidRPr="00E74B8A">
              <w:rPr>
                <w:iCs/>
                <w:szCs w:val="21"/>
              </w:rPr>
              <w:t>dB(A)</w:t>
            </w:r>
            <w:r w:rsidRPr="00E74B8A">
              <w:rPr>
                <w:iCs/>
                <w:szCs w:val="21"/>
              </w:rPr>
              <w:t>。</w:t>
            </w:r>
          </w:p>
          <w:p w:rsidR="009161BC" w:rsidRPr="00E74B8A" w:rsidRDefault="009161BC" w:rsidP="009161BC">
            <w:pPr>
              <w:spacing w:line="360" w:lineRule="auto"/>
              <w:ind w:firstLineChars="200" w:firstLine="420"/>
              <w:rPr>
                <w:iCs/>
                <w:szCs w:val="21"/>
              </w:rPr>
            </w:pPr>
            <w:r w:rsidRPr="00E74B8A">
              <w:rPr>
                <w:iCs/>
                <w:szCs w:val="21"/>
              </w:rPr>
              <w:t>（</w:t>
            </w:r>
            <w:r w:rsidRPr="00E74B8A">
              <w:rPr>
                <w:iCs/>
                <w:szCs w:val="21"/>
              </w:rPr>
              <w:t>3</w:t>
            </w:r>
            <w:r w:rsidRPr="00E74B8A">
              <w:rPr>
                <w:iCs/>
                <w:szCs w:val="21"/>
              </w:rPr>
              <w:t>）预测结果</w:t>
            </w:r>
          </w:p>
          <w:p w:rsidR="00EE06A0" w:rsidRPr="00E74B8A" w:rsidRDefault="00EE06A0" w:rsidP="002A17B1">
            <w:pPr>
              <w:jc w:val="center"/>
              <w:rPr>
                <w:b/>
                <w:sz w:val="18"/>
                <w:szCs w:val="18"/>
                <w:lang w:val="zh-CN"/>
              </w:rPr>
            </w:pPr>
            <w:r w:rsidRPr="00E74B8A">
              <w:rPr>
                <w:bCs/>
                <w:sz w:val="18"/>
                <w:szCs w:val="18"/>
                <w:lang w:val="zh-CN"/>
              </w:rPr>
              <w:t>表</w:t>
            </w:r>
            <w:r w:rsidRPr="00E74B8A">
              <w:rPr>
                <w:rFonts w:hint="eastAsia"/>
                <w:bCs/>
                <w:sz w:val="18"/>
                <w:szCs w:val="18"/>
              </w:rPr>
              <w:t>4-21</w:t>
            </w:r>
            <w:r w:rsidRPr="00E74B8A">
              <w:rPr>
                <w:bCs/>
                <w:sz w:val="18"/>
                <w:szCs w:val="18"/>
                <w:lang w:val="zh-CN"/>
              </w:rPr>
              <w:t xml:space="preserve"> </w:t>
            </w:r>
            <w:r w:rsidRPr="00E74B8A">
              <w:rPr>
                <w:bCs/>
                <w:sz w:val="18"/>
                <w:szCs w:val="18"/>
                <w:lang w:val="zh-CN"/>
              </w:rPr>
              <w:t>项目各厂界</w:t>
            </w:r>
            <w:r w:rsidRPr="00E74B8A">
              <w:rPr>
                <w:rFonts w:hint="eastAsia"/>
                <w:bCs/>
                <w:sz w:val="18"/>
                <w:szCs w:val="18"/>
                <w:lang w:val="zh-CN"/>
              </w:rPr>
              <w:t>昼间</w:t>
            </w:r>
            <w:r w:rsidRPr="00E74B8A">
              <w:rPr>
                <w:bCs/>
                <w:sz w:val="18"/>
                <w:szCs w:val="18"/>
                <w:lang w:val="zh-CN"/>
              </w:rPr>
              <w:t>噪声预测结果</w:t>
            </w:r>
            <w:r w:rsidRPr="00E74B8A">
              <w:rPr>
                <w:bCs/>
                <w:sz w:val="18"/>
                <w:szCs w:val="18"/>
                <w:lang w:val="zh-CN"/>
              </w:rPr>
              <w:t xml:space="preserve">   </w:t>
            </w:r>
            <w:r w:rsidRPr="00E74B8A">
              <w:rPr>
                <w:rFonts w:hint="eastAsia"/>
                <w:bCs/>
                <w:sz w:val="18"/>
                <w:szCs w:val="18"/>
              </w:rPr>
              <w:t xml:space="preserve">   </w:t>
            </w:r>
            <w:r w:rsidRPr="00E74B8A">
              <w:rPr>
                <w:bCs/>
                <w:sz w:val="18"/>
                <w:szCs w:val="18"/>
                <w:lang w:val="zh-CN"/>
              </w:rPr>
              <w:t xml:space="preserve">    </w:t>
            </w:r>
            <w:r w:rsidRPr="00E74B8A">
              <w:rPr>
                <w:bCs/>
                <w:sz w:val="18"/>
                <w:szCs w:val="18"/>
                <w:lang w:val="zh-CN"/>
              </w:rPr>
              <w:t>单位：</w:t>
            </w:r>
            <w:r w:rsidRPr="00E74B8A">
              <w:rPr>
                <w:bCs/>
                <w:sz w:val="18"/>
                <w:szCs w:val="18"/>
                <w:lang w:val="zh-CN"/>
              </w:rPr>
              <w:t>dB</w:t>
            </w:r>
            <w:r w:rsidRPr="00E74B8A">
              <w:rPr>
                <w:bCs/>
                <w:sz w:val="18"/>
                <w:szCs w:val="18"/>
                <w:lang w:val="zh-CN"/>
              </w:rPr>
              <w:t>（</w:t>
            </w:r>
            <w:r w:rsidRPr="00E74B8A">
              <w:rPr>
                <w:bCs/>
                <w:sz w:val="18"/>
                <w:szCs w:val="18"/>
                <w:lang w:val="zh-CN"/>
              </w:rPr>
              <w:t>A</w:t>
            </w:r>
            <w:r w:rsidRPr="00E74B8A">
              <w:rPr>
                <w:sz w:val="18"/>
                <w:szCs w:val="18"/>
                <w:lang w:val="zh-CN"/>
              </w:rPr>
              <w:t>）</w:t>
            </w:r>
          </w:p>
          <w:tbl>
            <w:tblPr>
              <w:tblW w:w="5000" w:type="pct"/>
              <w:jc w:val="center"/>
              <w:tblLayout w:type="fixed"/>
              <w:tblLook w:val="0000"/>
            </w:tblPr>
            <w:tblGrid>
              <w:gridCol w:w="2394"/>
              <w:gridCol w:w="1607"/>
              <w:gridCol w:w="1457"/>
              <w:gridCol w:w="1313"/>
              <w:gridCol w:w="1321"/>
            </w:tblGrid>
            <w:tr w:rsidR="00EE06A0" w:rsidRPr="00E74B8A" w:rsidTr="00E111D5">
              <w:trPr>
                <w:jc w:val="center"/>
              </w:trPr>
              <w:tc>
                <w:tcPr>
                  <w:tcW w:w="1479" w:type="pct"/>
                  <w:tcBorders>
                    <w:top w:val="single" w:sz="2" w:space="0" w:color="auto"/>
                    <w:left w:val="single" w:sz="2" w:space="0" w:color="auto"/>
                    <w:bottom w:val="single" w:sz="2" w:space="0" w:color="auto"/>
                    <w:right w:val="single" w:sz="2" w:space="0" w:color="auto"/>
                    <w:tl2br w:val="single" w:sz="4" w:space="0" w:color="auto"/>
                  </w:tcBorders>
                  <w:vAlign w:val="center"/>
                </w:tcPr>
                <w:p w:rsidR="00EE06A0" w:rsidRPr="00E74B8A" w:rsidRDefault="00EE06A0" w:rsidP="00EE06A0">
                  <w:pPr>
                    <w:jc w:val="right"/>
                    <w:rPr>
                      <w:color w:val="000000" w:themeColor="text1"/>
                      <w:sz w:val="18"/>
                      <w:szCs w:val="18"/>
                    </w:rPr>
                  </w:pPr>
                  <w:r w:rsidRPr="00E74B8A">
                    <w:rPr>
                      <w:color w:val="000000" w:themeColor="text1"/>
                      <w:sz w:val="18"/>
                      <w:szCs w:val="18"/>
                    </w:rPr>
                    <w:lastRenderedPageBreak/>
                    <w:t>厂界</w:t>
                  </w:r>
                </w:p>
                <w:p w:rsidR="00EE06A0" w:rsidRPr="00E74B8A" w:rsidRDefault="00EE06A0" w:rsidP="00EE06A0">
                  <w:pPr>
                    <w:adjustRightInd w:val="0"/>
                    <w:snapToGrid w:val="0"/>
                    <w:rPr>
                      <w:color w:val="000000" w:themeColor="text1"/>
                      <w:sz w:val="18"/>
                      <w:szCs w:val="18"/>
                    </w:rPr>
                  </w:pPr>
                  <w:r w:rsidRPr="00E74B8A">
                    <w:rPr>
                      <w:color w:val="000000" w:themeColor="text1"/>
                      <w:sz w:val="18"/>
                      <w:szCs w:val="18"/>
                    </w:rPr>
                    <w:t>项目</w:t>
                  </w:r>
                </w:p>
              </w:tc>
              <w:tc>
                <w:tcPr>
                  <w:tcW w:w="993"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东厂界</w:t>
                  </w:r>
                </w:p>
              </w:tc>
              <w:tc>
                <w:tcPr>
                  <w:tcW w:w="900"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南厂界</w:t>
                  </w:r>
                </w:p>
              </w:tc>
              <w:tc>
                <w:tcPr>
                  <w:tcW w:w="811"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西厂界</w:t>
                  </w:r>
                </w:p>
              </w:tc>
              <w:tc>
                <w:tcPr>
                  <w:tcW w:w="815"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北厂界</w:t>
                  </w:r>
                </w:p>
              </w:tc>
            </w:tr>
            <w:tr w:rsidR="00EE06A0" w:rsidRPr="00E74B8A" w:rsidTr="00E111D5">
              <w:trPr>
                <w:jc w:val="center"/>
              </w:trPr>
              <w:tc>
                <w:tcPr>
                  <w:tcW w:w="1479"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rFonts w:hint="eastAsia"/>
                      <w:color w:val="000000" w:themeColor="text1"/>
                      <w:sz w:val="18"/>
                      <w:szCs w:val="18"/>
                    </w:rPr>
                    <w:t>贡献值</w:t>
                  </w:r>
                  <w:r w:rsidRPr="00E74B8A">
                    <w:rPr>
                      <w:color w:val="000000" w:themeColor="text1"/>
                      <w:sz w:val="18"/>
                      <w:szCs w:val="18"/>
                    </w:rPr>
                    <w:t>（叠加）</w:t>
                  </w:r>
                </w:p>
              </w:tc>
              <w:tc>
                <w:tcPr>
                  <w:tcW w:w="1606" w:type="dxa"/>
                  <w:tcBorders>
                    <w:top w:val="single" w:sz="2" w:space="0" w:color="auto"/>
                    <w:left w:val="single" w:sz="2" w:space="0" w:color="auto"/>
                    <w:bottom w:val="single" w:sz="2" w:space="0" w:color="auto"/>
                    <w:right w:val="single" w:sz="2" w:space="0" w:color="auto"/>
                  </w:tcBorders>
                  <w:vAlign w:val="center"/>
                </w:tcPr>
                <w:p w:rsidR="00EE06A0" w:rsidRPr="00E74B8A" w:rsidRDefault="003020E5" w:rsidP="00EE06A0">
                  <w:pPr>
                    <w:widowControl/>
                    <w:jc w:val="center"/>
                    <w:textAlignment w:val="center"/>
                    <w:rPr>
                      <w:color w:val="000000" w:themeColor="text1"/>
                      <w:kern w:val="0"/>
                      <w:sz w:val="18"/>
                      <w:szCs w:val="18"/>
                    </w:rPr>
                  </w:pPr>
                  <w:r w:rsidRPr="00E74B8A">
                    <w:rPr>
                      <w:rFonts w:hint="eastAsia"/>
                      <w:color w:val="000000" w:themeColor="text1"/>
                      <w:kern w:val="0"/>
                      <w:sz w:val="18"/>
                      <w:szCs w:val="18"/>
                    </w:rPr>
                    <w:t>57.7</w:t>
                  </w:r>
                </w:p>
              </w:tc>
              <w:tc>
                <w:tcPr>
                  <w:tcW w:w="1456" w:type="dxa"/>
                  <w:tcBorders>
                    <w:top w:val="single" w:sz="2" w:space="0" w:color="auto"/>
                    <w:left w:val="single" w:sz="2" w:space="0" w:color="auto"/>
                    <w:bottom w:val="single" w:sz="2" w:space="0" w:color="auto"/>
                    <w:right w:val="single" w:sz="2" w:space="0" w:color="auto"/>
                  </w:tcBorders>
                  <w:vAlign w:val="center"/>
                </w:tcPr>
                <w:p w:rsidR="00EE06A0" w:rsidRPr="00E74B8A" w:rsidRDefault="003020E5" w:rsidP="00EE06A0">
                  <w:pPr>
                    <w:widowControl/>
                    <w:jc w:val="center"/>
                    <w:textAlignment w:val="center"/>
                    <w:rPr>
                      <w:color w:val="000000" w:themeColor="text1"/>
                      <w:kern w:val="0"/>
                      <w:sz w:val="18"/>
                      <w:szCs w:val="18"/>
                    </w:rPr>
                  </w:pPr>
                  <w:r w:rsidRPr="00E74B8A">
                    <w:rPr>
                      <w:rFonts w:hint="eastAsia"/>
                      <w:color w:val="000000" w:themeColor="text1"/>
                      <w:kern w:val="0"/>
                      <w:sz w:val="18"/>
                      <w:szCs w:val="18"/>
                    </w:rPr>
                    <w:t>59.8</w:t>
                  </w:r>
                </w:p>
              </w:tc>
              <w:tc>
                <w:tcPr>
                  <w:tcW w:w="1312" w:type="dxa"/>
                  <w:tcBorders>
                    <w:top w:val="single" w:sz="2" w:space="0" w:color="auto"/>
                    <w:left w:val="single" w:sz="2" w:space="0" w:color="auto"/>
                    <w:bottom w:val="single" w:sz="2" w:space="0" w:color="auto"/>
                    <w:right w:val="single" w:sz="2" w:space="0" w:color="auto"/>
                  </w:tcBorders>
                  <w:vAlign w:val="center"/>
                </w:tcPr>
                <w:p w:rsidR="00EE06A0" w:rsidRPr="00E74B8A" w:rsidRDefault="003020E5" w:rsidP="00EE06A0">
                  <w:pPr>
                    <w:widowControl/>
                    <w:jc w:val="center"/>
                    <w:textAlignment w:val="center"/>
                    <w:rPr>
                      <w:color w:val="000000" w:themeColor="text1"/>
                      <w:kern w:val="0"/>
                      <w:sz w:val="18"/>
                      <w:szCs w:val="18"/>
                    </w:rPr>
                  </w:pPr>
                  <w:r w:rsidRPr="00E74B8A">
                    <w:rPr>
                      <w:rFonts w:hint="eastAsia"/>
                      <w:color w:val="000000" w:themeColor="text1"/>
                      <w:kern w:val="0"/>
                      <w:sz w:val="18"/>
                      <w:szCs w:val="18"/>
                    </w:rPr>
                    <w:t>32.2</w:t>
                  </w:r>
                </w:p>
              </w:tc>
              <w:tc>
                <w:tcPr>
                  <w:tcW w:w="1320" w:type="dxa"/>
                  <w:tcBorders>
                    <w:top w:val="single" w:sz="2" w:space="0" w:color="auto"/>
                    <w:left w:val="single" w:sz="2" w:space="0" w:color="auto"/>
                    <w:bottom w:val="single" w:sz="2" w:space="0" w:color="auto"/>
                    <w:right w:val="single" w:sz="2" w:space="0" w:color="auto"/>
                  </w:tcBorders>
                  <w:vAlign w:val="center"/>
                </w:tcPr>
                <w:p w:rsidR="00EE06A0" w:rsidRPr="00E74B8A" w:rsidRDefault="003020E5" w:rsidP="00EE06A0">
                  <w:pPr>
                    <w:widowControl/>
                    <w:jc w:val="center"/>
                    <w:textAlignment w:val="center"/>
                    <w:rPr>
                      <w:color w:val="000000" w:themeColor="text1"/>
                      <w:kern w:val="0"/>
                      <w:sz w:val="18"/>
                      <w:szCs w:val="18"/>
                    </w:rPr>
                  </w:pPr>
                  <w:r w:rsidRPr="00E74B8A">
                    <w:rPr>
                      <w:rFonts w:hint="eastAsia"/>
                      <w:color w:val="000000" w:themeColor="text1"/>
                      <w:kern w:val="0"/>
                      <w:sz w:val="18"/>
                      <w:szCs w:val="18"/>
                    </w:rPr>
                    <w:t>41.8</w:t>
                  </w:r>
                </w:p>
              </w:tc>
            </w:tr>
            <w:tr w:rsidR="00EE06A0" w:rsidRPr="00E74B8A" w:rsidTr="00E111D5">
              <w:trPr>
                <w:jc w:val="center"/>
              </w:trPr>
              <w:tc>
                <w:tcPr>
                  <w:tcW w:w="1479"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达标分析</w:t>
                  </w:r>
                </w:p>
              </w:tc>
              <w:tc>
                <w:tcPr>
                  <w:tcW w:w="993"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达标</w:t>
                  </w:r>
                </w:p>
              </w:tc>
              <w:tc>
                <w:tcPr>
                  <w:tcW w:w="900"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达标</w:t>
                  </w:r>
                </w:p>
              </w:tc>
              <w:tc>
                <w:tcPr>
                  <w:tcW w:w="811"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达标</w:t>
                  </w:r>
                </w:p>
              </w:tc>
              <w:tc>
                <w:tcPr>
                  <w:tcW w:w="815"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达标</w:t>
                  </w:r>
                </w:p>
              </w:tc>
            </w:tr>
            <w:tr w:rsidR="00EE06A0" w:rsidRPr="00E74B8A" w:rsidTr="00E111D5">
              <w:trPr>
                <w:jc w:val="center"/>
              </w:trPr>
              <w:tc>
                <w:tcPr>
                  <w:tcW w:w="1479" w:type="pct"/>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标准限值</w:t>
                  </w:r>
                </w:p>
              </w:tc>
              <w:tc>
                <w:tcPr>
                  <w:tcW w:w="3520" w:type="pct"/>
                  <w:gridSpan w:val="4"/>
                  <w:tcBorders>
                    <w:top w:val="single" w:sz="2" w:space="0" w:color="auto"/>
                    <w:left w:val="single" w:sz="2" w:space="0" w:color="auto"/>
                    <w:bottom w:val="single" w:sz="2" w:space="0" w:color="auto"/>
                    <w:right w:val="single" w:sz="2" w:space="0" w:color="auto"/>
                  </w:tcBorders>
                  <w:vAlign w:val="center"/>
                </w:tcPr>
                <w:p w:rsidR="00EE06A0" w:rsidRPr="00E74B8A" w:rsidRDefault="00EE06A0" w:rsidP="00EE06A0">
                  <w:pPr>
                    <w:adjustRightInd w:val="0"/>
                    <w:snapToGrid w:val="0"/>
                    <w:jc w:val="center"/>
                    <w:rPr>
                      <w:color w:val="000000" w:themeColor="text1"/>
                      <w:sz w:val="18"/>
                      <w:szCs w:val="18"/>
                    </w:rPr>
                  </w:pPr>
                  <w:r w:rsidRPr="00E74B8A">
                    <w:rPr>
                      <w:color w:val="000000" w:themeColor="text1"/>
                      <w:sz w:val="18"/>
                      <w:szCs w:val="18"/>
                    </w:rPr>
                    <w:t>昼间：</w:t>
                  </w:r>
                  <w:r w:rsidRPr="00E74B8A">
                    <w:rPr>
                      <w:color w:val="000000" w:themeColor="text1"/>
                      <w:sz w:val="18"/>
                      <w:szCs w:val="18"/>
                    </w:rPr>
                    <w:t>65</w:t>
                  </w:r>
                  <w:r w:rsidR="003020E5" w:rsidRPr="00E74B8A">
                    <w:rPr>
                      <w:rFonts w:hint="eastAsia"/>
                      <w:color w:val="000000" w:themeColor="text1"/>
                      <w:sz w:val="18"/>
                      <w:szCs w:val="18"/>
                    </w:rPr>
                    <w:t>，夜间不生产</w:t>
                  </w:r>
                </w:p>
              </w:tc>
            </w:tr>
          </w:tbl>
          <w:p w:rsidR="00474470" w:rsidRPr="00E74B8A" w:rsidRDefault="00474470" w:rsidP="00474470">
            <w:pPr>
              <w:adjustRightInd w:val="0"/>
              <w:snapToGrid w:val="0"/>
              <w:spacing w:line="360" w:lineRule="auto"/>
              <w:ind w:firstLineChars="200" w:firstLine="420"/>
              <w:rPr>
                <w:iCs/>
                <w:szCs w:val="21"/>
                <w:lang w:val="en-GB"/>
              </w:rPr>
            </w:pPr>
            <w:r w:rsidRPr="00E74B8A">
              <w:rPr>
                <w:iCs/>
                <w:szCs w:val="21"/>
                <w:lang w:val="en-GB"/>
              </w:rPr>
              <w:t>根据</w:t>
            </w:r>
            <w:r w:rsidR="00F62662" w:rsidRPr="00E74B8A">
              <w:rPr>
                <w:rFonts w:hint="eastAsia"/>
                <w:iCs/>
                <w:szCs w:val="21"/>
                <w:lang w:val="en-GB"/>
              </w:rPr>
              <w:t>上</w:t>
            </w:r>
            <w:r w:rsidRPr="00E74B8A">
              <w:rPr>
                <w:iCs/>
                <w:szCs w:val="21"/>
                <w:lang w:val="en-GB"/>
              </w:rPr>
              <w:t>表可知，本项目通过合理布局，选用低噪声设备、基座减震、隔声、距离衰减等降噪措施处理后，项目各厂界噪声排放值均能满足《工业企业厂界环境噪声排放标准》（</w:t>
            </w:r>
            <w:r w:rsidRPr="00E74B8A">
              <w:rPr>
                <w:iCs/>
                <w:szCs w:val="21"/>
                <w:lang w:val="en-GB"/>
              </w:rPr>
              <w:t>GB12348-2008</w:t>
            </w:r>
            <w:r w:rsidRPr="00E74B8A">
              <w:rPr>
                <w:iCs/>
                <w:szCs w:val="21"/>
                <w:lang w:val="en-GB"/>
              </w:rPr>
              <w:t>）中</w:t>
            </w:r>
            <w:r w:rsidRPr="00E74B8A">
              <w:rPr>
                <w:iCs/>
                <w:szCs w:val="21"/>
                <w:lang w:val="en-GB"/>
              </w:rPr>
              <w:t>3</w:t>
            </w:r>
            <w:r w:rsidRPr="00E74B8A">
              <w:rPr>
                <w:iCs/>
                <w:szCs w:val="21"/>
                <w:lang w:val="en-GB"/>
              </w:rPr>
              <w:t>类标准的要求。</w:t>
            </w:r>
          </w:p>
          <w:p w:rsidR="00474470" w:rsidRPr="00E74B8A" w:rsidRDefault="00474470" w:rsidP="00474470">
            <w:pPr>
              <w:adjustRightInd w:val="0"/>
              <w:snapToGrid w:val="0"/>
              <w:spacing w:line="360" w:lineRule="auto"/>
              <w:ind w:firstLineChars="200" w:firstLine="420"/>
              <w:rPr>
                <w:iCs/>
                <w:szCs w:val="21"/>
                <w:lang w:val="en-GB"/>
              </w:rPr>
            </w:pPr>
            <w:r w:rsidRPr="00E74B8A">
              <w:rPr>
                <w:iCs/>
                <w:szCs w:val="21"/>
                <w:lang w:val="en-GB"/>
              </w:rPr>
              <w:t>本项目周边</w:t>
            </w:r>
            <w:r w:rsidRPr="00E74B8A">
              <w:rPr>
                <w:iCs/>
                <w:szCs w:val="21"/>
                <w:lang w:val="en-GB"/>
              </w:rPr>
              <w:t>50m</w:t>
            </w:r>
            <w:r w:rsidRPr="00E74B8A">
              <w:rPr>
                <w:iCs/>
                <w:szCs w:val="21"/>
                <w:lang w:val="en-GB"/>
              </w:rPr>
              <w:t>范围内无</w:t>
            </w:r>
            <w:r w:rsidR="009D23BA" w:rsidRPr="00E74B8A">
              <w:rPr>
                <w:rFonts w:hint="eastAsia"/>
                <w:iCs/>
                <w:szCs w:val="21"/>
                <w:lang w:val="en-GB"/>
              </w:rPr>
              <w:t>声</w:t>
            </w:r>
            <w:r w:rsidRPr="00E74B8A">
              <w:rPr>
                <w:iCs/>
                <w:szCs w:val="21"/>
                <w:lang w:val="en-GB"/>
              </w:rPr>
              <w:t>环境敏感目标，因此不对环境保护目标评价。</w:t>
            </w:r>
          </w:p>
          <w:p w:rsidR="00474470" w:rsidRPr="00E74B8A" w:rsidRDefault="00474470" w:rsidP="00474470">
            <w:pPr>
              <w:adjustRightInd w:val="0"/>
              <w:snapToGrid w:val="0"/>
              <w:spacing w:line="360" w:lineRule="auto"/>
              <w:ind w:firstLineChars="200" w:firstLine="420"/>
              <w:rPr>
                <w:iCs/>
                <w:szCs w:val="21"/>
                <w:lang w:val="en-GB"/>
              </w:rPr>
            </w:pPr>
            <w:r w:rsidRPr="00E74B8A">
              <w:rPr>
                <w:iCs/>
                <w:szCs w:val="21"/>
                <w:lang w:val="en-GB"/>
              </w:rPr>
              <w:t>本次评价按照《排污单位自行监测技术指南</w:t>
            </w:r>
            <w:r w:rsidRPr="00E74B8A">
              <w:rPr>
                <w:iCs/>
                <w:szCs w:val="21"/>
                <w:lang w:val="en-GB"/>
              </w:rPr>
              <w:t xml:space="preserve"> </w:t>
            </w:r>
            <w:r w:rsidRPr="00E74B8A">
              <w:rPr>
                <w:iCs/>
                <w:szCs w:val="21"/>
                <w:lang w:val="en-GB"/>
              </w:rPr>
              <w:t>总则》</w:t>
            </w:r>
            <w:r w:rsidR="00491BD3" w:rsidRPr="00E74B8A">
              <w:rPr>
                <w:rFonts w:hint="eastAsia"/>
                <w:iCs/>
                <w:szCs w:val="21"/>
                <w:lang w:val="en-GB"/>
              </w:rPr>
              <w:t>（</w:t>
            </w:r>
            <w:r w:rsidR="00491BD3" w:rsidRPr="00E74B8A">
              <w:rPr>
                <w:iCs/>
                <w:szCs w:val="21"/>
                <w:lang w:val="en-GB"/>
              </w:rPr>
              <w:t>HJ 819-2017</w:t>
            </w:r>
            <w:r w:rsidR="00491BD3" w:rsidRPr="00E74B8A">
              <w:rPr>
                <w:rFonts w:hint="eastAsia"/>
                <w:iCs/>
                <w:szCs w:val="21"/>
                <w:lang w:val="en-GB"/>
              </w:rPr>
              <w:t>）</w:t>
            </w:r>
            <w:r w:rsidRPr="00E74B8A">
              <w:rPr>
                <w:iCs/>
                <w:szCs w:val="21"/>
                <w:lang w:val="en-GB"/>
              </w:rPr>
              <w:t>等标准规范执行。项目噪声监测计划详见表</w:t>
            </w:r>
            <w:r w:rsidRPr="00E74B8A">
              <w:rPr>
                <w:iCs/>
                <w:szCs w:val="21"/>
                <w:lang w:val="en-GB"/>
              </w:rPr>
              <w:t>4-</w:t>
            </w:r>
            <w:r w:rsidR="002A17B1" w:rsidRPr="00E74B8A">
              <w:rPr>
                <w:rFonts w:hint="eastAsia"/>
                <w:iCs/>
                <w:szCs w:val="21"/>
                <w:lang w:val="en-GB"/>
              </w:rPr>
              <w:t>22</w:t>
            </w:r>
            <w:r w:rsidRPr="00E74B8A">
              <w:rPr>
                <w:iCs/>
                <w:szCs w:val="21"/>
                <w:lang w:val="en-GB"/>
              </w:rPr>
              <w:t>。</w:t>
            </w:r>
          </w:p>
          <w:p w:rsidR="00474470" w:rsidRPr="00E74B8A" w:rsidRDefault="00474470" w:rsidP="002A17B1">
            <w:pPr>
              <w:pStyle w:val="2CharCharCharCharCharCharChar"/>
              <w:spacing w:line="240" w:lineRule="auto"/>
              <w:ind w:firstLine="0"/>
              <w:jc w:val="center"/>
              <w:rPr>
                <w:rFonts w:ascii="Times New Roman" w:hAnsi="Times New Roman" w:cs="Times New Roman"/>
                <w:bCs/>
                <w:iCs/>
                <w:kern w:val="2"/>
                <w:sz w:val="18"/>
                <w:szCs w:val="18"/>
                <w:lang w:val="en-GB"/>
              </w:rPr>
            </w:pPr>
            <w:r w:rsidRPr="00E74B8A">
              <w:rPr>
                <w:rFonts w:ascii="Times New Roman" w:hAnsi="Times New Roman" w:cs="Times New Roman"/>
                <w:bCs/>
                <w:iCs/>
                <w:kern w:val="2"/>
                <w:sz w:val="18"/>
                <w:szCs w:val="18"/>
                <w:lang w:val="en-GB"/>
              </w:rPr>
              <w:t>表</w:t>
            </w:r>
            <w:r w:rsidRPr="00E74B8A">
              <w:rPr>
                <w:rFonts w:ascii="Times New Roman" w:hAnsi="Times New Roman" w:cs="Times New Roman"/>
                <w:bCs/>
                <w:iCs/>
                <w:kern w:val="2"/>
                <w:sz w:val="18"/>
                <w:szCs w:val="18"/>
                <w:lang w:val="en-GB"/>
              </w:rPr>
              <w:t>4-</w:t>
            </w:r>
            <w:r w:rsidR="002A17B1" w:rsidRPr="00E74B8A">
              <w:rPr>
                <w:rFonts w:ascii="Times New Roman" w:hAnsi="Times New Roman" w:cs="Times New Roman" w:hint="eastAsia"/>
                <w:bCs/>
                <w:iCs/>
                <w:kern w:val="2"/>
                <w:sz w:val="18"/>
                <w:szCs w:val="18"/>
                <w:lang w:val="en-GB"/>
              </w:rPr>
              <w:t>22</w:t>
            </w:r>
            <w:r w:rsidRPr="00E74B8A">
              <w:rPr>
                <w:rFonts w:ascii="Times New Roman" w:hAnsi="Times New Roman" w:cs="Times New Roman"/>
                <w:bCs/>
                <w:iCs/>
                <w:kern w:val="2"/>
                <w:sz w:val="18"/>
                <w:szCs w:val="18"/>
                <w:lang w:val="en-GB"/>
              </w:rPr>
              <w:t xml:space="preserve"> </w:t>
            </w:r>
            <w:r w:rsidRPr="00E74B8A">
              <w:rPr>
                <w:rFonts w:ascii="Times New Roman" w:hAnsi="Times New Roman" w:cs="Times New Roman"/>
                <w:bCs/>
                <w:iCs/>
                <w:kern w:val="2"/>
                <w:sz w:val="18"/>
                <w:szCs w:val="18"/>
                <w:lang w:val="en-GB"/>
              </w:rPr>
              <w:t>噪声监测计划</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tblPr>
            <w:tblGrid>
              <w:gridCol w:w="1324"/>
              <w:gridCol w:w="1444"/>
              <w:gridCol w:w="2311"/>
              <w:gridCol w:w="3013"/>
            </w:tblGrid>
            <w:tr w:rsidR="00474470" w:rsidRPr="00E74B8A" w:rsidTr="00941CC8">
              <w:trPr>
                <w:trHeight w:val="227"/>
                <w:jc w:val="center"/>
              </w:trPr>
              <w:tc>
                <w:tcPr>
                  <w:tcW w:w="5000" w:type="pct"/>
                  <w:gridSpan w:val="4"/>
                  <w:vAlign w:val="center"/>
                </w:tcPr>
                <w:p w:rsidR="00474470" w:rsidRPr="00E74B8A" w:rsidRDefault="00474470" w:rsidP="0092203E">
                  <w:pPr>
                    <w:tabs>
                      <w:tab w:val="left" w:pos="2232"/>
                    </w:tabs>
                    <w:jc w:val="center"/>
                    <w:rPr>
                      <w:iCs/>
                      <w:sz w:val="18"/>
                      <w:szCs w:val="18"/>
                      <w:lang w:val="en-GB"/>
                    </w:rPr>
                  </w:pPr>
                  <w:r w:rsidRPr="00E74B8A">
                    <w:rPr>
                      <w:iCs/>
                      <w:sz w:val="18"/>
                      <w:szCs w:val="18"/>
                      <w:lang w:val="en-GB"/>
                    </w:rPr>
                    <w:t>噪声监测计划</w:t>
                  </w:r>
                </w:p>
              </w:tc>
            </w:tr>
            <w:tr w:rsidR="00474470" w:rsidRPr="00E74B8A" w:rsidTr="00941CC8">
              <w:trPr>
                <w:trHeight w:val="227"/>
                <w:jc w:val="center"/>
              </w:trPr>
              <w:tc>
                <w:tcPr>
                  <w:tcW w:w="818" w:type="pct"/>
                  <w:vAlign w:val="center"/>
                </w:tcPr>
                <w:p w:rsidR="00474470" w:rsidRPr="00E74B8A" w:rsidRDefault="00474470" w:rsidP="0092203E">
                  <w:pPr>
                    <w:tabs>
                      <w:tab w:val="left" w:pos="2232"/>
                    </w:tabs>
                    <w:jc w:val="center"/>
                    <w:rPr>
                      <w:iCs/>
                      <w:sz w:val="18"/>
                      <w:szCs w:val="18"/>
                      <w:lang w:val="en-GB"/>
                    </w:rPr>
                  </w:pPr>
                  <w:r w:rsidRPr="00E74B8A">
                    <w:rPr>
                      <w:iCs/>
                      <w:sz w:val="18"/>
                      <w:szCs w:val="18"/>
                      <w:lang w:val="en-GB"/>
                    </w:rPr>
                    <w:t>监测点位</w:t>
                  </w:r>
                </w:p>
              </w:tc>
              <w:tc>
                <w:tcPr>
                  <w:tcW w:w="892" w:type="pct"/>
                  <w:vAlign w:val="center"/>
                </w:tcPr>
                <w:p w:rsidR="00474470" w:rsidRPr="00E74B8A" w:rsidRDefault="00474470" w:rsidP="0092203E">
                  <w:pPr>
                    <w:tabs>
                      <w:tab w:val="left" w:pos="2232"/>
                    </w:tabs>
                    <w:jc w:val="center"/>
                    <w:rPr>
                      <w:iCs/>
                      <w:sz w:val="18"/>
                      <w:szCs w:val="18"/>
                      <w:lang w:val="en-GB"/>
                    </w:rPr>
                  </w:pPr>
                  <w:r w:rsidRPr="00E74B8A">
                    <w:rPr>
                      <w:iCs/>
                      <w:sz w:val="18"/>
                      <w:szCs w:val="18"/>
                      <w:lang w:val="en-GB"/>
                    </w:rPr>
                    <w:t>监测指标</w:t>
                  </w:r>
                </w:p>
              </w:tc>
              <w:tc>
                <w:tcPr>
                  <w:tcW w:w="1428" w:type="pct"/>
                  <w:vAlign w:val="center"/>
                </w:tcPr>
                <w:p w:rsidR="00474470" w:rsidRPr="00E74B8A" w:rsidRDefault="00474470" w:rsidP="0092203E">
                  <w:pPr>
                    <w:tabs>
                      <w:tab w:val="left" w:pos="2232"/>
                    </w:tabs>
                    <w:jc w:val="center"/>
                    <w:rPr>
                      <w:iCs/>
                      <w:sz w:val="18"/>
                      <w:szCs w:val="18"/>
                      <w:lang w:val="en-GB"/>
                    </w:rPr>
                  </w:pPr>
                  <w:r w:rsidRPr="00E74B8A">
                    <w:rPr>
                      <w:iCs/>
                      <w:sz w:val="18"/>
                      <w:szCs w:val="18"/>
                      <w:lang w:val="en-GB"/>
                    </w:rPr>
                    <w:t>监测频次</w:t>
                  </w:r>
                </w:p>
              </w:tc>
              <w:tc>
                <w:tcPr>
                  <w:tcW w:w="1860" w:type="pct"/>
                  <w:vAlign w:val="center"/>
                </w:tcPr>
                <w:p w:rsidR="00474470" w:rsidRPr="00E74B8A" w:rsidRDefault="00474470" w:rsidP="0092203E">
                  <w:pPr>
                    <w:tabs>
                      <w:tab w:val="left" w:pos="2232"/>
                    </w:tabs>
                    <w:jc w:val="center"/>
                    <w:rPr>
                      <w:iCs/>
                      <w:sz w:val="18"/>
                      <w:szCs w:val="18"/>
                      <w:lang w:val="en-GB"/>
                    </w:rPr>
                  </w:pPr>
                  <w:r w:rsidRPr="00E74B8A">
                    <w:rPr>
                      <w:iCs/>
                      <w:sz w:val="18"/>
                      <w:szCs w:val="18"/>
                      <w:lang w:val="en-GB"/>
                    </w:rPr>
                    <w:t>执行排放标准</w:t>
                  </w:r>
                </w:p>
              </w:tc>
            </w:tr>
            <w:tr w:rsidR="00474470" w:rsidRPr="00E74B8A" w:rsidTr="00941CC8">
              <w:trPr>
                <w:trHeight w:val="227"/>
                <w:jc w:val="center"/>
              </w:trPr>
              <w:tc>
                <w:tcPr>
                  <w:tcW w:w="818" w:type="pct"/>
                  <w:vAlign w:val="center"/>
                </w:tcPr>
                <w:p w:rsidR="00474470" w:rsidRPr="00E74B8A" w:rsidRDefault="00474470" w:rsidP="0092203E">
                  <w:pPr>
                    <w:tabs>
                      <w:tab w:val="left" w:pos="2232"/>
                    </w:tabs>
                    <w:jc w:val="center"/>
                    <w:rPr>
                      <w:iCs/>
                      <w:sz w:val="18"/>
                      <w:szCs w:val="18"/>
                      <w:lang w:val="en-GB"/>
                    </w:rPr>
                  </w:pPr>
                  <w:r w:rsidRPr="00E74B8A">
                    <w:rPr>
                      <w:iCs/>
                      <w:sz w:val="18"/>
                      <w:szCs w:val="18"/>
                      <w:lang w:val="en-GB"/>
                    </w:rPr>
                    <w:t>厂界</w:t>
                  </w:r>
                </w:p>
              </w:tc>
              <w:tc>
                <w:tcPr>
                  <w:tcW w:w="892" w:type="pct"/>
                  <w:vAlign w:val="center"/>
                </w:tcPr>
                <w:p w:rsidR="00474470" w:rsidRPr="00E74B8A" w:rsidRDefault="00474470" w:rsidP="0092203E">
                  <w:pPr>
                    <w:jc w:val="center"/>
                    <w:rPr>
                      <w:iCs/>
                      <w:sz w:val="18"/>
                      <w:szCs w:val="18"/>
                      <w:lang w:val="en-GB"/>
                    </w:rPr>
                  </w:pPr>
                  <w:r w:rsidRPr="00E74B8A">
                    <w:rPr>
                      <w:iCs/>
                      <w:sz w:val="18"/>
                      <w:szCs w:val="18"/>
                      <w:lang w:val="en-GB"/>
                    </w:rPr>
                    <w:t>等效声级</w:t>
                  </w:r>
                </w:p>
              </w:tc>
              <w:tc>
                <w:tcPr>
                  <w:tcW w:w="1428" w:type="pct"/>
                  <w:vAlign w:val="center"/>
                </w:tcPr>
                <w:p w:rsidR="00474470" w:rsidRPr="00E74B8A" w:rsidRDefault="00474470" w:rsidP="009D23BA">
                  <w:pPr>
                    <w:tabs>
                      <w:tab w:val="left" w:pos="2232"/>
                    </w:tabs>
                    <w:jc w:val="center"/>
                    <w:rPr>
                      <w:iCs/>
                      <w:sz w:val="18"/>
                      <w:szCs w:val="18"/>
                      <w:lang w:val="en-GB"/>
                    </w:rPr>
                  </w:pPr>
                  <w:r w:rsidRPr="00E74B8A">
                    <w:rPr>
                      <w:iCs/>
                      <w:sz w:val="18"/>
                      <w:szCs w:val="18"/>
                      <w:lang w:val="en-GB"/>
                    </w:rPr>
                    <w:t>验收监测</w:t>
                  </w:r>
                  <w:r w:rsidR="009D23BA" w:rsidRPr="00E74B8A">
                    <w:rPr>
                      <w:rFonts w:hint="eastAsia"/>
                      <w:iCs/>
                      <w:sz w:val="18"/>
                      <w:szCs w:val="18"/>
                      <w:lang w:val="en-GB"/>
                    </w:rPr>
                    <w:t>1</w:t>
                  </w:r>
                  <w:r w:rsidRPr="00E74B8A">
                    <w:rPr>
                      <w:iCs/>
                      <w:sz w:val="18"/>
                      <w:szCs w:val="18"/>
                      <w:lang w:val="en-GB"/>
                    </w:rPr>
                    <w:t>次，营运期每季度监测</w:t>
                  </w:r>
                  <w:r w:rsidR="009D23BA" w:rsidRPr="00E74B8A">
                    <w:rPr>
                      <w:rFonts w:hint="eastAsia"/>
                      <w:iCs/>
                      <w:sz w:val="18"/>
                      <w:szCs w:val="18"/>
                      <w:lang w:val="en-GB"/>
                    </w:rPr>
                    <w:t>1</w:t>
                  </w:r>
                  <w:r w:rsidRPr="00E74B8A">
                    <w:rPr>
                      <w:iCs/>
                      <w:sz w:val="18"/>
                      <w:szCs w:val="18"/>
                      <w:lang w:val="en-GB"/>
                    </w:rPr>
                    <w:t>次</w:t>
                  </w:r>
                </w:p>
              </w:tc>
              <w:tc>
                <w:tcPr>
                  <w:tcW w:w="1860" w:type="pct"/>
                  <w:vAlign w:val="center"/>
                </w:tcPr>
                <w:p w:rsidR="00474470" w:rsidRPr="00E74B8A" w:rsidRDefault="00474470" w:rsidP="0092203E">
                  <w:pPr>
                    <w:ind w:leftChars="-51" w:left="-107" w:rightChars="-53" w:right="-111"/>
                    <w:jc w:val="center"/>
                    <w:rPr>
                      <w:iCs/>
                      <w:sz w:val="18"/>
                      <w:szCs w:val="18"/>
                      <w:lang w:val="en-GB"/>
                    </w:rPr>
                  </w:pPr>
                  <w:r w:rsidRPr="00E74B8A">
                    <w:rPr>
                      <w:iCs/>
                      <w:sz w:val="18"/>
                      <w:szCs w:val="18"/>
                      <w:lang w:val="en-GB"/>
                    </w:rPr>
                    <w:t>《工业企业厂界环境噪声排放标准》（</w:t>
                  </w:r>
                  <w:r w:rsidRPr="00E74B8A">
                    <w:rPr>
                      <w:iCs/>
                      <w:sz w:val="18"/>
                      <w:szCs w:val="18"/>
                      <w:lang w:val="en-GB"/>
                    </w:rPr>
                    <w:t>GB12348-2008</w:t>
                  </w:r>
                  <w:r w:rsidRPr="00E74B8A">
                    <w:rPr>
                      <w:iCs/>
                      <w:sz w:val="18"/>
                      <w:szCs w:val="18"/>
                      <w:lang w:val="en-GB"/>
                    </w:rPr>
                    <w:t>）</w:t>
                  </w:r>
                  <w:r w:rsidRPr="00E74B8A">
                    <w:rPr>
                      <w:iCs/>
                      <w:sz w:val="18"/>
                      <w:szCs w:val="18"/>
                      <w:lang w:val="en-GB"/>
                    </w:rPr>
                    <w:t>3</w:t>
                  </w:r>
                  <w:r w:rsidRPr="00E74B8A">
                    <w:rPr>
                      <w:iCs/>
                      <w:sz w:val="18"/>
                      <w:szCs w:val="18"/>
                      <w:lang w:val="en-GB"/>
                    </w:rPr>
                    <w:t>类</w:t>
                  </w:r>
                </w:p>
              </w:tc>
            </w:tr>
          </w:tbl>
          <w:p w:rsidR="00474470" w:rsidRPr="00E74B8A" w:rsidRDefault="00474470" w:rsidP="00474470">
            <w:pPr>
              <w:spacing w:line="360" w:lineRule="auto"/>
              <w:rPr>
                <w:b/>
                <w:iCs/>
                <w:szCs w:val="21"/>
                <w:lang w:val="en-GB"/>
              </w:rPr>
            </w:pPr>
            <w:r w:rsidRPr="00E74B8A">
              <w:rPr>
                <w:b/>
                <w:iCs/>
                <w:szCs w:val="21"/>
                <w:lang w:val="en-GB"/>
              </w:rPr>
              <w:t>四、固体废物污染防治措施</w:t>
            </w:r>
          </w:p>
          <w:p w:rsidR="00F526D4" w:rsidRPr="00E74B8A" w:rsidRDefault="00F526D4" w:rsidP="007D2AEC">
            <w:pPr>
              <w:adjustRightInd w:val="0"/>
              <w:snapToGrid w:val="0"/>
              <w:spacing w:line="360" w:lineRule="auto"/>
              <w:ind w:firstLineChars="200" w:firstLine="420"/>
              <w:rPr>
                <w:iCs/>
                <w:szCs w:val="21"/>
              </w:rPr>
            </w:pPr>
            <w:r w:rsidRPr="00E74B8A">
              <w:rPr>
                <w:iCs/>
                <w:szCs w:val="21"/>
              </w:rPr>
              <w:t>本项目营运期主要固体废物为废钢丸</w:t>
            </w:r>
            <w:r w:rsidRPr="00E74B8A">
              <w:rPr>
                <w:iCs/>
                <w:szCs w:val="21"/>
              </w:rPr>
              <w:t>S</w:t>
            </w:r>
            <w:r w:rsidRPr="00E74B8A">
              <w:rPr>
                <w:rFonts w:hint="eastAsia"/>
                <w:iCs/>
                <w:szCs w:val="21"/>
              </w:rPr>
              <w:t>1</w:t>
            </w:r>
            <w:r w:rsidRPr="00E74B8A">
              <w:rPr>
                <w:iCs/>
                <w:szCs w:val="21"/>
              </w:rPr>
              <w:t>、</w:t>
            </w:r>
            <w:r w:rsidR="0019555E" w:rsidRPr="00E74B8A">
              <w:rPr>
                <w:iCs/>
                <w:szCs w:val="21"/>
              </w:rPr>
              <w:t>废</w:t>
            </w:r>
            <w:r w:rsidR="0019555E" w:rsidRPr="00E74B8A">
              <w:rPr>
                <w:rFonts w:hint="eastAsia"/>
                <w:iCs/>
                <w:szCs w:val="21"/>
              </w:rPr>
              <w:t>油渣</w:t>
            </w:r>
            <w:r w:rsidR="0019555E" w:rsidRPr="00E74B8A">
              <w:rPr>
                <w:iCs/>
                <w:szCs w:val="21"/>
              </w:rPr>
              <w:t>S</w:t>
            </w:r>
            <w:r w:rsidR="0019555E" w:rsidRPr="00E74B8A">
              <w:rPr>
                <w:rFonts w:hint="eastAsia"/>
                <w:iCs/>
                <w:szCs w:val="21"/>
              </w:rPr>
              <w:t>2</w:t>
            </w:r>
            <w:r w:rsidRPr="00E74B8A">
              <w:rPr>
                <w:iCs/>
                <w:szCs w:val="21"/>
              </w:rPr>
              <w:t>、废手套、抹布</w:t>
            </w:r>
            <w:r w:rsidRPr="00E74B8A">
              <w:rPr>
                <w:iCs/>
                <w:szCs w:val="21"/>
              </w:rPr>
              <w:t>S</w:t>
            </w:r>
            <w:r w:rsidRPr="00E74B8A">
              <w:rPr>
                <w:rFonts w:hint="eastAsia"/>
                <w:iCs/>
                <w:szCs w:val="21"/>
              </w:rPr>
              <w:t>3</w:t>
            </w:r>
            <w:r w:rsidRPr="00E74B8A">
              <w:rPr>
                <w:iCs/>
                <w:szCs w:val="21"/>
              </w:rPr>
              <w:t>、废油</w:t>
            </w:r>
            <w:r w:rsidRPr="00E74B8A">
              <w:rPr>
                <w:iCs/>
                <w:szCs w:val="21"/>
              </w:rPr>
              <w:t>S</w:t>
            </w:r>
            <w:r w:rsidRPr="00E74B8A">
              <w:rPr>
                <w:rFonts w:hint="eastAsia"/>
                <w:iCs/>
                <w:szCs w:val="21"/>
              </w:rPr>
              <w:t>4</w:t>
            </w:r>
            <w:r w:rsidRPr="00E74B8A">
              <w:rPr>
                <w:iCs/>
                <w:szCs w:val="21"/>
              </w:rPr>
              <w:t>、</w:t>
            </w:r>
            <w:r w:rsidRPr="00E74B8A">
              <w:rPr>
                <w:rFonts w:hint="eastAsia"/>
                <w:iCs/>
                <w:szCs w:val="21"/>
              </w:rPr>
              <w:t>废包装袋</w:t>
            </w:r>
            <w:r w:rsidRPr="00E74B8A">
              <w:rPr>
                <w:rFonts w:hint="eastAsia"/>
                <w:iCs/>
                <w:szCs w:val="21"/>
              </w:rPr>
              <w:t>S</w:t>
            </w:r>
            <w:r w:rsidR="0019555E" w:rsidRPr="00E74B8A">
              <w:rPr>
                <w:rFonts w:hint="eastAsia"/>
                <w:iCs/>
                <w:szCs w:val="21"/>
              </w:rPr>
              <w:t>5</w:t>
            </w:r>
            <w:r w:rsidRPr="00E74B8A">
              <w:rPr>
                <w:rFonts w:hint="eastAsia"/>
                <w:iCs/>
                <w:szCs w:val="21"/>
              </w:rPr>
              <w:t>、</w:t>
            </w:r>
            <w:r w:rsidR="0019555E" w:rsidRPr="00E74B8A">
              <w:rPr>
                <w:iCs/>
                <w:szCs w:val="21"/>
              </w:rPr>
              <w:t>废布袋</w:t>
            </w:r>
            <w:r w:rsidR="0019555E" w:rsidRPr="00E74B8A">
              <w:rPr>
                <w:iCs/>
                <w:szCs w:val="21"/>
              </w:rPr>
              <w:t>S</w:t>
            </w:r>
            <w:r w:rsidR="0019555E" w:rsidRPr="00E74B8A">
              <w:rPr>
                <w:rFonts w:hint="eastAsia"/>
                <w:iCs/>
                <w:szCs w:val="21"/>
              </w:rPr>
              <w:t>6</w:t>
            </w:r>
            <w:r w:rsidR="0019555E" w:rsidRPr="00E74B8A">
              <w:rPr>
                <w:rFonts w:hint="eastAsia"/>
                <w:iCs/>
                <w:szCs w:val="21"/>
              </w:rPr>
              <w:t>、</w:t>
            </w:r>
            <w:r w:rsidR="0019555E" w:rsidRPr="00E74B8A">
              <w:rPr>
                <w:iCs/>
                <w:szCs w:val="21"/>
              </w:rPr>
              <w:t>收集尘</w:t>
            </w:r>
            <w:r w:rsidR="0019555E" w:rsidRPr="00E74B8A">
              <w:rPr>
                <w:iCs/>
                <w:szCs w:val="21"/>
              </w:rPr>
              <w:t>S</w:t>
            </w:r>
            <w:r w:rsidR="0019555E" w:rsidRPr="00E74B8A">
              <w:rPr>
                <w:rFonts w:hint="eastAsia"/>
                <w:iCs/>
                <w:szCs w:val="21"/>
              </w:rPr>
              <w:t>7</w:t>
            </w:r>
            <w:r w:rsidR="0019555E" w:rsidRPr="00E74B8A">
              <w:rPr>
                <w:rFonts w:hint="eastAsia"/>
                <w:iCs/>
                <w:szCs w:val="21"/>
              </w:rPr>
              <w:t>、废油雾滤材</w:t>
            </w:r>
            <w:r w:rsidR="0019555E" w:rsidRPr="00E74B8A">
              <w:rPr>
                <w:rFonts w:hint="eastAsia"/>
                <w:iCs/>
                <w:szCs w:val="21"/>
              </w:rPr>
              <w:t>S8</w:t>
            </w:r>
            <w:r w:rsidR="0019555E" w:rsidRPr="00E74B8A">
              <w:rPr>
                <w:rFonts w:hint="eastAsia"/>
                <w:iCs/>
                <w:szCs w:val="21"/>
              </w:rPr>
              <w:t>、</w:t>
            </w:r>
            <w:r w:rsidRPr="00E74B8A">
              <w:rPr>
                <w:iCs/>
                <w:szCs w:val="21"/>
              </w:rPr>
              <w:t>生活垃圾</w:t>
            </w:r>
            <w:r w:rsidRPr="00E74B8A">
              <w:rPr>
                <w:iCs/>
                <w:szCs w:val="21"/>
              </w:rPr>
              <w:t xml:space="preserve"> S</w:t>
            </w:r>
            <w:r w:rsidR="0019555E" w:rsidRPr="00E74B8A">
              <w:rPr>
                <w:rFonts w:hint="eastAsia"/>
                <w:iCs/>
                <w:szCs w:val="21"/>
              </w:rPr>
              <w:t>9</w:t>
            </w:r>
            <w:r w:rsidRPr="00E74B8A">
              <w:rPr>
                <w:iCs/>
                <w:szCs w:val="21"/>
              </w:rPr>
              <w:t>。</w:t>
            </w:r>
          </w:p>
          <w:p w:rsidR="00F526D4" w:rsidRPr="00E74B8A" w:rsidRDefault="00BD581A" w:rsidP="007D2AEC">
            <w:pPr>
              <w:adjustRightInd w:val="0"/>
              <w:snapToGrid w:val="0"/>
              <w:spacing w:line="360" w:lineRule="auto"/>
              <w:ind w:firstLineChars="200" w:firstLine="420"/>
              <w:rPr>
                <w:iCs/>
                <w:szCs w:val="21"/>
              </w:rPr>
            </w:pPr>
            <w:r w:rsidRPr="00E74B8A">
              <w:rPr>
                <w:iCs/>
                <w:szCs w:val="21"/>
              </w:rPr>
              <w:t>a.</w:t>
            </w:r>
            <w:r w:rsidR="009C30BA" w:rsidRPr="00E74B8A">
              <w:rPr>
                <w:iCs/>
                <w:szCs w:val="21"/>
              </w:rPr>
              <w:t xml:space="preserve"> </w:t>
            </w:r>
            <w:r w:rsidR="009C30BA" w:rsidRPr="00E74B8A">
              <w:rPr>
                <w:iCs/>
                <w:szCs w:val="21"/>
              </w:rPr>
              <w:t>废钢丸</w:t>
            </w:r>
            <w:r w:rsidR="009C30BA" w:rsidRPr="00E74B8A">
              <w:rPr>
                <w:rFonts w:hint="eastAsia"/>
                <w:iCs/>
                <w:szCs w:val="21"/>
              </w:rPr>
              <w:t>及</w:t>
            </w:r>
            <w:r w:rsidR="009C30BA" w:rsidRPr="00E74B8A">
              <w:rPr>
                <w:iCs/>
                <w:szCs w:val="21"/>
              </w:rPr>
              <w:t>工件表层氧化皮</w:t>
            </w:r>
            <w:r w:rsidR="00F526D4" w:rsidRPr="00E74B8A">
              <w:rPr>
                <w:iCs/>
                <w:szCs w:val="21"/>
              </w:rPr>
              <w:t>S</w:t>
            </w:r>
            <w:r w:rsidR="00F526D4" w:rsidRPr="00E74B8A">
              <w:rPr>
                <w:rFonts w:hint="eastAsia"/>
                <w:iCs/>
                <w:szCs w:val="21"/>
              </w:rPr>
              <w:t>1</w:t>
            </w:r>
            <w:r w:rsidR="00F526D4" w:rsidRPr="00E74B8A">
              <w:rPr>
                <w:iCs/>
                <w:szCs w:val="21"/>
              </w:rPr>
              <w:t>：</w:t>
            </w:r>
            <w:r w:rsidR="009C30BA" w:rsidRPr="00E74B8A">
              <w:rPr>
                <w:rFonts w:hint="eastAsia"/>
                <w:iCs/>
                <w:szCs w:val="21"/>
              </w:rPr>
              <w:t>按</w:t>
            </w:r>
            <w:r w:rsidR="009C30BA" w:rsidRPr="00E74B8A">
              <w:rPr>
                <w:iCs/>
                <w:szCs w:val="21"/>
              </w:rPr>
              <w:t>每抛丸</w:t>
            </w:r>
            <w:r w:rsidR="009C30BA" w:rsidRPr="00E74B8A">
              <w:rPr>
                <w:iCs/>
                <w:szCs w:val="21"/>
              </w:rPr>
              <w:t>1</w:t>
            </w:r>
            <w:r w:rsidR="009C30BA" w:rsidRPr="00E74B8A">
              <w:rPr>
                <w:iCs/>
                <w:szCs w:val="21"/>
              </w:rPr>
              <w:t>吨工件损耗</w:t>
            </w:r>
            <w:r w:rsidR="009C30BA" w:rsidRPr="00E74B8A">
              <w:rPr>
                <w:iCs/>
                <w:szCs w:val="21"/>
              </w:rPr>
              <w:t>5kg</w:t>
            </w:r>
            <w:r w:rsidR="009C30BA" w:rsidRPr="00E74B8A">
              <w:rPr>
                <w:iCs/>
                <w:szCs w:val="21"/>
              </w:rPr>
              <w:t>钢丸</w:t>
            </w:r>
            <w:r w:rsidR="009C30BA" w:rsidRPr="00E74B8A">
              <w:rPr>
                <w:rFonts w:hint="eastAsia"/>
                <w:iCs/>
                <w:szCs w:val="21"/>
              </w:rPr>
              <w:t>，则产生的废钢丸约</w:t>
            </w:r>
            <w:r w:rsidR="004549D5" w:rsidRPr="00E74B8A">
              <w:rPr>
                <w:rFonts w:hint="eastAsia"/>
                <w:iCs/>
                <w:szCs w:val="21"/>
              </w:rPr>
              <w:t>60</w:t>
            </w:r>
            <w:r w:rsidR="009C30BA" w:rsidRPr="00E74B8A">
              <w:rPr>
                <w:rFonts w:hint="eastAsia"/>
                <w:iCs/>
                <w:szCs w:val="21"/>
              </w:rPr>
              <w:t>吨；</w:t>
            </w:r>
            <w:r w:rsidR="009C30BA" w:rsidRPr="00E74B8A">
              <w:rPr>
                <w:bCs/>
                <w:iCs/>
                <w:noProof/>
                <w:szCs w:val="21"/>
              </w:rPr>
              <w:t>抛丸粉尘</w:t>
            </w:r>
            <w:r w:rsidR="009C30BA" w:rsidRPr="00E74B8A">
              <w:rPr>
                <w:rFonts w:hint="eastAsia"/>
                <w:bCs/>
                <w:iCs/>
                <w:szCs w:val="21"/>
              </w:rPr>
              <w:t>产生量</w:t>
            </w:r>
            <w:r w:rsidR="004549D5" w:rsidRPr="00E74B8A">
              <w:rPr>
                <w:rFonts w:hint="eastAsia"/>
                <w:bCs/>
                <w:iCs/>
                <w:szCs w:val="21"/>
              </w:rPr>
              <w:t>26.28</w:t>
            </w:r>
            <w:r w:rsidR="009C30BA" w:rsidRPr="00E74B8A">
              <w:rPr>
                <w:rFonts w:hint="eastAsia"/>
                <w:bCs/>
                <w:iCs/>
                <w:szCs w:val="21"/>
              </w:rPr>
              <w:t>t/</w:t>
            </w:r>
            <w:r w:rsidR="009C30BA" w:rsidRPr="00E74B8A">
              <w:rPr>
                <w:bCs/>
                <w:iCs/>
                <w:szCs w:val="21"/>
              </w:rPr>
              <w:t>a</w:t>
            </w:r>
            <w:r w:rsidR="009C30BA" w:rsidRPr="00E74B8A">
              <w:rPr>
                <w:rFonts w:hint="eastAsia"/>
                <w:bCs/>
                <w:iCs/>
                <w:szCs w:val="21"/>
              </w:rPr>
              <w:t>，其中</w:t>
            </w:r>
            <w:r w:rsidR="009C30BA" w:rsidRPr="00E74B8A">
              <w:rPr>
                <w:rFonts w:hint="eastAsia"/>
                <w:bCs/>
                <w:iCs/>
                <w:szCs w:val="21"/>
              </w:rPr>
              <w:t>80%</w:t>
            </w:r>
            <w:r w:rsidR="009C30BA" w:rsidRPr="00E74B8A">
              <w:rPr>
                <w:rFonts w:hint="eastAsia"/>
                <w:bCs/>
                <w:iCs/>
                <w:szCs w:val="21"/>
              </w:rPr>
              <w:t>抛丸颗粒粒径较大，在抛丸机内沉降，作为沉降金属颗粒（</w:t>
            </w:r>
            <w:r w:rsidR="009C30BA" w:rsidRPr="00E74B8A">
              <w:rPr>
                <w:rFonts w:hint="eastAsia"/>
                <w:bCs/>
                <w:iCs/>
                <w:szCs w:val="21"/>
              </w:rPr>
              <w:t>21.02t/a</w:t>
            </w:r>
            <w:r w:rsidR="009C30BA" w:rsidRPr="00E74B8A">
              <w:rPr>
                <w:rFonts w:hint="eastAsia"/>
                <w:bCs/>
                <w:iCs/>
                <w:szCs w:val="21"/>
              </w:rPr>
              <w:t>）按一般工业固体废物处理处置。因此</w:t>
            </w:r>
            <w:r w:rsidR="00F526D4" w:rsidRPr="00E74B8A">
              <w:rPr>
                <w:iCs/>
                <w:szCs w:val="21"/>
              </w:rPr>
              <w:t>抛丸机抛丸产生的废钢丸</w:t>
            </w:r>
            <w:r w:rsidR="009C30BA" w:rsidRPr="00E74B8A">
              <w:rPr>
                <w:rFonts w:hint="eastAsia"/>
                <w:iCs/>
                <w:szCs w:val="21"/>
              </w:rPr>
              <w:t>及</w:t>
            </w:r>
            <w:r w:rsidR="009C30BA" w:rsidRPr="00E74B8A">
              <w:rPr>
                <w:iCs/>
                <w:szCs w:val="21"/>
              </w:rPr>
              <w:t>工件表层氧化皮</w:t>
            </w:r>
            <w:r w:rsidR="00F526D4" w:rsidRPr="00E74B8A">
              <w:rPr>
                <w:iCs/>
                <w:szCs w:val="21"/>
              </w:rPr>
              <w:t>约</w:t>
            </w:r>
            <w:r w:rsidR="009C30BA" w:rsidRPr="00E74B8A">
              <w:rPr>
                <w:rFonts w:hint="eastAsia"/>
                <w:iCs/>
                <w:szCs w:val="21"/>
              </w:rPr>
              <w:t>81.02</w:t>
            </w:r>
            <w:r w:rsidR="00F526D4" w:rsidRPr="00E74B8A">
              <w:rPr>
                <w:iCs/>
                <w:szCs w:val="21"/>
              </w:rPr>
              <w:t>t/a</w:t>
            </w:r>
            <w:r w:rsidR="00F526D4" w:rsidRPr="00E74B8A">
              <w:rPr>
                <w:iCs/>
                <w:szCs w:val="21"/>
              </w:rPr>
              <w:t>。</w:t>
            </w:r>
          </w:p>
          <w:p w:rsidR="00F526D4" w:rsidRPr="00E74B8A" w:rsidRDefault="00F526D4" w:rsidP="00BD581A">
            <w:pPr>
              <w:spacing w:line="360" w:lineRule="auto"/>
              <w:ind w:firstLineChars="200" w:firstLine="420"/>
              <w:rPr>
                <w:iCs/>
                <w:szCs w:val="21"/>
              </w:rPr>
            </w:pPr>
            <w:r w:rsidRPr="00E74B8A">
              <w:rPr>
                <w:iCs/>
                <w:szCs w:val="21"/>
              </w:rPr>
              <w:t>b.</w:t>
            </w:r>
            <w:r w:rsidRPr="00E74B8A">
              <w:rPr>
                <w:iCs/>
                <w:szCs w:val="21"/>
              </w:rPr>
              <w:t>废</w:t>
            </w:r>
            <w:r w:rsidR="00242FA2" w:rsidRPr="00E74B8A">
              <w:rPr>
                <w:rFonts w:hint="eastAsia"/>
                <w:iCs/>
                <w:szCs w:val="21"/>
              </w:rPr>
              <w:t>油渣</w:t>
            </w:r>
            <w:r w:rsidRPr="00E74B8A">
              <w:rPr>
                <w:iCs/>
                <w:szCs w:val="21"/>
              </w:rPr>
              <w:t>S</w:t>
            </w:r>
            <w:r w:rsidRPr="00E74B8A">
              <w:rPr>
                <w:rFonts w:hint="eastAsia"/>
                <w:iCs/>
                <w:szCs w:val="21"/>
              </w:rPr>
              <w:t>2</w:t>
            </w:r>
            <w:r w:rsidRPr="00E74B8A">
              <w:rPr>
                <w:iCs/>
                <w:szCs w:val="21"/>
              </w:rPr>
              <w:t>：</w:t>
            </w:r>
            <w:r w:rsidR="00BD581A" w:rsidRPr="00E74B8A">
              <w:rPr>
                <w:rFonts w:hint="eastAsia"/>
                <w:iCs/>
                <w:szCs w:val="21"/>
              </w:rPr>
              <w:t>定期清理</w:t>
            </w:r>
            <w:r w:rsidRPr="00E74B8A">
              <w:rPr>
                <w:iCs/>
                <w:szCs w:val="21"/>
              </w:rPr>
              <w:t>淬火油</w:t>
            </w:r>
            <w:r w:rsidR="00242FA2" w:rsidRPr="00E74B8A">
              <w:rPr>
                <w:rFonts w:hint="eastAsia"/>
                <w:iCs/>
                <w:szCs w:val="21"/>
              </w:rPr>
              <w:t>槽中的氧化皮和杂质</w:t>
            </w:r>
            <w:r w:rsidRPr="00E74B8A">
              <w:rPr>
                <w:iCs/>
                <w:szCs w:val="21"/>
              </w:rPr>
              <w:t>，每年产生量约为</w:t>
            </w:r>
            <w:r w:rsidRPr="00E74B8A">
              <w:rPr>
                <w:iCs/>
                <w:szCs w:val="21"/>
              </w:rPr>
              <w:t>0.</w:t>
            </w:r>
            <w:r w:rsidR="00E66B01" w:rsidRPr="00E74B8A">
              <w:rPr>
                <w:rFonts w:hint="eastAsia"/>
                <w:iCs/>
                <w:szCs w:val="21"/>
              </w:rPr>
              <w:t>2</w:t>
            </w:r>
            <w:r w:rsidRPr="00E74B8A">
              <w:rPr>
                <w:iCs/>
                <w:szCs w:val="21"/>
              </w:rPr>
              <w:t>t</w:t>
            </w:r>
            <w:r w:rsidRPr="00E74B8A">
              <w:rPr>
                <w:iCs/>
                <w:szCs w:val="21"/>
              </w:rPr>
              <w:t>。</w:t>
            </w:r>
            <w:r w:rsidRPr="00E74B8A">
              <w:rPr>
                <w:iCs/>
                <w:szCs w:val="21"/>
              </w:rPr>
              <w:t xml:space="preserve"> </w:t>
            </w:r>
          </w:p>
          <w:p w:rsidR="00F526D4" w:rsidRPr="00E74B8A" w:rsidRDefault="00F526D4" w:rsidP="007D2AEC">
            <w:pPr>
              <w:adjustRightInd w:val="0"/>
              <w:snapToGrid w:val="0"/>
              <w:spacing w:line="360" w:lineRule="auto"/>
              <w:ind w:firstLineChars="200" w:firstLine="420"/>
              <w:rPr>
                <w:iCs/>
                <w:szCs w:val="21"/>
              </w:rPr>
            </w:pPr>
            <w:r w:rsidRPr="00E74B8A">
              <w:rPr>
                <w:iCs/>
                <w:szCs w:val="21"/>
              </w:rPr>
              <w:t>c.</w:t>
            </w:r>
            <w:r w:rsidRPr="00E74B8A">
              <w:rPr>
                <w:iCs/>
                <w:szCs w:val="21"/>
              </w:rPr>
              <w:t>废手套、抹布</w:t>
            </w:r>
            <w:r w:rsidRPr="00E74B8A">
              <w:rPr>
                <w:iCs/>
                <w:szCs w:val="21"/>
              </w:rPr>
              <w:t>S</w:t>
            </w:r>
            <w:r w:rsidRPr="00E74B8A">
              <w:rPr>
                <w:rFonts w:hint="eastAsia"/>
                <w:iCs/>
                <w:szCs w:val="21"/>
              </w:rPr>
              <w:t>3</w:t>
            </w:r>
            <w:r w:rsidRPr="00E74B8A">
              <w:rPr>
                <w:iCs/>
                <w:szCs w:val="21"/>
              </w:rPr>
              <w:t>：每年废含油抹布、手套的产生量为</w:t>
            </w:r>
            <w:r w:rsidRPr="00E74B8A">
              <w:rPr>
                <w:iCs/>
                <w:szCs w:val="21"/>
              </w:rPr>
              <w:t>0.01t</w:t>
            </w:r>
            <w:r w:rsidRPr="00E74B8A">
              <w:rPr>
                <w:iCs/>
                <w:szCs w:val="21"/>
              </w:rPr>
              <w:t>。</w:t>
            </w:r>
          </w:p>
          <w:p w:rsidR="000C40E9" w:rsidRPr="00E74B8A" w:rsidRDefault="00BD581A" w:rsidP="007D2AEC">
            <w:pPr>
              <w:adjustRightInd w:val="0"/>
              <w:snapToGrid w:val="0"/>
              <w:spacing w:line="360" w:lineRule="auto"/>
              <w:ind w:firstLineChars="200" w:firstLine="420"/>
              <w:rPr>
                <w:iCs/>
                <w:szCs w:val="21"/>
              </w:rPr>
            </w:pPr>
            <w:r w:rsidRPr="00E74B8A">
              <w:rPr>
                <w:iCs/>
                <w:szCs w:val="21"/>
              </w:rPr>
              <w:t>d.</w:t>
            </w:r>
            <w:r w:rsidR="00F526D4" w:rsidRPr="00E74B8A">
              <w:rPr>
                <w:iCs/>
                <w:szCs w:val="21"/>
              </w:rPr>
              <w:t>废油</w:t>
            </w:r>
            <w:r w:rsidR="00F526D4" w:rsidRPr="00E74B8A">
              <w:rPr>
                <w:iCs/>
                <w:szCs w:val="21"/>
              </w:rPr>
              <w:t>S</w:t>
            </w:r>
            <w:r w:rsidR="00F526D4" w:rsidRPr="00E74B8A">
              <w:rPr>
                <w:rFonts w:hint="eastAsia"/>
                <w:iCs/>
                <w:szCs w:val="21"/>
              </w:rPr>
              <w:t>4</w:t>
            </w:r>
            <w:r w:rsidR="00F526D4" w:rsidRPr="00E74B8A">
              <w:rPr>
                <w:iCs/>
                <w:szCs w:val="21"/>
              </w:rPr>
              <w:t>：本项目设备维护过程中产生的废油为</w:t>
            </w:r>
            <w:r w:rsidR="00F526D4" w:rsidRPr="00E74B8A">
              <w:rPr>
                <w:iCs/>
                <w:szCs w:val="21"/>
              </w:rPr>
              <w:t>0.</w:t>
            </w:r>
            <w:r w:rsidRPr="00E74B8A">
              <w:rPr>
                <w:rFonts w:hint="eastAsia"/>
                <w:iCs/>
                <w:szCs w:val="21"/>
              </w:rPr>
              <w:t>1</w:t>
            </w:r>
            <w:r w:rsidR="00F526D4" w:rsidRPr="00E74B8A">
              <w:rPr>
                <w:iCs/>
                <w:szCs w:val="21"/>
              </w:rPr>
              <w:t>t/a</w:t>
            </w:r>
            <w:r w:rsidR="00F526D4" w:rsidRPr="00E74B8A">
              <w:rPr>
                <w:iCs/>
                <w:szCs w:val="21"/>
              </w:rPr>
              <w:t>，除油装置收集产生废油约</w:t>
            </w:r>
            <w:r w:rsidRPr="00E74B8A">
              <w:rPr>
                <w:rFonts w:hint="eastAsia"/>
                <w:iCs/>
                <w:szCs w:val="21"/>
              </w:rPr>
              <w:t>3.114</w:t>
            </w:r>
            <w:r w:rsidR="00F526D4" w:rsidRPr="00E74B8A">
              <w:rPr>
                <w:iCs/>
                <w:szCs w:val="21"/>
              </w:rPr>
              <w:t>t/a</w:t>
            </w:r>
            <w:r w:rsidR="00F526D4" w:rsidRPr="00E74B8A">
              <w:rPr>
                <w:iCs/>
                <w:szCs w:val="21"/>
              </w:rPr>
              <w:t>，综上所述，设备维护过程、除油装置收集废油共</w:t>
            </w:r>
            <w:r w:rsidRPr="00E74B8A">
              <w:rPr>
                <w:rFonts w:hint="eastAsia"/>
                <w:iCs/>
                <w:szCs w:val="21"/>
              </w:rPr>
              <w:t>3.214</w:t>
            </w:r>
            <w:r w:rsidR="00F526D4" w:rsidRPr="00E74B8A">
              <w:rPr>
                <w:iCs/>
                <w:szCs w:val="21"/>
              </w:rPr>
              <w:t>t/a</w:t>
            </w:r>
            <w:r w:rsidR="00F526D4" w:rsidRPr="00E74B8A">
              <w:rPr>
                <w:iCs/>
                <w:szCs w:val="21"/>
              </w:rPr>
              <w:t>。</w:t>
            </w:r>
          </w:p>
          <w:p w:rsidR="000C40E9" w:rsidRPr="00E74B8A" w:rsidRDefault="00F526D4" w:rsidP="007D2AEC">
            <w:pPr>
              <w:adjustRightInd w:val="0"/>
              <w:snapToGrid w:val="0"/>
              <w:spacing w:line="360" w:lineRule="auto"/>
              <w:ind w:firstLineChars="200" w:firstLine="420"/>
              <w:rPr>
                <w:iCs/>
                <w:szCs w:val="21"/>
              </w:rPr>
            </w:pPr>
            <w:r w:rsidRPr="00E74B8A">
              <w:rPr>
                <w:iCs/>
                <w:szCs w:val="21"/>
              </w:rPr>
              <w:t>e.</w:t>
            </w:r>
            <w:r w:rsidR="0019555E" w:rsidRPr="00E74B8A">
              <w:rPr>
                <w:rFonts w:hint="eastAsia"/>
                <w:iCs/>
                <w:szCs w:val="21"/>
              </w:rPr>
              <w:t>废包装袋</w:t>
            </w:r>
            <w:r w:rsidR="0019555E" w:rsidRPr="00E74B8A">
              <w:rPr>
                <w:rFonts w:hint="eastAsia"/>
                <w:iCs/>
                <w:szCs w:val="21"/>
              </w:rPr>
              <w:t>S5</w:t>
            </w:r>
            <w:r w:rsidR="0019555E" w:rsidRPr="00E74B8A">
              <w:rPr>
                <w:rFonts w:hint="eastAsia"/>
                <w:iCs/>
                <w:szCs w:val="21"/>
              </w:rPr>
              <w:t>：</w:t>
            </w:r>
            <w:r w:rsidR="0019555E" w:rsidRPr="00E74B8A">
              <w:rPr>
                <w:iCs/>
                <w:szCs w:val="21"/>
              </w:rPr>
              <w:t>本项目原料使用产生废包装</w:t>
            </w:r>
            <w:r w:rsidR="0019555E" w:rsidRPr="00E74B8A">
              <w:rPr>
                <w:rFonts w:hint="eastAsia"/>
                <w:iCs/>
                <w:szCs w:val="21"/>
              </w:rPr>
              <w:t>袋，基本为塑料袋，</w:t>
            </w:r>
            <w:r w:rsidR="0019555E" w:rsidRPr="00E74B8A">
              <w:rPr>
                <w:iCs/>
                <w:szCs w:val="21"/>
              </w:rPr>
              <w:t>产生</w:t>
            </w:r>
            <w:r w:rsidR="0019555E" w:rsidRPr="00E74B8A">
              <w:rPr>
                <w:rFonts w:hint="eastAsia"/>
                <w:iCs/>
                <w:szCs w:val="21"/>
              </w:rPr>
              <w:t>量约</w:t>
            </w:r>
            <w:r w:rsidR="0019555E" w:rsidRPr="00E74B8A">
              <w:rPr>
                <w:rFonts w:hint="eastAsia"/>
                <w:iCs/>
                <w:szCs w:val="21"/>
              </w:rPr>
              <w:t>0.1</w:t>
            </w:r>
            <w:r w:rsidR="0019555E" w:rsidRPr="00E74B8A">
              <w:rPr>
                <w:iCs/>
                <w:szCs w:val="21"/>
              </w:rPr>
              <w:t>t/a</w:t>
            </w:r>
            <w:r w:rsidR="0019555E" w:rsidRPr="00E74B8A">
              <w:rPr>
                <w:iCs/>
                <w:szCs w:val="21"/>
              </w:rPr>
              <w:t>。</w:t>
            </w:r>
          </w:p>
          <w:p w:rsidR="000C40E9" w:rsidRPr="00E74B8A" w:rsidRDefault="000C40E9" w:rsidP="007D2AEC">
            <w:pPr>
              <w:adjustRightInd w:val="0"/>
              <w:snapToGrid w:val="0"/>
              <w:spacing w:line="360" w:lineRule="auto"/>
              <w:ind w:firstLineChars="200" w:firstLine="420"/>
              <w:rPr>
                <w:iCs/>
                <w:szCs w:val="21"/>
              </w:rPr>
            </w:pPr>
            <w:r w:rsidRPr="00E74B8A">
              <w:rPr>
                <w:iCs/>
                <w:szCs w:val="21"/>
              </w:rPr>
              <w:t>f.</w:t>
            </w:r>
            <w:r w:rsidR="0019555E" w:rsidRPr="00E74B8A">
              <w:rPr>
                <w:iCs/>
                <w:szCs w:val="21"/>
              </w:rPr>
              <w:t>废布袋</w:t>
            </w:r>
            <w:r w:rsidR="0019555E" w:rsidRPr="00E74B8A">
              <w:rPr>
                <w:iCs/>
                <w:szCs w:val="21"/>
              </w:rPr>
              <w:t>S</w:t>
            </w:r>
            <w:r w:rsidR="0019555E" w:rsidRPr="00E74B8A">
              <w:rPr>
                <w:rFonts w:hint="eastAsia"/>
                <w:iCs/>
                <w:szCs w:val="21"/>
              </w:rPr>
              <w:t>6</w:t>
            </w:r>
            <w:r w:rsidR="0019555E" w:rsidRPr="00E74B8A">
              <w:rPr>
                <w:iCs/>
                <w:szCs w:val="21"/>
              </w:rPr>
              <w:t>：本项目抛丸机自带除尘设备更换布袋，产生废布袋约</w:t>
            </w:r>
            <w:r w:rsidR="0019555E" w:rsidRPr="00E74B8A">
              <w:rPr>
                <w:iCs/>
                <w:szCs w:val="21"/>
              </w:rPr>
              <w:t>0.1t/a</w:t>
            </w:r>
            <w:r w:rsidR="0019555E" w:rsidRPr="00E74B8A">
              <w:rPr>
                <w:iCs/>
                <w:szCs w:val="21"/>
              </w:rPr>
              <w:t>。</w:t>
            </w:r>
          </w:p>
          <w:p w:rsidR="000C40E9" w:rsidRPr="00E74B8A" w:rsidRDefault="000C40E9" w:rsidP="007D2AEC">
            <w:pPr>
              <w:adjustRightInd w:val="0"/>
              <w:snapToGrid w:val="0"/>
              <w:spacing w:line="360" w:lineRule="auto"/>
              <w:ind w:firstLineChars="200" w:firstLine="420"/>
              <w:rPr>
                <w:iCs/>
                <w:szCs w:val="21"/>
              </w:rPr>
            </w:pPr>
            <w:r w:rsidRPr="00E74B8A">
              <w:rPr>
                <w:iCs/>
                <w:szCs w:val="21"/>
              </w:rPr>
              <w:t>g.</w:t>
            </w:r>
            <w:r w:rsidR="0019555E" w:rsidRPr="00E74B8A">
              <w:rPr>
                <w:iCs/>
                <w:szCs w:val="21"/>
              </w:rPr>
              <w:t>收集尘</w:t>
            </w:r>
            <w:r w:rsidR="0019555E" w:rsidRPr="00E74B8A">
              <w:rPr>
                <w:iCs/>
                <w:szCs w:val="21"/>
              </w:rPr>
              <w:t>S</w:t>
            </w:r>
            <w:r w:rsidR="0019555E" w:rsidRPr="00E74B8A">
              <w:rPr>
                <w:rFonts w:hint="eastAsia"/>
                <w:iCs/>
                <w:szCs w:val="21"/>
              </w:rPr>
              <w:t>7</w:t>
            </w:r>
            <w:r w:rsidR="0019555E" w:rsidRPr="00E74B8A">
              <w:rPr>
                <w:iCs/>
                <w:szCs w:val="21"/>
              </w:rPr>
              <w:t>：本项目抛丸机除尘设备内收集尘约</w:t>
            </w:r>
            <w:r w:rsidR="009C30BA" w:rsidRPr="00E74B8A">
              <w:rPr>
                <w:rFonts w:hint="eastAsia"/>
                <w:iCs/>
                <w:szCs w:val="21"/>
              </w:rPr>
              <w:t>4.75</w:t>
            </w:r>
            <w:r w:rsidR="0019555E" w:rsidRPr="00E74B8A">
              <w:rPr>
                <w:iCs/>
                <w:szCs w:val="21"/>
              </w:rPr>
              <w:t>t/a</w:t>
            </w:r>
            <w:r w:rsidR="0019555E" w:rsidRPr="00E74B8A">
              <w:rPr>
                <w:iCs/>
                <w:szCs w:val="21"/>
              </w:rPr>
              <w:t>。</w:t>
            </w:r>
          </w:p>
          <w:p w:rsidR="000C40E9" w:rsidRPr="00E74B8A" w:rsidRDefault="00665735" w:rsidP="00665735">
            <w:pPr>
              <w:adjustRightInd w:val="0"/>
              <w:snapToGrid w:val="0"/>
              <w:spacing w:line="360" w:lineRule="auto"/>
              <w:ind w:firstLineChars="200" w:firstLine="420"/>
              <w:rPr>
                <w:iCs/>
                <w:szCs w:val="21"/>
              </w:rPr>
            </w:pPr>
            <w:r w:rsidRPr="00E74B8A">
              <w:rPr>
                <w:iCs/>
                <w:szCs w:val="21"/>
              </w:rPr>
              <w:t>h.</w:t>
            </w:r>
            <w:r w:rsidR="0019555E" w:rsidRPr="00E74B8A">
              <w:rPr>
                <w:rFonts w:hint="eastAsia"/>
                <w:iCs/>
                <w:szCs w:val="21"/>
              </w:rPr>
              <w:t>废油雾滤材</w:t>
            </w:r>
            <w:r w:rsidR="0019555E" w:rsidRPr="00E74B8A">
              <w:rPr>
                <w:rFonts w:hint="eastAsia"/>
                <w:iCs/>
                <w:szCs w:val="21"/>
              </w:rPr>
              <w:t>S8</w:t>
            </w:r>
            <w:r w:rsidR="0019555E" w:rsidRPr="00E74B8A">
              <w:rPr>
                <w:rFonts w:hint="eastAsia"/>
                <w:iCs/>
                <w:szCs w:val="21"/>
              </w:rPr>
              <w:t>：油雾净化器定期清理产生的废滤材</w:t>
            </w:r>
            <w:r w:rsidR="006F06FF" w:rsidRPr="00E74B8A">
              <w:rPr>
                <w:rFonts w:hint="eastAsia"/>
                <w:iCs/>
                <w:szCs w:val="21"/>
              </w:rPr>
              <w:t>和淬火油过滤产生的废除滤网</w:t>
            </w:r>
            <w:r w:rsidR="0019555E" w:rsidRPr="00E74B8A">
              <w:rPr>
                <w:rFonts w:hint="eastAsia"/>
                <w:iCs/>
                <w:szCs w:val="21"/>
              </w:rPr>
              <w:t>，其产生量约</w:t>
            </w:r>
            <w:r w:rsidR="0019555E" w:rsidRPr="00E74B8A">
              <w:rPr>
                <w:iCs/>
                <w:szCs w:val="21"/>
              </w:rPr>
              <w:t>0.</w:t>
            </w:r>
            <w:r w:rsidR="0019555E" w:rsidRPr="00E74B8A">
              <w:rPr>
                <w:rFonts w:hint="eastAsia"/>
                <w:iCs/>
                <w:szCs w:val="21"/>
              </w:rPr>
              <w:t>5</w:t>
            </w:r>
            <w:r w:rsidR="0019555E" w:rsidRPr="00E74B8A">
              <w:rPr>
                <w:iCs/>
                <w:szCs w:val="21"/>
              </w:rPr>
              <w:t>t/a</w:t>
            </w:r>
            <w:r w:rsidR="0019555E" w:rsidRPr="00E74B8A">
              <w:rPr>
                <w:rFonts w:hint="eastAsia"/>
                <w:iCs/>
                <w:szCs w:val="21"/>
              </w:rPr>
              <w:t>。</w:t>
            </w:r>
          </w:p>
          <w:p w:rsidR="00E66B01" w:rsidRPr="00E74B8A" w:rsidRDefault="00E66B01" w:rsidP="00665735">
            <w:pPr>
              <w:adjustRightInd w:val="0"/>
              <w:snapToGrid w:val="0"/>
              <w:spacing w:line="360" w:lineRule="auto"/>
              <w:ind w:firstLineChars="200" w:firstLine="420"/>
              <w:rPr>
                <w:iCs/>
                <w:szCs w:val="21"/>
              </w:rPr>
            </w:pPr>
            <w:r w:rsidRPr="00E74B8A">
              <w:rPr>
                <w:iCs/>
                <w:szCs w:val="21"/>
              </w:rPr>
              <w:t>i.</w:t>
            </w:r>
            <w:r w:rsidRPr="00E74B8A">
              <w:rPr>
                <w:rFonts w:hint="eastAsia"/>
                <w:iCs/>
                <w:szCs w:val="21"/>
              </w:rPr>
              <w:t>废油桶</w:t>
            </w:r>
            <w:r w:rsidRPr="00E74B8A">
              <w:rPr>
                <w:rFonts w:hint="eastAsia"/>
                <w:iCs/>
                <w:szCs w:val="21"/>
              </w:rPr>
              <w:t>S9</w:t>
            </w:r>
            <w:r w:rsidRPr="00E74B8A">
              <w:rPr>
                <w:rFonts w:hint="eastAsia"/>
                <w:iCs/>
                <w:szCs w:val="21"/>
              </w:rPr>
              <w:t>：盛装淬火油的油桶，其产生量约</w:t>
            </w:r>
            <w:r w:rsidRPr="00E74B8A">
              <w:rPr>
                <w:rFonts w:hint="eastAsia"/>
                <w:iCs/>
                <w:szCs w:val="21"/>
              </w:rPr>
              <w:t>1.0</w:t>
            </w:r>
            <w:r w:rsidRPr="00E74B8A">
              <w:rPr>
                <w:iCs/>
                <w:szCs w:val="21"/>
              </w:rPr>
              <w:t>t/a</w:t>
            </w:r>
            <w:r w:rsidRPr="00E74B8A">
              <w:rPr>
                <w:rFonts w:hint="eastAsia"/>
                <w:iCs/>
                <w:szCs w:val="21"/>
              </w:rPr>
              <w:t>。</w:t>
            </w:r>
          </w:p>
          <w:p w:rsidR="00F526D4" w:rsidRPr="00E74B8A" w:rsidRDefault="00E66B01" w:rsidP="00665735">
            <w:pPr>
              <w:adjustRightInd w:val="0"/>
              <w:snapToGrid w:val="0"/>
              <w:spacing w:line="360" w:lineRule="auto"/>
              <w:ind w:firstLineChars="200" w:firstLine="420"/>
              <w:rPr>
                <w:iCs/>
                <w:szCs w:val="21"/>
              </w:rPr>
            </w:pPr>
            <w:r w:rsidRPr="00E74B8A">
              <w:rPr>
                <w:rFonts w:hint="eastAsia"/>
                <w:iCs/>
                <w:szCs w:val="21"/>
              </w:rPr>
              <w:t>j</w:t>
            </w:r>
            <w:r w:rsidRPr="00E74B8A">
              <w:rPr>
                <w:iCs/>
                <w:szCs w:val="21"/>
              </w:rPr>
              <w:t>.</w:t>
            </w:r>
            <w:r w:rsidR="0019555E" w:rsidRPr="00E74B8A">
              <w:rPr>
                <w:iCs/>
                <w:szCs w:val="21"/>
              </w:rPr>
              <w:t>生活垃圾</w:t>
            </w:r>
            <w:r w:rsidR="0019555E" w:rsidRPr="00E74B8A">
              <w:rPr>
                <w:iCs/>
                <w:szCs w:val="21"/>
              </w:rPr>
              <w:t>S</w:t>
            </w:r>
            <w:r w:rsidRPr="00E74B8A">
              <w:rPr>
                <w:rFonts w:hint="eastAsia"/>
                <w:iCs/>
                <w:szCs w:val="21"/>
              </w:rPr>
              <w:t>10</w:t>
            </w:r>
            <w:r w:rsidR="0019555E" w:rsidRPr="00E74B8A">
              <w:rPr>
                <w:iCs/>
                <w:szCs w:val="21"/>
              </w:rPr>
              <w:t>：本项目职工</w:t>
            </w:r>
            <w:r w:rsidR="0019555E" w:rsidRPr="00E74B8A">
              <w:rPr>
                <w:rFonts w:hint="eastAsia"/>
                <w:iCs/>
                <w:szCs w:val="21"/>
              </w:rPr>
              <w:t>10</w:t>
            </w:r>
            <w:r w:rsidR="0019555E" w:rsidRPr="00E74B8A">
              <w:rPr>
                <w:iCs/>
                <w:szCs w:val="21"/>
              </w:rPr>
              <w:t>人，按每人每天产生</w:t>
            </w:r>
            <w:r w:rsidR="0019555E" w:rsidRPr="00E74B8A">
              <w:rPr>
                <w:iCs/>
                <w:szCs w:val="21"/>
              </w:rPr>
              <w:t>1kg</w:t>
            </w:r>
            <w:r w:rsidR="0019555E" w:rsidRPr="00E74B8A">
              <w:rPr>
                <w:iCs/>
                <w:szCs w:val="21"/>
              </w:rPr>
              <w:t>生活垃圾计，本项目生活垃圾产生量为</w:t>
            </w:r>
            <w:r w:rsidR="0019555E" w:rsidRPr="00E74B8A">
              <w:rPr>
                <w:rFonts w:hint="eastAsia"/>
                <w:iCs/>
                <w:szCs w:val="21"/>
              </w:rPr>
              <w:t>3.5</w:t>
            </w:r>
            <w:r w:rsidR="0019555E" w:rsidRPr="00E74B8A">
              <w:rPr>
                <w:iCs/>
                <w:szCs w:val="21"/>
              </w:rPr>
              <w:t>t/a</w:t>
            </w:r>
            <w:r w:rsidR="0019555E" w:rsidRPr="00E74B8A">
              <w:rPr>
                <w:iCs/>
                <w:szCs w:val="21"/>
              </w:rPr>
              <w:t>，由环卫部门清运。</w:t>
            </w:r>
          </w:p>
          <w:p w:rsidR="002228BB" w:rsidRPr="00E74B8A" w:rsidRDefault="002228BB" w:rsidP="002228BB">
            <w:pPr>
              <w:pStyle w:val="2CharCharCharCharCharCharChar"/>
              <w:spacing w:line="240" w:lineRule="auto"/>
              <w:ind w:firstLine="0"/>
              <w:jc w:val="center"/>
              <w:rPr>
                <w:rFonts w:ascii="Times New Roman" w:hAnsi="Times New Roman" w:cs="Times New Roman"/>
                <w:color w:val="000000"/>
                <w:sz w:val="18"/>
                <w:szCs w:val="18"/>
              </w:rPr>
            </w:pPr>
            <w:r w:rsidRPr="00E74B8A">
              <w:rPr>
                <w:rFonts w:ascii="Times New Roman" w:hAnsi="Times New Roman" w:cs="Times New Roman"/>
                <w:color w:val="000000"/>
                <w:sz w:val="18"/>
                <w:szCs w:val="18"/>
              </w:rPr>
              <w:t>表</w:t>
            </w:r>
            <w:r w:rsidRPr="00E74B8A">
              <w:rPr>
                <w:rFonts w:ascii="Times New Roman" w:hAnsi="Times New Roman" w:cs="Times New Roman"/>
                <w:color w:val="000000"/>
                <w:sz w:val="18"/>
                <w:szCs w:val="18"/>
              </w:rPr>
              <w:t>4-</w:t>
            </w:r>
            <w:r w:rsidRPr="00E74B8A">
              <w:rPr>
                <w:rFonts w:ascii="Times New Roman" w:hAnsi="Times New Roman" w:cs="Times New Roman" w:hint="eastAsia"/>
                <w:color w:val="000000"/>
                <w:sz w:val="18"/>
                <w:szCs w:val="18"/>
              </w:rPr>
              <w:t>2</w:t>
            </w:r>
            <w:r w:rsidR="002A17B1" w:rsidRPr="00E74B8A">
              <w:rPr>
                <w:rFonts w:ascii="Times New Roman" w:hAnsi="Times New Roman" w:cs="Times New Roman" w:hint="eastAsia"/>
                <w:color w:val="000000"/>
                <w:sz w:val="18"/>
                <w:szCs w:val="18"/>
              </w:rPr>
              <w:t>3</w:t>
            </w:r>
            <w:r w:rsidRPr="00E74B8A">
              <w:rPr>
                <w:rFonts w:ascii="Times New Roman" w:hAnsi="Times New Roman" w:cs="Times New Roman"/>
                <w:color w:val="000000"/>
                <w:sz w:val="18"/>
                <w:szCs w:val="18"/>
              </w:rPr>
              <w:t xml:space="preserve"> </w:t>
            </w:r>
            <w:r w:rsidRPr="00E74B8A">
              <w:rPr>
                <w:rFonts w:ascii="Times New Roman" w:hAnsi="Times New Roman" w:cs="Times New Roman"/>
                <w:color w:val="000000"/>
                <w:sz w:val="18"/>
                <w:szCs w:val="18"/>
              </w:rPr>
              <w:t>固体废物产生量一览表</w:t>
            </w:r>
          </w:p>
          <w:tbl>
            <w:tblPr>
              <w:tblW w:w="49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3" w:type="dxa"/>
                <w:right w:w="23" w:type="dxa"/>
              </w:tblCellMar>
              <w:tblLook w:val="0000"/>
            </w:tblPr>
            <w:tblGrid>
              <w:gridCol w:w="1251"/>
              <w:gridCol w:w="1410"/>
              <w:gridCol w:w="1464"/>
              <w:gridCol w:w="1033"/>
              <w:gridCol w:w="2897"/>
            </w:tblGrid>
            <w:tr w:rsidR="002228BB" w:rsidRPr="00E74B8A" w:rsidTr="002228BB">
              <w:trPr>
                <w:jc w:val="center"/>
              </w:trPr>
              <w:tc>
                <w:tcPr>
                  <w:tcW w:w="777"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color w:val="000000"/>
                      <w:kern w:val="0"/>
                      <w:sz w:val="18"/>
                      <w:szCs w:val="18"/>
                    </w:rPr>
                    <w:t>类型</w:t>
                  </w:r>
                </w:p>
              </w:tc>
              <w:tc>
                <w:tcPr>
                  <w:tcW w:w="875"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color w:val="000000"/>
                      <w:kern w:val="0"/>
                      <w:sz w:val="18"/>
                      <w:szCs w:val="18"/>
                    </w:rPr>
                    <w:t>名称</w:t>
                  </w:r>
                </w:p>
              </w:tc>
              <w:tc>
                <w:tcPr>
                  <w:tcW w:w="909"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rFonts w:hint="eastAsia"/>
                      <w:color w:val="000000"/>
                      <w:kern w:val="0"/>
                      <w:sz w:val="18"/>
                      <w:szCs w:val="18"/>
                    </w:rPr>
                    <w:t>代码</w:t>
                  </w:r>
                </w:p>
              </w:tc>
              <w:tc>
                <w:tcPr>
                  <w:tcW w:w="641"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color w:val="000000"/>
                      <w:kern w:val="0"/>
                      <w:sz w:val="18"/>
                      <w:szCs w:val="18"/>
                    </w:rPr>
                    <w:t>产生量（</w:t>
                  </w:r>
                  <w:r w:rsidRPr="00E74B8A">
                    <w:rPr>
                      <w:color w:val="000000"/>
                      <w:kern w:val="0"/>
                      <w:sz w:val="18"/>
                      <w:szCs w:val="18"/>
                    </w:rPr>
                    <w:t>t/a</w:t>
                  </w:r>
                  <w:r w:rsidRPr="00E74B8A">
                    <w:rPr>
                      <w:color w:val="000000"/>
                      <w:kern w:val="0"/>
                      <w:sz w:val="18"/>
                      <w:szCs w:val="18"/>
                    </w:rPr>
                    <w:t>）</w:t>
                  </w:r>
                </w:p>
              </w:tc>
              <w:tc>
                <w:tcPr>
                  <w:tcW w:w="1798"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color w:val="000000"/>
                      <w:kern w:val="0"/>
                      <w:sz w:val="18"/>
                      <w:szCs w:val="18"/>
                    </w:rPr>
                    <w:t>处置方式</w:t>
                  </w:r>
                </w:p>
              </w:tc>
            </w:tr>
            <w:tr w:rsidR="002228BB" w:rsidRPr="00E74B8A" w:rsidTr="002228BB">
              <w:trPr>
                <w:jc w:val="center"/>
              </w:trPr>
              <w:tc>
                <w:tcPr>
                  <w:tcW w:w="777" w:type="pct"/>
                  <w:vMerge w:val="restar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color w:val="000000"/>
                      <w:kern w:val="0"/>
                      <w:sz w:val="18"/>
                      <w:szCs w:val="18"/>
                    </w:rPr>
                    <w:t>一般固体废物</w:t>
                  </w:r>
                </w:p>
              </w:tc>
              <w:tc>
                <w:tcPr>
                  <w:tcW w:w="875" w:type="pct"/>
                  <w:tcBorders>
                    <w:tl2br w:val="nil"/>
                    <w:tr2bl w:val="nil"/>
                  </w:tcBorders>
                  <w:vAlign w:val="center"/>
                </w:tcPr>
                <w:p w:rsidR="002228BB" w:rsidRPr="00E74B8A" w:rsidRDefault="009C30BA" w:rsidP="002228BB">
                  <w:pPr>
                    <w:widowControl/>
                    <w:jc w:val="center"/>
                    <w:rPr>
                      <w:color w:val="000000"/>
                      <w:kern w:val="0"/>
                      <w:sz w:val="18"/>
                      <w:szCs w:val="18"/>
                    </w:rPr>
                  </w:pPr>
                  <w:r w:rsidRPr="00E74B8A">
                    <w:rPr>
                      <w:color w:val="000000"/>
                      <w:kern w:val="0"/>
                      <w:sz w:val="18"/>
                      <w:szCs w:val="18"/>
                    </w:rPr>
                    <w:t>废钢丸</w:t>
                  </w:r>
                  <w:r w:rsidRPr="00E74B8A">
                    <w:rPr>
                      <w:rFonts w:hint="eastAsia"/>
                      <w:color w:val="000000"/>
                      <w:kern w:val="0"/>
                      <w:sz w:val="18"/>
                      <w:szCs w:val="18"/>
                    </w:rPr>
                    <w:t>及</w:t>
                  </w:r>
                  <w:r w:rsidRPr="00E74B8A">
                    <w:rPr>
                      <w:color w:val="000000"/>
                      <w:kern w:val="0"/>
                      <w:sz w:val="18"/>
                      <w:szCs w:val="18"/>
                    </w:rPr>
                    <w:t>工件表层氧化皮</w:t>
                  </w:r>
                  <w:r w:rsidR="002228BB" w:rsidRPr="00E74B8A">
                    <w:rPr>
                      <w:iCs/>
                      <w:sz w:val="18"/>
                      <w:szCs w:val="18"/>
                    </w:rPr>
                    <w:t>S</w:t>
                  </w:r>
                  <w:r w:rsidR="002228BB" w:rsidRPr="00E74B8A">
                    <w:rPr>
                      <w:rFonts w:hint="eastAsia"/>
                      <w:iCs/>
                      <w:sz w:val="18"/>
                      <w:szCs w:val="18"/>
                    </w:rPr>
                    <w:t>1</w:t>
                  </w:r>
                </w:p>
              </w:tc>
              <w:tc>
                <w:tcPr>
                  <w:tcW w:w="909" w:type="pct"/>
                  <w:tcBorders>
                    <w:tl2br w:val="nil"/>
                    <w:tr2bl w:val="nil"/>
                  </w:tcBorders>
                  <w:vAlign w:val="center"/>
                </w:tcPr>
                <w:p w:rsidR="002228BB" w:rsidRPr="00E74B8A" w:rsidRDefault="009C1906" w:rsidP="009C1906">
                  <w:pPr>
                    <w:widowControl/>
                    <w:jc w:val="center"/>
                    <w:rPr>
                      <w:color w:val="000000"/>
                      <w:kern w:val="0"/>
                      <w:sz w:val="18"/>
                      <w:szCs w:val="18"/>
                    </w:rPr>
                  </w:pPr>
                  <w:r w:rsidRPr="00E74B8A">
                    <w:rPr>
                      <w:rFonts w:hint="eastAsia"/>
                      <w:color w:val="000000"/>
                      <w:kern w:val="0"/>
                      <w:sz w:val="18"/>
                      <w:szCs w:val="18"/>
                    </w:rPr>
                    <w:t>900-001-S17</w:t>
                  </w:r>
                </w:p>
              </w:tc>
              <w:tc>
                <w:tcPr>
                  <w:tcW w:w="641" w:type="pct"/>
                  <w:tcBorders>
                    <w:tl2br w:val="nil"/>
                    <w:tr2bl w:val="nil"/>
                  </w:tcBorders>
                  <w:vAlign w:val="center"/>
                </w:tcPr>
                <w:p w:rsidR="002228BB" w:rsidRPr="00E74B8A" w:rsidRDefault="009C30BA" w:rsidP="002228BB">
                  <w:pPr>
                    <w:widowControl/>
                    <w:jc w:val="center"/>
                    <w:rPr>
                      <w:color w:val="000000"/>
                      <w:kern w:val="0"/>
                      <w:sz w:val="18"/>
                      <w:szCs w:val="18"/>
                    </w:rPr>
                  </w:pPr>
                  <w:r w:rsidRPr="00E74B8A">
                    <w:rPr>
                      <w:rFonts w:hint="eastAsia"/>
                      <w:color w:val="000000"/>
                      <w:kern w:val="0"/>
                      <w:sz w:val="18"/>
                      <w:szCs w:val="18"/>
                    </w:rPr>
                    <w:t>81.02</w:t>
                  </w:r>
                </w:p>
              </w:tc>
              <w:tc>
                <w:tcPr>
                  <w:tcW w:w="1798" w:type="pct"/>
                  <w:tcBorders>
                    <w:tl2br w:val="nil"/>
                    <w:tr2bl w:val="nil"/>
                  </w:tcBorders>
                  <w:vAlign w:val="center"/>
                </w:tcPr>
                <w:p w:rsidR="002228BB" w:rsidRPr="00E74B8A" w:rsidRDefault="009C1906" w:rsidP="002228BB">
                  <w:pPr>
                    <w:widowControl/>
                    <w:jc w:val="center"/>
                    <w:rPr>
                      <w:color w:val="000000"/>
                      <w:kern w:val="0"/>
                      <w:sz w:val="18"/>
                      <w:szCs w:val="18"/>
                    </w:rPr>
                  </w:pPr>
                  <w:r w:rsidRPr="00E74B8A">
                    <w:rPr>
                      <w:color w:val="000000"/>
                      <w:kern w:val="0"/>
                      <w:sz w:val="18"/>
                      <w:szCs w:val="18"/>
                    </w:rPr>
                    <w:t>送废品收购站回收利用</w:t>
                  </w:r>
                </w:p>
              </w:tc>
            </w:tr>
            <w:tr w:rsidR="002228BB" w:rsidRPr="00E74B8A" w:rsidTr="002228BB">
              <w:trPr>
                <w:jc w:val="center"/>
              </w:trPr>
              <w:tc>
                <w:tcPr>
                  <w:tcW w:w="777" w:type="pct"/>
                  <w:vMerge/>
                  <w:tcBorders>
                    <w:tl2br w:val="nil"/>
                    <w:tr2bl w:val="nil"/>
                  </w:tcBorders>
                  <w:vAlign w:val="center"/>
                </w:tcPr>
                <w:p w:rsidR="002228BB" w:rsidRPr="00E74B8A" w:rsidRDefault="002228BB" w:rsidP="002228BB">
                  <w:pPr>
                    <w:widowControl/>
                    <w:jc w:val="center"/>
                    <w:rPr>
                      <w:color w:val="000000"/>
                      <w:kern w:val="0"/>
                      <w:sz w:val="18"/>
                      <w:szCs w:val="18"/>
                    </w:rPr>
                  </w:pPr>
                </w:p>
              </w:tc>
              <w:tc>
                <w:tcPr>
                  <w:tcW w:w="875" w:type="pct"/>
                  <w:tcBorders>
                    <w:tl2br w:val="nil"/>
                    <w:tr2bl w:val="nil"/>
                  </w:tcBorders>
                  <w:vAlign w:val="center"/>
                </w:tcPr>
                <w:p w:rsidR="002228BB" w:rsidRPr="00E74B8A" w:rsidRDefault="002228BB" w:rsidP="00D65BE2">
                  <w:pPr>
                    <w:widowControl/>
                    <w:jc w:val="center"/>
                    <w:rPr>
                      <w:color w:val="000000"/>
                      <w:kern w:val="0"/>
                      <w:sz w:val="18"/>
                      <w:szCs w:val="18"/>
                    </w:rPr>
                  </w:pPr>
                  <w:r w:rsidRPr="00E74B8A">
                    <w:rPr>
                      <w:rFonts w:hint="eastAsia"/>
                      <w:iCs/>
                      <w:sz w:val="18"/>
                      <w:szCs w:val="18"/>
                    </w:rPr>
                    <w:t>废包装袋</w:t>
                  </w:r>
                  <w:r w:rsidRPr="00E74B8A">
                    <w:rPr>
                      <w:rFonts w:hint="eastAsia"/>
                      <w:iCs/>
                      <w:sz w:val="18"/>
                      <w:szCs w:val="18"/>
                    </w:rPr>
                    <w:t>S</w:t>
                  </w:r>
                  <w:r w:rsidR="00D65BE2" w:rsidRPr="00E74B8A">
                    <w:rPr>
                      <w:rFonts w:hint="eastAsia"/>
                      <w:iCs/>
                      <w:sz w:val="18"/>
                      <w:szCs w:val="18"/>
                    </w:rPr>
                    <w:t>5</w:t>
                  </w:r>
                </w:p>
              </w:tc>
              <w:tc>
                <w:tcPr>
                  <w:tcW w:w="909"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rFonts w:hint="eastAsia"/>
                      <w:color w:val="000000"/>
                      <w:kern w:val="0"/>
                      <w:sz w:val="18"/>
                      <w:szCs w:val="18"/>
                    </w:rPr>
                    <w:t>900-003-S17</w:t>
                  </w:r>
                </w:p>
              </w:tc>
              <w:tc>
                <w:tcPr>
                  <w:tcW w:w="641" w:type="pct"/>
                  <w:tcBorders>
                    <w:tl2br w:val="nil"/>
                    <w:tr2bl w:val="nil"/>
                  </w:tcBorders>
                  <w:vAlign w:val="center"/>
                </w:tcPr>
                <w:p w:rsidR="002228BB" w:rsidRPr="00E74B8A" w:rsidRDefault="00E66B01" w:rsidP="002228BB">
                  <w:pPr>
                    <w:widowControl/>
                    <w:jc w:val="center"/>
                    <w:rPr>
                      <w:color w:val="000000"/>
                      <w:kern w:val="0"/>
                      <w:sz w:val="18"/>
                      <w:szCs w:val="18"/>
                    </w:rPr>
                  </w:pPr>
                  <w:r w:rsidRPr="00E74B8A">
                    <w:rPr>
                      <w:rFonts w:hint="eastAsia"/>
                      <w:color w:val="000000"/>
                      <w:kern w:val="0"/>
                      <w:sz w:val="18"/>
                      <w:szCs w:val="18"/>
                    </w:rPr>
                    <w:t>0.1</w:t>
                  </w:r>
                </w:p>
              </w:tc>
              <w:tc>
                <w:tcPr>
                  <w:tcW w:w="1798"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color w:val="000000"/>
                      <w:kern w:val="0"/>
                      <w:sz w:val="18"/>
                      <w:szCs w:val="18"/>
                    </w:rPr>
                    <w:t>送废品收购站回收利用</w:t>
                  </w:r>
                </w:p>
              </w:tc>
            </w:tr>
            <w:tr w:rsidR="002228BB" w:rsidRPr="00E74B8A" w:rsidTr="002228BB">
              <w:trPr>
                <w:jc w:val="center"/>
              </w:trPr>
              <w:tc>
                <w:tcPr>
                  <w:tcW w:w="777" w:type="pct"/>
                  <w:vMerge/>
                  <w:tcBorders>
                    <w:tl2br w:val="nil"/>
                    <w:tr2bl w:val="nil"/>
                  </w:tcBorders>
                  <w:vAlign w:val="center"/>
                </w:tcPr>
                <w:p w:rsidR="002228BB" w:rsidRPr="00E74B8A" w:rsidRDefault="002228BB" w:rsidP="002228BB">
                  <w:pPr>
                    <w:widowControl/>
                    <w:jc w:val="center"/>
                    <w:rPr>
                      <w:color w:val="000000"/>
                      <w:kern w:val="0"/>
                      <w:sz w:val="18"/>
                      <w:szCs w:val="18"/>
                    </w:rPr>
                  </w:pPr>
                </w:p>
              </w:tc>
              <w:tc>
                <w:tcPr>
                  <w:tcW w:w="875" w:type="pct"/>
                  <w:tcBorders>
                    <w:tl2br w:val="nil"/>
                    <w:tr2bl w:val="nil"/>
                  </w:tcBorders>
                  <w:vAlign w:val="center"/>
                </w:tcPr>
                <w:p w:rsidR="002228BB" w:rsidRPr="00E74B8A" w:rsidRDefault="002228BB" w:rsidP="00D65BE2">
                  <w:pPr>
                    <w:widowControl/>
                    <w:jc w:val="center"/>
                    <w:rPr>
                      <w:color w:val="000000"/>
                      <w:kern w:val="0"/>
                      <w:sz w:val="18"/>
                      <w:szCs w:val="18"/>
                    </w:rPr>
                  </w:pPr>
                  <w:r w:rsidRPr="00E74B8A">
                    <w:rPr>
                      <w:iCs/>
                      <w:sz w:val="18"/>
                      <w:szCs w:val="18"/>
                    </w:rPr>
                    <w:t>废布袋</w:t>
                  </w:r>
                  <w:r w:rsidRPr="00E74B8A">
                    <w:rPr>
                      <w:iCs/>
                      <w:sz w:val="18"/>
                      <w:szCs w:val="18"/>
                    </w:rPr>
                    <w:t>S</w:t>
                  </w:r>
                  <w:r w:rsidR="00D65BE2" w:rsidRPr="00E74B8A">
                    <w:rPr>
                      <w:rFonts w:hint="eastAsia"/>
                      <w:iCs/>
                      <w:sz w:val="18"/>
                      <w:szCs w:val="18"/>
                    </w:rPr>
                    <w:t>6</w:t>
                  </w:r>
                </w:p>
              </w:tc>
              <w:tc>
                <w:tcPr>
                  <w:tcW w:w="909" w:type="pct"/>
                  <w:tcBorders>
                    <w:tl2br w:val="nil"/>
                    <w:tr2bl w:val="nil"/>
                  </w:tcBorders>
                  <w:vAlign w:val="center"/>
                </w:tcPr>
                <w:p w:rsidR="002228BB" w:rsidRPr="00E74B8A" w:rsidRDefault="002228BB" w:rsidP="00E66B01">
                  <w:pPr>
                    <w:widowControl/>
                    <w:jc w:val="center"/>
                    <w:rPr>
                      <w:color w:val="000000"/>
                      <w:kern w:val="0"/>
                      <w:sz w:val="18"/>
                      <w:szCs w:val="18"/>
                    </w:rPr>
                  </w:pPr>
                  <w:r w:rsidRPr="00E74B8A">
                    <w:rPr>
                      <w:rFonts w:hint="eastAsia"/>
                      <w:color w:val="000000"/>
                      <w:kern w:val="0"/>
                      <w:sz w:val="18"/>
                      <w:szCs w:val="18"/>
                    </w:rPr>
                    <w:t>900-00</w:t>
                  </w:r>
                  <w:r w:rsidR="00E66B01" w:rsidRPr="00E74B8A">
                    <w:rPr>
                      <w:rFonts w:hint="eastAsia"/>
                      <w:color w:val="000000"/>
                      <w:kern w:val="0"/>
                      <w:sz w:val="18"/>
                      <w:szCs w:val="18"/>
                    </w:rPr>
                    <w:t>7</w:t>
                  </w:r>
                  <w:r w:rsidRPr="00E74B8A">
                    <w:rPr>
                      <w:rFonts w:hint="eastAsia"/>
                      <w:color w:val="000000"/>
                      <w:kern w:val="0"/>
                      <w:sz w:val="18"/>
                      <w:szCs w:val="18"/>
                    </w:rPr>
                    <w:t>-S17</w:t>
                  </w:r>
                </w:p>
              </w:tc>
              <w:tc>
                <w:tcPr>
                  <w:tcW w:w="641" w:type="pct"/>
                  <w:tcBorders>
                    <w:tl2br w:val="nil"/>
                    <w:tr2bl w:val="nil"/>
                  </w:tcBorders>
                  <w:vAlign w:val="center"/>
                </w:tcPr>
                <w:p w:rsidR="002228BB" w:rsidRPr="00E74B8A" w:rsidRDefault="00E66B01" w:rsidP="002228BB">
                  <w:pPr>
                    <w:widowControl/>
                    <w:jc w:val="center"/>
                    <w:rPr>
                      <w:color w:val="000000"/>
                      <w:kern w:val="0"/>
                      <w:sz w:val="18"/>
                      <w:szCs w:val="18"/>
                    </w:rPr>
                  </w:pPr>
                  <w:r w:rsidRPr="00E74B8A">
                    <w:rPr>
                      <w:rFonts w:hint="eastAsia"/>
                      <w:color w:val="000000"/>
                      <w:kern w:val="0"/>
                      <w:sz w:val="18"/>
                      <w:szCs w:val="18"/>
                    </w:rPr>
                    <w:t>0.1</w:t>
                  </w:r>
                </w:p>
              </w:tc>
              <w:tc>
                <w:tcPr>
                  <w:tcW w:w="1798"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color w:val="000000"/>
                      <w:kern w:val="0"/>
                      <w:sz w:val="18"/>
                      <w:szCs w:val="18"/>
                    </w:rPr>
                    <w:t>送废品收购站回收利用</w:t>
                  </w:r>
                </w:p>
              </w:tc>
            </w:tr>
            <w:tr w:rsidR="002228BB" w:rsidRPr="00E74B8A" w:rsidTr="002228BB">
              <w:trPr>
                <w:jc w:val="center"/>
              </w:trPr>
              <w:tc>
                <w:tcPr>
                  <w:tcW w:w="777" w:type="pct"/>
                  <w:vMerge/>
                  <w:tcBorders>
                    <w:tl2br w:val="nil"/>
                    <w:tr2bl w:val="nil"/>
                  </w:tcBorders>
                  <w:vAlign w:val="center"/>
                </w:tcPr>
                <w:p w:rsidR="002228BB" w:rsidRPr="00E74B8A" w:rsidRDefault="002228BB" w:rsidP="002228BB">
                  <w:pPr>
                    <w:widowControl/>
                    <w:jc w:val="center"/>
                    <w:rPr>
                      <w:color w:val="000000"/>
                      <w:kern w:val="0"/>
                      <w:sz w:val="18"/>
                      <w:szCs w:val="18"/>
                    </w:rPr>
                  </w:pPr>
                </w:p>
              </w:tc>
              <w:tc>
                <w:tcPr>
                  <w:tcW w:w="875" w:type="pct"/>
                  <w:tcBorders>
                    <w:tl2br w:val="nil"/>
                    <w:tr2bl w:val="nil"/>
                  </w:tcBorders>
                  <w:vAlign w:val="center"/>
                </w:tcPr>
                <w:p w:rsidR="002228BB" w:rsidRPr="00E74B8A" w:rsidRDefault="002228BB" w:rsidP="00D65BE2">
                  <w:pPr>
                    <w:widowControl/>
                    <w:jc w:val="center"/>
                    <w:rPr>
                      <w:color w:val="000000"/>
                      <w:sz w:val="18"/>
                      <w:szCs w:val="18"/>
                    </w:rPr>
                  </w:pPr>
                  <w:r w:rsidRPr="00E74B8A">
                    <w:rPr>
                      <w:iCs/>
                      <w:sz w:val="18"/>
                      <w:szCs w:val="18"/>
                    </w:rPr>
                    <w:t>收集尘</w:t>
                  </w:r>
                  <w:r w:rsidRPr="00E74B8A">
                    <w:rPr>
                      <w:iCs/>
                      <w:sz w:val="18"/>
                      <w:szCs w:val="18"/>
                    </w:rPr>
                    <w:t>S</w:t>
                  </w:r>
                  <w:r w:rsidR="00D65BE2" w:rsidRPr="00E74B8A">
                    <w:rPr>
                      <w:rFonts w:hint="eastAsia"/>
                      <w:iCs/>
                      <w:sz w:val="18"/>
                      <w:szCs w:val="18"/>
                    </w:rPr>
                    <w:t>7</w:t>
                  </w:r>
                </w:p>
              </w:tc>
              <w:tc>
                <w:tcPr>
                  <w:tcW w:w="909" w:type="pct"/>
                  <w:tcBorders>
                    <w:tl2br w:val="nil"/>
                    <w:tr2bl w:val="nil"/>
                  </w:tcBorders>
                  <w:vAlign w:val="center"/>
                </w:tcPr>
                <w:p w:rsidR="002228BB" w:rsidRPr="00E74B8A" w:rsidRDefault="002228BB" w:rsidP="00E66B01">
                  <w:pPr>
                    <w:widowControl/>
                    <w:jc w:val="center"/>
                    <w:rPr>
                      <w:color w:val="000000"/>
                      <w:kern w:val="0"/>
                      <w:sz w:val="18"/>
                      <w:szCs w:val="18"/>
                    </w:rPr>
                  </w:pPr>
                  <w:r w:rsidRPr="00E74B8A">
                    <w:rPr>
                      <w:rFonts w:hint="eastAsia"/>
                      <w:color w:val="000000"/>
                      <w:kern w:val="0"/>
                      <w:sz w:val="18"/>
                      <w:szCs w:val="18"/>
                    </w:rPr>
                    <w:t>900-0</w:t>
                  </w:r>
                  <w:r w:rsidR="00E66B01" w:rsidRPr="00E74B8A">
                    <w:rPr>
                      <w:rFonts w:hint="eastAsia"/>
                      <w:color w:val="000000"/>
                      <w:kern w:val="0"/>
                      <w:sz w:val="18"/>
                      <w:szCs w:val="18"/>
                    </w:rPr>
                    <w:t>99</w:t>
                  </w:r>
                  <w:r w:rsidRPr="00E74B8A">
                    <w:rPr>
                      <w:rFonts w:hint="eastAsia"/>
                      <w:color w:val="000000"/>
                      <w:kern w:val="0"/>
                      <w:sz w:val="18"/>
                      <w:szCs w:val="18"/>
                    </w:rPr>
                    <w:t>-S</w:t>
                  </w:r>
                  <w:r w:rsidR="00E66B01" w:rsidRPr="00E74B8A">
                    <w:rPr>
                      <w:rFonts w:hint="eastAsia"/>
                      <w:color w:val="000000"/>
                      <w:kern w:val="0"/>
                      <w:sz w:val="18"/>
                      <w:szCs w:val="18"/>
                    </w:rPr>
                    <w:t>59</w:t>
                  </w:r>
                </w:p>
              </w:tc>
              <w:tc>
                <w:tcPr>
                  <w:tcW w:w="641" w:type="pct"/>
                  <w:tcBorders>
                    <w:tl2br w:val="nil"/>
                    <w:tr2bl w:val="nil"/>
                  </w:tcBorders>
                  <w:vAlign w:val="center"/>
                </w:tcPr>
                <w:p w:rsidR="002228BB" w:rsidRPr="00E74B8A" w:rsidRDefault="009C30BA" w:rsidP="002228BB">
                  <w:pPr>
                    <w:widowControl/>
                    <w:jc w:val="center"/>
                    <w:rPr>
                      <w:color w:val="000000"/>
                      <w:kern w:val="0"/>
                      <w:sz w:val="18"/>
                      <w:szCs w:val="18"/>
                    </w:rPr>
                  </w:pPr>
                  <w:r w:rsidRPr="00E74B8A">
                    <w:rPr>
                      <w:rFonts w:hint="eastAsia"/>
                      <w:color w:val="000000"/>
                      <w:kern w:val="0"/>
                      <w:sz w:val="18"/>
                      <w:szCs w:val="18"/>
                    </w:rPr>
                    <w:t>4.75</w:t>
                  </w:r>
                </w:p>
              </w:tc>
              <w:tc>
                <w:tcPr>
                  <w:tcW w:w="1798"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color w:val="000000"/>
                      <w:kern w:val="0"/>
                      <w:sz w:val="18"/>
                      <w:szCs w:val="18"/>
                    </w:rPr>
                    <w:t>送废品收购站回收利用</w:t>
                  </w:r>
                </w:p>
              </w:tc>
            </w:tr>
            <w:tr w:rsidR="00E66B01" w:rsidRPr="00E74B8A" w:rsidTr="002228BB">
              <w:trPr>
                <w:jc w:val="center"/>
              </w:trPr>
              <w:tc>
                <w:tcPr>
                  <w:tcW w:w="777" w:type="pct"/>
                  <w:vMerge w:val="restar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color w:val="000000"/>
                      <w:kern w:val="0"/>
                      <w:sz w:val="18"/>
                      <w:szCs w:val="18"/>
                    </w:rPr>
                    <w:t>危险废物</w:t>
                  </w:r>
                </w:p>
              </w:tc>
              <w:tc>
                <w:tcPr>
                  <w:tcW w:w="875" w:type="pct"/>
                  <w:tcBorders>
                    <w:tl2br w:val="nil"/>
                    <w:tr2bl w:val="nil"/>
                  </w:tcBorders>
                  <w:vAlign w:val="center"/>
                </w:tcPr>
                <w:p w:rsidR="00E66B01" w:rsidRPr="00E74B8A" w:rsidRDefault="00E66B01" w:rsidP="002228BB">
                  <w:pPr>
                    <w:widowControl/>
                    <w:jc w:val="center"/>
                    <w:rPr>
                      <w:color w:val="000000"/>
                      <w:sz w:val="18"/>
                      <w:szCs w:val="18"/>
                    </w:rPr>
                  </w:pPr>
                  <w:r w:rsidRPr="00E74B8A">
                    <w:rPr>
                      <w:iCs/>
                      <w:sz w:val="18"/>
                      <w:szCs w:val="18"/>
                    </w:rPr>
                    <w:t>废</w:t>
                  </w:r>
                  <w:r w:rsidRPr="00E74B8A">
                    <w:rPr>
                      <w:rFonts w:hint="eastAsia"/>
                      <w:iCs/>
                      <w:sz w:val="18"/>
                      <w:szCs w:val="18"/>
                    </w:rPr>
                    <w:t>油渣</w:t>
                  </w:r>
                  <w:r w:rsidRPr="00E74B8A">
                    <w:rPr>
                      <w:iCs/>
                      <w:sz w:val="18"/>
                      <w:szCs w:val="18"/>
                    </w:rPr>
                    <w:t>S</w:t>
                  </w:r>
                  <w:r w:rsidRPr="00E74B8A">
                    <w:rPr>
                      <w:rFonts w:hint="eastAsia"/>
                      <w:iCs/>
                      <w:sz w:val="18"/>
                      <w:szCs w:val="18"/>
                    </w:rPr>
                    <w:t>2</w:t>
                  </w:r>
                </w:p>
              </w:tc>
              <w:tc>
                <w:tcPr>
                  <w:tcW w:w="909" w:type="pct"/>
                  <w:tcBorders>
                    <w:tl2br w:val="nil"/>
                    <w:tr2bl w:val="nil"/>
                  </w:tcBorders>
                  <w:vAlign w:val="center"/>
                </w:tcPr>
                <w:p w:rsidR="00E66B01" w:rsidRPr="00E74B8A" w:rsidRDefault="00E66B01" w:rsidP="00E66B01">
                  <w:pPr>
                    <w:widowControl/>
                    <w:jc w:val="center"/>
                    <w:rPr>
                      <w:color w:val="000000"/>
                      <w:kern w:val="0"/>
                      <w:sz w:val="18"/>
                      <w:szCs w:val="18"/>
                    </w:rPr>
                  </w:pPr>
                  <w:r w:rsidRPr="00E74B8A">
                    <w:rPr>
                      <w:rFonts w:hint="eastAsia"/>
                      <w:color w:val="000000"/>
                      <w:kern w:val="0"/>
                      <w:sz w:val="18"/>
                      <w:szCs w:val="18"/>
                    </w:rPr>
                    <w:t>900-203-08</w:t>
                  </w:r>
                </w:p>
              </w:tc>
              <w:tc>
                <w:tcPr>
                  <w:tcW w:w="641" w:type="pc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rFonts w:hint="eastAsia"/>
                      <w:color w:val="000000"/>
                      <w:kern w:val="0"/>
                      <w:sz w:val="18"/>
                      <w:szCs w:val="18"/>
                    </w:rPr>
                    <w:t>0.2</w:t>
                  </w:r>
                </w:p>
              </w:tc>
              <w:tc>
                <w:tcPr>
                  <w:tcW w:w="1798" w:type="pc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color w:val="000000"/>
                      <w:kern w:val="0"/>
                      <w:sz w:val="18"/>
                      <w:szCs w:val="18"/>
                    </w:rPr>
                    <w:t>分类收集，交危废资质单位处置</w:t>
                  </w:r>
                </w:p>
              </w:tc>
            </w:tr>
            <w:tr w:rsidR="00E66B01" w:rsidRPr="00E74B8A" w:rsidTr="002228BB">
              <w:trPr>
                <w:jc w:val="center"/>
              </w:trPr>
              <w:tc>
                <w:tcPr>
                  <w:tcW w:w="777" w:type="pct"/>
                  <w:vMerge/>
                  <w:tcBorders>
                    <w:tl2br w:val="nil"/>
                    <w:tr2bl w:val="nil"/>
                  </w:tcBorders>
                  <w:vAlign w:val="center"/>
                </w:tcPr>
                <w:p w:rsidR="00E66B01" w:rsidRPr="00E74B8A" w:rsidRDefault="00E66B01" w:rsidP="002228BB">
                  <w:pPr>
                    <w:widowControl/>
                    <w:jc w:val="center"/>
                    <w:rPr>
                      <w:color w:val="000000"/>
                      <w:kern w:val="0"/>
                      <w:sz w:val="18"/>
                      <w:szCs w:val="18"/>
                    </w:rPr>
                  </w:pPr>
                </w:p>
              </w:tc>
              <w:tc>
                <w:tcPr>
                  <w:tcW w:w="875" w:type="pct"/>
                  <w:tcBorders>
                    <w:tl2br w:val="nil"/>
                    <w:tr2bl w:val="nil"/>
                  </w:tcBorders>
                  <w:vAlign w:val="center"/>
                </w:tcPr>
                <w:p w:rsidR="00E66B01" w:rsidRPr="00E74B8A" w:rsidRDefault="00E66B01" w:rsidP="002228BB">
                  <w:pPr>
                    <w:widowControl/>
                    <w:jc w:val="center"/>
                    <w:rPr>
                      <w:iCs/>
                      <w:sz w:val="18"/>
                      <w:szCs w:val="18"/>
                    </w:rPr>
                  </w:pPr>
                  <w:r w:rsidRPr="00E74B8A">
                    <w:rPr>
                      <w:iCs/>
                      <w:sz w:val="18"/>
                      <w:szCs w:val="18"/>
                    </w:rPr>
                    <w:t>废手套、抹布</w:t>
                  </w:r>
                  <w:r w:rsidRPr="00E74B8A">
                    <w:rPr>
                      <w:iCs/>
                      <w:sz w:val="18"/>
                      <w:szCs w:val="18"/>
                    </w:rPr>
                    <w:t>S</w:t>
                  </w:r>
                  <w:r w:rsidRPr="00E74B8A">
                    <w:rPr>
                      <w:rFonts w:hint="eastAsia"/>
                      <w:iCs/>
                      <w:sz w:val="18"/>
                      <w:szCs w:val="18"/>
                    </w:rPr>
                    <w:t>3</w:t>
                  </w:r>
                </w:p>
              </w:tc>
              <w:tc>
                <w:tcPr>
                  <w:tcW w:w="909" w:type="pc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rFonts w:hint="eastAsia"/>
                      <w:color w:val="000000"/>
                      <w:kern w:val="0"/>
                      <w:sz w:val="18"/>
                      <w:szCs w:val="18"/>
                    </w:rPr>
                    <w:t>900-041-49</w:t>
                  </w:r>
                </w:p>
              </w:tc>
              <w:tc>
                <w:tcPr>
                  <w:tcW w:w="641" w:type="pc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rFonts w:hint="eastAsia"/>
                      <w:color w:val="000000"/>
                      <w:kern w:val="0"/>
                      <w:sz w:val="18"/>
                      <w:szCs w:val="18"/>
                    </w:rPr>
                    <w:t>0.01</w:t>
                  </w:r>
                </w:p>
              </w:tc>
              <w:tc>
                <w:tcPr>
                  <w:tcW w:w="1798" w:type="pc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color w:val="000000"/>
                      <w:kern w:val="0"/>
                      <w:sz w:val="18"/>
                      <w:szCs w:val="18"/>
                    </w:rPr>
                    <w:t>分类收集，交危废资质单位处置</w:t>
                  </w:r>
                </w:p>
              </w:tc>
            </w:tr>
            <w:tr w:rsidR="00E66B01" w:rsidRPr="00E74B8A" w:rsidTr="002228BB">
              <w:trPr>
                <w:jc w:val="center"/>
              </w:trPr>
              <w:tc>
                <w:tcPr>
                  <w:tcW w:w="777" w:type="pct"/>
                  <w:vMerge/>
                  <w:tcBorders>
                    <w:tl2br w:val="nil"/>
                    <w:tr2bl w:val="nil"/>
                  </w:tcBorders>
                  <w:vAlign w:val="center"/>
                </w:tcPr>
                <w:p w:rsidR="00E66B01" w:rsidRPr="00E74B8A" w:rsidRDefault="00E66B01" w:rsidP="002228BB">
                  <w:pPr>
                    <w:widowControl/>
                    <w:jc w:val="center"/>
                    <w:rPr>
                      <w:color w:val="000000"/>
                      <w:kern w:val="0"/>
                      <w:sz w:val="18"/>
                      <w:szCs w:val="18"/>
                    </w:rPr>
                  </w:pPr>
                </w:p>
              </w:tc>
              <w:tc>
                <w:tcPr>
                  <w:tcW w:w="875" w:type="pct"/>
                  <w:tcBorders>
                    <w:tl2br w:val="nil"/>
                    <w:tr2bl w:val="nil"/>
                  </w:tcBorders>
                  <w:vAlign w:val="center"/>
                </w:tcPr>
                <w:p w:rsidR="00E66B01" w:rsidRPr="00E74B8A" w:rsidRDefault="00E66B01" w:rsidP="002228BB">
                  <w:pPr>
                    <w:widowControl/>
                    <w:jc w:val="center"/>
                    <w:rPr>
                      <w:color w:val="000000"/>
                      <w:sz w:val="18"/>
                      <w:szCs w:val="18"/>
                    </w:rPr>
                  </w:pPr>
                  <w:r w:rsidRPr="00E74B8A">
                    <w:rPr>
                      <w:iCs/>
                      <w:sz w:val="18"/>
                      <w:szCs w:val="18"/>
                    </w:rPr>
                    <w:t>废油</w:t>
                  </w:r>
                  <w:r w:rsidRPr="00E74B8A">
                    <w:rPr>
                      <w:iCs/>
                      <w:sz w:val="18"/>
                      <w:szCs w:val="18"/>
                    </w:rPr>
                    <w:t>S</w:t>
                  </w:r>
                  <w:r w:rsidRPr="00E74B8A">
                    <w:rPr>
                      <w:rFonts w:hint="eastAsia"/>
                      <w:iCs/>
                      <w:sz w:val="18"/>
                      <w:szCs w:val="18"/>
                    </w:rPr>
                    <w:t>4</w:t>
                  </w:r>
                </w:p>
              </w:tc>
              <w:tc>
                <w:tcPr>
                  <w:tcW w:w="909" w:type="pct"/>
                  <w:tcBorders>
                    <w:tl2br w:val="nil"/>
                    <w:tr2bl w:val="nil"/>
                  </w:tcBorders>
                  <w:vAlign w:val="center"/>
                </w:tcPr>
                <w:p w:rsidR="00E66B01" w:rsidRPr="00E74B8A" w:rsidRDefault="00E66B01" w:rsidP="00E66B01">
                  <w:pPr>
                    <w:widowControl/>
                    <w:jc w:val="center"/>
                    <w:rPr>
                      <w:color w:val="000000"/>
                      <w:kern w:val="0"/>
                      <w:sz w:val="18"/>
                      <w:szCs w:val="18"/>
                    </w:rPr>
                  </w:pPr>
                  <w:r w:rsidRPr="00E74B8A">
                    <w:rPr>
                      <w:rFonts w:hint="eastAsia"/>
                      <w:color w:val="000000"/>
                      <w:kern w:val="0"/>
                      <w:sz w:val="18"/>
                      <w:szCs w:val="18"/>
                    </w:rPr>
                    <w:t>900-249-08</w:t>
                  </w:r>
                </w:p>
              </w:tc>
              <w:tc>
                <w:tcPr>
                  <w:tcW w:w="641" w:type="pc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rFonts w:hint="eastAsia"/>
                      <w:color w:val="000000"/>
                      <w:kern w:val="0"/>
                      <w:sz w:val="18"/>
                      <w:szCs w:val="18"/>
                    </w:rPr>
                    <w:t>3.214</w:t>
                  </w:r>
                </w:p>
              </w:tc>
              <w:tc>
                <w:tcPr>
                  <w:tcW w:w="1798" w:type="pc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color w:val="000000"/>
                      <w:kern w:val="0"/>
                      <w:sz w:val="18"/>
                      <w:szCs w:val="18"/>
                    </w:rPr>
                    <w:t>分类收集，交危废资质单位处置</w:t>
                  </w:r>
                </w:p>
              </w:tc>
            </w:tr>
            <w:tr w:rsidR="00E66B01" w:rsidRPr="00E74B8A" w:rsidTr="002228BB">
              <w:trPr>
                <w:jc w:val="center"/>
              </w:trPr>
              <w:tc>
                <w:tcPr>
                  <w:tcW w:w="777" w:type="pct"/>
                  <w:vMerge/>
                  <w:tcBorders>
                    <w:tl2br w:val="nil"/>
                    <w:tr2bl w:val="nil"/>
                  </w:tcBorders>
                  <w:vAlign w:val="center"/>
                </w:tcPr>
                <w:p w:rsidR="00E66B01" w:rsidRPr="00E74B8A" w:rsidRDefault="00E66B01" w:rsidP="002228BB">
                  <w:pPr>
                    <w:widowControl/>
                    <w:jc w:val="center"/>
                    <w:rPr>
                      <w:color w:val="000000"/>
                      <w:kern w:val="0"/>
                      <w:sz w:val="18"/>
                      <w:szCs w:val="18"/>
                    </w:rPr>
                  </w:pPr>
                </w:p>
              </w:tc>
              <w:tc>
                <w:tcPr>
                  <w:tcW w:w="875" w:type="pct"/>
                  <w:tcBorders>
                    <w:tl2br w:val="nil"/>
                    <w:tr2bl w:val="nil"/>
                  </w:tcBorders>
                  <w:vAlign w:val="center"/>
                </w:tcPr>
                <w:p w:rsidR="00E66B01" w:rsidRPr="00E74B8A" w:rsidRDefault="00E66B01" w:rsidP="002228BB">
                  <w:pPr>
                    <w:widowControl/>
                    <w:jc w:val="center"/>
                    <w:rPr>
                      <w:color w:val="000000"/>
                      <w:sz w:val="18"/>
                      <w:szCs w:val="18"/>
                    </w:rPr>
                  </w:pPr>
                  <w:r w:rsidRPr="00E74B8A">
                    <w:rPr>
                      <w:rFonts w:hint="eastAsia"/>
                      <w:iCs/>
                      <w:sz w:val="18"/>
                      <w:szCs w:val="18"/>
                    </w:rPr>
                    <w:t>废油雾</w:t>
                  </w:r>
                  <w:r w:rsidR="006F06FF" w:rsidRPr="00E74B8A">
                    <w:rPr>
                      <w:rFonts w:hint="eastAsia"/>
                      <w:iCs/>
                      <w:sz w:val="18"/>
                      <w:szCs w:val="18"/>
                    </w:rPr>
                    <w:t>和淬火油</w:t>
                  </w:r>
                  <w:r w:rsidRPr="00E74B8A">
                    <w:rPr>
                      <w:rFonts w:hint="eastAsia"/>
                      <w:iCs/>
                      <w:sz w:val="18"/>
                      <w:szCs w:val="18"/>
                    </w:rPr>
                    <w:t>滤材</w:t>
                  </w:r>
                  <w:r w:rsidRPr="00E74B8A">
                    <w:rPr>
                      <w:rFonts w:hint="eastAsia"/>
                      <w:iCs/>
                      <w:sz w:val="18"/>
                      <w:szCs w:val="18"/>
                    </w:rPr>
                    <w:t>S8</w:t>
                  </w:r>
                </w:p>
              </w:tc>
              <w:tc>
                <w:tcPr>
                  <w:tcW w:w="909" w:type="pc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rFonts w:hint="eastAsia"/>
                      <w:color w:val="000000"/>
                      <w:kern w:val="0"/>
                      <w:sz w:val="18"/>
                      <w:szCs w:val="18"/>
                    </w:rPr>
                    <w:t>900-249-08</w:t>
                  </w:r>
                </w:p>
              </w:tc>
              <w:tc>
                <w:tcPr>
                  <w:tcW w:w="641" w:type="pc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rFonts w:hint="eastAsia"/>
                      <w:color w:val="000000"/>
                      <w:kern w:val="0"/>
                      <w:sz w:val="18"/>
                      <w:szCs w:val="18"/>
                    </w:rPr>
                    <w:t>0.5</w:t>
                  </w:r>
                </w:p>
              </w:tc>
              <w:tc>
                <w:tcPr>
                  <w:tcW w:w="1798" w:type="pct"/>
                  <w:tcBorders>
                    <w:tl2br w:val="nil"/>
                    <w:tr2bl w:val="nil"/>
                  </w:tcBorders>
                  <w:vAlign w:val="center"/>
                </w:tcPr>
                <w:p w:rsidR="00E66B01" w:rsidRPr="00E74B8A" w:rsidRDefault="00E66B01" w:rsidP="002228BB">
                  <w:pPr>
                    <w:widowControl/>
                    <w:jc w:val="center"/>
                    <w:rPr>
                      <w:color w:val="000000"/>
                      <w:kern w:val="0"/>
                      <w:sz w:val="18"/>
                      <w:szCs w:val="18"/>
                    </w:rPr>
                  </w:pPr>
                  <w:r w:rsidRPr="00E74B8A">
                    <w:rPr>
                      <w:color w:val="000000"/>
                      <w:kern w:val="0"/>
                      <w:sz w:val="18"/>
                      <w:szCs w:val="18"/>
                    </w:rPr>
                    <w:t>分类收集，交危废资质单位处置</w:t>
                  </w:r>
                </w:p>
              </w:tc>
            </w:tr>
            <w:tr w:rsidR="00E66B01" w:rsidRPr="00E74B8A" w:rsidTr="002228BB">
              <w:trPr>
                <w:jc w:val="center"/>
              </w:trPr>
              <w:tc>
                <w:tcPr>
                  <w:tcW w:w="777" w:type="pct"/>
                  <w:vMerge/>
                  <w:tcBorders>
                    <w:tl2br w:val="nil"/>
                    <w:tr2bl w:val="nil"/>
                  </w:tcBorders>
                  <w:vAlign w:val="center"/>
                </w:tcPr>
                <w:p w:rsidR="00E66B01" w:rsidRPr="00E74B8A" w:rsidRDefault="00E66B01" w:rsidP="002228BB">
                  <w:pPr>
                    <w:widowControl/>
                    <w:jc w:val="center"/>
                    <w:rPr>
                      <w:color w:val="000000"/>
                      <w:kern w:val="0"/>
                      <w:sz w:val="18"/>
                      <w:szCs w:val="18"/>
                    </w:rPr>
                  </w:pPr>
                </w:p>
              </w:tc>
              <w:tc>
                <w:tcPr>
                  <w:tcW w:w="875" w:type="pct"/>
                  <w:tcBorders>
                    <w:tl2br w:val="nil"/>
                    <w:tr2bl w:val="nil"/>
                  </w:tcBorders>
                  <w:vAlign w:val="center"/>
                </w:tcPr>
                <w:p w:rsidR="00E66B01" w:rsidRPr="00E74B8A" w:rsidRDefault="00E66B01" w:rsidP="00E66B01">
                  <w:pPr>
                    <w:widowControl/>
                    <w:jc w:val="center"/>
                    <w:rPr>
                      <w:iCs/>
                      <w:sz w:val="18"/>
                      <w:szCs w:val="18"/>
                    </w:rPr>
                  </w:pPr>
                  <w:r w:rsidRPr="00E74B8A">
                    <w:rPr>
                      <w:rFonts w:hint="eastAsia"/>
                      <w:iCs/>
                      <w:sz w:val="18"/>
                      <w:szCs w:val="18"/>
                    </w:rPr>
                    <w:t>废油桶</w:t>
                  </w:r>
                  <w:r w:rsidRPr="00E74B8A">
                    <w:rPr>
                      <w:rFonts w:hint="eastAsia"/>
                      <w:iCs/>
                      <w:sz w:val="18"/>
                      <w:szCs w:val="18"/>
                    </w:rPr>
                    <w:t>S9</w:t>
                  </w:r>
                </w:p>
              </w:tc>
              <w:tc>
                <w:tcPr>
                  <w:tcW w:w="909" w:type="pct"/>
                  <w:tcBorders>
                    <w:tl2br w:val="nil"/>
                    <w:tr2bl w:val="nil"/>
                  </w:tcBorders>
                  <w:vAlign w:val="center"/>
                </w:tcPr>
                <w:p w:rsidR="00E66B01" w:rsidRPr="00E74B8A" w:rsidRDefault="00E66B01" w:rsidP="0016079A">
                  <w:pPr>
                    <w:widowControl/>
                    <w:jc w:val="center"/>
                    <w:rPr>
                      <w:color w:val="000000"/>
                      <w:kern w:val="0"/>
                      <w:sz w:val="18"/>
                      <w:szCs w:val="18"/>
                    </w:rPr>
                  </w:pPr>
                  <w:r w:rsidRPr="00E74B8A">
                    <w:rPr>
                      <w:rFonts w:hint="eastAsia"/>
                      <w:color w:val="000000"/>
                      <w:kern w:val="0"/>
                      <w:sz w:val="18"/>
                      <w:szCs w:val="18"/>
                    </w:rPr>
                    <w:t>900-249-08</w:t>
                  </w:r>
                </w:p>
              </w:tc>
              <w:tc>
                <w:tcPr>
                  <w:tcW w:w="641" w:type="pct"/>
                  <w:tcBorders>
                    <w:tl2br w:val="nil"/>
                    <w:tr2bl w:val="nil"/>
                  </w:tcBorders>
                  <w:vAlign w:val="center"/>
                </w:tcPr>
                <w:p w:rsidR="00E66B01" w:rsidRPr="00E74B8A" w:rsidRDefault="00E66B01" w:rsidP="0016079A">
                  <w:pPr>
                    <w:widowControl/>
                    <w:jc w:val="center"/>
                    <w:rPr>
                      <w:color w:val="000000"/>
                      <w:kern w:val="0"/>
                      <w:sz w:val="18"/>
                      <w:szCs w:val="18"/>
                    </w:rPr>
                  </w:pPr>
                  <w:r w:rsidRPr="00E74B8A">
                    <w:rPr>
                      <w:rFonts w:hint="eastAsia"/>
                      <w:color w:val="000000"/>
                      <w:kern w:val="0"/>
                      <w:sz w:val="18"/>
                      <w:szCs w:val="18"/>
                    </w:rPr>
                    <w:t>1.0</w:t>
                  </w:r>
                </w:p>
              </w:tc>
              <w:tc>
                <w:tcPr>
                  <w:tcW w:w="1798" w:type="pct"/>
                  <w:tcBorders>
                    <w:tl2br w:val="nil"/>
                    <w:tr2bl w:val="nil"/>
                  </w:tcBorders>
                  <w:vAlign w:val="center"/>
                </w:tcPr>
                <w:p w:rsidR="00E66B01" w:rsidRPr="00E74B8A" w:rsidRDefault="00E66B01" w:rsidP="0016079A">
                  <w:pPr>
                    <w:widowControl/>
                    <w:jc w:val="center"/>
                    <w:rPr>
                      <w:color w:val="000000"/>
                      <w:kern w:val="0"/>
                      <w:sz w:val="18"/>
                      <w:szCs w:val="18"/>
                    </w:rPr>
                  </w:pPr>
                  <w:r w:rsidRPr="00E74B8A">
                    <w:rPr>
                      <w:color w:val="000000"/>
                      <w:kern w:val="0"/>
                      <w:sz w:val="18"/>
                      <w:szCs w:val="18"/>
                    </w:rPr>
                    <w:t>分类收集，交危废资质单位处置</w:t>
                  </w:r>
                </w:p>
              </w:tc>
            </w:tr>
            <w:tr w:rsidR="002228BB" w:rsidRPr="00E74B8A" w:rsidTr="002228BB">
              <w:trPr>
                <w:jc w:val="center"/>
              </w:trPr>
              <w:tc>
                <w:tcPr>
                  <w:tcW w:w="1652" w:type="pct"/>
                  <w:gridSpan w:val="2"/>
                  <w:tcBorders>
                    <w:tl2br w:val="nil"/>
                    <w:tr2bl w:val="nil"/>
                  </w:tcBorders>
                  <w:vAlign w:val="center"/>
                </w:tcPr>
                <w:p w:rsidR="002228BB" w:rsidRPr="00E74B8A" w:rsidRDefault="002228BB" w:rsidP="002228BB">
                  <w:pPr>
                    <w:widowControl/>
                    <w:jc w:val="center"/>
                    <w:rPr>
                      <w:color w:val="000000"/>
                      <w:kern w:val="0"/>
                      <w:sz w:val="18"/>
                      <w:szCs w:val="18"/>
                    </w:rPr>
                  </w:pPr>
                  <w:r w:rsidRPr="00E74B8A">
                    <w:rPr>
                      <w:color w:val="000000"/>
                      <w:kern w:val="0"/>
                      <w:sz w:val="18"/>
                      <w:szCs w:val="18"/>
                    </w:rPr>
                    <w:t>生活垃圾</w:t>
                  </w:r>
                </w:p>
              </w:tc>
              <w:tc>
                <w:tcPr>
                  <w:tcW w:w="909"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rFonts w:hint="eastAsia"/>
                      <w:color w:val="000000"/>
                      <w:kern w:val="0"/>
                      <w:sz w:val="18"/>
                      <w:szCs w:val="18"/>
                    </w:rPr>
                    <w:t>/</w:t>
                  </w:r>
                </w:p>
              </w:tc>
              <w:tc>
                <w:tcPr>
                  <w:tcW w:w="641" w:type="pct"/>
                  <w:tcBorders>
                    <w:tl2br w:val="nil"/>
                    <w:tr2bl w:val="nil"/>
                  </w:tcBorders>
                  <w:vAlign w:val="center"/>
                </w:tcPr>
                <w:p w:rsidR="002228BB" w:rsidRPr="00E74B8A" w:rsidRDefault="00E66B01" w:rsidP="002228BB">
                  <w:pPr>
                    <w:widowControl/>
                    <w:jc w:val="center"/>
                    <w:rPr>
                      <w:color w:val="000000"/>
                      <w:kern w:val="0"/>
                      <w:sz w:val="18"/>
                      <w:szCs w:val="18"/>
                    </w:rPr>
                  </w:pPr>
                  <w:r w:rsidRPr="00E74B8A">
                    <w:rPr>
                      <w:rFonts w:hint="eastAsia"/>
                      <w:color w:val="000000"/>
                      <w:kern w:val="0"/>
                      <w:sz w:val="18"/>
                      <w:szCs w:val="18"/>
                    </w:rPr>
                    <w:t>3.5</w:t>
                  </w:r>
                </w:p>
              </w:tc>
              <w:tc>
                <w:tcPr>
                  <w:tcW w:w="1798" w:type="pct"/>
                  <w:tcBorders>
                    <w:tl2br w:val="nil"/>
                    <w:tr2bl w:val="nil"/>
                  </w:tcBorders>
                  <w:vAlign w:val="center"/>
                </w:tcPr>
                <w:p w:rsidR="002228BB" w:rsidRPr="00E74B8A" w:rsidRDefault="002228BB" w:rsidP="002228BB">
                  <w:pPr>
                    <w:widowControl/>
                    <w:jc w:val="center"/>
                    <w:rPr>
                      <w:color w:val="000000"/>
                      <w:kern w:val="0"/>
                      <w:sz w:val="18"/>
                      <w:szCs w:val="18"/>
                    </w:rPr>
                  </w:pPr>
                  <w:r w:rsidRPr="00E74B8A">
                    <w:rPr>
                      <w:color w:val="000000"/>
                      <w:kern w:val="0"/>
                      <w:sz w:val="18"/>
                      <w:szCs w:val="18"/>
                    </w:rPr>
                    <w:t>交园区统一清运，送城市垃圾填埋场</w:t>
                  </w:r>
                </w:p>
              </w:tc>
            </w:tr>
          </w:tbl>
          <w:p w:rsidR="002228BB" w:rsidRPr="00E74B8A" w:rsidRDefault="002228BB" w:rsidP="002228BB">
            <w:pPr>
              <w:pStyle w:val="2CharCharCharCharCharCharChar"/>
              <w:spacing w:line="240" w:lineRule="auto"/>
              <w:ind w:firstLine="0"/>
              <w:jc w:val="center"/>
              <w:rPr>
                <w:rFonts w:ascii="Times New Roman" w:hAnsi="Times New Roman" w:cs="Times New Roman"/>
                <w:color w:val="000000"/>
                <w:sz w:val="18"/>
                <w:szCs w:val="18"/>
              </w:rPr>
            </w:pPr>
            <w:r w:rsidRPr="00E74B8A">
              <w:rPr>
                <w:rFonts w:ascii="Times New Roman" w:hAnsi="Times New Roman" w:cs="Times New Roman"/>
                <w:color w:val="000000"/>
                <w:sz w:val="18"/>
                <w:szCs w:val="18"/>
              </w:rPr>
              <w:t>表</w:t>
            </w:r>
            <w:r w:rsidRPr="00E74B8A">
              <w:rPr>
                <w:rFonts w:ascii="Times New Roman" w:hAnsi="Times New Roman" w:cs="Times New Roman"/>
                <w:color w:val="000000"/>
                <w:sz w:val="18"/>
                <w:szCs w:val="18"/>
              </w:rPr>
              <w:t>4-2</w:t>
            </w:r>
            <w:r w:rsidR="002A17B1" w:rsidRPr="00E74B8A">
              <w:rPr>
                <w:rFonts w:ascii="Times New Roman" w:hAnsi="Times New Roman" w:cs="Times New Roman" w:hint="eastAsia"/>
                <w:color w:val="000000"/>
                <w:sz w:val="18"/>
                <w:szCs w:val="18"/>
              </w:rPr>
              <w:t>4</w:t>
            </w:r>
            <w:r w:rsidRPr="00E74B8A">
              <w:rPr>
                <w:rFonts w:ascii="Times New Roman" w:hAnsi="Times New Roman" w:cs="Times New Roman"/>
                <w:color w:val="000000"/>
                <w:sz w:val="18"/>
                <w:szCs w:val="18"/>
              </w:rPr>
              <w:t xml:space="preserve">  </w:t>
            </w:r>
            <w:r w:rsidRPr="00E74B8A">
              <w:rPr>
                <w:rFonts w:ascii="Times New Roman" w:hAnsi="Times New Roman" w:cs="Times New Roman"/>
                <w:color w:val="000000"/>
                <w:sz w:val="18"/>
                <w:szCs w:val="18"/>
              </w:rPr>
              <w:t>项目危险废物汇总表</w:t>
            </w:r>
            <w:r w:rsidRPr="00E74B8A">
              <w:rPr>
                <w:rFonts w:ascii="Times New Roman" w:hAnsi="Times New Roman" w:cs="Times New Roman"/>
                <w:color w:val="000000"/>
                <w:sz w:val="18"/>
                <w:szCs w:val="18"/>
              </w:rPr>
              <w:t xml:space="preserve">  </w:t>
            </w:r>
          </w:p>
          <w:tbl>
            <w:tblPr>
              <w:tblW w:w="4991"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3" w:type="dxa"/>
                <w:right w:w="23" w:type="dxa"/>
              </w:tblCellMar>
              <w:tblLook w:val="0000"/>
            </w:tblPr>
            <w:tblGrid>
              <w:gridCol w:w="342"/>
              <w:gridCol w:w="1050"/>
              <w:gridCol w:w="722"/>
              <w:gridCol w:w="1014"/>
              <w:gridCol w:w="687"/>
              <w:gridCol w:w="588"/>
              <w:gridCol w:w="405"/>
              <w:gridCol w:w="813"/>
              <w:gridCol w:w="716"/>
              <w:gridCol w:w="441"/>
              <w:gridCol w:w="462"/>
              <w:gridCol w:w="837"/>
            </w:tblGrid>
            <w:tr w:rsidR="002228BB" w:rsidRPr="00E74B8A" w:rsidTr="0088189A">
              <w:trPr>
                <w:trHeight w:val="296"/>
                <w:jc w:val="center"/>
              </w:trPr>
              <w:tc>
                <w:tcPr>
                  <w:tcW w:w="212"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序号</w:t>
                  </w:r>
                </w:p>
              </w:tc>
              <w:tc>
                <w:tcPr>
                  <w:tcW w:w="650"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危险废物名称</w:t>
                  </w:r>
                </w:p>
              </w:tc>
              <w:tc>
                <w:tcPr>
                  <w:tcW w:w="447"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危险废物类别</w:t>
                  </w:r>
                </w:p>
              </w:tc>
              <w:tc>
                <w:tcPr>
                  <w:tcW w:w="628"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危险废物代码</w:t>
                  </w:r>
                </w:p>
              </w:tc>
              <w:tc>
                <w:tcPr>
                  <w:tcW w:w="425"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产生量（吨</w:t>
                  </w:r>
                  <w:r w:rsidRPr="00E74B8A">
                    <w:rPr>
                      <w:bCs/>
                      <w:color w:val="000000"/>
                      <w:kern w:val="0"/>
                      <w:sz w:val="18"/>
                      <w:szCs w:val="18"/>
                    </w:rPr>
                    <w:t>/</w:t>
                  </w:r>
                  <w:r w:rsidRPr="00E74B8A">
                    <w:rPr>
                      <w:bCs/>
                      <w:color w:val="000000"/>
                      <w:kern w:val="0"/>
                      <w:sz w:val="18"/>
                      <w:szCs w:val="18"/>
                    </w:rPr>
                    <w:t>年）</w:t>
                  </w:r>
                </w:p>
              </w:tc>
              <w:tc>
                <w:tcPr>
                  <w:tcW w:w="364"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产生工序及装置</w:t>
                  </w:r>
                </w:p>
              </w:tc>
              <w:tc>
                <w:tcPr>
                  <w:tcW w:w="251"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形态</w:t>
                  </w:r>
                </w:p>
              </w:tc>
              <w:tc>
                <w:tcPr>
                  <w:tcW w:w="503"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主要成分</w:t>
                  </w:r>
                </w:p>
              </w:tc>
              <w:tc>
                <w:tcPr>
                  <w:tcW w:w="443"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有害成分</w:t>
                  </w:r>
                </w:p>
              </w:tc>
              <w:tc>
                <w:tcPr>
                  <w:tcW w:w="273"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产废周期</w:t>
                  </w:r>
                </w:p>
              </w:tc>
              <w:tc>
                <w:tcPr>
                  <w:tcW w:w="286"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危险</w:t>
                  </w:r>
                </w:p>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特性</w:t>
                  </w:r>
                </w:p>
              </w:tc>
              <w:tc>
                <w:tcPr>
                  <w:tcW w:w="518" w:type="pct"/>
                  <w:tcBorders>
                    <w:tl2br w:val="nil"/>
                    <w:tr2bl w:val="nil"/>
                  </w:tcBorders>
                  <w:vAlign w:val="center"/>
                </w:tcPr>
                <w:p w:rsidR="002228BB" w:rsidRPr="00E74B8A" w:rsidRDefault="002228BB" w:rsidP="002228BB">
                  <w:pPr>
                    <w:topLinePunct/>
                    <w:snapToGrid w:val="0"/>
                    <w:jc w:val="center"/>
                    <w:rPr>
                      <w:bCs/>
                      <w:color w:val="000000"/>
                      <w:kern w:val="0"/>
                      <w:sz w:val="18"/>
                      <w:szCs w:val="18"/>
                    </w:rPr>
                  </w:pPr>
                  <w:r w:rsidRPr="00E74B8A">
                    <w:rPr>
                      <w:bCs/>
                      <w:color w:val="000000"/>
                      <w:kern w:val="0"/>
                      <w:sz w:val="18"/>
                      <w:szCs w:val="18"/>
                    </w:rPr>
                    <w:t>污染防治措施</w:t>
                  </w:r>
                </w:p>
              </w:tc>
            </w:tr>
            <w:tr w:rsidR="00E66B01" w:rsidRPr="00E74B8A" w:rsidTr="0088189A">
              <w:trPr>
                <w:trHeight w:val="296"/>
                <w:jc w:val="center"/>
              </w:trPr>
              <w:tc>
                <w:tcPr>
                  <w:tcW w:w="212"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rFonts w:hint="eastAsia"/>
                      <w:bCs/>
                      <w:color w:val="000000"/>
                      <w:kern w:val="0"/>
                      <w:sz w:val="18"/>
                      <w:szCs w:val="18"/>
                    </w:rPr>
                    <w:t>1</w:t>
                  </w:r>
                </w:p>
              </w:tc>
              <w:tc>
                <w:tcPr>
                  <w:tcW w:w="650" w:type="pct"/>
                  <w:tcBorders>
                    <w:tl2br w:val="nil"/>
                    <w:tr2bl w:val="nil"/>
                  </w:tcBorders>
                  <w:vAlign w:val="center"/>
                </w:tcPr>
                <w:p w:rsidR="00E66B01" w:rsidRPr="00E74B8A" w:rsidRDefault="00E66B01" w:rsidP="0016079A">
                  <w:pPr>
                    <w:widowControl/>
                    <w:jc w:val="center"/>
                    <w:rPr>
                      <w:color w:val="000000"/>
                      <w:sz w:val="18"/>
                      <w:szCs w:val="18"/>
                    </w:rPr>
                  </w:pPr>
                  <w:r w:rsidRPr="00E74B8A">
                    <w:rPr>
                      <w:iCs/>
                      <w:sz w:val="18"/>
                      <w:szCs w:val="18"/>
                    </w:rPr>
                    <w:t>废</w:t>
                  </w:r>
                  <w:r w:rsidRPr="00E74B8A">
                    <w:rPr>
                      <w:rFonts w:hint="eastAsia"/>
                      <w:iCs/>
                      <w:sz w:val="18"/>
                      <w:szCs w:val="18"/>
                    </w:rPr>
                    <w:t>油渣</w:t>
                  </w:r>
                  <w:r w:rsidRPr="00E74B8A">
                    <w:rPr>
                      <w:iCs/>
                      <w:sz w:val="18"/>
                      <w:szCs w:val="18"/>
                    </w:rPr>
                    <w:t>S</w:t>
                  </w:r>
                  <w:r w:rsidRPr="00E74B8A">
                    <w:rPr>
                      <w:rFonts w:hint="eastAsia"/>
                      <w:iCs/>
                      <w:sz w:val="18"/>
                      <w:szCs w:val="18"/>
                    </w:rPr>
                    <w:t>2</w:t>
                  </w:r>
                </w:p>
              </w:tc>
              <w:tc>
                <w:tcPr>
                  <w:tcW w:w="447" w:type="pct"/>
                  <w:tcBorders>
                    <w:tl2br w:val="nil"/>
                    <w:tr2bl w:val="nil"/>
                  </w:tcBorders>
                  <w:vAlign w:val="center"/>
                </w:tcPr>
                <w:p w:rsidR="00E66B01" w:rsidRPr="00E74B8A" w:rsidRDefault="00E66B01" w:rsidP="00E66B01">
                  <w:pPr>
                    <w:jc w:val="center"/>
                    <w:rPr>
                      <w:color w:val="000000"/>
                      <w:sz w:val="18"/>
                      <w:szCs w:val="18"/>
                    </w:rPr>
                  </w:pPr>
                  <w:r w:rsidRPr="00E74B8A">
                    <w:rPr>
                      <w:color w:val="000000"/>
                      <w:sz w:val="18"/>
                      <w:szCs w:val="18"/>
                    </w:rPr>
                    <w:t>HW</w:t>
                  </w:r>
                  <w:r w:rsidRPr="00E74B8A">
                    <w:rPr>
                      <w:rFonts w:hint="eastAsia"/>
                      <w:color w:val="000000"/>
                      <w:sz w:val="18"/>
                      <w:szCs w:val="18"/>
                    </w:rPr>
                    <w:t>08</w:t>
                  </w:r>
                </w:p>
              </w:tc>
              <w:tc>
                <w:tcPr>
                  <w:tcW w:w="628" w:type="pct"/>
                  <w:tcBorders>
                    <w:tl2br w:val="nil"/>
                    <w:tr2bl w:val="nil"/>
                  </w:tcBorders>
                  <w:vAlign w:val="center"/>
                </w:tcPr>
                <w:p w:rsidR="00E66B01" w:rsidRPr="00E74B8A" w:rsidRDefault="00E66B01" w:rsidP="0016079A">
                  <w:pPr>
                    <w:widowControl/>
                    <w:jc w:val="center"/>
                    <w:rPr>
                      <w:color w:val="000000"/>
                      <w:kern w:val="0"/>
                      <w:sz w:val="18"/>
                      <w:szCs w:val="18"/>
                    </w:rPr>
                  </w:pPr>
                  <w:r w:rsidRPr="00E74B8A">
                    <w:rPr>
                      <w:rFonts w:hint="eastAsia"/>
                      <w:color w:val="000000"/>
                      <w:kern w:val="0"/>
                      <w:sz w:val="18"/>
                      <w:szCs w:val="18"/>
                    </w:rPr>
                    <w:t>900-203-08</w:t>
                  </w:r>
                </w:p>
              </w:tc>
              <w:tc>
                <w:tcPr>
                  <w:tcW w:w="425" w:type="pct"/>
                  <w:tcBorders>
                    <w:tl2br w:val="nil"/>
                    <w:tr2bl w:val="nil"/>
                  </w:tcBorders>
                  <w:vAlign w:val="center"/>
                </w:tcPr>
                <w:p w:rsidR="00E66B01" w:rsidRPr="00E74B8A" w:rsidRDefault="00E66B01" w:rsidP="0016079A">
                  <w:pPr>
                    <w:widowControl/>
                    <w:jc w:val="center"/>
                    <w:rPr>
                      <w:color w:val="000000"/>
                      <w:kern w:val="0"/>
                      <w:sz w:val="18"/>
                      <w:szCs w:val="18"/>
                    </w:rPr>
                  </w:pPr>
                  <w:r w:rsidRPr="00E74B8A">
                    <w:rPr>
                      <w:rFonts w:hint="eastAsia"/>
                      <w:color w:val="000000"/>
                      <w:kern w:val="0"/>
                      <w:sz w:val="18"/>
                      <w:szCs w:val="18"/>
                    </w:rPr>
                    <w:t>0.2</w:t>
                  </w:r>
                </w:p>
              </w:tc>
              <w:tc>
                <w:tcPr>
                  <w:tcW w:w="364"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rFonts w:hint="eastAsia"/>
                      <w:color w:val="000000"/>
                      <w:kern w:val="0"/>
                      <w:sz w:val="18"/>
                      <w:szCs w:val="18"/>
                    </w:rPr>
                    <w:t>淬火池</w:t>
                  </w:r>
                </w:p>
              </w:tc>
              <w:tc>
                <w:tcPr>
                  <w:tcW w:w="251" w:type="pct"/>
                  <w:tcBorders>
                    <w:tl2br w:val="nil"/>
                    <w:tr2bl w:val="nil"/>
                  </w:tcBorders>
                  <w:vAlign w:val="center"/>
                </w:tcPr>
                <w:p w:rsidR="00E66B01" w:rsidRPr="00E74B8A" w:rsidRDefault="00494473" w:rsidP="0088189A">
                  <w:pPr>
                    <w:topLinePunct/>
                    <w:snapToGrid w:val="0"/>
                    <w:jc w:val="center"/>
                    <w:rPr>
                      <w:bCs/>
                      <w:color w:val="000000"/>
                      <w:kern w:val="0"/>
                      <w:sz w:val="18"/>
                      <w:szCs w:val="18"/>
                    </w:rPr>
                  </w:pPr>
                  <w:r w:rsidRPr="00E74B8A">
                    <w:rPr>
                      <w:rFonts w:hint="eastAsia"/>
                      <w:color w:val="000000"/>
                      <w:kern w:val="0"/>
                      <w:sz w:val="18"/>
                      <w:szCs w:val="18"/>
                    </w:rPr>
                    <w:t>液态</w:t>
                  </w:r>
                </w:p>
              </w:tc>
              <w:tc>
                <w:tcPr>
                  <w:tcW w:w="503" w:type="pct"/>
                  <w:tcBorders>
                    <w:tl2br w:val="nil"/>
                    <w:tr2bl w:val="nil"/>
                  </w:tcBorders>
                  <w:vAlign w:val="center"/>
                </w:tcPr>
                <w:p w:rsidR="00E66B01" w:rsidRPr="00E74B8A" w:rsidRDefault="00494473" w:rsidP="0088189A">
                  <w:pPr>
                    <w:topLinePunct/>
                    <w:snapToGrid w:val="0"/>
                    <w:jc w:val="center"/>
                    <w:rPr>
                      <w:bCs/>
                      <w:color w:val="000000"/>
                      <w:kern w:val="0"/>
                      <w:sz w:val="18"/>
                      <w:szCs w:val="18"/>
                    </w:rPr>
                  </w:pPr>
                  <w:r w:rsidRPr="00E74B8A">
                    <w:rPr>
                      <w:rFonts w:hint="eastAsia"/>
                      <w:color w:val="000000"/>
                      <w:kern w:val="0"/>
                      <w:sz w:val="18"/>
                      <w:szCs w:val="18"/>
                    </w:rPr>
                    <w:t>淬火油</w:t>
                  </w:r>
                </w:p>
              </w:tc>
              <w:tc>
                <w:tcPr>
                  <w:tcW w:w="443" w:type="pct"/>
                  <w:tcBorders>
                    <w:tl2br w:val="nil"/>
                    <w:tr2bl w:val="nil"/>
                  </w:tcBorders>
                  <w:vAlign w:val="center"/>
                </w:tcPr>
                <w:p w:rsidR="00E66B01" w:rsidRPr="00E74B8A" w:rsidRDefault="007E353D" w:rsidP="0088189A">
                  <w:pPr>
                    <w:topLinePunct/>
                    <w:snapToGrid w:val="0"/>
                    <w:jc w:val="center"/>
                    <w:rPr>
                      <w:bCs/>
                      <w:color w:val="000000"/>
                      <w:kern w:val="0"/>
                      <w:sz w:val="18"/>
                      <w:szCs w:val="18"/>
                    </w:rPr>
                  </w:pPr>
                  <w:r w:rsidRPr="00E74B8A">
                    <w:rPr>
                      <w:rFonts w:hint="eastAsia"/>
                      <w:color w:val="000000"/>
                      <w:kern w:val="0"/>
                      <w:sz w:val="18"/>
                      <w:szCs w:val="18"/>
                    </w:rPr>
                    <w:t>淬火油</w:t>
                  </w:r>
                </w:p>
              </w:tc>
              <w:tc>
                <w:tcPr>
                  <w:tcW w:w="273"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rFonts w:hint="eastAsia"/>
                      <w:bCs/>
                      <w:color w:val="000000"/>
                      <w:kern w:val="0"/>
                      <w:sz w:val="18"/>
                      <w:szCs w:val="18"/>
                    </w:rPr>
                    <w:t>1</w:t>
                  </w:r>
                  <w:r w:rsidRPr="00E74B8A">
                    <w:rPr>
                      <w:bCs/>
                      <w:color w:val="000000"/>
                      <w:kern w:val="0"/>
                      <w:sz w:val="18"/>
                      <w:szCs w:val="18"/>
                    </w:rPr>
                    <w:t>d</w:t>
                  </w:r>
                </w:p>
              </w:tc>
              <w:tc>
                <w:tcPr>
                  <w:tcW w:w="286"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bCs/>
                      <w:color w:val="000000"/>
                      <w:sz w:val="18"/>
                      <w:szCs w:val="18"/>
                    </w:rPr>
                    <w:t>T</w:t>
                  </w:r>
                </w:p>
              </w:tc>
              <w:tc>
                <w:tcPr>
                  <w:tcW w:w="518" w:type="pct"/>
                  <w:vMerge w:val="restart"/>
                  <w:tcBorders>
                    <w:tl2br w:val="nil"/>
                    <w:tr2bl w:val="nil"/>
                  </w:tcBorders>
                  <w:vAlign w:val="center"/>
                </w:tcPr>
                <w:p w:rsidR="00E66B01" w:rsidRPr="00E74B8A" w:rsidRDefault="00E66B01" w:rsidP="006F06FF">
                  <w:pPr>
                    <w:topLinePunct/>
                    <w:snapToGrid w:val="0"/>
                    <w:jc w:val="center"/>
                    <w:rPr>
                      <w:bCs/>
                      <w:color w:val="000000"/>
                      <w:sz w:val="18"/>
                      <w:szCs w:val="18"/>
                    </w:rPr>
                  </w:pPr>
                  <w:r w:rsidRPr="00E74B8A">
                    <w:rPr>
                      <w:color w:val="000000"/>
                      <w:kern w:val="0"/>
                      <w:sz w:val="18"/>
                      <w:szCs w:val="18"/>
                    </w:rPr>
                    <w:t>分类收集，暂存在</w:t>
                  </w:r>
                  <w:r w:rsidR="00C31717" w:rsidRPr="00E74B8A">
                    <w:rPr>
                      <w:color w:val="000000"/>
                      <w:kern w:val="0"/>
                      <w:sz w:val="18"/>
                      <w:szCs w:val="18"/>
                    </w:rPr>
                    <w:t>危险贮存点</w:t>
                  </w:r>
                  <w:r w:rsidRPr="00E74B8A">
                    <w:rPr>
                      <w:color w:val="000000"/>
                      <w:kern w:val="0"/>
                      <w:sz w:val="18"/>
                      <w:szCs w:val="18"/>
                    </w:rPr>
                    <w:t>内，交危废资质单位处置</w:t>
                  </w:r>
                </w:p>
              </w:tc>
            </w:tr>
            <w:tr w:rsidR="00E66B01" w:rsidRPr="00E74B8A" w:rsidTr="0088189A">
              <w:trPr>
                <w:trHeight w:val="296"/>
                <w:jc w:val="center"/>
              </w:trPr>
              <w:tc>
                <w:tcPr>
                  <w:tcW w:w="212"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rFonts w:hint="eastAsia"/>
                      <w:bCs/>
                      <w:color w:val="000000"/>
                      <w:kern w:val="0"/>
                      <w:sz w:val="18"/>
                      <w:szCs w:val="18"/>
                    </w:rPr>
                    <w:t>2</w:t>
                  </w:r>
                </w:p>
              </w:tc>
              <w:tc>
                <w:tcPr>
                  <w:tcW w:w="650" w:type="pct"/>
                  <w:tcBorders>
                    <w:tl2br w:val="nil"/>
                    <w:tr2bl w:val="nil"/>
                  </w:tcBorders>
                  <w:vAlign w:val="center"/>
                </w:tcPr>
                <w:p w:rsidR="00E66B01" w:rsidRPr="00E74B8A" w:rsidRDefault="00E66B01" w:rsidP="0016079A">
                  <w:pPr>
                    <w:widowControl/>
                    <w:jc w:val="center"/>
                    <w:rPr>
                      <w:iCs/>
                      <w:sz w:val="18"/>
                      <w:szCs w:val="18"/>
                    </w:rPr>
                  </w:pPr>
                  <w:r w:rsidRPr="00E74B8A">
                    <w:rPr>
                      <w:iCs/>
                      <w:sz w:val="18"/>
                      <w:szCs w:val="18"/>
                    </w:rPr>
                    <w:t>废手套、抹布</w:t>
                  </w:r>
                  <w:r w:rsidRPr="00E74B8A">
                    <w:rPr>
                      <w:iCs/>
                      <w:sz w:val="18"/>
                      <w:szCs w:val="18"/>
                    </w:rPr>
                    <w:t>S</w:t>
                  </w:r>
                  <w:r w:rsidRPr="00E74B8A">
                    <w:rPr>
                      <w:rFonts w:hint="eastAsia"/>
                      <w:iCs/>
                      <w:sz w:val="18"/>
                      <w:szCs w:val="18"/>
                    </w:rPr>
                    <w:t>3</w:t>
                  </w:r>
                </w:p>
              </w:tc>
              <w:tc>
                <w:tcPr>
                  <w:tcW w:w="447" w:type="pct"/>
                  <w:tcBorders>
                    <w:tl2br w:val="nil"/>
                    <w:tr2bl w:val="nil"/>
                  </w:tcBorders>
                  <w:vAlign w:val="center"/>
                </w:tcPr>
                <w:p w:rsidR="00E66B01" w:rsidRPr="00E74B8A" w:rsidRDefault="00E66B01" w:rsidP="0088189A">
                  <w:pPr>
                    <w:topLinePunct/>
                    <w:adjustRightInd w:val="0"/>
                    <w:snapToGrid w:val="0"/>
                    <w:jc w:val="center"/>
                    <w:rPr>
                      <w:color w:val="000000"/>
                      <w:sz w:val="18"/>
                      <w:szCs w:val="18"/>
                    </w:rPr>
                  </w:pPr>
                  <w:r w:rsidRPr="00E74B8A">
                    <w:rPr>
                      <w:color w:val="000000"/>
                      <w:sz w:val="18"/>
                      <w:szCs w:val="18"/>
                    </w:rPr>
                    <w:t>HW49</w:t>
                  </w:r>
                </w:p>
              </w:tc>
              <w:tc>
                <w:tcPr>
                  <w:tcW w:w="628" w:type="pct"/>
                  <w:tcBorders>
                    <w:tl2br w:val="nil"/>
                    <w:tr2bl w:val="nil"/>
                  </w:tcBorders>
                  <w:vAlign w:val="center"/>
                </w:tcPr>
                <w:p w:rsidR="00E66B01" w:rsidRPr="00E74B8A" w:rsidRDefault="00E66B01" w:rsidP="0016079A">
                  <w:pPr>
                    <w:widowControl/>
                    <w:jc w:val="center"/>
                    <w:rPr>
                      <w:color w:val="000000"/>
                      <w:kern w:val="0"/>
                      <w:sz w:val="18"/>
                      <w:szCs w:val="18"/>
                    </w:rPr>
                  </w:pPr>
                  <w:r w:rsidRPr="00E74B8A">
                    <w:rPr>
                      <w:rFonts w:hint="eastAsia"/>
                      <w:color w:val="000000"/>
                      <w:kern w:val="0"/>
                      <w:sz w:val="18"/>
                      <w:szCs w:val="18"/>
                    </w:rPr>
                    <w:t>900-041-49</w:t>
                  </w:r>
                </w:p>
              </w:tc>
              <w:tc>
                <w:tcPr>
                  <w:tcW w:w="425" w:type="pct"/>
                  <w:tcBorders>
                    <w:tl2br w:val="nil"/>
                    <w:tr2bl w:val="nil"/>
                  </w:tcBorders>
                  <w:vAlign w:val="center"/>
                </w:tcPr>
                <w:p w:rsidR="00E66B01" w:rsidRPr="00E74B8A" w:rsidRDefault="00E66B01" w:rsidP="0016079A">
                  <w:pPr>
                    <w:widowControl/>
                    <w:jc w:val="center"/>
                    <w:rPr>
                      <w:color w:val="000000"/>
                      <w:kern w:val="0"/>
                      <w:sz w:val="18"/>
                      <w:szCs w:val="18"/>
                    </w:rPr>
                  </w:pPr>
                  <w:r w:rsidRPr="00E74B8A">
                    <w:rPr>
                      <w:rFonts w:hint="eastAsia"/>
                      <w:color w:val="000000"/>
                      <w:kern w:val="0"/>
                      <w:sz w:val="18"/>
                      <w:szCs w:val="18"/>
                    </w:rPr>
                    <w:t>0.01</w:t>
                  </w:r>
                </w:p>
              </w:tc>
              <w:tc>
                <w:tcPr>
                  <w:tcW w:w="364"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rFonts w:hint="eastAsia"/>
                      <w:color w:val="000000"/>
                      <w:kern w:val="0"/>
                      <w:sz w:val="18"/>
                      <w:szCs w:val="18"/>
                    </w:rPr>
                    <w:t>设备维护</w:t>
                  </w:r>
                </w:p>
              </w:tc>
              <w:tc>
                <w:tcPr>
                  <w:tcW w:w="251"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bCs/>
                      <w:color w:val="000000"/>
                      <w:sz w:val="18"/>
                      <w:szCs w:val="18"/>
                    </w:rPr>
                    <w:t>固态</w:t>
                  </w:r>
                </w:p>
              </w:tc>
              <w:tc>
                <w:tcPr>
                  <w:tcW w:w="503"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bCs/>
                      <w:color w:val="000000"/>
                      <w:kern w:val="0"/>
                      <w:sz w:val="18"/>
                      <w:szCs w:val="18"/>
                    </w:rPr>
                    <w:t>辅料附着</w:t>
                  </w:r>
                  <w:r w:rsidR="007E353D" w:rsidRPr="00E74B8A">
                    <w:rPr>
                      <w:rFonts w:hint="eastAsia"/>
                      <w:bCs/>
                      <w:color w:val="000000"/>
                      <w:kern w:val="0"/>
                      <w:sz w:val="18"/>
                      <w:szCs w:val="18"/>
                    </w:rPr>
                    <w:t>油</w:t>
                  </w:r>
                </w:p>
              </w:tc>
              <w:tc>
                <w:tcPr>
                  <w:tcW w:w="443" w:type="pct"/>
                  <w:tcBorders>
                    <w:tl2br w:val="nil"/>
                    <w:tr2bl w:val="nil"/>
                  </w:tcBorders>
                  <w:vAlign w:val="center"/>
                </w:tcPr>
                <w:p w:rsidR="00E66B01" w:rsidRPr="00E74B8A" w:rsidRDefault="007E353D" w:rsidP="0088189A">
                  <w:pPr>
                    <w:topLinePunct/>
                    <w:snapToGrid w:val="0"/>
                    <w:jc w:val="center"/>
                    <w:rPr>
                      <w:bCs/>
                      <w:color w:val="000000"/>
                      <w:kern w:val="0"/>
                      <w:sz w:val="18"/>
                      <w:szCs w:val="18"/>
                    </w:rPr>
                  </w:pPr>
                  <w:r w:rsidRPr="00E74B8A">
                    <w:rPr>
                      <w:rFonts w:hint="eastAsia"/>
                      <w:bCs/>
                      <w:color w:val="000000"/>
                      <w:kern w:val="0"/>
                      <w:sz w:val="18"/>
                      <w:szCs w:val="18"/>
                    </w:rPr>
                    <w:t>油</w:t>
                  </w:r>
                </w:p>
              </w:tc>
              <w:tc>
                <w:tcPr>
                  <w:tcW w:w="273"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bCs/>
                      <w:color w:val="000000"/>
                      <w:kern w:val="0"/>
                      <w:sz w:val="18"/>
                      <w:szCs w:val="18"/>
                    </w:rPr>
                    <w:t>3d</w:t>
                  </w:r>
                </w:p>
              </w:tc>
              <w:tc>
                <w:tcPr>
                  <w:tcW w:w="286"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bCs/>
                      <w:color w:val="000000"/>
                      <w:sz w:val="18"/>
                      <w:szCs w:val="18"/>
                    </w:rPr>
                    <w:t>T</w:t>
                  </w:r>
                </w:p>
              </w:tc>
              <w:tc>
                <w:tcPr>
                  <w:tcW w:w="518" w:type="pct"/>
                  <w:vMerge/>
                  <w:tcBorders>
                    <w:tl2br w:val="nil"/>
                    <w:tr2bl w:val="nil"/>
                  </w:tcBorders>
                  <w:vAlign w:val="center"/>
                </w:tcPr>
                <w:p w:rsidR="00E66B01" w:rsidRPr="00E74B8A" w:rsidRDefault="00E66B01" w:rsidP="0088189A">
                  <w:pPr>
                    <w:topLinePunct/>
                    <w:snapToGrid w:val="0"/>
                    <w:jc w:val="center"/>
                    <w:rPr>
                      <w:color w:val="000000"/>
                      <w:kern w:val="0"/>
                      <w:sz w:val="18"/>
                      <w:szCs w:val="18"/>
                    </w:rPr>
                  </w:pPr>
                </w:p>
              </w:tc>
            </w:tr>
            <w:tr w:rsidR="00E66B01" w:rsidRPr="00E74B8A" w:rsidTr="0088189A">
              <w:trPr>
                <w:trHeight w:val="296"/>
                <w:jc w:val="center"/>
              </w:trPr>
              <w:tc>
                <w:tcPr>
                  <w:tcW w:w="212" w:type="pct"/>
                  <w:tcBorders>
                    <w:tl2br w:val="nil"/>
                    <w:tr2bl w:val="nil"/>
                  </w:tcBorders>
                  <w:vAlign w:val="center"/>
                </w:tcPr>
                <w:p w:rsidR="00E66B01" w:rsidRPr="00E74B8A" w:rsidRDefault="00E66B01" w:rsidP="0088189A">
                  <w:pPr>
                    <w:topLinePunct/>
                    <w:snapToGrid w:val="0"/>
                    <w:jc w:val="center"/>
                    <w:rPr>
                      <w:bCs/>
                      <w:color w:val="000000"/>
                      <w:kern w:val="0"/>
                      <w:sz w:val="18"/>
                      <w:szCs w:val="18"/>
                    </w:rPr>
                  </w:pPr>
                  <w:r w:rsidRPr="00E74B8A">
                    <w:rPr>
                      <w:rFonts w:hint="eastAsia"/>
                      <w:bCs/>
                      <w:color w:val="000000"/>
                      <w:kern w:val="0"/>
                      <w:sz w:val="18"/>
                      <w:szCs w:val="18"/>
                    </w:rPr>
                    <w:t>3</w:t>
                  </w:r>
                </w:p>
              </w:tc>
              <w:tc>
                <w:tcPr>
                  <w:tcW w:w="650" w:type="pct"/>
                  <w:tcBorders>
                    <w:tl2br w:val="nil"/>
                    <w:tr2bl w:val="nil"/>
                  </w:tcBorders>
                  <w:vAlign w:val="center"/>
                </w:tcPr>
                <w:p w:rsidR="00E66B01" w:rsidRPr="00E74B8A" w:rsidRDefault="00E66B01" w:rsidP="0016079A">
                  <w:pPr>
                    <w:widowControl/>
                    <w:jc w:val="center"/>
                    <w:rPr>
                      <w:color w:val="000000"/>
                      <w:sz w:val="18"/>
                      <w:szCs w:val="18"/>
                    </w:rPr>
                  </w:pPr>
                  <w:r w:rsidRPr="00E74B8A">
                    <w:rPr>
                      <w:iCs/>
                      <w:sz w:val="18"/>
                      <w:szCs w:val="18"/>
                    </w:rPr>
                    <w:t>废油</w:t>
                  </w:r>
                  <w:r w:rsidRPr="00E74B8A">
                    <w:rPr>
                      <w:iCs/>
                      <w:sz w:val="18"/>
                      <w:szCs w:val="18"/>
                    </w:rPr>
                    <w:t>S</w:t>
                  </w:r>
                  <w:r w:rsidRPr="00E74B8A">
                    <w:rPr>
                      <w:rFonts w:hint="eastAsia"/>
                      <w:iCs/>
                      <w:sz w:val="18"/>
                      <w:szCs w:val="18"/>
                    </w:rPr>
                    <w:t>4</w:t>
                  </w:r>
                </w:p>
              </w:tc>
              <w:tc>
                <w:tcPr>
                  <w:tcW w:w="447" w:type="pct"/>
                  <w:tcBorders>
                    <w:tl2br w:val="nil"/>
                    <w:tr2bl w:val="nil"/>
                  </w:tcBorders>
                  <w:vAlign w:val="center"/>
                </w:tcPr>
                <w:p w:rsidR="00E66B01" w:rsidRPr="00E74B8A" w:rsidRDefault="00E66B01" w:rsidP="0088189A">
                  <w:pPr>
                    <w:topLinePunct/>
                    <w:adjustRightInd w:val="0"/>
                    <w:snapToGrid w:val="0"/>
                    <w:jc w:val="center"/>
                    <w:rPr>
                      <w:color w:val="000000"/>
                      <w:sz w:val="18"/>
                      <w:szCs w:val="18"/>
                    </w:rPr>
                  </w:pPr>
                  <w:r w:rsidRPr="00E74B8A">
                    <w:rPr>
                      <w:rFonts w:hint="eastAsia"/>
                      <w:color w:val="000000"/>
                      <w:sz w:val="18"/>
                      <w:szCs w:val="18"/>
                    </w:rPr>
                    <w:t>HW08</w:t>
                  </w:r>
                </w:p>
              </w:tc>
              <w:tc>
                <w:tcPr>
                  <w:tcW w:w="628" w:type="pct"/>
                  <w:tcBorders>
                    <w:tl2br w:val="nil"/>
                    <w:tr2bl w:val="nil"/>
                  </w:tcBorders>
                  <w:vAlign w:val="center"/>
                </w:tcPr>
                <w:p w:rsidR="00E66B01" w:rsidRPr="00E74B8A" w:rsidRDefault="00E66B01" w:rsidP="0016079A">
                  <w:pPr>
                    <w:widowControl/>
                    <w:jc w:val="center"/>
                    <w:rPr>
                      <w:color w:val="000000"/>
                      <w:kern w:val="0"/>
                      <w:sz w:val="18"/>
                      <w:szCs w:val="18"/>
                    </w:rPr>
                  </w:pPr>
                  <w:r w:rsidRPr="00E74B8A">
                    <w:rPr>
                      <w:rFonts w:hint="eastAsia"/>
                      <w:color w:val="000000"/>
                      <w:kern w:val="0"/>
                      <w:sz w:val="18"/>
                      <w:szCs w:val="18"/>
                    </w:rPr>
                    <w:t>900-249-08</w:t>
                  </w:r>
                </w:p>
              </w:tc>
              <w:tc>
                <w:tcPr>
                  <w:tcW w:w="425" w:type="pct"/>
                  <w:tcBorders>
                    <w:tl2br w:val="nil"/>
                    <w:tr2bl w:val="nil"/>
                  </w:tcBorders>
                  <w:vAlign w:val="center"/>
                </w:tcPr>
                <w:p w:rsidR="00E66B01" w:rsidRPr="00E74B8A" w:rsidRDefault="00E66B01" w:rsidP="0016079A">
                  <w:pPr>
                    <w:widowControl/>
                    <w:jc w:val="center"/>
                    <w:rPr>
                      <w:color w:val="000000"/>
                      <w:kern w:val="0"/>
                      <w:sz w:val="18"/>
                      <w:szCs w:val="18"/>
                    </w:rPr>
                  </w:pPr>
                  <w:r w:rsidRPr="00E74B8A">
                    <w:rPr>
                      <w:rFonts w:hint="eastAsia"/>
                      <w:color w:val="000000"/>
                      <w:kern w:val="0"/>
                      <w:sz w:val="18"/>
                      <w:szCs w:val="18"/>
                    </w:rPr>
                    <w:t>3.214</w:t>
                  </w:r>
                </w:p>
              </w:tc>
              <w:tc>
                <w:tcPr>
                  <w:tcW w:w="364" w:type="pct"/>
                  <w:tcBorders>
                    <w:tl2br w:val="nil"/>
                    <w:tr2bl w:val="nil"/>
                  </w:tcBorders>
                  <w:vAlign w:val="center"/>
                </w:tcPr>
                <w:p w:rsidR="00E66B01" w:rsidRPr="00E74B8A" w:rsidRDefault="00E66B01" w:rsidP="0088189A">
                  <w:pPr>
                    <w:topLinePunct/>
                    <w:snapToGrid w:val="0"/>
                    <w:jc w:val="center"/>
                    <w:rPr>
                      <w:color w:val="000000"/>
                      <w:kern w:val="0"/>
                      <w:sz w:val="18"/>
                      <w:szCs w:val="18"/>
                    </w:rPr>
                  </w:pPr>
                  <w:r w:rsidRPr="00E74B8A">
                    <w:rPr>
                      <w:rFonts w:hint="eastAsia"/>
                      <w:color w:val="000000"/>
                      <w:kern w:val="0"/>
                      <w:sz w:val="18"/>
                      <w:szCs w:val="18"/>
                    </w:rPr>
                    <w:t>废气治理</w:t>
                  </w:r>
                  <w:r w:rsidR="00494473" w:rsidRPr="00E74B8A">
                    <w:rPr>
                      <w:rFonts w:hint="eastAsia"/>
                      <w:color w:val="000000"/>
                      <w:kern w:val="0"/>
                      <w:sz w:val="18"/>
                      <w:szCs w:val="18"/>
                    </w:rPr>
                    <w:t>及设备维护</w:t>
                  </w:r>
                </w:p>
              </w:tc>
              <w:tc>
                <w:tcPr>
                  <w:tcW w:w="251" w:type="pct"/>
                  <w:tcBorders>
                    <w:tl2br w:val="nil"/>
                    <w:tr2bl w:val="nil"/>
                  </w:tcBorders>
                  <w:vAlign w:val="center"/>
                </w:tcPr>
                <w:p w:rsidR="00E66B01" w:rsidRPr="00E74B8A" w:rsidRDefault="00E66B01" w:rsidP="0088189A">
                  <w:pPr>
                    <w:topLinePunct/>
                    <w:adjustRightInd w:val="0"/>
                    <w:snapToGrid w:val="0"/>
                    <w:jc w:val="center"/>
                    <w:rPr>
                      <w:color w:val="000000"/>
                      <w:kern w:val="0"/>
                      <w:sz w:val="18"/>
                      <w:szCs w:val="18"/>
                    </w:rPr>
                  </w:pPr>
                  <w:r w:rsidRPr="00E74B8A">
                    <w:rPr>
                      <w:rFonts w:hint="eastAsia"/>
                      <w:color w:val="000000"/>
                      <w:kern w:val="0"/>
                      <w:sz w:val="18"/>
                      <w:szCs w:val="18"/>
                    </w:rPr>
                    <w:t>液态</w:t>
                  </w:r>
                </w:p>
              </w:tc>
              <w:tc>
                <w:tcPr>
                  <w:tcW w:w="503" w:type="pct"/>
                  <w:tcBorders>
                    <w:tl2br w:val="nil"/>
                    <w:tr2bl w:val="nil"/>
                  </w:tcBorders>
                  <w:vAlign w:val="center"/>
                </w:tcPr>
                <w:p w:rsidR="00E66B01" w:rsidRPr="00E74B8A" w:rsidRDefault="00E66B01" w:rsidP="0088189A">
                  <w:pPr>
                    <w:topLinePunct/>
                    <w:adjustRightInd w:val="0"/>
                    <w:snapToGrid w:val="0"/>
                    <w:jc w:val="center"/>
                    <w:rPr>
                      <w:color w:val="000000"/>
                      <w:kern w:val="0"/>
                      <w:sz w:val="18"/>
                      <w:szCs w:val="18"/>
                    </w:rPr>
                  </w:pPr>
                  <w:r w:rsidRPr="00E74B8A">
                    <w:rPr>
                      <w:rFonts w:hint="eastAsia"/>
                      <w:color w:val="000000"/>
                      <w:kern w:val="0"/>
                      <w:sz w:val="18"/>
                      <w:szCs w:val="18"/>
                    </w:rPr>
                    <w:t>矿物油</w:t>
                  </w:r>
                </w:p>
              </w:tc>
              <w:tc>
                <w:tcPr>
                  <w:tcW w:w="443" w:type="pct"/>
                  <w:tcBorders>
                    <w:tl2br w:val="nil"/>
                    <w:tr2bl w:val="nil"/>
                  </w:tcBorders>
                  <w:vAlign w:val="center"/>
                </w:tcPr>
                <w:p w:rsidR="00E66B01" w:rsidRPr="00E74B8A" w:rsidRDefault="00E66B01" w:rsidP="0088189A">
                  <w:pPr>
                    <w:topLinePunct/>
                    <w:adjustRightInd w:val="0"/>
                    <w:snapToGrid w:val="0"/>
                    <w:jc w:val="center"/>
                    <w:rPr>
                      <w:color w:val="000000"/>
                      <w:kern w:val="0"/>
                      <w:sz w:val="18"/>
                      <w:szCs w:val="18"/>
                    </w:rPr>
                  </w:pPr>
                  <w:r w:rsidRPr="00E74B8A">
                    <w:rPr>
                      <w:rFonts w:hint="eastAsia"/>
                      <w:color w:val="000000"/>
                      <w:kern w:val="0"/>
                      <w:sz w:val="18"/>
                      <w:szCs w:val="18"/>
                    </w:rPr>
                    <w:t>矿物油</w:t>
                  </w:r>
                </w:p>
              </w:tc>
              <w:tc>
                <w:tcPr>
                  <w:tcW w:w="273" w:type="pct"/>
                  <w:tcBorders>
                    <w:tl2br w:val="nil"/>
                    <w:tr2bl w:val="nil"/>
                  </w:tcBorders>
                  <w:vAlign w:val="center"/>
                </w:tcPr>
                <w:p w:rsidR="00E66B01" w:rsidRPr="00E74B8A" w:rsidRDefault="007E353D" w:rsidP="0088189A">
                  <w:pPr>
                    <w:topLinePunct/>
                    <w:adjustRightInd w:val="0"/>
                    <w:snapToGrid w:val="0"/>
                    <w:jc w:val="center"/>
                    <w:rPr>
                      <w:bCs/>
                      <w:color w:val="000000"/>
                      <w:kern w:val="0"/>
                      <w:sz w:val="18"/>
                      <w:szCs w:val="18"/>
                    </w:rPr>
                  </w:pPr>
                  <w:r w:rsidRPr="00E74B8A">
                    <w:rPr>
                      <w:rFonts w:hint="eastAsia"/>
                      <w:bCs/>
                      <w:color w:val="000000"/>
                      <w:kern w:val="0"/>
                      <w:sz w:val="18"/>
                      <w:szCs w:val="18"/>
                    </w:rPr>
                    <w:t>3</w:t>
                  </w:r>
                  <w:r w:rsidR="00E66B01" w:rsidRPr="00E74B8A">
                    <w:rPr>
                      <w:rFonts w:hint="eastAsia"/>
                      <w:bCs/>
                      <w:color w:val="000000"/>
                      <w:kern w:val="0"/>
                      <w:sz w:val="18"/>
                      <w:szCs w:val="18"/>
                    </w:rPr>
                    <w:t>个月</w:t>
                  </w:r>
                </w:p>
              </w:tc>
              <w:tc>
                <w:tcPr>
                  <w:tcW w:w="286" w:type="pct"/>
                  <w:tcBorders>
                    <w:tl2br w:val="nil"/>
                    <w:tr2bl w:val="nil"/>
                  </w:tcBorders>
                  <w:vAlign w:val="center"/>
                </w:tcPr>
                <w:p w:rsidR="00E66B01" w:rsidRPr="00E74B8A" w:rsidRDefault="00E66B01" w:rsidP="0088189A">
                  <w:pPr>
                    <w:topLinePunct/>
                    <w:adjustRightInd w:val="0"/>
                    <w:snapToGrid w:val="0"/>
                    <w:jc w:val="center"/>
                    <w:rPr>
                      <w:bCs/>
                      <w:color w:val="000000"/>
                      <w:sz w:val="18"/>
                      <w:szCs w:val="18"/>
                    </w:rPr>
                  </w:pPr>
                  <w:r w:rsidRPr="00E74B8A">
                    <w:rPr>
                      <w:bCs/>
                      <w:color w:val="000000"/>
                      <w:sz w:val="18"/>
                      <w:szCs w:val="18"/>
                    </w:rPr>
                    <w:t>T</w:t>
                  </w:r>
                </w:p>
              </w:tc>
              <w:tc>
                <w:tcPr>
                  <w:tcW w:w="518" w:type="pct"/>
                  <w:vMerge/>
                  <w:tcBorders>
                    <w:tl2br w:val="nil"/>
                    <w:tr2bl w:val="nil"/>
                  </w:tcBorders>
                  <w:vAlign w:val="center"/>
                </w:tcPr>
                <w:p w:rsidR="00E66B01" w:rsidRPr="00E74B8A" w:rsidRDefault="00E66B01" w:rsidP="0088189A">
                  <w:pPr>
                    <w:topLinePunct/>
                    <w:snapToGrid w:val="0"/>
                    <w:jc w:val="center"/>
                    <w:rPr>
                      <w:bCs/>
                      <w:color w:val="000000"/>
                      <w:sz w:val="18"/>
                      <w:szCs w:val="18"/>
                    </w:rPr>
                  </w:pPr>
                </w:p>
              </w:tc>
            </w:tr>
            <w:tr w:rsidR="007E353D" w:rsidRPr="00E74B8A" w:rsidTr="0088189A">
              <w:trPr>
                <w:trHeight w:val="296"/>
                <w:jc w:val="center"/>
              </w:trPr>
              <w:tc>
                <w:tcPr>
                  <w:tcW w:w="212" w:type="pct"/>
                  <w:tcBorders>
                    <w:tl2br w:val="nil"/>
                    <w:tr2bl w:val="nil"/>
                  </w:tcBorders>
                  <w:vAlign w:val="center"/>
                </w:tcPr>
                <w:p w:rsidR="007E353D" w:rsidRPr="00E74B8A" w:rsidRDefault="007E353D" w:rsidP="0088189A">
                  <w:pPr>
                    <w:topLinePunct/>
                    <w:snapToGrid w:val="0"/>
                    <w:jc w:val="center"/>
                    <w:rPr>
                      <w:bCs/>
                      <w:color w:val="000000"/>
                      <w:kern w:val="0"/>
                      <w:sz w:val="18"/>
                      <w:szCs w:val="18"/>
                    </w:rPr>
                  </w:pPr>
                  <w:r w:rsidRPr="00E74B8A">
                    <w:rPr>
                      <w:rFonts w:hint="eastAsia"/>
                      <w:bCs/>
                      <w:color w:val="000000"/>
                      <w:kern w:val="0"/>
                      <w:sz w:val="18"/>
                      <w:szCs w:val="18"/>
                    </w:rPr>
                    <w:t>4</w:t>
                  </w:r>
                </w:p>
              </w:tc>
              <w:tc>
                <w:tcPr>
                  <w:tcW w:w="650" w:type="pct"/>
                  <w:tcBorders>
                    <w:tl2br w:val="nil"/>
                    <w:tr2bl w:val="nil"/>
                  </w:tcBorders>
                  <w:vAlign w:val="center"/>
                </w:tcPr>
                <w:p w:rsidR="007E353D" w:rsidRPr="00E74B8A" w:rsidRDefault="007E353D" w:rsidP="0016079A">
                  <w:pPr>
                    <w:widowControl/>
                    <w:jc w:val="center"/>
                    <w:rPr>
                      <w:color w:val="000000"/>
                      <w:sz w:val="18"/>
                      <w:szCs w:val="18"/>
                    </w:rPr>
                  </w:pPr>
                  <w:r w:rsidRPr="00E74B8A">
                    <w:rPr>
                      <w:rFonts w:hint="eastAsia"/>
                      <w:iCs/>
                      <w:sz w:val="18"/>
                      <w:szCs w:val="18"/>
                    </w:rPr>
                    <w:t>废油雾滤材</w:t>
                  </w:r>
                  <w:r w:rsidRPr="00E74B8A">
                    <w:rPr>
                      <w:rFonts w:hint="eastAsia"/>
                      <w:iCs/>
                      <w:sz w:val="18"/>
                      <w:szCs w:val="18"/>
                    </w:rPr>
                    <w:t>S8</w:t>
                  </w:r>
                </w:p>
              </w:tc>
              <w:tc>
                <w:tcPr>
                  <w:tcW w:w="447" w:type="pct"/>
                  <w:tcBorders>
                    <w:tl2br w:val="nil"/>
                    <w:tr2bl w:val="nil"/>
                  </w:tcBorders>
                  <w:vAlign w:val="center"/>
                </w:tcPr>
                <w:p w:rsidR="007E353D" w:rsidRPr="00E74B8A" w:rsidRDefault="007E353D" w:rsidP="00E66B01">
                  <w:pPr>
                    <w:jc w:val="center"/>
                    <w:rPr>
                      <w:color w:val="000000"/>
                      <w:sz w:val="18"/>
                      <w:szCs w:val="18"/>
                    </w:rPr>
                  </w:pPr>
                  <w:r w:rsidRPr="00E74B8A">
                    <w:rPr>
                      <w:color w:val="000000"/>
                      <w:sz w:val="18"/>
                      <w:szCs w:val="18"/>
                    </w:rPr>
                    <w:t>HW</w:t>
                  </w:r>
                  <w:r w:rsidRPr="00E74B8A">
                    <w:rPr>
                      <w:rFonts w:hint="eastAsia"/>
                      <w:color w:val="000000"/>
                      <w:sz w:val="18"/>
                      <w:szCs w:val="18"/>
                    </w:rPr>
                    <w:t>08</w:t>
                  </w:r>
                </w:p>
              </w:tc>
              <w:tc>
                <w:tcPr>
                  <w:tcW w:w="628" w:type="pct"/>
                  <w:tcBorders>
                    <w:tl2br w:val="nil"/>
                    <w:tr2bl w:val="nil"/>
                  </w:tcBorders>
                  <w:vAlign w:val="center"/>
                </w:tcPr>
                <w:p w:rsidR="007E353D" w:rsidRPr="00E74B8A" w:rsidRDefault="007E353D" w:rsidP="0016079A">
                  <w:pPr>
                    <w:widowControl/>
                    <w:jc w:val="center"/>
                    <w:rPr>
                      <w:color w:val="000000"/>
                      <w:kern w:val="0"/>
                      <w:sz w:val="18"/>
                      <w:szCs w:val="18"/>
                    </w:rPr>
                  </w:pPr>
                  <w:r w:rsidRPr="00E74B8A">
                    <w:rPr>
                      <w:rFonts w:hint="eastAsia"/>
                      <w:color w:val="000000"/>
                      <w:kern w:val="0"/>
                      <w:sz w:val="18"/>
                      <w:szCs w:val="18"/>
                    </w:rPr>
                    <w:t>900-249-08</w:t>
                  </w:r>
                </w:p>
              </w:tc>
              <w:tc>
                <w:tcPr>
                  <w:tcW w:w="425" w:type="pct"/>
                  <w:tcBorders>
                    <w:tl2br w:val="nil"/>
                    <w:tr2bl w:val="nil"/>
                  </w:tcBorders>
                  <w:vAlign w:val="center"/>
                </w:tcPr>
                <w:p w:rsidR="007E353D" w:rsidRPr="00E74B8A" w:rsidRDefault="007E353D" w:rsidP="0016079A">
                  <w:pPr>
                    <w:widowControl/>
                    <w:jc w:val="center"/>
                    <w:rPr>
                      <w:color w:val="000000"/>
                      <w:kern w:val="0"/>
                      <w:sz w:val="18"/>
                      <w:szCs w:val="18"/>
                    </w:rPr>
                  </w:pPr>
                  <w:r w:rsidRPr="00E74B8A">
                    <w:rPr>
                      <w:rFonts w:hint="eastAsia"/>
                      <w:color w:val="000000"/>
                      <w:kern w:val="0"/>
                      <w:sz w:val="18"/>
                      <w:szCs w:val="18"/>
                    </w:rPr>
                    <w:t>0.5</w:t>
                  </w:r>
                </w:p>
              </w:tc>
              <w:tc>
                <w:tcPr>
                  <w:tcW w:w="364" w:type="pct"/>
                  <w:tcBorders>
                    <w:tl2br w:val="nil"/>
                    <w:tr2bl w:val="nil"/>
                  </w:tcBorders>
                  <w:vAlign w:val="center"/>
                </w:tcPr>
                <w:p w:rsidR="007E353D" w:rsidRPr="00E74B8A" w:rsidRDefault="007E353D" w:rsidP="0088189A">
                  <w:pPr>
                    <w:topLinePunct/>
                    <w:snapToGrid w:val="0"/>
                    <w:jc w:val="center"/>
                    <w:rPr>
                      <w:color w:val="000000"/>
                      <w:kern w:val="0"/>
                      <w:sz w:val="18"/>
                      <w:szCs w:val="18"/>
                    </w:rPr>
                  </w:pPr>
                  <w:r w:rsidRPr="00E74B8A">
                    <w:rPr>
                      <w:color w:val="000000"/>
                      <w:kern w:val="0"/>
                      <w:sz w:val="18"/>
                      <w:szCs w:val="18"/>
                    </w:rPr>
                    <w:t>废气治理</w:t>
                  </w:r>
                </w:p>
              </w:tc>
              <w:tc>
                <w:tcPr>
                  <w:tcW w:w="251" w:type="pct"/>
                  <w:tcBorders>
                    <w:tl2br w:val="nil"/>
                    <w:tr2bl w:val="nil"/>
                  </w:tcBorders>
                  <w:vAlign w:val="center"/>
                </w:tcPr>
                <w:p w:rsidR="007E353D" w:rsidRPr="00E74B8A" w:rsidRDefault="007E353D" w:rsidP="0088189A">
                  <w:pPr>
                    <w:topLinePunct/>
                    <w:adjustRightInd w:val="0"/>
                    <w:snapToGrid w:val="0"/>
                    <w:jc w:val="center"/>
                    <w:rPr>
                      <w:color w:val="000000"/>
                      <w:kern w:val="0"/>
                      <w:sz w:val="18"/>
                      <w:szCs w:val="18"/>
                    </w:rPr>
                  </w:pPr>
                  <w:r w:rsidRPr="00E74B8A">
                    <w:rPr>
                      <w:bCs/>
                      <w:color w:val="000000"/>
                      <w:sz w:val="18"/>
                      <w:szCs w:val="18"/>
                    </w:rPr>
                    <w:t>固态</w:t>
                  </w:r>
                </w:p>
              </w:tc>
              <w:tc>
                <w:tcPr>
                  <w:tcW w:w="503" w:type="pct"/>
                  <w:tcBorders>
                    <w:tl2br w:val="nil"/>
                    <w:tr2bl w:val="nil"/>
                  </w:tcBorders>
                  <w:vAlign w:val="center"/>
                </w:tcPr>
                <w:p w:rsidR="007E353D" w:rsidRPr="00E74B8A" w:rsidRDefault="007E353D" w:rsidP="0016079A">
                  <w:pPr>
                    <w:topLinePunct/>
                    <w:adjustRightInd w:val="0"/>
                    <w:snapToGrid w:val="0"/>
                    <w:jc w:val="center"/>
                    <w:rPr>
                      <w:color w:val="000000"/>
                      <w:kern w:val="0"/>
                      <w:sz w:val="18"/>
                      <w:szCs w:val="18"/>
                    </w:rPr>
                  </w:pPr>
                  <w:r w:rsidRPr="00E74B8A">
                    <w:rPr>
                      <w:rFonts w:hint="eastAsia"/>
                      <w:color w:val="000000"/>
                      <w:kern w:val="0"/>
                      <w:sz w:val="18"/>
                      <w:szCs w:val="18"/>
                    </w:rPr>
                    <w:t>矿物油</w:t>
                  </w:r>
                </w:p>
              </w:tc>
              <w:tc>
                <w:tcPr>
                  <w:tcW w:w="443" w:type="pct"/>
                  <w:tcBorders>
                    <w:tl2br w:val="nil"/>
                    <w:tr2bl w:val="nil"/>
                  </w:tcBorders>
                  <w:vAlign w:val="center"/>
                </w:tcPr>
                <w:p w:rsidR="007E353D" w:rsidRPr="00E74B8A" w:rsidRDefault="007E353D" w:rsidP="0016079A">
                  <w:pPr>
                    <w:topLinePunct/>
                    <w:adjustRightInd w:val="0"/>
                    <w:snapToGrid w:val="0"/>
                    <w:jc w:val="center"/>
                    <w:rPr>
                      <w:color w:val="000000"/>
                      <w:kern w:val="0"/>
                      <w:sz w:val="18"/>
                      <w:szCs w:val="18"/>
                    </w:rPr>
                  </w:pPr>
                  <w:r w:rsidRPr="00E74B8A">
                    <w:rPr>
                      <w:rFonts w:hint="eastAsia"/>
                      <w:color w:val="000000"/>
                      <w:kern w:val="0"/>
                      <w:sz w:val="18"/>
                      <w:szCs w:val="18"/>
                    </w:rPr>
                    <w:t>矿物油</w:t>
                  </w:r>
                </w:p>
              </w:tc>
              <w:tc>
                <w:tcPr>
                  <w:tcW w:w="273" w:type="pct"/>
                  <w:tcBorders>
                    <w:tl2br w:val="nil"/>
                    <w:tr2bl w:val="nil"/>
                  </w:tcBorders>
                  <w:vAlign w:val="center"/>
                </w:tcPr>
                <w:p w:rsidR="007E353D" w:rsidRPr="00E74B8A" w:rsidRDefault="007E353D" w:rsidP="0088189A">
                  <w:pPr>
                    <w:topLinePunct/>
                    <w:adjustRightInd w:val="0"/>
                    <w:snapToGrid w:val="0"/>
                    <w:jc w:val="center"/>
                    <w:rPr>
                      <w:bCs/>
                      <w:color w:val="000000"/>
                      <w:kern w:val="0"/>
                      <w:sz w:val="18"/>
                      <w:szCs w:val="18"/>
                    </w:rPr>
                  </w:pPr>
                  <w:r w:rsidRPr="00E74B8A">
                    <w:rPr>
                      <w:rFonts w:hint="eastAsia"/>
                      <w:bCs/>
                      <w:color w:val="000000"/>
                      <w:kern w:val="0"/>
                      <w:sz w:val="18"/>
                      <w:szCs w:val="18"/>
                    </w:rPr>
                    <w:t>3</w:t>
                  </w:r>
                  <w:r w:rsidRPr="00E74B8A">
                    <w:rPr>
                      <w:rFonts w:hint="eastAsia"/>
                      <w:bCs/>
                      <w:color w:val="000000"/>
                      <w:kern w:val="0"/>
                      <w:sz w:val="18"/>
                      <w:szCs w:val="18"/>
                    </w:rPr>
                    <w:t>个月</w:t>
                  </w:r>
                </w:p>
              </w:tc>
              <w:tc>
                <w:tcPr>
                  <w:tcW w:w="286" w:type="pct"/>
                  <w:tcBorders>
                    <w:tl2br w:val="nil"/>
                    <w:tr2bl w:val="nil"/>
                  </w:tcBorders>
                  <w:vAlign w:val="center"/>
                </w:tcPr>
                <w:p w:rsidR="007E353D" w:rsidRPr="00E74B8A" w:rsidRDefault="007E353D" w:rsidP="0088189A">
                  <w:pPr>
                    <w:topLinePunct/>
                    <w:adjustRightInd w:val="0"/>
                    <w:snapToGrid w:val="0"/>
                    <w:jc w:val="center"/>
                    <w:rPr>
                      <w:color w:val="000000"/>
                      <w:kern w:val="0"/>
                      <w:sz w:val="18"/>
                      <w:szCs w:val="18"/>
                    </w:rPr>
                  </w:pPr>
                  <w:r w:rsidRPr="00E74B8A">
                    <w:rPr>
                      <w:bCs/>
                      <w:color w:val="000000"/>
                      <w:sz w:val="18"/>
                      <w:szCs w:val="18"/>
                    </w:rPr>
                    <w:t>T</w:t>
                  </w:r>
                </w:p>
              </w:tc>
              <w:tc>
                <w:tcPr>
                  <w:tcW w:w="518" w:type="pct"/>
                  <w:vMerge/>
                  <w:tcBorders>
                    <w:tl2br w:val="nil"/>
                    <w:tr2bl w:val="nil"/>
                  </w:tcBorders>
                  <w:vAlign w:val="center"/>
                </w:tcPr>
                <w:p w:rsidR="007E353D" w:rsidRPr="00E74B8A" w:rsidRDefault="007E353D" w:rsidP="0088189A">
                  <w:pPr>
                    <w:topLinePunct/>
                    <w:snapToGrid w:val="0"/>
                    <w:jc w:val="center"/>
                    <w:rPr>
                      <w:bCs/>
                      <w:color w:val="000000"/>
                      <w:sz w:val="18"/>
                      <w:szCs w:val="18"/>
                    </w:rPr>
                  </w:pPr>
                </w:p>
              </w:tc>
            </w:tr>
            <w:tr w:rsidR="007E353D" w:rsidRPr="00E74B8A" w:rsidTr="0088189A">
              <w:trPr>
                <w:trHeight w:val="296"/>
                <w:jc w:val="center"/>
              </w:trPr>
              <w:tc>
                <w:tcPr>
                  <w:tcW w:w="212" w:type="pct"/>
                  <w:tcBorders>
                    <w:tl2br w:val="nil"/>
                    <w:tr2bl w:val="nil"/>
                  </w:tcBorders>
                  <w:vAlign w:val="center"/>
                </w:tcPr>
                <w:p w:rsidR="007E353D" w:rsidRPr="00E74B8A" w:rsidRDefault="007E353D" w:rsidP="0088189A">
                  <w:pPr>
                    <w:topLinePunct/>
                    <w:snapToGrid w:val="0"/>
                    <w:jc w:val="center"/>
                    <w:rPr>
                      <w:bCs/>
                      <w:color w:val="000000"/>
                      <w:kern w:val="0"/>
                      <w:sz w:val="18"/>
                      <w:szCs w:val="18"/>
                    </w:rPr>
                  </w:pPr>
                  <w:r w:rsidRPr="00E74B8A">
                    <w:rPr>
                      <w:rFonts w:hint="eastAsia"/>
                      <w:bCs/>
                      <w:color w:val="000000"/>
                      <w:kern w:val="0"/>
                      <w:sz w:val="18"/>
                      <w:szCs w:val="18"/>
                    </w:rPr>
                    <w:t>5</w:t>
                  </w:r>
                </w:p>
              </w:tc>
              <w:tc>
                <w:tcPr>
                  <w:tcW w:w="650" w:type="pct"/>
                  <w:tcBorders>
                    <w:tl2br w:val="nil"/>
                    <w:tr2bl w:val="nil"/>
                  </w:tcBorders>
                  <w:vAlign w:val="center"/>
                </w:tcPr>
                <w:p w:rsidR="007E353D" w:rsidRPr="00E74B8A" w:rsidRDefault="007E353D" w:rsidP="0016079A">
                  <w:pPr>
                    <w:widowControl/>
                    <w:jc w:val="center"/>
                    <w:rPr>
                      <w:iCs/>
                      <w:sz w:val="18"/>
                      <w:szCs w:val="18"/>
                    </w:rPr>
                  </w:pPr>
                  <w:r w:rsidRPr="00E74B8A">
                    <w:rPr>
                      <w:rFonts w:hint="eastAsia"/>
                      <w:iCs/>
                      <w:sz w:val="18"/>
                      <w:szCs w:val="18"/>
                    </w:rPr>
                    <w:t>废油桶</w:t>
                  </w:r>
                  <w:r w:rsidRPr="00E74B8A">
                    <w:rPr>
                      <w:rFonts w:hint="eastAsia"/>
                      <w:iCs/>
                      <w:sz w:val="18"/>
                      <w:szCs w:val="18"/>
                    </w:rPr>
                    <w:t>S9</w:t>
                  </w:r>
                </w:p>
              </w:tc>
              <w:tc>
                <w:tcPr>
                  <w:tcW w:w="447" w:type="pct"/>
                  <w:tcBorders>
                    <w:tl2br w:val="nil"/>
                    <w:tr2bl w:val="nil"/>
                  </w:tcBorders>
                  <w:vAlign w:val="center"/>
                </w:tcPr>
                <w:p w:rsidR="007E353D" w:rsidRPr="00E74B8A" w:rsidRDefault="007E353D" w:rsidP="00E66B01">
                  <w:pPr>
                    <w:jc w:val="center"/>
                    <w:rPr>
                      <w:bCs/>
                      <w:color w:val="000000"/>
                      <w:kern w:val="0"/>
                      <w:sz w:val="18"/>
                      <w:szCs w:val="18"/>
                    </w:rPr>
                  </w:pPr>
                  <w:r w:rsidRPr="00E74B8A">
                    <w:rPr>
                      <w:color w:val="000000"/>
                      <w:sz w:val="18"/>
                      <w:szCs w:val="18"/>
                    </w:rPr>
                    <w:t>HW</w:t>
                  </w:r>
                  <w:r w:rsidRPr="00E74B8A">
                    <w:rPr>
                      <w:rFonts w:hint="eastAsia"/>
                      <w:color w:val="000000"/>
                      <w:sz w:val="18"/>
                      <w:szCs w:val="18"/>
                    </w:rPr>
                    <w:t>08</w:t>
                  </w:r>
                </w:p>
              </w:tc>
              <w:tc>
                <w:tcPr>
                  <w:tcW w:w="628" w:type="pct"/>
                  <w:tcBorders>
                    <w:tl2br w:val="nil"/>
                    <w:tr2bl w:val="nil"/>
                  </w:tcBorders>
                  <w:vAlign w:val="center"/>
                </w:tcPr>
                <w:p w:rsidR="007E353D" w:rsidRPr="00E74B8A" w:rsidRDefault="007E353D" w:rsidP="0016079A">
                  <w:pPr>
                    <w:widowControl/>
                    <w:jc w:val="center"/>
                    <w:rPr>
                      <w:color w:val="000000"/>
                      <w:kern w:val="0"/>
                      <w:sz w:val="18"/>
                      <w:szCs w:val="18"/>
                    </w:rPr>
                  </w:pPr>
                  <w:r w:rsidRPr="00E74B8A">
                    <w:rPr>
                      <w:rFonts w:hint="eastAsia"/>
                      <w:color w:val="000000"/>
                      <w:kern w:val="0"/>
                      <w:sz w:val="18"/>
                      <w:szCs w:val="18"/>
                    </w:rPr>
                    <w:t>900-249-08</w:t>
                  </w:r>
                </w:p>
              </w:tc>
              <w:tc>
                <w:tcPr>
                  <w:tcW w:w="425" w:type="pct"/>
                  <w:tcBorders>
                    <w:tl2br w:val="nil"/>
                    <w:tr2bl w:val="nil"/>
                  </w:tcBorders>
                  <w:vAlign w:val="center"/>
                </w:tcPr>
                <w:p w:rsidR="007E353D" w:rsidRPr="00E74B8A" w:rsidRDefault="007E353D" w:rsidP="0016079A">
                  <w:pPr>
                    <w:widowControl/>
                    <w:jc w:val="center"/>
                    <w:rPr>
                      <w:color w:val="000000"/>
                      <w:kern w:val="0"/>
                      <w:sz w:val="18"/>
                      <w:szCs w:val="18"/>
                    </w:rPr>
                  </w:pPr>
                  <w:r w:rsidRPr="00E74B8A">
                    <w:rPr>
                      <w:rFonts w:hint="eastAsia"/>
                      <w:color w:val="000000"/>
                      <w:kern w:val="0"/>
                      <w:sz w:val="18"/>
                      <w:szCs w:val="18"/>
                    </w:rPr>
                    <w:t>1.0</w:t>
                  </w:r>
                </w:p>
              </w:tc>
              <w:tc>
                <w:tcPr>
                  <w:tcW w:w="364" w:type="pct"/>
                  <w:tcBorders>
                    <w:tl2br w:val="nil"/>
                    <w:tr2bl w:val="nil"/>
                  </w:tcBorders>
                  <w:vAlign w:val="center"/>
                </w:tcPr>
                <w:p w:rsidR="007E353D" w:rsidRPr="00E74B8A" w:rsidRDefault="007E353D" w:rsidP="0088189A">
                  <w:pPr>
                    <w:topLinePunct/>
                    <w:snapToGrid w:val="0"/>
                    <w:jc w:val="center"/>
                    <w:rPr>
                      <w:color w:val="000000"/>
                      <w:kern w:val="0"/>
                      <w:sz w:val="18"/>
                      <w:szCs w:val="18"/>
                    </w:rPr>
                  </w:pPr>
                  <w:r w:rsidRPr="00E74B8A">
                    <w:rPr>
                      <w:rFonts w:hint="eastAsia"/>
                      <w:color w:val="000000"/>
                      <w:kern w:val="0"/>
                      <w:sz w:val="18"/>
                      <w:szCs w:val="18"/>
                    </w:rPr>
                    <w:t>辅助材料包装</w:t>
                  </w:r>
                </w:p>
              </w:tc>
              <w:tc>
                <w:tcPr>
                  <w:tcW w:w="251" w:type="pct"/>
                  <w:tcBorders>
                    <w:tl2br w:val="nil"/>
                    <w:tr2bl w:val="nil"/>
                  </w:tcBorders>
                  <w:vAlign w:val="center"/>
                </w:tcPr>
                <w:p w:rsidR="007E353D" w:rsidRPr="00E74B8A" w:rsidRDefault="007E353D" w:rsidP="0088189A">
                  <w:pPr>
                    <w:topLinePunct/>
                    <w:adjustRightInd w:val="0"/>
                    <w:snapToGrid w:val="0"/>
                    <w:jc w:val="center"/>
                    <w:rPr>
                      <w:color w:val="000000"/>
                      <w:kern w:val="0"/>
                      <w:sz w:val="18"/>
                      <w:szCs w:val="18"/>
                    </w:rPr>
                  </w:pPr>
                  <w:r w:rsidRPr="00E74B8A">
                    <w:rPr>
                      <w:bCs/>
                      <w:color w:val="000000"/>
                      <w:sz w:val="18"/>
                      <w:szCs w:val="18"/>
                    </w:rPr>
                    <w:t>固态</w:t>
                  </w:r>
                </w:p>
              </w:tc>
              <w:tc>
                <w:tcPr>
                  <w:tcW w:w="503" w:type="pct"/>
                  <w:tcBorders>
                    <w:tl2br w:val="nil"/>
                    <w:tr2bl w:val="nil"/>
                  </w:tcBorders>
                  <w:vAlign w:val="center"/>
                </w:tcPr>
                <w:p w:rsidR="007E353D" w:rsidRPr="00E74B8A" w:rsidRDefault="007E353D" w:rsidP="0016079A">
                  <w:pPr>
                    <w:topLinePunct/>
                    <w:adjustRightInd w:val="0"/>
                    <w:snapToGrid w:val="0"/>
                    <w:jc w:val="center"/>
                    <w:rPr>
                      <w:color w:val="000000"/>
                      <w:kern w:val="0"/>
                      <w:sz w:val="18"/>
                      <w:szCs w:val="18"/>
                    </w:rPr>
                  </w:pPr>
                  <w:r w:rsidRPr="00E74B8A">
                    <w:rPr>
                      <w:rFonts w:hint="eastAsia"/>
                      <w:color w:val="000000"/>
                      <w:kern w:val="0"/>
                      <w:sz w:val="18"/>
                      <w:szCs w:val="18"/>
                    </w:rPr>
                    <w:t>矿物油</w:t>
                  </w:r>
                </w:p>
              </w:tc>
              <w:tc>
                <w:tcPr>
                  <w:tcW w:w="443" w:type="pct"/>
                  <w:tcBorders>
                    <w:tl2br w:val="nil"/>
                    <w:tr2bl w:val="nil"/>
                  </w:tcBorders>
                  <w:vAlign w:val="center"/>
                </w:tcPr>
                <w:p w:rsidR="007E353D" w:rsidRPr="00E74B8A" w:rsidRDefault="007E353D" w:rsidP="0016079A">
                  <w:pPr>
                    <w:topLinePunct/>
                    <w:adjustRightInd w:val="0"/>
                    <w:snapToGrid w:val="0"/>
                    <w:jc w:val="center"/>
                    <w:rPr>
                      <w:color w:val="000000"/>
                      <w:kern w:val="0"/>
                      <w:sz w:val="18"/>
                      <w:szCs w:val="18"/>
                    </w:rPr>
                  </w:pPr>
                  <w:r w:rsidRPr="00E74B8A">
                    <w:rPr>
                      <w:rFonts w:hint="eastAsia"/>
                      <w:color w:val="000000"/>
                      <w:kern w:val="0"/>
                      <w:sz w:val="18"/>
                      <w:szCs w:val="18"/>
                    </w:rPr>
                    <w:t>矿物油</w:t>
                  </w:r>
                </w:p>
              </w:tc>
              <w:tc>
                <w:tcPr>
                  <w:tcW w:w="273" w:type="pct"/>
                  <w:tcBorders>
                    <w:tl2br w:val="nil"/>
                    <w:tr2bl w:val="nil"/>
                  </w:tcBorders>
                  <w:vAlign w:val="center"/>
                </w:tcPr>
                <w:p w:rsidR="007E353D" w:rsidRPr="00E74B8A" w:rsidRDefault="007E353D" w:rsidP="0088189A">
                  <w:pPr>
                    <w:topLinePunct/>
                    <w:adjustRightInd w:val="0"/>
                    <w:snapToGrid w:val="0"/>
                    <w:jc w:val="center"/>
                    <w:rPr>
                      <w:bCs/>
                      <w:color w:val="000000"/>
                      <w:kern w:val="0"/>
                      <w:sz w:val="18"/>
                      <w:szCs w:val="18"/>
                    </w:rPr>
                  </w:pPr>
                  <w:r w:rsidRPr="00E74B8A">
                    <w:rPr>
                      <w:rFonts w:hint="eastAsia"/>
                      <w:bCs/>
                      <w:color w:val="000000"/>
                      <w:kern w:val="0"/>
                      <w:sz w:val="18"/>
                      <w:szCs w:val="18"/>
                    </w:rPr>
                    <w:t>3</w:t>
                  </w:r>
                  <w:r w:rsidRPr="00E74B8A">
                    <w:rPr>
                      <w:rFonts w:hint="eastAsia"/>
                      <w:bCs/>
                      <w:color w:val="000000"/>
                      <w:kern w:val="0"/>
                      <w:sz w:val="18"/>
                      <w:szCs w:val="18"/>
                    </w:rPr>
                    <w:t>个月</w:t>
                  </w:r>
                </w:p>
              </w:tc>
              <w:tc>
                <w:tcPr>
                  <w:tcW w:w="286" w:type="pct"/>
                  <w:tcBorders>
                    <w:tl2br w:val="nil"/>
                    <w:tr2bl w:val="nil"/>
                  </w:tcBorders>
                  <w:vAlign w:val="center"/>
                </w:tcPr>
                <w:p w:rsidR="007E353D" w:rsidRPr="00E74B8A" w:rsidRDefault="007E353D" w:rsidP="0088189A">
                  <w:pPr>
                    <w:topLinePunct/>
                    <w:adjustRightInd w:val="0"/>
                    <w:snapToGrid w:val="0"/>
                    <w:jc w:val="center"/>
                    <w:rPr>
                      <w:color w:val="000000"/>
                      <w:kern w:val="0"/>
                      <w:sz w:val="18"/>
                      <w:szCs w:val="18"/>
                    </w:rPr>
                  </w:pPr>
                  <w:r w:rsidRPr="00E74B8A">
                    <w:rPr>
                      <w:bCs/>
                      <w:color w:val="000000"/>
                      <w:sz w:val="18"/>
                      <w:szCs w:val="18"/>
                    </w:rPr>
                    <w:t>T</w:t>
                  </w:r>
                </w:p>
              </w:tc>
              <w:tc>
                <w:tcPr>
                  <w:tcW w:w="518" w:type="pct"/>
                  <w:vMerge/>
                  <w:tcBorders>
                    <w:tl2br w:val="nil"/>
                    <w:tr2bl w:val="nil"/>
                  </w:tcBorders>
                  <w:vAlign w:val="center"/>
                </w:tcPr>
                <w:p w:rsidR="007E353D" w:rsidRPr="00E74B8A" w:rsidRDefault="007E353D" w:rsidP="0088189A">
                  <w:pPr>
                    <w:topLinePunct/>
                    <w:snapToGrid w:val="0"/>
                    <w:jc w:val="center"/>
                    <w:rPr>
                      <w:bCs/>
                      <w:color w:val="000000"/>
                      <w:sz w:val="18"/>
                      <w:szCs w:val="18"/>
                    </w:rPr>
                  </w:pPr>
                </w:p>
              </w:tc>
            </w:tr>
          </w:tbl>
          <w:p w:rsidR="002228BB" w:rsidRPr="00E74B8A" w:rsidRDefault="002228BB" w:rsidP="002228BB">
            <w:pPr>
              <w:pStyle w:val="2CharCharCharCharCharCharChar"/>
              <w:spacing w:line="240" w:lineRule="auto"/>
              <w:ind w:firstLine="0"/>
              <w:jc w:val="center"/>
              <w:rPr>
                <w:rFonts w:ascii="Times New Roman" w:hAnsi="Times New Roman" w:cs="Times New Roman"/>
                <w:color w:val="000000"/>
                <w:sz w:val="18"/>
                <w:szCs w:val="18"/>
              </w:rPr>
            </w:pPr>
            <w:r w:rsidRPr="00E74B8A">
              <w:rPr>
                <w:rFonts w:ascii="Times New Roman" w:hAnsi="Times New Roman" w:cs="Times New Roman"/>
                <w:color w:val="000000"/>
                <w:sz w:val="18"/>
                <w:szCs w:val="18"/>
              </w:rPr>
              <w:t>表</w:t>
            </w:r>
            <w:r w:rsidRPr="00E74B8A">
              <w:rPr>
                <w:rFonts w:ascii="Times New Roman" w:hAnsi="Times New Roman" w:cs="Times New Roman"/>
                <w:color w:val="000000"/>
                <w:sz w:val="18"/>
                <w:szCs w:val="18"/>
              </w:rPr>
              <w:t>4-2</w:t>
            </w:r>
            <w:r w:rsidR="002A17B1" w:rsidRPr="00E74B8A">
              <w:rPr>
                <w:rFonts w:ascii="Times New Roman" w:hAnsi="Times New Roman" w:cs="Times New Roman" w:hint="eastAsia"/>
                <w:color w:val="000000"/>
                <w:sz w:val="18"/>
                <w:szCs w:val="18"/>
              </w:rPr>
              <w:t>5</w:t>
            </w:r>
            <w:r w:rsidRPr="00E74B8A">
              <w:rPr>
                <w:rFonts w:ascii="Times New Roman" w:hAnsi="Times New Roman" w:cs="Times New Roman"/>
                <w:color w:val="000000"/>
                <w:sz w:val="18"/>
                <w:szCs w:val="18"/>
              </w:rPr>
              <w:t xml:space="preserve"> </w:t>
            </w:r>
            <w:r w:rsidRPr="00E74B8A">
              <w:rPr>
                <w:rFonts w:ascii="Times New Roman" w:hAnsi="Times New Roman" w:cs="Times New Roman"/>
                <w:color w:val="000000"/>
                <w:sz w:val="18"/>
                <w:szCs w:val="18"/>
              </w:rPr>
              <w:t>项目危险废物贮存场所基本情况表</w:t>
            </w:r>
          </w:p>
          <w:tbl>
            <w:tblPr>
              <w:tblW w:w="498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tblPr>
            <w:tblGrid>
              <w:gridCol w:w="424"/>
              <w:gridCol w:w="745"/>
              <w:gridCol w:w="1377"/>
              <w:gridCol w:w="661"/>
              <w:gridCol w:w="1172"/>
              <w:gridCol w:w="663"/>
              <w:gridCol w:w="689"/>
              <w:gridCol w:w="814"/>
              <w:gridCol w:w="779"/>
              <w:gridCol w:w="739"/>
            </w:tblGrid>
            <w:tr w:rsidR="002228BB" w:rsidRPr="00E74B8A" w:rsidTr="0088189A">
              <w:trPr>
                <w:jc w:val="center"/>
              </w:trPr>
              <w:tc>
                <w:tcPr>
                  <w:tcW w:w="263" w:type="pct"/>
                  <w:tcBorders>
                    <w:tl2br w:val="nil"/>
                    <w:tr2bl w:val="nil"/>
                  </w:tcBorders>
                  <w:vAlign w:val="center"/>
                </w:tcPr>
                <w:p w:rsidR="002228BB" w:rsidRPr="00E74B8A" w:rsidRDefault="002228BB"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编号</w:t>
                  </w:r>
                </w:p>
              </w:tc>
              <w:tc>
                <w:tcPr>
                  <w:tcW w:w="462" w:type="pct"/>
                  <w:tcBorders>
                    <w:tl2br w:val="nil"/>
                    <w:tr2bl w:val="nil"/>
                  </w:tcBorders>
                  <w:vAlign w:val="center"/>
                </w:tcPr>
                <w:p w:rsidR="002228BB" w:rsidRPr="00E74B8A" w:rsidRDefault="002228BB"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贮存场名称</w:t>
                  </w:r>
                </w:p>
              </w:tc>
              <w:tc>
                <w:tcPr>
                  <w:tcW w:w="854" w:type="pct"/>
                  <w:tcBorders>
                    <w:tl2br w:val="nil"/>
                    <w:tr2bl w:val="nil"/>
                  </w:tcBorders>
                  <w:vAlign w:val="center"/>
                </w:tcPr>
                <w:p w:rsidR="002228BB" w:rsidRPr="00E74B8A" w:rsidRDefault="002228BB"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危废名称</w:t>
                  </w:r>
                </w:p>
              </w:tc>
              <w:tc>
                <w:tcPr>
                  <w:tcW w:w="410" w:type="pct"/>
                  <w:tcBorders>
                    <w:tl2br w:val="nil"/>
                    <w:tr2bl w:val="nil"/>
                  </w:tcBorders>
                  <w:vAlign w:val="center"/>
                </w:tcPr>
                <w:p w:rsidR="002228BB" w:rsidRPr="00E74B8A" w:rsidRDefault="002228BB"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危废类别</w:t>
                  </w:r>
                </w:p>
              </w:tc>
              <w:tc>
                <w:tcPr>
                  <w:tcW w:w="727" w:type="pct"/>
                  <w:tcBorders>
                    <w:tl2br w:val="nil"/>
                    <w:tr2bl w:val="nil"/>
                  </w:tcBorders>
                  <w:vAlign w:val="center"/>
                </w:tcPr>
                <w:p w:rsidR="002228BB" w:rsidRPr="00E74B8A" w:rsidRDefault="002228BB"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危废代码</w:t>
                  </w:r>
                </w:p>
              </w:tc>
              <w:tc>
                <w:tcPr>
                  <w:tcW w:w="411" w:type="pct"/>
                  <w:tcBorders>
                    <w:tl2br w:val="nil"/>
                    <w:tr2bl w:val="nil"/>
                  </w:tcBorders>
                  <w:vAlign w:val="center"/>
                </w:tcPr>
                <w:p w:rsidR="002228BB" w:rsidRPr="00E74B8A" w:rsidRDefault="002228BB"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位置</w:t>
                  </w:r>
                </w:p>
              </w:tc>
              <w:tc>
                <w:tcPr>
                  <w:tcW w:w="427" w:type="pct"/>
                  <w:tcBorders>
                    <w:tl2br w:val="nil"/>
                    <w:tr2bl w:val="nil"/>
                  </w:tcBorders>
                  <w:vAlign w:val="center"/>
                </w:tcPr>
                <w:p w:rsidR="002228BB" w:rsidRPr="00E74B8A" w:rsidRDefault="002228BB"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占地面积</w:t>
                  </w:r>
                </w:p>
              </w:tc>
              <w:tc>
                <w:tcPr>
                  <w:tcW w:w="505" w:type="pct"/>
                  <w:tcBorders>
                    <w:tl2br w:val="nil"/>
                    <w:tr2bl w:val="nil"/>
                  </w:tcBorders>
                  <w:vAlign w:val="center"/>
                </w:tcPr>
                <w:p w:rsidR="002228BB" w:rsidRPr="00E74B8A" w:rsidRDefault="002228BB"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贮存方式</w:t>
                  </w:r>
                </w:p>
              </w:tc>
              <w:tc>
                <w:tcPr>
                  <w:tcW w:w="483" w:type="pct"/>
                  <w:tcBorders>
                    <w:tl2br w:val="nil"/>
                    <w:tr2bl w:val="nil"/>
                  </w:tcBorders>
                  <w:vAlign w:val="center"/>
                </w:tcPr>
                <w:p w:rsidR="002228BB" w:rsidRPr="00E74B8A" w:rsidRDefault="002228BB"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贮存能力</w:t>
                  </w:r>
                </w:p>
              </w:tc>
              <w:tc>
                <w:tcPr>
                  <w:tcW w:w="458" w:type="pct"/>
                  <w:tcBorders>
                    <w:tl2br w:val="nil"/>
                    <w:tr2bl w:val="nil"/>
                  </w:tcBorders>
                  <w:vAlign w:val="center"/>
                </w:tcPr>
                <w:p w:rsidR="002228BB" w:rsidRPr="00E74B8A" w:rsidRDefault="002228BB"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贮存周期</w:t>
                  </w:r>
                </w:p>
              </w:tc>
            </w:tr>
            <w:tr w:rsidR="007E353D" w:rsidRPr="00E74B8A" w:rsidTr="0088189A">
              <w:trPr>
                <w:jc w:val="center"/>
              </w:trPr>
              <w:tc>
                <w:tcPr>
                  <w:tcW w:w="263" w:type="pct"/>
                  <w:tcBorders>
                    <w:tl2br w:val="nil"/>
                    <w:tr2bl w:val="nil"/>
                  </w:tcBorders>
                  <w:vAlign w:val="center"/>
                </w:tcPr>
                <w:p w:rsidR="007E353D" w:rsidRPr="00E74B8A" w:rsidRDefault="007E353D" w:rsidP="0088189A">
                  <w:pPr>
                    <w:topLinePunct/>
                    <w:snapToGrid w:val="0"/>
                    <w:jc w:val="center"/>
                    <w:rPr>
                      <w:bCs/>
                      <w:color w:val="000000"/>
                      <w:kern w:val="0"/>
                      <w:sz w:val="18"/>
                      <w:szCs w:val="18"/>
                    </w:rPr>
                  </w:pPr>
                  <w:r w:rsidRPr="00E74B8A">
                    <w:rPr>
                      <w:bCs/>
                      <w:color w:val="000000"/>
                      <w:kern w:val="0"/>
                      <w:sz w:val="18"/>
                      <w:szCs w:val="18"/>
                    </w:rPr>
                    <w:t>1</w:t>
                  </w:r>
                </w:p>
              </w:tc>
              <w:tc>
                <w:tcPr>
                  <w:tcW w:w="462" w:type="pct"/>
                  <w:vMerge w:val="restart"/>
                  <w:tcBorders>
                    <w:tl2br w:val="nil"/>
                    <w:tr2bl w:val="nil"/>
                  </w:tcBorders>
                  <w:vAlign w:val="center"/>
                </w:tcPr>
                <w:p w:rsidR="007E353D" w:rsidRPr="00E74B8A" w:rsidRDefault="00C31717" w:rsidP="006F06FF">
                  <w:pPr>
                    <w:pStyle w:val="af8"/>
                    <w:overflowPunct/>
                    <w:snapToGrid/>
                    <w:ind w:left="0" w:firstLine="0"/>
                    <w:contextualSpacing/>
                    <w:jc w:val="center"/>
                    <w:rPr>
                      <w:rFonts w:eastAsia="宋体"/>
                      <w:kern w:val="24"/>
                      <w:sz w:val="18"/>
                      <w:szCs w:val="18"/>
                    </w:rPr>
                  </w:pPr>
                  <w:r w:rsidRPr="00E74B8A">
                    <w:rPr>
                      <w:rFonts w:eastAsia="宋体"/>
                      <w:kern w:val="24"/>
                      <w:sz w:val="18"/>
                      <w:szCs w:val="18"/>
                    </w:rPr>
                    <w:t>危险贮存点</w:t>
                  </w:r>
                </w:p>
              </w:tc>
              <w:tc>
                <w:tcPr>
                  <w:tcW w:w="854" w:type="pct"/>
                  <w:tcBorders>
                    <w:tl2br w:val="nil"/>
                    <w:tr2bl w:val="nil"/>
                  </w:tcBorders>
                  <w:vAlign w:val="center"/>
                </w:tcPr>
                <w:p w:rsidR="007E353D" w:rsidRPr="00E74B8A" w:rsidRDefault="007E353D" w:rsidP="0016079A">
                  <w:pPr>
                    <w:widowControl/>
                    <w:jc w:val="center"/>
                    <w:rPr>
                      <w:color w:val="000000"/>
                      <w:sz w:val="18"/>
                      <w:szCs w:val="18"/>
                    </w:rPr>
                  </w:pPr>
                  <w:r w:rsidRPr="00E74B8A">
                    <w:rPr>
                      <w:iCs/>
                      <w:sz w:val="18"/>
                      <w:szCs w:val="18"/>
                    </w:rPr>
                    <w:t>废</w:t>
                  </w:r>
                  <w:r w:rsidRPr="00E74B8A">
                    <w:rPr>
                      <w:rFonts w:hint="eastAsia"/>
                      <w:iCs/>
                      <w:sz w:val="18"/>
                      <w:szCs w:val="18"/>
                    </w:rPr>
                    <w:t>油渣</w:t>
                  </w:r>
                  <w:r w:rsidRPr="00E74B8A">
                    <w:rPr>
                      <w:iCs/>
                      <w:sz w:val="18"/>
                      <w:szCs w:val="18"/>
                    </w:rPr>
                    <w:t>S</w:t>
                  </w:r>
                  <w:r w:rsidRPr="00E74B8A">
                    <w:rPr>
                      <w:rFonts w:hint="eastAsia"/>
                      <w:iCs/>
                      <w:sz w:val="18"/>
                      <w:szCs w:val="18"/>
                    </w:rPr>
                    <w:t>2</w:t>
                  </w:r>
                </w:p>
              </w:tc>
              <w:tc>
                <w:tcPr>
                  <w:tcW w:w="410" w:type="pct"/>
                  <w:tcBorders>
                    <w:tl2br w:val="nil"/>
                    <w:tr2bl w:val="nil"/>
                  </w:tcBorders>
                  <w:vAlign w:val="center"/>
                </w:tcPr>
                <w:p w:rsidR="007E353D" w:rsidRPr="00E74B8A" w:rsidRDefault="007E353D" w:rsidP="0016079A">
                  <w:pPr>
                    <w:jc w:val="center"/>
                    <w:rPr>
                      <w:color w:val="000000"/>
                      <w:sz w:val="18"/>
                      <w:szCs w:val="18"/>
                    </w:rPr>
                  </w:pPr>
                  <w:r w:rsidRPr="00E74B8A">
                    <w:rPr>
                      <w:color w:val="000000"/>
                      <w:sz w:val="18"/>
                      <w:szCs w:val="18"/>
                    </w:rPr>
                    <w:t>HW</w:t>
                  </w:r>
                  <w:r w:rsidRPr="00E74B8A">
                    <w:rPr>
                      <w:rFonts w:hint="eastAsia"/>
                      <w:color w:val="000000"/>
                      <w:sz w:val="18"/>
                      <w:szCs w:val="18"/>
                    </w:rPr>
                    <w:t>08</w:t>
                  </w:r>
                </w:p>
              </w:tc>
              <w:tc>
                <w:tcPr>
                  <w:tcW w:w="727" w:type="pct"/>
                  <w:tcBorders>
                    <w:tl2br w:val="nil"/>
                    <w:tr2bl w:val="nil"/>
                  </w:tcBorders>
                  <w:vAlign w:val="center"/>
                </w:tcPr>
                <w:p w:rsidR="007E353D" w:rsidRPr="00E74B8A" w:rsidRDefault="007E353D" w:rsidP="0016079A">
                  <w:pPr>
                    <w:widowControl/>
                    <w:jc w:val="center"/>
                    <w:rPr>
                      <w:color w:val="000000"/>
                      <w:kern w:val="0"/>
                      <w:sz w:val="18"/>
                      <w:szCs w:val="18"/>
                    </w:rPr>
                  </w:pPr>
                  <w:r w:rsidRPr="00E74B8A">
                    <w:rPr>
                      <w:rFonts w:hint="eastAsia"/>
                      <w:color w:val="000000"/>
                      <w:kern w:val="0"/>
                      <w:sz w:val="18"/>
                      <w:szCs w:val="18"/>
                    </w:rPr>
                    <w:t>900-203-08</w:t>
                  </w:r>
                </w:p>
              </w:tc>
              <w:tc>
                <w:tcPr>
                  <w:tcW w:w="411" w:type="pct"/>
                  <w:vMerge w:val="restart"/>
                  <w:tcBorders>
                    <w:tl2br w:val="nil"/>
                    <w:tr2bl w:val="nil"/>
                  </w:tcBorders>
                  <w:vAlign w:val="center"/>
                </w:tcPr>
                <w:p w:rsidR="007E353D" w:rsidRPr="00E74B8A" w:rsidRDefault="007E353D" w:rsidP="00C31717">
                  <w:pPr>
                    <w:pStyle w:val="af8"/>
                    <w:overflowPunct/>
                    <w:snapToGrid/>
                    <w:ind w:left="0" w:firstLine="0"/>
                    <w:contextualSpacing/>
                    <w:jc w:val="center"/>
                    <w:rPr>
                      <w:rFonts w:eastAsia="宋体"/>
                      <w:kern w:val="24"/>
                      <w:sz w:val="18"/>
                      <w:szCs w:val="18"/>
                    </w:rPr>
                  </w:pPr>
                  <w:r w:rsidRPr="00E74B8A">
                    <w:rPr>
                      <w:rFonts w:eastAsia="宋体" w:hint="eastAsia"/>
                      <w:kern w:val="24"/>
                      <w:sz w:val="18"/>
                      <w:szCs w:val="18"/>
                    </w:rPr>
                    <w:t>危险废物</w:t>
                  </w:r>
                  <w:r w:rsidR="00C31717" w:rsidRPr="00E74B8A">
                    <w:rPr>
                      <w:rFonts w:eastAsia="宋体" w:hint="eastAsia"/>
                      <w:kern w:val="24"/>
                      <w:sz w:val="18"/>
                      <w:szCs w:val="18"/>
                    </w:rPr>
                    <w:t>贮</w:t>
                  </w:r>
                  <w:r w:rsidRPr="00E74B8A">
                    <w:rPr>
                      <w:rFonts w:eastAsia="宋体" w:hint="eastAsia"/>
                      <w:kern w:val="24"/>
                      <w:sz w:val="18"/>
                      <w:szCs w:val="18"/>
                    </w:rPr>
                    <w:t>存</w:t>
                  </w:r>
                  <w:r w:rsidR="006F06FF" w:rsidRPr="00E74B8A">
                    <w:rPr>
                      <w:rFonts w:eastAsia="宋体" w:hint="eastAsia"/>
                      <w:kern w:val="24"/>
                      <w:sz w:val="18"/>
                      <w:szCs w:val="18"/>
                    </w:rPr>
                    <w:t>点</w:t>
                  </w:r>
                </w:p>
              </w:tc>
              <w:tc>
                <w:tcPr>
                  <w:tcW w:w="427" w:type="pct"/>
                  <w:vMerge w:val="restart"/>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r w:rsidRPr="00E74B8A">
                    <w:rPr>
                      <w:rFonts w:eastAsia="宋体" w:hint="eastAsia"/>
                      <w:kern w:val="24"/>
                      <w:sz w:val="18"/>
                      <w:szCs w:val="18"/>
                    </w:rPr>
                    <w:t>10</w:t>
                  </w:r>
                  <w:r w:rsidRPr="00E74B8A">
                    <w:rPr>
                      <w:rFonts w:eastAsia="宋体"/>
                      <w:kern w:val="24"/>
                      <w:sz w:val="18"/>
                      <w:szCs w:val="18"/>
                    </w:rPr>
                    <w:t>m</w:t>
                  </w:r>
                  <w:r w:rsidRPr="00E74B8A">
                    <w:rPr>
                      <w:rFonts w:eastAsia="宋体"/>
                      <w:kern w:val="24"/>
                      <w:sz w:val="18"/>
                      <w:szCs w:val="18"/>
                      <w:vertAlign w:val="superscript"/>
                    </w:rPr>
                    <w:t>2</w:t>
                  </w:r>
                </w:p>
              </w:tc>
              <w:tc>
                <w:tcPr>
                  <w:tcW w:w="505" w:type="pct"/>
                  <w:vMerge w:val="restart"/>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r w:rsidRPr="00E74B8A">
                    <w:rPr>
                      <w:rFonts w:eastAsia="宋体"/>
                      <w:kern w:val="24"/>
                      <w:sz w:val="18"/>
                      <w:szCs w:val="18"/>
                    </w:rPr>
                    <w:t>容器、托盘</w:t>
                  </w:r>
                </w:p>
              </w:tc>
              <w:tc>
                <w:tcPr>
                  <w:tcW w:w="483" w:type="pct"/>
                  <w:vMerge w:val="restart"/>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r w:rsidRPr="00E74B8A">
                    <w:rPr>
                      <w:rFonts w:eastAsia="宋体" w:hint="eastAsia"/>
                      <w:kern w:val="24"/>
                      <w:sz w:val="18"/>
                      <w:szCs w:val="18"/>
                    </w:rPr>
                    <w:t>3</w:t>
                  </w:r>
                  <w:r w:rsidRPr="00E74B8A">
                    <w:rPr>
                      <w:rFonts w:eastAsia="宋体"/>
                      <w:kern w:val="24"/>
                      <w:sz w:val="18"/>
                      <w:szCs w:val="18"/>
                    </w:rPr>
                    <w:t>t</w:t>
                  </w:r>
                </w:p>
              </w:tc>
              <w:tc>
                <w:tcPr>
                  <w:tcW w:w="458" w:type="pct"/>
                  <w:vMerge w:val="restart"/>
                  <w:tcBorders>
                    <w:tl2br w:val="nil"/>
                    <w:tr2bl w:val="nil"/>
                  </w:tcBorders>
                  <w:vAlign w:val="center"/>
                </w:tcPr>
                <w:p w:rsidR="007E353D" w:rsidRPr="00E74B8A" w:rsidRDefault="007E353D" w:rsidP="0088189A">
                  <w:pPr>
                    <w:topLinePunct/>
                    <w:contextualSpacing/>
                    <w:jc w:val="center"/>
                    <w:rPr>
                      <w:color w:val="000000"/>
                      <w:kern w:val="0"/>
                      <w:sz w:val="18"/>
                      <w:szCs w:val="18"/>
                    </w:rPr>
                  </w:pPr>
                  <w:r w:rsidRPr="00E74B8A">
                    <w:rPr>
                      <w:rFonts w:hint="eastAsia"/>
                      <w:color w:val="000000"/>
                      <w:kern w:val="0"/>
                      <w:sz w:val="18"/>
                      <w:szCs w:val="18"/>
                    </w:rPr>
                    <w:t>6</w:t>
                  </w:r>
                  <w:r w:rsidRPr="00E74B8A">
                    <w:rPr>
                      <w:rFonts w:hint="eastAsia"/>
                      <w:color w:val="000000"/>
                      <w:kern w:val="0"/>
                      <w:sz w:val="18"/>
                      <w:szCs w:val="18"/>
                    </w:rPr>
                    <w:t>个月</w:t>
                  </w:r>
                </w:p>
              </w:tc>
            </w:tr>
            <w:tr w:rsidR="007E353D" w:rsidRPr="00E74B8A" w:rsidTr="0088189A">
              <w:trPr>
                <w:jc w:val="center"/>
              </w:trPr>
              <w:tc>
                <w:tcPr>
                  <w:tcW w:w="263" w:type="pct"/>
                  <w:tcBorders>
                    <w:tl2br w:val="nil"/>
                    <w:tr2bl w:val="nil"/>
                  </w:tcBorders>
                  <w:vAlign w:val="center"/>
                </w:tcPr>
                <w:p w:rsidR="007E353D" w:rsidRPr="00E74B8A" w:rsidRDefault="007E353D" w:rsidP="0088189A">
                  <w:pPr>
                    <w:topLinePunct/>
                    <w:snapToGrid w:val="0"/>
                    <w:jc w:val="center"/>
                    <w:rPr>
                      <w:bCs/>
                      <w:color w:val="000000"/>
                      <w:kern w:val="0"/>
                      <w:sz w:val="18"/>
                      <w:szCs w:val="18"/>
                    </w:rPr>
                  </w:pPr>
                  <w:r w:rsidRPr="00E74B8A">
                    <w:rPr>
                      <w:rFonts w:hint="eastAsia"/>
                      <w:bCs/>
                      <w:color w:val="000000"/>
                      <w:kern w:val="0"/>
                      <w:sz w:val="18"/>
                      <w:szCs w:val="18"/>
                    </w:rPr>
                    <w:t>2</w:t>
                  </w:r>
                </w:p>
              </w:tc>
              <w:tc>
                <w:tcPr>
                  <w:tcW w:w="462"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854" w:type="pct"/>
                  <w:tcBorders>
                    <w:tl2br w:val="nil"/>
                    <w:tr2bl w:val="nil"/>
                  </w:tcBorders>
                  <w:vAlign w:val="center"/>
                </w:tcPr>
                <w:p w:rsidR="007E353D" w:rsidRPr="00E74B8A" w:rsidRDefault="007E353D" w:rsidP="0016079A">
                  <w:pPr>
                    <w:widowControl/>
                    <w:jc w:val="center"/>
                    <w:rPr>
                      <w:iCs/>
                      <w:sz w:val="18"/>
                      <w:szCs w:val="18"/>
                    </w:rPr>
                  </w:pPr>
                  <w:r w:rsidRPr="00E74B8A">
                    <w:rPr>
                      <w:iCs/>
                      <w:sz w:val="18"/>
                      <w:szCs w:val="18"/>
                    </w:rPr>
                    <w:t>废手套、抹布</w:t>
                  </w:r>
                  <w:r w:rsidRPr="00E74B8A">
                    <w:rPr>
                      <w:iCs/>
                      <w:sz w:val="18"/>
                      <w:szCs w:val="18"/>
                    </w:rPr>
                    <w:t>S</w:t>
                  </w:r>
                  <w:r w:rsidRPr="00E74B8A">
                    <w:rPr>
                      <w:rFonts w:hint="eastAsia"/>
                      <w:iCs/>
                      <w:sz w:val="18"/>
                      <w:szCs w:val="18"/>
                    </w:rPr>
                    <w:t>3</w:t>
                  </w:r>
                </w:p>
              </w:tc>
              <w:tc>
                <w:tcPr>
                  <w:tcW w:w="410" w:type="pct"/>
                  <w:tcBorders>
                    <w:tl2br w:val="nil"/>
                    <w:tr2bl w:val="nil"/>
                  </w:tcBorders>
                  <w:vAlign w:val="center"/>
                </w:tcPr>
                <w:p w:rsidR="007E353D" w:rsidRPr="00E74B8A" w:rsidRDefault="007E353D" w:rsidP="0016079A">
                  <w:pPr>
                    <w:topLinePunct/>
                    <w:adjustRightInd w:val="0"/>
                    <w:snapToGrid w:val="0"/>
                    <w:jc w:val="center"/>
                    <w:rPr>
                      <w:color w:val="000000"/>
                      <w:sz w:val="18"/>
                      <w:szCs w:val="18"/>
                    </w:rPr>
                  </w:pPr>
                  <w:r w:rsidRPr="00E74B8A">
                    <w:rPr>
                      <w:color w:val="000000"/>
                      <w:sz w:val="18"/>
                      <w:szCs w:val="18"/>
                    </w:rPr>
                    <w:t>HW49</w:t>
                  </w:r>
                </w:p>
              </w:tc>
              <w:tc>
                <w:tcPr>
                  <w:tcW w:w="727" w:type="pct"/>
                  <w:tcBorders>
                    <w:tl2br w:val="nil"/>
                    <w:tr2bl w:val="nil"/>
                  </w:tcBorders>
                  <w:vAlign w:val="center"/>
                </w:tcPr>
                <w:p w:rsidR="007E353D" w:rsidRPr="00E74B8A" w:rsidRDefault="007E353D" w:rsidP="0016079A">
                  <w:pPr>
                    <w:widowControl/>
                    <w:jc w:val="center"/>
                    <w:rPr>
                      <w:color w:val="000000"/>
                      <w:kern w:val="0"/>
                      <w:sz w:val="18"/>
                      <w:szCs w:val="18"/>
                    </w:rPr>
                  </w:pPr>
                  <w:r w:rsidRPr="00E74B8A">
                    <w:rPr>
                      <w:rFonts w:hint="eastAsia"/>
                      <w:color w:val="000000"/>
                      <w:kern w:val="0"/>
                      <w:sz w:val="18"/>
                      <w:szCs w:val="18"/>
                    </w:rPr>
                    <w:t>900-041-49</w:t>
                  </w:r>
                </w:p>
              </w:tc>
              <w:tc>
                <w:tcPr>
                  <w:tcW w:w="411"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27"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505"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83"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58" w:type="pct"/>
                  <w:vMerge/>
                  <w:tcBorders>
                    <w:tl2br w:val="nil"/>
                    <w:tr2bl w:val="nil"/>
                  </w:tcBorders>
                  <w:vAlign w:val="center"/>
                </w:tcPr>
                <w:p w:rsidR="007E353D" w:rsidRPr="00E74B8A" w:rsidRDefault="007E353D" w:rsidP="0088189A">
                  <w:pPr>
                    <w:topLinePunct/>
                    <w:contextualSpacing/>
                    <w:jc w:val="center"/>
                    <w:rPr>
                      <w:color w:val="000000"/>
                      <w:kern w:val="0"/>
                      <w:sz w:val="18"/>
                      <w:szCs w:val="18"/>
                    </w:rPr>
                  </w:pPr>
                </w:p>
              </w:tc>
            </w:tr>
            <w:tr w:rsidR="007E353D" w:rsidRPr="00E74B8A" w:rsidTr="0088189A">
              <w:trPr>
                <w:jc w:val="center"/>
              </w:trPr>
              <w:tc>
                <w:tcPr>
                  <w:tcW w:w="263" w:type="pct"/>
                  <w:tcBorders>
                    <w:tl2br w:val="nil"/>
                    <w:tr2bl w:val="nil"/>
                  </w:tcBorders>
                  <w:vAlign w:val="center"/>
                </w:tcPr>
                <w:p w:rsidR="007E353D" w:rsidRPr="00E74B8A" w:rsidRDefault="007E353D" w:rsidP="0088189A">
                  <w:pPr>
                    <w:topLinePunct/>
                    <w:snapToGrid w:val="0"/>
                    <w:jc w:val="center"/>
                    <w:rPr>
                      <w:bCs/>
                      <w:color w:val="000000"/>
                      <w:kern w:val="0"/>
                      <w:sz w:val="18"/>
                      <w:szCs w:val="18"/>
                    </w:rPr>
                  </w:pPr>
                  <w:r w:rsidRPr="00E74B8A">
                    <w:rPr>
                      <w:rFonts w:hint="eastAsia"/>
                      <w:bCs/>
                      <w:color w:val="000000"/>
                      <w:kern w:val="0"/>
                      <w:sz w:val="18"/>
                      <w:szCs w:val="18"/>
                    </w:rPr>
                    <w:t>3</w:t>
                  </w:r>
                </w:p>
              </w:tc>
              <w:tc>
                <w:tcPr>
                  <w:tcW w:w="462"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854" w:type="pct"/>
                  <w:tcBorders>
                    <w:tl2br w:val="nil"/>
                    <w:tr2bl w:val="nil"/>
                  </w:tcBorders>
                  <w:vAlign w:val="center"/>
                </w:tcPr>
                <w:p w:rsidR="007E353D" w:rsidRPr="00E74B8A" w:rsidRDefault="007E353D" w:rsidP="0016079A">
                  <w:pPr>
                    <w:widowControl/>
                    <w:jc w:val="center"/>
                    <w:rPr>
                      <w:color w:val="000000"/>
                      <w:sz w:val="18"/>
                      <w:szCs w:val="18"/>
                    </w:rPr>
                  </w:pPr>
                  <w:r w:rsidRPr="00E74B8A">
                    <w:rPr>
                      <w:iCs/>
                      <w:sz w:val="18"/>
                      <w:szCs w:val="18"/>
                    </w:rPr>
                    <w:t>废油</w:t>
                  </w:r>
                  <w:r w:rsidRPr="00E74B8A">
                    <w:rPr>
                      <w:iCs/>
                      <w:sz w:val="18"/>
                      <w:szCs w:val="18"/>
                    </w:rPr>
                    <w:t>S</w:t>
                  </w:r>
                  <w:r w:rsidRPr="00E74B8A">
                    <w:rPr>
                      <w:rFonts w:hint="eastAsia"/>
                      <w:iCs/>
                      <w:sz w:val="18"/>
                      <w:szCs w:val="18"/>
                    </w:rPr>
                    <w:t>4</w:t>
                  </w:r>
                </w:p>
              </w:tc>
              <w:tc>
                <w:tcPr>
                  <w:tcW w:w="410" w:type="pct"/>
                  <w:tcBorders>
                    <w:tl2br w:val="nil"/>
                    <w:tr2bl w:val="nil"/>
                  </w:tcBorders>
                  <w:vAlign w:val="center"/>
                </w:tcPr>
                <w:p w:rsidR="007E353D" w:rsidRPr="00E74B8A" w:rsidRDefault="007E353D" w:rsidP="0016079A">
                  <w:pPr>
                    <w:topLinePunct/>
                    <w:adjustRightInd w:val="0"/>
                    <w:snapToGrid w:val="0"/>
                    <w:jc w:val="center"/>
                    <w:rPr>
                      <w:color w:val="000000"/>
                      <w:sz w:val="18"/>
                      <w:szCs w:val="18"/>
                    </w:rPr>
                  </w:pPr>
                  <w:r w:rsidRPr="00E74B8A">
                    <w:rPr>
                      <w:rFonts w:hint="eastAsia"/>
                      <w:color w:val="000000"/>
                      <w:sz w:val="18"/>
                      <w:szCs w:val="18"/>
                    </w:rPr>
                    <w:t>HW08</w:t>
                  </w:r>
                </w:p>
              </w:tc>
              <w:tc>
                <w:tcPr>
                  <w:tcW w:w="727" w:type="pct"/>
                  <w:tcBorders>
                    <w:tl2br w:val="nil"/>
                    <w:tr2bl w:val="nil"/>
                  </w:tcBorders>
                  <w:vAlign w:val="center"/>
                </w:tcPr>
                <w:p w:rsidR="007E353D" w:rsidRPr="00E74B8A" w:rsidRDefault="007E353D" w:rsidP="0016079A">
                  <w:pPr>
                    <w:widowControl/>
                    <w:jc w:val="center"/>
                    <w:rPr>
                      <w:color w:val="000000"/>
                      <w:kern w:val="0"/>
                      <w:sz w:val="18"/>
                      <w:szCs w:val="18"/>
                    </w:rPr>
                  </w:pPr>
                  <w:r w:rsidRPr="00E74B8A">
                    <w:rPr>
                      <w:rFonts w:hint="eastAsia"/>
                      <w:color w:val="000000"/>
                      <w:kern w:val="0"/>
                      <w:sz w:val="18"/>
                      <w:szCs w:val="18"/>
                    </w:rPr>
                    <w:t>900-249-08</w:t>
                  </w:r>
                </w:p>
              </w:tc>
              <w:tc>
                <w:tcPr>
                  <w:tcW w:w="411"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27"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505"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83"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58" w:type="pct"/>
                  <w:vMerge/>
                  <w:tcBorders>
                    <w:tl2br w:val="nil"/>
                    <w:tr2bl w:val="nil"/>
                  </w:tcBorders>
                  <w:vAlign w:val="center"/>
                </w:tcPr>
                <w:p w:rsidR="007E353D" w:rsidRPr="00E74B8A" w:rsidRDefault="007E353D" w:rsidP="0088189A">
                  <w:pPr>
                    <w:topLinePunct/>
                    <w:contextualSpacing/>
                    <w:jc w:val="center"/>
                    <w:rPr>
                      <w:color w:val="000000"/>
                      <w:kern w:val="0"/>
                      <w:sz w:val="18"/>
                      <w:szCs w:val="18"/>
                    </w:rPr>
                  </w:pPr>
                </w:p>
              </w:tc>
            </w:tr>
            <w:tr w:rsidR="007E353D" w:rsidRPr="00E74B8A" w:rsidTr="0088189A">
              <w:trPr>
                <w:jc w:val="center"/>
              </w:trPr>
              <w:tc>
                <w:tcPr>
                  <w:tcW w:w="263" w:type="pct"/>
                  <w:tcBorders>
                    <w:tl2br w:val="nil"/>
                    <w:tr2bl w:val="nil"/>
                  </w:tcBorders>
                  <w:vAlign w:val="center"/>
                </w:tcPr>
                <w:p w:rsidR="007E353D" w:rsidRPr="00E74B8A" w:rsidRDefault="007E353D" w:rsidP="0088189A">
                  <w:pPr>
                    <w:topLinePunct/>
                    <w:snapToGrid w:val="0"/>
                    <w:jc w:val="center"/>
                    <w:rPr>
                      <w:bCs/>
                      <w:color w:val="000000"/>
                      <w:kern w:val="0"/>
                      <w:sz w:val="18"/>
                      <w:szCs w:val="18"/>
                    </w:rPr>
                  </w:pPr>
                  <w:r w:rsidRPr="00E74B8A">
                    <w:rPr>
                      <w:rFonts w:hint="eastAsia"/>
                      <w:bCs/>
                      <w:color w:val="000000"/>
                      <w:kern w:val="0"/>
                      <w:sz w:val="18"/>
                      <w:szCs w:val="18"/>
                    </w:rPr>
                    <w:t>4</w:t>
                  </w:r>
                </w:p>
              </w:tc>
              <w:tc>
                <w:tcPr>
                  <w:tcW w:w="462"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854" w:type="pct"/>
                  <w:tcBorders>
                    <w:tl2br w:val="nil"/>
                    <w:tr2bl w:val="nil"/>
                  </w:tcBorders>
                  <w:vAlign w:val="center"/>
                </w:tcPr>
                <w:p w:rsidR="007E353D" w:rsidRPr="00E74B8A" w:rsidRDefault="007E353D" w:rsidP="0016079A">
                  <w:pPr>
                    <w:widowControl/>
                    <w:jc w:val="center"/>
                    <w:rPr>
                      <w:color w:val="000000"/>
                      <w:sz w:val="18"/>
                      <w:szCs w:val="18"/>
                    </w:rPr>
                  </w:pPr>
                  <w:r w:rsidRPr="00E74B8A">
                    <w:rPr>
                      <w:rFonts w:hint="eastAsia"/>
                      <w:iCs/>
                      <w:sz w:val="18"/>
                      <w:szCs w:val="18"/>
                    </w:rPr>
                    <w:t>废油雾滤材</w:t>
                  </w:r>
                  <w:r w:rsidRPr="00E74B8A">
                    <w:rPr>
                      <w:rFonts w:hint="eastAsia"/>
                      <w:iCs/>
                      <w:sz w:val="18"/>
                      <w:szCs w:val="18"/>
                    </w:rPr>
                    <w:t>S8</w:t>
                  </w:r>
                </w:p>
              </w:tc>
              <w:tc>
                <w:tcPr>
                  <w:tcW w:w="410" w:type="pct"/>
                  <w:tcBorders>
                    <w:tl2br w:val="nil"/>
                    <w:tr2bl w:val="nil"/>
                  </w:tcBorders>
                  <w:vAlign w:val="center"/>
                </w:tcPr>
                <w:p w:rsidR="007E353D" w:rsidRPr="00E74B8A" w:rsidRDefault="007E353D" w:rsidP="0016079A">
                  <w:pPr>
                    <w:jc w:val="center"/>
                    <w:rPr>
                      <w:color w:val="000000"/>
                      <w:sz w:val="18"/>
                      <w:szCs w:val="18"/>
                    </w:rPr>
                  </w:pPr>
                  <w:r w:rsidRPr="00E74B8A">
                    <w:rPr>
                      <w:color w:val="000000"/>
                      <w:sz w:val="18"/>
                      <w:szCs w:val="18"/>
                    </w:rPr>
                    <w:t>HW</w:t>
                  </w:r>
                  <w:r w:rsidRPr="00E74B8A">
                    <w:rPr>
                      <w:rFonts w:hint="eastAsia"/>
                      <w:color w:val="000000"/>
                      <w:sz w:val="18"/>
                      <w:szCs w:val="18"/>
                    </w:rPr>
                    <w:t>08</w:t>
                  </w:r>
                </w:p>
              </w:tc>
              <w:tc>
                <w:tcPr>
                  <w:tcW w:w="727" w:type="pct"/>
                  <w:tcBorders>
                    <w:tl2br w:val="nil"/>
                    <w:tr2bl w:val="nil"/>
                  </w:tcBorders>
                  <w:vAlign w:val="center"/>
                </w:tcPr>
                <w:p w:rsidR="007E353D" w:rsidRPr="00E74B8A" w:rsidRDefault="007E353D" w:rsidP="0016079A">
                  <w:pPr>
                    <w:widowControl/>
                    <w:jc w:val="center"/>
                    <w:rPr>
                      <w:color w:val="000000"/>
                      <w:kern w:val="0"/>
                      <w:sz w:val="18"/>
                      <w:szCs w:val="18"/>
                    </w:rPr>
                  </w:pPr>
                  <w:r w:rsidRPr="00E74B8A">
                    <w:rPr>
                      <w:rFonts w:hint="eastAsia"/>
                      <w:color w:val="000000"/>
                      <w:kern w:val="0"/>
                      <w:sz w:val="18"/>
                      <w:szCs w:val="18"/>
                    </w:rPr>
                    <w:t>900-249-08</w:t>
                  </w:r>
                </w:p>
              </w:tc>
              <w:tc>
                <w:tcPr>
                  <w:tcW w:w="411"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27"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505"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83" w:type="pct"/>
                  <w:vMerge/>
                  <w:tcBorders>
                    <w:tl2br w:val="nil"/>
                    <w:tr2bl w:val="nil"/>
                  </w:tcBorders>
                  <w:vAlign w:val="center"/>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58" w:type="pct"/>
                  <w:vMerge/>
                  <w:tcBorders>
                    <w:tl2br w:val="nil"/>
                    <w:tr2bl w:val="nil"/>
                  </w:tcBorders>
                  <w:vAlign w:val="center"/>
                </w:tcPr>
                <w:p w:rsidR="007E353D" w:rsidRPr="00E74B8A" w:rsidRDefault="007E353D" w:rsidP="0088189A">
                  <w:pPr>
                    <w:topLinePunct/>
                    <w:contextualSpacing/>
                    <w:jc w:val="center"/>
                    <w:rPr>
                      <w:color w:val="000000"/>
                      <w:kern w:val="0"/>
                      <w:sz w:val="18"/>
                      <w:szCs w:val="18"/>
                    </w:rPr>
                  </w:pPr>
                </w:p>
              </w:tc>
            </w:tr>
            <w:tr w:rsidR="007E353D" w:rsidRPr="00E74B8A" w:rsidTr="0088189A">
              <w:trPr>
                <w:jc w:val="center"/>
              </w:trPr>
              <w:tc>
                <w:tcPr>
                  <w:tcW w:w="263" w:type="pct"/>
                </w:tcPr>
                <w:p w:rsidR="007E353D" w:rsidRPr="00E74B8A" w:rsidRDefault="007E353D" w:rsidP="0088189A">
                  <w:pPr>
                    <w:topLinePunct/>
                    <w:snapToGrid w:val="0"/>
                    <w:jc w:val="center"/>
                    <w:rPr>
                      <w:bCs/>
                      <w:color w:val="000000"/>
                      <w:kern w:val="0"/>
                      <w:sz w:val="18"/>
                      <w:szCs w:val="18"/>
                    </w:rPr>
                  </w:pPr>
                  <w:r w:rsidRPr="00E74B8A">
                    <w:rPr>
                      <w:rFonts w:hint="eastAsia"/>
                      <w:bCs/>
                      <w:color w:val="000000"/>
                      <w:kern w:val="0"/>
                      <w:sz w:val="18"/>
                      <w:szCs w:val="18"/>
                    </w:rPr>
                    <w:t>5</w:t>
                  </w:r>
                </w:p>
              </w:tc>
              <w:tc>
                <w:tcPr>
                  <w:tcW w:w="462" w:type="pct"/>
                  <w:vMerge/>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854" w:type="pct"/>
                  <w:vAlign w:val="center"/>
                </w:tcPr>
                <w:p w:rsidR="007E353D" w:rsidRPr="00E74B8A" w:rsidRDefault="007E353D" w:rsidP="0016079A">
                  <w:pPr>
                    <w:widowControl/>
                    <w:jc w:val="center"/>
                    <w:rPr>
                      <w:iCs/>
                      <w:sz w:val="18"/>
                      <w:szCs w:val="18"/>
                    </w:rPr>
                  </w:pPr>
                  <w:r w:rsidRPr="00E74B8A">
                    <w:rPr>
                      <w:rFonts w:hint="eastAsia"/>
                      <w:iCs/>
                      <w:sz w:val="18"/>
                      <w:szCs w:val="18"/>
                    </w:rPr>
                    <w:t>废油桶</w:t>
                  </w:r>
                  <w:r w:rsidRPr="00E74B8A">
                    <w:rPr>
                      <w:rFonts w:hint="eastAsia"/>
                      <w:iCs/>
                      <w:sz w:val="18"/>
                      <w:szCs w:val="18"/>
                    </w:rPr>
                    <w:t>S9</w:t>
                  </w:r>
                </w:p>
              </w:tc>
              <w:tc>
                <w:tcPr>
                  <w:tcW w:w="410" w:type="pct"/>
                  <w:vAlign w:val="center"/>
                </w:tcPr>
                <w:p w:rsidR="007E353D" w:rsidRPr="00E74B8A" w:rsidRDefault="007E353D" w:rsidP="0016079A">
                  <w:pPr>
                    <w:jc w:val="center"/>
                    <w:rPr>
                      <w:bCs/>
                      <w:color w:val="000000"/>
                      <w:kern w:val="0"/>
                      <w:sz w:val="18"/>
                      <w:szCs w:val="18"/>
                    </w:rPr>
                  </w:pPr>
                  <w:r w:rsidRPr="00E74B8A">
                    <w:rPr>
                      <w:color w:val="000000"/>
                      <w:sz w:val="18"/>
                      <w:szCs w:val="18"/>
                    </w:rPr>
                    <w:t>HW</w:t>
                  </w:r>
                  <w:r w:rsidRPr="00E74B8A">
                    <w:rPr>
                      <w:rFonts w:hint="eastAsia"/>
                      <w:color w:val="000000"/>
                      <w:sz w:val="18"/>
                      <w:szCs w:val="18"/>
                    </w:rPr>
                    <w:t>08</w:t>
                  </w:r>
                </w:p>
              </w:tc>
              <w:tc>
                <w:tcPr>
                  <w:tcW w:w="727" w:type="pct"/>
                  <w:vAlign w:val="center"/>
                </w:tcPr>
                <w:p w:rsidR="007E353D" w:rsidRPr="00E74B8A" w:rsidRDefault="007E353D" w:rsidP="0016079A">
                  <w:pPr>
                    <w:widowControl/>
                    <w:jc w:val="center"/>
                    <w:rPr>
                      <w:color w:val="000000"/>
                      <w:kern w:val="0"/>
                      <w:sz w:val="18"/>
                      <w:szCs w:val="18"/>
                    </w:rPr>
                  </w:pPr>
                  <w:r w:rsidRPr="00E74B8A">
                    <w:rPr>
                      <w:rFonts w:hint="eastAsia"/>
                      <w:color w:val="000000"/>
                      <w:kern w:val="0"/>
                      <w:sz w:val="18"/>
                      <w:szCs w:val="18"/>
                    </w:rPr>
                    <w:t>900-249-08</w:t>
                  </w:r>
                </w:p>
              </w:tc>
              <w:tc>
                <w:tcPr>
                  <w:tcW w:w="411" w:type="pct"/>
                  <w:vMerge/>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27" w:type="pct"/>
                  <w:vMerge/>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505" w:type="pct"/>
                  <w:vMerge/>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83" w:type="pct"/>
                  <w:vMerge/>
                </w:tcPr>
                <w:p w:rsidR="007E353D" w:rsidRPr="00E74B8A" w:rsidRDefault="007E353D" w:rsidP="0088189A">
                  <w:pPr>
                    <w:pStyle w:val="af8"/>
                    <w:overflowPunct/>
                    <w:snapToGrid/>
                    <w:ind w:left="0" w:firstLine="0"/>
                    <w:contextualSpacing/>
                    <w:jc w:val="center"/>
                    <w:rPr>
                      <w:rFonts w:eastAsia="宋体"/>
                      <w:kern w:val="24"/>
                      <w:sz w:val="18"/>
                      <w:szCs w:val="18"/>
                    </w:rPr>
                  </w:pPr>
                </w:p>
              </w:tc>
              <w:tc>
                <w:tcPr>
                  <w:tcW w:w="458" w:type="pct"/>
                  <w:vMerge/>
                </w:tcPr>
                <w:p w:rsidR="007E353D" w:rsidRPr="00E74B8A" w:rsidRDefault="007E353D" w:rsidP="0088189A">
                  <w:pPr>
                    <w:topLinePunct/>
                    <w:contextualSpacing/>
                    <w:jc w:val="center"/>
                    <w:rPr>
                      <w:color w:val="000000"/>
                      <w:kern w:val="0"/>
                      <w:sz w:val="18"/>
                      <w:szCs w:val="18"/>
                    </w:rPr>
                  </w:pPr>
                </w:p>
              </w:tc>
            </w:tr>
          </w:tbl>
          <w:p w:rsidR="002228BB" w:rsidRPr="00E74B8A" w:rsidRDefault="002228BB" w:rsidP="008B2798">
            <w:pPr>
              <w:spacing w:beforeLines="50" w:line="360" w:lineRule="auto"/>
              <w:ind w:firstLineChars="200" w:firstLine="422"/>
              <w:rPr>
                <w:b/>
                <w:color w:val="000000"/>
                <w:szCs w:val="21"/>
              </w:rPr>
            </w:pPr>
            <w:r w:rsidRPr="00E74B8A">
              <w:rPr>
                <w:b/>
                <w:color w:val="000000"/>
                <w:szCs w:val="21"/>
              </w:rPr>
              <w:t>环境管理要求：</w:t>
            </w:r>
          </w:p>
          <w:p w:rsidR="002228BB" w:rsidRPr="00E74B8A" w:rsidRDefault="002228BB" w:rsidP="002228BB">
            <w:pPr>
              <w:spacing w:line="360" w:lineRule="auto"/>
              <w:ind w:firstLineChars="200" w:firstLine="420"/>
              <w:rPr>
                <w:color w:val="000000"/>
                <w:szCs w:val="21"/>
              </w:rPr>
            </w:pPr>
            <w:r w:rsidRPr="00E74B8A">
              <w:rPr>
                <w:color w:val="000000"/>
                <w:szCs w:val="21"/>
              </w:rPr>
              <w:t>（</w:t>
            </w:r>
            <w:r w:rsidRPr="00E74B8A">
              <w:rPr>
                <w:color w:val="000000"/>
                <w:szCs w:val="21"/>
              </w:rPr>
              <w:t>1</w:t>
            </w:r>
            <w:r w:rsidRPr="00E74B8A">
              <w:rPr>
                <w:color w:val="000000"/>
                <w:szCs w:val="21"/>
              </w:rPr>
              <w:t>）生活垃圾及时清运，作无害化处理。</w:t>
            </w:r>
          </w:p>
          <w:p w:rsidR="002228BB" w:rsidRPr="00E74B8A" w:rsidRDefault="002228BB" w:rsidP="002228BB">
            <w:pPr>
              <w:spacing w:line="360" w:lineRule="auto"/>
              <w:ind w:firstLineChars="200" w:firstLine="420"/>
              <w:rPr>
                <w:color w:val="000000"/>
                <w:szCs w:val="21"/>
              </w:rPr>
            </w:pPr>
            <w:r w:rsidRPr="00E74B8A">
              <w:rPr>
                <w:color w:val="000000"/>
                <w:szCs w:val="21"/>
              </w:rPr>
              <w:t>（</w:t>
            </w:r>
            <w:r w:rsidRPr="00E74B8A">
              <w:rPr>
                <w:color w:val="000000"/>
                <w:szCs w:val="21"/>
              </w:rPr>
              <w:t>2</w:t>
            </w:r>
            <w:r w:rsidRPr="00E74B8A">
              <w:rPr>
                <w:color w:val="000000"/>
                <w:szCs w:val="21"/>
              </w:rPr>
              <w:t>）一般固废暂存</w:t>
            </w:r>
            <w:r w:rsidRPr="00E74B8A">
              <w:rPr>
                <w:rFonts w:hint="eastAsia"/>
                <w:color w:val="000000"/>
                <w:szCs w:val="21"/>
              </w:rPr>
              <w:t>区</w:t>
            </w:r>
            <w:r w:rsidRPr="00E74B8A">
              <w:rPr>
                <w:color w:val="000000"/>
                <w:szCs w:val="21"/>
              </w:rPr>
              <w:t>设置</w:t>
            </w:r>
            <w:r w:rsidRPr="00E74B8A">
              <w:rPr>
                <w:rFonts w:hint="eastAsia"/>
                <w:color w:val="000000"/>
                <w:szCs w:val="21"/>
              </w:rPr>
              <w:t>单独的暂存区域</w:t>
            </w:r>
            <w:r w:rsidRPr="00E74B8A">
              <w:rPr>
                <w:color w:val="000000"/>
                <w:szCs w:val="21"/>
              </w:rPr>
              <w:t>，应满足防渗漏、防雨淋、防扬尘等。</w:t>
            </w:r>
          </w:p>
          <w:p w:rsidR="002228BB" w:rsidRPr="00E74B8A" w:rsidRDefault="002228BB" w:rsidP="002228BB">
            <w:pPr>
              <w:spacing w:line="360" w:lineRule="auto"/>
              <w:ind w:firstLineChars="200" w:firstLine="420"/>
              <w:rPr>
                <w:color w:val="000000"/>
                <w:szCs w:val="21"/>
              </w:rPr>
            </w:pPr>
            <w:r w:rsidRPr="00E74B8A">
              <w:rPr>
                <w:color w:val="000000"/>
                <w:szCs w:val="21"/>
              </w:rPr>
              <w:t>（</w:t>
            </w:r>
            <w:r w:rsidRPr="00E74B8A">
              <w:rPr>
                <w:color w:val="000000"/>
                <w:szCs w:val="21"/>
              </w:rPr>
              <w:t>3</w:t>
            </w:r>
            <w:r w:rsidRPr="00E74B8A">
              <w:rPr>
                <w:color w:val="000000"/>
                <w:szCs w:val="21"/>
              </w:rPr>
              <w:t>）</w:t>
            </w:r>
            <w:r w:rsidR="00C31717" w:rsidRPr="00E74B8A">
              <w:rPr>
                <w:color w:val="000000"/>
                <w:szCs w:val="21"/>
              </w:rPr>
              <w:t>危险贮存点</w:t>
            </w:r>
            <w:r w:rsidRPr="00E74B8A">
              <w:rPr>
                <w:color w:val="000000"/>
                <w:szCs w:val="21"/>
              </w:rPr>
              <w:t>按照《危险废物贮存污染控制标准》（</w:t>
            </w:r>
            <w:r w:rsidRPr="00E74B8A">
              <w:rPr>
                <w:rFonts w:hint="eastAsia"/>
                <w:color w:val="000000"/>
                <w:szCs w:val="21"/>
              </w:rPr>
              <w:t>GB18597-2023</w:t>
            </w:r>
            <w:r w:rsidRPr="00E74B8A">
              <w:rPr>
                <w:color w:val="000000"/>
                <w:szCs w:val="21"/>
              </w:rPr>
              <w:t>）、《建设项目危险废物环境影响评价指南》（公告</w:t>
            </w:r>
            <w:r w:rsidRPr="00E74B8A">
              <w:rPr>
                <w:color w:val="000000"/>
                <w:szCs w:val="21"/>
              </w:rPr>
              <w:t>2017</w:t>
            </w:r>
            <w:r w:rsidRPr="00E74B8A">
              <w:rPr>
                <w:color w:val="000000"/>
                <w:szCs w:val="21"/>
              </w:rPr>
              <w:t>年第</w:t>
            </w:r>
            <w:r w:rsidRPr="00E74B8A">
              <w:rPr>
                <w:color w:val="000000"/>
                <w:szCs w:val="21"/>
              </w:rPr>
              <w:t>43</w:t>
            </w:r>
            <w:r w:rsidRPr="00E74B8A">
              <w:rPr>
                <w:color w:val="000000"/>
                <w:szCs w:val="21"/>
              </w:rPr>
              <w:t>号）等相关要求建设：</w:t>
            </w:r>
            <w:r w:rsidR="00C31717" w:rsidRPr="00E74B8A">
              <w:rPr>
                <w:color w:val="000000"/>
                <w:szCs w:val="21"/>
              </w:rPr>
              <w:t>危险贮存点</w:t>
            </w:r>
            <w:r w:rsidRPr="00E74B8A">
              <w:rPr>
                <w:color w:val="000000"/>
                <w:szCs w:val="21"/>
              </w:rPr>
              <w:t>基础必须防渗，且防渗层为至少</w:t>
            </w:r>
            <w:r w:rsidRPr="00E74B8A">
              <w:rPr>
                <w:color w:val="000000"/>
                <w:szCs w:val="21"/>
              </w:rPr>
              <w:t>1m</w:t>
            </w:r>
            <w:r w:rsidRPr="00E74B8A">
              <w:rPr>
                <w:color w:val="000000"/>
                <w:szCs w:val="21"/>
              </w:rPr>
              <w:t>厚粘土层（渗透系数</w:t>
            </w:r>
            <w:r w:rsidRPr="00E74B8A">
              <w:rPr>
                <w:color w:val="000000"/>
                <w:szCs w:val="21"/>
              </w:rPr>
              <w:t>≤10</w:t>
            </w:r>
            <w:r w:rsidRPr="00E74B8A">
              <w:rPr>
                <w:color w:val="000000"/>
                <w:szCs w:val="21"/>
                <w:vertAlign w:val="superscript"/>
              </w:rPr>
              <w:t>-7</w:t>
            </w:r>
            <w:r w:rsidRPr="00E74B8A">
              <w:rPr>
                <w:color w:val="000000"/>
                <w:szCs w:val="21"/>
              </w:rPr>
              <w:t>cm/s</w:t>
            </w:r>
            <w:r w:rsidRPr="00E74B8A">
              <w:rPr>
                <w:color w:val="000000"/>
                <w:szCs w:val="21"/>
              </w:rPr>
              <w:t>），或</w:t>
            </w:r>
            <w:r w:rsidRPr="00E74B8A">
              <w:rPr>
                <w:color w:val="000000"/>
                <w:szCs w:val="21"/>
              </w:rPr>
              <w:t>2mm</w:t>
            </w:r>
            <w:r w:rsidRPr="00E74B8A">
              <w:rPr>
                <w:color w:val="000000"/>
                <w:szCs w:val="21"/>
              </w:rPr>
              <w:t>厚高密度聚乙烯，或至少</w:t>
            </w:r>
            <w:r w:rsidRPr="00E74B8A">
              <w:rPr>
                <w:color w:val="000000"/>
                <w:szCs w:val="21"/>
              </w:rPr>
              <w:t>2mm</w:t>
            </w:r>
            <w:r w:rsidRPr="00E74B8A">
              <w:rPr>
                <w:color w:val="000000"/>
                <w:szCs w:val="21"/>
              </w:rPr>
              <w:t>厚的其他人工材料，渗透系数</w:t>
            </w:r>
            <w:r w:rsidRPr="00E74B8A">
              <w:rPr>
                <w:color w:val="000000"/>
                <w:szCs w:val="21"/>
              </w:rPr>
              <w:t>≤10</w:t>
            </w:r>
            <w:r w:rsidRPr="00E74B8A">
              <w:rPr>
                <w:color w:val="000000"/>
                <w:szCs w:val="21"/>
                <w:vertAlign w:val="superscript"/>
              </w:rPr>
              <w:t>-10</w:t>
            </w:r>
            <w:r w:rsidRPr="00E74B8A">
              <w:rPr>
                <w:color w:val="000000"/>
                <w:szCs w:val="21"/>
              </w:rPr>
              <w:t>cm/s</w:t>
            </w:r>
            <w:r w:rsidRPr="00E74B8A">
              <w:rPr>
                <w:color w:val="000000"/>
                <w:szCs w:val="21"/>
              </w:rPr>
              <w:t>；地面与裙脚要用坚固、防渗的材料建造，建筑材料必须与危险废物相容；</w:t>
            </w:r>
            <w:r w:rsidR="00C31717" w:rsidRPr="00E74B8A">
              <w:rPr>
                <w:rFonts w:hint="eastAsia"/>
                <w:color w:val="000000"/>
                <w:szCs w:val="21"/>
              </w:rPr>
              <w:t>贮</w:t>
            </w:r>
            <w:r w:rsidRPr="00E74B8A">
              <w:rPr>
                <w:color w:val="000000"/>
                <w:szCs w:val="21"/>
              </w:rPr>
              <w:t>存</w:t>
            </w:r>
            <w:r w:rsidR="006F06FF" w:rsidRPr="00E74B8A">
              <w:rPr>
                <w:rFonts w:hint="eastAsia"/>
                <w:color w:val="000000"/>
                <w:szCs w:val="21"/>
              </w:rPr>
              <w:t>点</w:t>
            </w:r>
            <w:r w:rsidRPr="00E74B8A">
              <w:rPr>
                <w:color w:val="000000"/>
                <w:szCs w:val="21"/>
              </w:rPr>
              <w:t>需</w:t>
            </w:r>
            <w:r w:rsidR="006F06FF" w:rsidRPr="00E74B8A">
              <w:rPr>
                <w:rFonts w:hint="eastAsia"/>
                <w:color w:val="000000"/>
                <w:szCs w:val="21"/>
              </w:rPr>
              <w:t>防风、防晒、防雨和防止危险废物流失、扬散等措施</w:t>
            </w:r>
            <w:r w:rsidRPr="00E74B8A">
              <w:rPr>
                <w:color w:val="000000"/>
                <w:szCs w:val="21"/>
              </w:rPr>
              <w:t>；不相容的危险废物必须分开存放，并设有隔离间隔断；</w:t>
            </w:r>
            <w:r w:rsidR="00C31717" w:rsidRPr="00E74B8A">
              <w:rPr>
                <w:rFonts w:hint="eastAsia"/>
                <w:color w:val="000000"/>
                <w:szCs w:val="21"/>
              </w:rPr>
              <w:t>贮</w:t>
            </w:r>
            <w:r w:rsidRPr="00E74B8A">
              <w:rPr>
                <w:color w:val="000000"/>
                <w:szCs w:val="21"/>
              </w:rPr>
              <w:t>存</w:t>
            </w:r>
            <w:r w:rsidR="006F06FF" w:rsidRPr="00E74B8A">
              <w:rPr>
                <w:rFonts w:hint="eastAsia"/>
                <w:color w:val="000000"/>
                <w:szCs w:val="21"/>
              </w:rPr>
              <w:t>点</w:t>
            </w:r>
            <w:r w:rsidRPr="00E74B8A">
              <w:rPr>
                <w:color w:val="000000"/>
                <w:szCs w:val="21"/>
              </w:rPr>
              <w:t>需设置警示标志牌；必须定期对所贮存的危险废物包装容器及贮存设施进行检查，发现破损，应及时采取措施清理更换；须作好危险废物情况的记录，记录上须注明危险废物的名称、来源、数量、特性和包装容器的类别、入库日期、存放库位、废物出库日期及接收单位名称。危险废物转移过程应按《危险废物转移管理办法》（</w:t>
            </w:r>
            <w:r w:rsidRPr="00E74B8A">
              <w:rPr>
                <w:rFonts w:hint="eastAsia"/>
                <w:color w:val="000000"/>
                <w:szCs w:val="21"/>
              </w:rPr>
              <w:t>部令</w:t>
            </w:r>
            <w:r w:rsidRPr="00E74B8A">
              <w:rPr>
                <w:color w:val="000000"/>
                <w:szCs w:val="21"/>
              </w:rPr>
              <w:t>第</w:t>
            </w:r>
            <w:r w:rsidRPr="00E74B8A">
              <w:rPr>
                <w:rFonts w:hint="eastAsia"/>
                <w:color w:val="000000"/>
                <w:szCs w:val="21"/>
              </w:rPr>
              <w:t>23</w:t>
            </w:r>
            <w:r w:rsidRPr="00E74B8A">
              <w:rPr>
                <w:color w:val="000000"/>
                <w:szCs w:val="21"/>
              </w:rPr>
              <w:t>号）执行。</w:t>
            </w:r>
          </w:p>
          <w:p w:rsidR="00474470" w:rsidRPr="00E74B8A" w:rsidRDefault="00474470" w:rsidP="00474470">
            <w:pPr>
              <w:spacing w:line="360" w:lineRule="auto"/>
              <w:rPr>
                <w:b/>
                <w:iCs/>
                <w:szCs w:val="21"/>
                <w:lang w:val="en-GB"/>
              </w:rPr>
            </w:pPr>
            <w:r w:rsidRPr="00E74B8A">
              <w:rPr>
                <w:rFonts w:hint="eastAsia"/>
                <w:b/>
                <w:iCs/>
                <w:szCs w:val="21"/>
                <w:lang w:val="en-GB"/>
              </w:rPr>
              <w:lastRenderedPageBreak/>
              <w:t>五、地下水、土壤环境影响及污染防治措施</w:t>
            </w:r>
          </w:p>
          <w:p w:rsidR="00474470" w:rsidRPr="00E74B8A" w:rsidRDefault="00474470" w:rsidP="00474470">
            <w:pPr>
              <w:spacing w:line="360" w:lineRule="auto"/>
              <w:ind w:firstLineChars="200" w:firstLine="420"/>
              <w:rPr>
                <w:iCs/>
                <w:szCs w:val="21"/>
                <w:lang w:val="en-GB"/>
              </w:rPr>
            </w:pPr>
            <w:r w:rsidRPr="00E74B8A">
              <w:rPr>
                <w:iCs/>
                <w:szCs w:val="21"/>
                <w:lang w:val="en-GB"/>
              </w:rPr>
              <w:t>本项目位于工业园区内，厂界外</w:t>
            </w:r>
            <w:r w:rsidRPr="00E74B8A">
              <w:rPr>
                <w:iCs/>
                <w:szCs w:val="21"/>
                <w:lang w:val="en-GB"/>
              </w:rPr>
              <w:t>500m</w:t>
            </w:r>
            <w:r w:rsidRPr="00E74B8A">
              <w:rPr>
                <w:iCs/>
                <w:szCs w:val="21"/>
                <w:lang w:val="en-GB"/>
              </w:rPr>
              <w:t>范围内无地下水环境保护目标，项目对地下水基本无影响。项目可能对土壤的影响分析详见</w:t>
            </w:r>
            <w:r w:rsidR="00EC6415" w:rsidRPr="00E74B8A">
              <w:rPr>
                <w:rFonts w:hint="eastAsia"/>
                <w:iCs/>
                <w:szCs w:val="21"/>
                <w:lang w:val="en-GB"/>
              </w:rPr>
              <w:t>下</w:t>
            </w:r>
            <w:r w:rsidRPr="00E74B8A">
              <w:rPr>
                <w:iCs/>
                <w:szCs w:val="21"/>
                <w:lang w:val="en-GB"/>
              </w:rPr>
              <w:t>表。</w:t>
            </w:r>
          </w:p>
          <w:p w:rsidR="00474470" w:rsidRPr="00E74B8A" w:rsidRDefault="00474470" w:rsidP="002A17B1">
            <w:pPr>
              <w:jc w:val="center"/>
              <w:rPr>
                <w:bCs/>
                <w:iCs/>
                <w:sz w:val="18"/>
                <w:szCs w:val="18"/>
                <w:lang w:val="en-GB"/>
              </w:rPr>
            </w:pPr>
            <w:r w:rsidRPr="00E74B8A">
              <w:rPr>
                <w:bCs/>
                <w:iCs/>
                <w:sz w:val="18"/>
                <w:szCs w:val="18"/>
                <w:lang w:val="en-GB"/>
              </w:rPr>
              <w:t>表</w:t>
            </w:r>
            <w:r w:rsidRPr="00E74B8A">
              <w:rPr>
                <w:rFonts w:hint="eastAsia"/>
                <w:bCs/>
                <w:iCs/>
                <w:sz w:val="18"/>
                <w:szCs w:val="18"/>
                <w:lang w:val="en-GB"/>
              </w:rPr>
              <w:t>4-</w:t>
            </w:r>
            <w:r w:rsidR="00EC6415" w:rsidRPr="00E74B8A">
              <w:rPr>
                <w:rFonts w:hint="eastAsia"/>
                <w:bCs/>
                <w:iCs/>
                <w:sz w:val="18"/>
                <w:szCs w:val="18"/>
                <w:lang w:val="en-GB"/>
              </w:rPr>
              <w:t>2</w:t>
            </w:r>
            <w:r w:rsidR="002A17B1" w:rsidRPr="00E74B8A">
              <w:rPr>
                <w:rFonts w:hint="eastAsia"/>
                <w:bCs/>
                <w:iCs/>
                <w:sz w:val="18"/>
                <w:szCs w:val="18"/>
                <w:lang w:val="en-GB"/>
              </w:rPr>
              <w:t>6</w:t>
            </w:r>
            <w:r w:rsidRPr="00E74B8A">
              <w:rPr>
                <w:bCs/>
                <w:iCs/>
                <w:sz w:val="18"/>
                <w:szCs w:val="18"/>
                <w:lang w:val="en-GB"/>
              </w:rPr>
              <w:t xml:space="preserve">  </w:t>
            </w:r>
            <w:r w:rsidRPr="00E74B8A">
              <w:rPr>
                <w:bCs/>
                <w:iCs/>
                <w:sz w:val="18"/>
                <w:szCs w:val="18"/>
                <w:lang w:val="en-GB"/>
              </w:rPr>
              <w:t>污染影响型建设项目土壤环境影响源及影响因子识别表</w:t>
            </w:r>
          </w:p>
          <w:tbl>
            <w:tblPr>
              <w:tblW w:w="4996"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8" w:type="dxa"/>
                <w:right w:w="28" w:type="dxa"/>
              </w:tblCellMar>
              <w:tblLook w:val="0000"/>
            </w:tblPr>
            <w:tblGrid>
              <w:gridCol w:w="734"/>
              <w:gridCol w:w="1554"/>
              <w:gridCol w:w="1111"/>
              <w:gridCol w:w="2127"/>
              <w:gridCol w:w="1654"/>
              <w:gridCol w:w="906"/>
            </w:tblGrid>
            <w:tr w:rsidR="00474470" w:rsidRPr="00E74B8A" w:rsidTr="007E2732">
              <w:trPr>
                <w:tblHeader/>
                <w:jc w:val="center"/>
              </w:trPr>
              <w:tc>
                <w:tcPr>
                  <w:tcW w:w="454"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污染源</w:t>
                  </w:r>
                </w:p>
              </w:tc>
              <w:tc>
                <w:tcPr>
                  <w:tcW w:w="961"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工艺流程</w:t>
                  </w:r>
                  <w:r w:rsidRPr="00E74B8A">
                    <w:rPr>
                      <w:rFonts w:eastAsiaTheme="minorEastAsia"/>
                      <w:iCs/>
                      <w:sz w:val="18"/>
                      <w:szCs w:val="18"/>
                      <w:lang w:val="en-GB"/>
                    </w:rPr>
                    <w:t>/</w:t>
                  </w:r>
                  <w:r w:rsidRPr="00E74B8A">
                    <w:rPr>
                      <w:rFonts w:eastAsiaTheme="minorEastAsia" w:hAnsiTheme="minorEastAsia"/>
                      <w:iCs/>
                      <w:sz w:val="18"/>
                      <w:szCs w:val="18"/>
                      <w:lang w:val="en-GB"/>
                    </w:rPr>
                    <w:t>节点</w:t>
                  </w:r>
                </w:p>
              </w:tc>
              <w:tc>
                <w:tcPr>
                  <w:tcW w:w="687"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污染途径</w:t>
                  </w:r>
                </w:p>
              </w:tc>
              <w:tc>
                <w:tcPr>
                  <w:tcW w:w="1315"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全部污染物指标</w:t>
                  </w:r>
                  <w:r w:rsidRPr="00E74B8A">
                    <w:rPr>
                      <w:rFonts w:eastAsiaTheme="minorEastAsia"/>
                      <w:iCs/>
                      <w:sz w:val="18"/>
                      <w:szCs w:val="18"/>
                      <w:lang w:val="en-GB"/>
                    </w:rPr>
                    <w:t>a</w:t>
                  </w:r>
                </w:p>
              </w:tc>
              <w:tc>
                <w:tcPr>
                  <w:tcW w:w="1023"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特征因子</w:t>
                  </w:r>
                </w:p>
              </w:tc>
              <w:tc>
                <w:tcPr>
                  <w:tcW w:w="561"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备注</w:t>
                  </w:r>
                  <w:r w:rsidRPr="00E74B8A">
                    <w:rPr>
                      <w:rFonts w:eastAsiaTheme="minorEastAsia"/>
                      <w:iCs/>
                      <w:sz w:val="18"/>
                      <w:szCs w:val="18"/>
                      <w:lang w:val="en-GB"/>
                    </w:rPr>
                    <w:t>b</w:t>
                  </w:r>
                </w:p>
              </w:tc>
            </w:tr>
            <w:tr w:rsidR="00474470" w:rsidRPr="00E74B8A" w:rsidTr="007E2732">
              <w:trPr>
                <w:trHeight w:val="292"/>
                <w:jc w:val="center"/>
              </w:trPr>
              <w:tc>
                <w:tcPr>
                  <w:tcW w:w="454" w:type="pct"/>
                  <w:vMerge w:val="restar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项目内</w:t>
                  </w:r>
                </w:p>
              </w:tc>
              <w:tc>
                <w:tcPr>
                  <w:tcW w:w="961" w:type="pct"/>
                  <w:vMerge w:val="restar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排气筒</w:t>
                  </w:r>
                </w:p>
              </w:tc>
              <w:tc>
                <w:tcPr>
                  <w:tcW w:w="687"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大气沉降</w:t>
                  </w:r>
                </w:p>
              </w:tc>
              <w:tc>
                <w:tcPr>
                  <w:tcW w:w="1315" w:type="pct"/>
                  <w:tcBorders>
                    <w:tl2br w:val="nil"/>
                    <w:tr2bl w:val="nil"/>
                  </w:tcBorders>
                  <w:vAlign w:val="center"/>
                </w:tcPr>
                <w:p w:rsidR="00474470" w:rsidRPr="00E74B8A" w:rsidRDefault="00474470" w:rsidP="0024797F">
                  <w:pPr>
                    <w:jc w:val="center"/>
                    <w:rPr>
                      <w:rFonts w:eastAsiaTheme="minorEastAsia"/>
                      <w:iCs/>
                      <w:sz w:val="18"/>
                      <w:szCs w:val="18"/>
                      <w:lang w:val="en-GB"/>
                    </w:rPr>
                  </w:pPr>
                  <w:r w:rsidRPr="00E74B8A">
                    <w:rPr>
                      <w:rFonts w:eastAsiaTheme="minorEastAsia" w:hAnsiTheme="minorEastAsia"/>
                      <w:iCs/>
                      <w:sz w:val="18"/>
                      <w:szCs w:val="18"/>
                      <w:lang w:val="en-GB"/>
                    </w:rPr>
                    <w:t>颗粒物、</w:t>
                  </w:r>
                  <w:r w:rsidRPr="00E74B8A">
                    <w:rPr>
                      <w:rFonts w:eastAsiaTheme="minorEastAsia"/>
                      <w:iCs/>
                      <w:sz w:val="18"/>
                      <w:szCs w:val="18"/>
                      <w:lang w:val="en-GB"/>
                    </w:rPr>
                    <w:t>SO</w:t>
                  </w:r>
                  <w:r w:rsidRPr="00E74B8A">
                    <w:rPr>
                      <w:rFonts w:eastAsiaTheme="minorEastAsia"/>
                      <w:iCs/>
                      <w:sz w:val="18"/>
                      <w:szCs w:val="18"/>
                      <w:vertAlign w:val="subscript"/>
                      <w:lang w:val="en-GB"/>
                    </w:rPr>
                    <w:t>2</w:t>
                  </w:r>
                  <w:r w:rsidR="00A42708" w:rsidRPr="00E74B8A">
                    <w:rPr>
                      <w:rFonts w:eastAsiaTheme="minorEastAsia" w:hint="eastAsia"/>
                      <w:iCs/>
                      <w:sz w:val="18"/>
                      <w:szCs w:val="18"/>
                      <w:lang w:val="en-GB"/>
                    </w:rPr>
                    <w:t>、</w:t>
                  </w:r>
                  <w:r w:rsidR="00A42708" w:rsidRPr="00E74B8A">
                    <w:rPr>
                      <w:rFonts w:eastAsiaTheme="minorEastAsia" w:hint="eastAsia"/>
                      <w:iCs/>
                      <w:sz w:val="18"/>
                      <w:szCs w:val="18"/>
                      <w:lang w:val="en-GB"/>
                    </w:rPr>
                    <w:t>NO</w:t>
                  </w:r>
                  <w:r w:rsidR="00A42708" w:rsidRPr="00E74B8A">
                    <w:rPr>
                      <w:rFonts w:eastAsiaTheme="minorEastAsia" w:hint="eastAsia"/>
                      <w:iCs/>
                      <w:sz w:val="18"/>
                      <w:szCs w:val="18"/>
                      <w:vertAlign w:val="subscript"/>
                      <w:lang w:val="en-GB"/>
                    </w:rPr>
                    <w:t>X</w:t>
                  </w:r>
                  <w:r w:rsidR="00A42708" w:rsidRPr="00E74B8A">
                    <w:rPr>
                      <w:rFonts w:eastAsiaTheme="minorEastAsia" w:hint="eastAsia"/>
                      <w:iCs/>
                      <w:sz w:val="18"/>
                      <w:szCs w:val="18"/>
                      <w:lang w:val="en-GB"/>
                    </w:rPr>
                    <w:t>、非甲烷总烃</w:t>
                  </w:r>
                </w:p>
              </w:tc>
              <w:tc>
                <w:tcPr>
                  <w:tcW w:w="1023" w:type="pct"/>
                  <w:tcBorders>
                    <w:tl2br w:val="nil"/>
                    <w:tr2bl w:val="nil"/>
                  </w:tcBorders>
                  <w:vAlign w:val="center"/>
                </w:tcPr>
                <w:p w:rsidR="00474470" w:rsidRPr="00E74B8A" w:rsidRDefault="00A42708" w:rsidP="0024797F">
                  <w:pPr>
                    <w:jc w:val="center"/>
                    <w:rPr>
                      <w:rFonts w:eastAsiaTheme="minorEastAsia"/>
                      <w:iCs/>
                      <w:sz w:val="18"/>
                      <w:szCs w:val="18"/>
                      <w:lang w:val="en-GB"/>
                    </w:rPr>
                  </w:pPr>
                  <w:r w:rsidRPr="00E74B8A">
                    <w:rPr>
                      <w:rFonts w:eastAsiaTheme="minorEastAsia" w:hAnsiTheme="minorEastAsia"/>
                      <w:iCs/>
                      <w:sz w:val="18"/>
                      <w:szCs w:val="18"/>
                      <w:lang w:val="en-GB"/>
                    </w:rPr>
                    <w:t>颗粒物、</w:t>
                  </w:r>
                  <w:r w:rsidRPr="00E74B8A">
                    <w:rPr>
                      <w:rFonts w:eastAsiaTheme="minorEastAsia"/>
                      <w:iCs/>
                      <w:sz w:val="18"/>
                      <w:szCs w:val="18"/>
                      <w:lang w:val="en-GB"/>
                    </w:rPr>
                    <w:t>SO</w:t>
                  </w:r>
                  <w:r w:rsidRPr="00E74B8A">
                    <w:rPr>
                      <w:rFonts w:eastAsiaTheme="minorEastAsia"/>
                      <w:iCs/>
                      <w:sz w:val="18"/>
                      <w:szCs w:val="18"/>
                      <w:vertAlign w:val="subscript"/>
                      <w:lang w:val="en-GB"/>
                    </w:rPr>
                    <w:t>2</w:t>
                  </w:r>
                  <w:r w:rsidRPr="00E74B8A">
                    <w:rPr>
                      <w:rFonts w:eastAsiaTheme="minorEastAsia" w:hint="eastAsia"/>
                      <w:iCs/>
                      <w:sz w:val="18"/>
                      <w:szCs w:val="18"/>
                      <w:lang w:val="en-GB"/>
                    </w:rPr>
                    <w:t>、</w:t>
                  </w:r>
                  <w:r w:rsidRPr="00E74B8A">
                    <w:rPr>
                      <w:rFonts w:eastAsiaTheme="minorEastAsia" w:hint="eastAsia"/>
                      <w:iCs/>
                      <w:sz w:val="18"/>
                      <w:szCs w:val="18"/>
                      <w:lang w:val="en-GB"/>
                    </w:rPr>
                    <w:t>NO</w:t>
                  </w:r>
                  <w:r w:rsidRPr="00E74B8A">
                    <w:rPr>
                      <w:rFonts w:eastAsiaTheme="minorEastAsia" w:hint="eastAsia"/>
                      <w:iCs/>
                      <w:sz w:val="18"/>
                      <w:szCs w:val="18"/>
                      <w:vertAlign w:val="subscript"/>
                      <w:lang w:val="en-GB"/>
                    </w:rPr>
                    <w:t>X</w:t>
                  </w:r>
                  <w:r w:rsidRPr="00E74B8A">
                    <w:rPr>
                      <w:rFonts w:eastAsiaTheme="minorEastAsia" w:hint="eastAsia"/>
                      <w:iCs/>
                      <w:sz w:val="18"/>
                      <w:szCs w:val="18"/>
                      <w:lang w:val="en-GB"/>
                    </w:rPr>
                    <w:t>、非甲烷总烃</w:t>
                  </w:r>
                </w:p>
              </w:tc>
              <w:tc>
                <w:tcPr>
                  <w:tcW w:w="561"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正常排放</w:t>
                  </w:r>
                </w:p>
              </w:tc>
            </w:tr>
            <w:tr w:rsidR="00474470" w:rsidRPr="00E74B8A" w:rsidTr="007E2732">
              <w:trPr>
                <w:jc w:val="center"/>
              </w:trPr>
              <w:tc>
                <w:tcPr>
                  <w:tcW w:w="454"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地面漫流</w:t>
                  </w:r>
                </w:p>
              </w:tc>
              <w:tc>
                <w:tcPr>
                  <w:tcW w:w="1315"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1023"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561"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r>
            <w:tr w:rsidR="00474470" w:rsidRPr="00E74B8A" w:rsidTr="007E2732">
              <w:trPr>
                <w:jc w:val="center"/>
              </w:trPr>
              <w:tc>
                <w:tcPr>
                  <w:tcW w:w="454"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垂直入渗</w:t>
                  </w:r>
                </w:p>
              </w:tc>
              <w:tc>
                <w:tcPr>
                  <w:tcW w:w="1315"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1023"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561"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r>
            <w:tr w:rsidR="00474470" w:rsidRPr="00E74B8A" w:rsidTr="007E2732">
              <w:trPr>
                <w:jc w:val="center"/>
              </w:trPr>
              <w:tc>
                <w:tcPr>
                  <w:tcW w:w="454"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其他</w:t>
                  </w:r>
                </w:p>
              </w:tc>
              <w:tc>
                <w:tcPr>
                  <w:tcW w:w="1315"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1023"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561"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r>
            <w:tr w:rsidR="00474470" w:rsidRPr="00E74B8A" w:rsidTr="007E2732">
              <w:trPr>
                <w:jc w:val="center"/>
              </w:trPr>
              <w:tc>
                <w:tcPr>
                  <w:tcW w:w="454"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961" w:type="pct"/>
                  <w:vMerge w:val="restart"/>
                  <w:tcBorders>
                    <w:tl2br w:val="nil"/>
                    <w:tr2bl w:val="nil"/>
                  </w:tcBorders>
                  <w:vAlign w:val="center"/>
                </w:tcPr>
                <w:p w:rsidR="00474470" w:rsidRPr="00E74B8A" w:rsidRDefault="00474470" w:rsidP="006F06FF">
                  <w:pPr>
                    <w:jc w:val="center"/>
                    <w:rPr>
                      <w:rFonts w:eastAsiaTheme="minorEastAsia"/>
                      <w:iCs/>
                      <w:sz w:val="18"/>
                      <w:szCs w:val="18"/>
                      <w:lang w:val="en-GB"/>
                    </w:rPr>
                  </w:pPr>
                  <w:r w:rsidRPr="00E74B8A">
                    <w:rPr>
                      <w:rFonts w:eastAsiaTheme="minorEastAsia" w:hAnsiTheme="minorEastAsia"/>
                      <w:iCs/>
                      <w:sz w:val="18"/>
                      <w:szCs w:val="18"/>
                      <w:lang w:val="en-GB"/>
                    </w:rPr>
                    <w:t>机械设备摆放区域及</w:t>
                  </w:r>
                  <w:r w:rsidR="00C31717" w:rsidRPr="00E74B8A">
                    <w:rPr>
                      <w:rFonts w:eastAsiaTheme="minorEastAsia" w:hAnsiTheme="minorEastAsia"/>
                      <w:iCs/>
                      <w:sz w:val="18"/>
                      <w:szCs w:val="18"/>
                      <w:lang w:val="en-GB"/>
                    </w:rPr>
                    <w:t>危险贮存点</w:t>
                  </w:r>
                </w:p>
              </w:tc>
              <w:tc>
                <w:tcPr>
                  <w:tcW w:w="687"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大气沉降</w:t>
                  </w:r>
                </w:p>
              </w:tc>
              <w:tc>
                <w:tcPr>
                  <w:tcW w:w="1315"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1023"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561"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r>
            <w:tr w:rsidR="00474470" w:rsidRPr="00E74B8A" w:rsidTr="007E2732">
              <w:trPr>
                <w:jc w:val="center"/>
              </w:trPr>
              <w:tc>
                <w:tcPr>
                  <w:tcW w:w="454"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地面漫流</w:t>
                  </w:r>
                </w:p>
              </w:tc>
              <w:tc>
                <w:tcPr>
                  <w:tcW w:w="1315"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1023"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561"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r>
            <w:tr w:rsidR="00474470" w:rsidRPr="00E74B8A" w:rsidTr="007E2732">
              <w:trPr>
                <w:jc w:val="center"/>
              </w:trPr>
              <w:tc>
                <w:tcPr>
                  <w:tcW w:w="454"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垂直入渗</w:t>
                  </w:r>
                </w:p>
              </w:tc>
              <w:tc>
                <w:tcPr>
                  <w:tcW w:w="1315" w:type="pct"/>
                  <w:tcBorders>
                    <w:tl2br w:val="nil"/>
                    <w:tr2bl w:val="nil"/>
                  </w:tcBorders>
                  <w:vAlign w:val="center"/>
                </w:tcPr>
                <w:p w:rsidR="00474470" w:rsidRPr="00E74B8A" w:rsidRDefault="00A42708" w:rsidP="003006C6">
                  <w:pPr>
                    <w:jc w:val="center"/>
                    <w:rPr>
                      <w:rFonts w:eastAsiaTheme="minorEastAsia"/>
                      <w:iCs/>
                      <w:sz w:val="18"/>
                      <w:szCs w:val="18"/>
                      <w:lang w:val="en-GB"/>
                    </w:rPr>
                  </w:pPr>
                  <w:r w:rsidRPr="00E74B8A">
                    <w:rPr>
                      <w:rFonts w:eastAsiaTheme="minorEastAsia" w:hAnsiTheme="minorEastAsia" w:hint="eastAsia"/>
                      <w:iCs/>
                      <w:sz w:val="18"/>
                      <w:szCs w:val="18"/>
                      <w:lang w:val="en-GB"/>
                    </w:rPr>
                    <w:t>淬火油</w:t>
                  </w:r>
                </w:p>
              </w:tc>
              <w:tc>
                <w:tcPr>
                  <w:tcW w:w="1023"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石油烃</w:t>
                  </w:r>
                </w:p>
              </w:tc>
              <w:tc>
                <w:tcPr>
                  <w:tcW w:w="561"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事故排放</w:t>
                  </w:r>
                </w:p>
              </w:tc>
            </w:tr>
            <w:tr w:rsidR="00474470" w:rsidRPr="00E74B8A" w:rsidTr="007E2732">
              <w:trPr>
                <w:jc w:val="center"/>
              </w:trPr>
              <w:tc>
                <w:tcPr>
                  <w:tcW w:w="454"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961" w:type="pct"/>
                  <w:vMerge/>
                  <w:tcBorders>
                    <w:tl2br w:val="nil"/>
                    <w:tr2bl w:val="nil"/>
                  </w:tcBorders>
                  <w:vAlign w:val="center"/>
                </w:tcPr>
                <w:p w:rsidR="00474470" w:rsidRPr="00E74B8A" w:rsidRDefault="00474470" w:rsidP="00F20AB3">
                  <w:pPr>
                    <w:jc w:val="center"/>
                    <w:rPr>
                      <w:rFonts w:eastAsiaTheme="minorEastAsia"/>
                      <w:iCs/>
                      <w:sz w:val="18"/>
                      <w:szCs w:val="18"/>
                      <w:lang w:val="en-GB"/>
                    </w:rPr>
                  </w:pPr>
                </w:p>
              </w:tc>
              <w:tc>
                <w:tcPr>
                  <w:tcW w:w="687"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hAnsiTheme="minorEastAsia"/>
                      <w:iCs/>
                      <w:sz w:val="18"/>
                      <w:szCs w:val="18"/>
                      <w:lang w:val="en-GB"/>
                    </w:rPr>
                    <w:t>其他</w:t>
                  </w:r>
                </w:p>
              </w:tc>
              <w:tc>
                <w:tcPr>
                  <w:tcW w:w="1315"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1023"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c>
                <w:tcPr>
                  <w:tcW w:w="561" w:type="pct"/>
                  <w:tcBorders>
                    <w:tl2br w:val="nil"/>
                    <w:tr2bl w:val="nil"/>
                  </w:tcBorders>
                  <w:vAlign w:val="center"/>
                </w:tcPr>
                <w:p w:rsidR="00474470" w:rsidRPr="00E74B8A" w:rsidRDefault="00474470" w:rsidP="00F20AB3">
                  <w:pPr>
                    <w:jc w:val="center"/>
                    <w:rPr>
                      <w:rFonts w:eastAsiaTheme="minorEastAsia"/>
                      <w:iCs/>
                      <w:sz w:val="18"/>
                      <w:szCs w:val="18"/>
                      <w:lang w:val="en-GB"/>
                    </w:rPr>
                  </w:pPr>
                  <w:r w:rsidRPr="00E74B8A">
                    <w:rPr>
                      <w:rFonts w:eastAsiaTheme="minorEastAsia"/>
                      <w:iCs/>
                      <w:sz w:val="18"/>
                      <w:szCs w:val="18"/>
                      <w:lang w:val="en-GB"/>
                    </w:rPr>
                    <w:t>/</w:t>
                  </w:r>
                </w:p>
              </w:tc>
            </w:tr>
          </w:tbl>
          <w:p w:rsidR="00B21948" w:rsidRPr="00E74B8A" w:rsidRDefault="00DD3464" w:rsidP="00474470">
            <w:pPr>
              <w:spacing w:line="360" w:lineRule="auto"/>
              <w:ind w:firstLineChars="200" w:firstLine="420"/>
              <w:rPr>
                <w:iCs/>
                <w:szCs w:val="21"/>
                <w:lang w:val="en-GB"/>
              </w:rPr>
            </w:pPr>
            <w:r w:rsidRPr="00E74B8A">
              <w:rPr>
                <w:rFonts w:hint="eastAsia"/>
                <w:iCs/>
                <w:szCs w:val="21"/>
                <w:lang w:val="en-GB"/>
              </w:rPr>
              <w:t>本</w:t>
            </w:r>
            <w:r w:rsidRPr="00E74B8A">
              <w:rPr>
                <w:iCs/>
                <w:szCs w:val="21"/>
                <w:lang w:val="en-GB"/>
              </w:rPr>
              <w:t>项目</w:t>
            </w:r>
            <w:r w:rsidRPr="00E74B8A">
              <w:rPr>
                <w:rFonts w:hint="eastAsia"/>
                <w:iCs/>
                <w:szCs w:val="21"/>
                <w:lang w:val="en-GB"/>
              </w:rPr>
              <w:t>利用的车间</w:t>
            </w:r>
            <w:r w:rsidRPr="00E74B8A">
              <w:rPr>
                <w:iCs/>
                <w:szCs w:val="21"/>
                <w:lang w:val="en-GB"/>
              </w:rPr>
              <w:t>地面</w:t>
            </w:r>
            <w:r w:rsidRPr="00E74B8A">
              <w:rPr>
                <w:rFonts w:hint="eastAsia"/>
                <w:iCs/>
                <w:szCs w:val="21"/>
                <w:lang w:val="en-GB"/>
              </w:rPr>
              <w:t>已经</w:t>
            </w:r>
            <w:r w:rsidRPr="00E74B8A">
              <w:rPr>
                <w:iCs/>
                <w:szCs w:val="21"/>
                <w:lang w:val="en-GB"/>
              </w:rPr>
              <w:t>全部硬化处理</w:t>
            </w:r>
            <w:r w:rsidRPr="00E74B8A">
              <w:rPr>
                <w:rFonts w:hint="eastAsia"/>
                <w:iCs/>
                <w:szCs w:val="21"/>
                <w:lang w:val="en-GB"/>
              </w:rPr>
              <w:t>。</w:t>
            </w:r>
            <w:r w:rsidR="00474470" w:rsidRPr="00E74B8A">
              <w:rPr>
                <w:iCs/>
                <w:szCs w:val="21"/>
                <w:lang w:val="en-GB"/>
              </w:rPr>
              <w:t>为防止事故</w:t>
            </w:r>
            <w:r w:rsidR="00474470" w:rsidRPr="00E74B8A">
              <w:rPr>
                <w:rFonts w:hint="eastAsia"/>
                <w:iCs/>
                <w:szCs w:val="21"/>
                <w:lang w:val="en-GB"/>
              </w:rPr>
              <w:t>情况</w:t>
            </w:r>
            <w:r w:rsidR="00474470" w:rsidRPr="00E74B8A">
              <w:rPr>
                <w:iCs/>
                <w:szCs w:val="21"/>
                <w:lang w:val="en-GB"/>
              </w:rPr>
              <w:t>对土壤的污染，减少项目运行过程中对土壤环境的不利影响，本次评价将项目</w:t>
            </w:r>
            <w:r w:rsidR="00981431" w:rsidRPr="00E74B8A">
              <w:rPr>
                <w:rFonts w:hint="eastAsia"/>
                <w:iCs/>
                <w:szCs w:val="21"/>
                <w:lang w:val="en-GB"/>
              </w:rPr>
              <w:t>用地</w:t>
            </w:r>
            <w:r w:rsidR="00474470" w:rsidRPr="00E74B8A">
              <w:rPr>
                <w:iCs/>
                <w:szCs w:val="21"/>
                <w:lang w:val="en-GB"/>
              </w:rPr>
              <w:t>分为</w:t>
            </w:r>
            <w:r w:rsidR="00B21948" w:rsidRPr="00E74B8A">
              <w:rPr>
                <w:iCs/>
                <w:szCs w:val="21"/>
                <w:lang w:val="en-GB"/>
              </w:rPr>
              <w:t>简单防渗区域</w:t>
            </w:r>
            <w:r w:rsidR="00B21948" w:rsidRPr="00E74B8A">
              <w:rPr>
                <w:rFonts w:hint="eastAsia"/>
                <w:iCs/>
                <w:szCs w:val="21"/>
                <w:lang w:val="en-GB"/>
              </w:rPr>
              <w:t>、一般防渗区</w:t>
            </w:r>
            <w:r w:rsidR="00474470" w:rsidRPr="00E74B8A">
              <w:rPr>
                <w:iCs/>
                <w:szCs w:val="21"/>
                <w:lang w:val="en-GB"/>
              </w:rPr>
              <w:t>和重点防渗区。</w:t>
            </w:r>
            <w:r w:rsidR="00437503" w:rsidRPr="00E74B8A">
              <w:rPr>
                <w:rFonts w:hint="eastAsia"/>
                <w:iCs/>
                <w:szCs w:val="21"/>
                <w:lang w:val="en-GB"/>
              </w:rPr>
              <w:t>分区防渗图见附图</w:t>
            </w:r>
            <w:r w:rsidR="00437503" w:rsidRPr="00E74B8A">
              <w:rPr>
                <w:rFonts w:hint="eastAsia"/>
                <w:iCs/>
                <w:szCs w:val="21"/>
                <w:lang w:val="en-GB"/>
              </w:rPr>
              <w:t>7</w:t>
            </w:r>
            <w:r w:rsidR="00437503" w:rsidRPr="00E74B8A">
              <w:rPr>
                <w:rFonts w:hint="eastAsia"/>
                <w:iCs/>
                <w:szCs w:val="21"/>
                <w:lang w:val="en-GB"/>
              </w:rPr>
              <w:t>。</w:t>
            </w:r>
          </w:p>
          <w:p w:rsidR="00CB7C04" w:rsidRPr="00E74B8A" w:rsidRDefault="00B21948" w:rsidP="00474470">
            <w:pPr>
              <w:spacing w:line="360" w:lineRule="auto"/>
              <w:ind w:firstLineChars="200" w:firstLine="420"/>
              <w:rPr>
                <w:iCs/>
                <w:szCs w:val="21"/>
                <w:lang w:val="en-GB"/>
              </w:rPr>
            </w:pPr>
            <w:r w:rsidRPr="00E74B8A">
              <w:rPr>
                <w:iCs/>
                <w:szCs w:val="21"/>
                <w:lang w:val="en-GB"/>
              </w:rPr>
              <w:t>重点防渗区</w:t>
            </w:r>
            <w:r w:rsidRPr="00E74B8A">
              <w:rPr>
                <w:rFonts w:hint="eastAsia"/>
                <w:iCs/>
                <w:szCs w:val="21"/>
                <w:lang w:val="en-GB"/>
              </w:rPr>
              <w:t>为</w:t>
            </w:r>
            <w:r w:rsidR="009973AF" w:rsidRPr="00E74B8A">
              <w:rPr>
                <w:rFonts w:hint="eastAsia"/>
                <w:iCs/>
                <w:szCs w:val="21"/>
                <w:lang w:val="en-GB"/>
              </w:rPr>
              <w:t>生产线</w:t>
            </w:r>
            <w:r w:rsidR="00A42708" w:rsidRPr="00E74B8A">
              <w:rPr>
                <w:rFonts w:hint="eastAsia"/>
                <w:iCs/>
                <w:szCs w:val="21"/>
                <w:lang w:val="en-GB"/>
              </w:rPr>
              <w:t>淬火油</w:t>
            </w:r>
            <w:r w:rsidR="009973AF" w:rsidRPr="00E74B8A">
              <w:rPr>
                <w:rFonts w:hint="eastAsia"/>
                <w:iCs/>
                <w:szCs w:val="21"/>
                <w:lang w:val="en-GB"/>
              </w:rPr>
              <w:t>区域、</w:t>
            </w:r>
            <w:r w:rsidR="00A42708" w:rsidRPr="00E74B8A">
              <w:rPr>
                <w:rFonts w:hint="eastAsia"/>
                <w:iCs/>
                <w:szCs w:val="21"/>
                <w:lang w:val="en-GB"/>
              </w:rPr>
              <w:t>淬火油</w:t>
            </w:r>
            <w:r w:rsidRPr="00E74B8A">
              <w:rPr>
                <w:rFonts w:hint="eastAsia"/>
                <w:iCs/>
                <w:szCs w:val="21"/>
                <w:lang w:val="en-GB"/>
              </w:rPr>
              <w:t>暂存区、</w:t>
            </w:r>
            <w:r w:rsidR="00A42708" w:rsidRPr="00E74B8A">
              <w:rPr>
                <w:rFonts w:hint="eastAsia"/>
                <w:iCs/>
                <w:szCs w:val="21"/>
                <w:lang w:val="en-GB"/>
              </w:rPr>
              <w:t>危险废物</w:t>
            </w:r>
            <w:r w:rsidR="00C31717" w:rsidRPr="00E74B8A">
              <w:rPr>
                <w:rFonts w:hint="eastAsia"/>
                <w:iCs/>
                <w:szCs w:val="21"/>
                <w:lang w:val="en-GB"/>
              </w:rPr>
              <w:t>贮</w:t>
            </w:r>
            <w:r w:rsidRPr="00E74B8A">
              <w:rPr>
                <w:rFonts w:hint="eastAsia"/>
                <w:iCs/>
                <w:szCs w:val="21"/>
                <w:lang w:val="en-GB"/>
              </w:rPr>
              <w:t>存</w:t>
            </w:r>
            <w:r w:rsidR="003024A7" w:rsidRPr="00E74B8A">
              <w:rPr>
                <w:rFonts w:hint="eastAsia"/>
                <w:iCs/>
                <w:szCs w:val="21"/>
                <w:lang w:val="en-GB"/>
              </w:rPr>
              <w:t>点</w:t>
            </w:r>
            <w:r w:rsidRPr="00E74B8A">
              <w:rPr>
                <w:rFonts w:hint="eastAsia"/>
                <w:iCs/>
                <w:szCs w:val="21"/>
                <w:lang w:val="en-GB"/>
              </w:rPr>
              <w:t>，</w:t>
            </w:r>
            <w:r w:rsidR="00853DEC" w:rsidRPr="00E74B8A">
              <w:rPr>
                <w:rFonts w:hint="eastAsia"/>
                <w:iCs/>
                <w:szCs w:val="21"/>
                <w:lang w:val="en-GB"/>
              </w:rPr>
              <w:t>防渗等级</w:t>
            </w:r>
            <w:r w:rsidR="00AD48AC" w:rsidRPr="00E74B8A">
              <w:rPr>
                <w:rFonts w:hint="eastAsia"/>
                <w:iCs/>
                <w:szCs w:val="21"/>
                <w:lang w:val="en-GB"/>
              </w:rPr>
              <w:t>应符合</w:t>
            </w:r>
            <w:r w:rsidR="005D7AE8" w:rsidRPr="00E74B8A">
              <w:rPr>
                <w:rFonts w:hint="eastAsia"/>
                <w:iCs/>
                <w:szCs w:val="21"/>
                <w:lang w:val="en-GB"/>
              </w:rPr>
              <w:t>：</w:t>
            </w:r>
            <w:r w:rsidR="005D7AE8" w:rsidRPr="00E74B8A">
              <w:t>等效黏土防渗层</w:t>
            </w:r>
            <w:r w:rsidR="005D7AE8" w:rsidRPr="00E74B8A">
              <w:t>Mb≥6.0m</w:t>
            </w:r>
            <w:r w:rsidR="005D7AE8" w:rsidRPr="00E74B8A">
              <w:t>，</w:t>
            </w:r>
            <w:r w:rsidR="005D7AE8" w:rsidRPr="00E74B8A">
              <w:t>K</w:t>
            </w:r>
            <w:r w:rsidR="005D7AE8" w:rsidRPr="00E74B8A">
              <w:rPr>
                <w:iCs/>
                <w:szCs w:val="21"/>
                <w:lang w:val="en-GB"/>
              </w:rPr>
              <w:t>≤1.0×10</w:t>
            </w:r>
            <w:r w:rsidR="005D7AE8" w:rsidRPr="0030254A">
              <w:rPr>
                <w:iCs/>
                <w:szCs w:val="21"/>
                <w:vertAlign w:val="superscript"/>
                <w:lang w:val="en-GB"/>
              </w:rPr>
              <w:t>-7</w:t>
            </w:r>
            <w:r w:rsidR="005D7AE8" w:rsidRPr="00E74B8A">
              <w:rPr>
                <w:iCs/>
                <w:szCs w:val="21"/>
                <w:lang w:val="en-GB"/>
              </w:rPr>
              <w:t>cm/s</w:t>
            </w:r>
            <w:r w:rsidR="005D7AE8" w:rsidRPr="00E74B8A">
              <w:rPr>
                <w:iCs/>
                <w:szCs w:val="21"/>
                <w:lang w:val="en-GB"/>
              </w:rPr>
              <w:t>；或参照《危险废物填埋污染控制标准</w:t>
            </w:r>
            <w:r w:rsidR="005D7AE8" w:rsidRPr="00E74B8A">
              <w:rPr>
                <w:rFonts w:hint="eastAsia"/>
                <w:iCs/>
                <w:szCs w:val="21"/>
                <w:lang w:val="en-GB"/>
              </w:rPr>
              <w:t>（</w:t>
            </w:r>
            <w:r w:rsidR="00C31717" w:rsidRPr="00E74B8A">
              <w:rPr>
                <w:rFonts w:hint="eastAsia"/>
                <w:iCs/>
                <w:szCs w:val="21"/>
                <w:lang w:val="en-GB"/>
              </w:rPr>
              <w:t>GB</w:t>
            </w:r>
            <w:r w:rsidR="005D7AE8" w:rsidRPr="00E74B8A">
              <w:rPr>
                <w:rFonts w:hint="eastAsia"/>
                <w:iCs/>
                <w:szCs w:val="21"/>
                <w:lang w:val="en-GB"/>
              </w:rPr>
              <w:t>18598-2019</w:t>
            </w:r>
            <w:r w:rsidR="005D7AE8" w:rsidRPr="00E74B8A">
              <w:rPr>
                <w:rFonts w:hint="eastAsia"/>
                <w:iCs/>
                <w:szCs w:val="21"/>
                <w:lang w:val="en-GB"/>
              </w:rPr>
              <w:t>）</w:t>
            </w:r>
            <w:r w:rsidR="005D7AE8" w:rsidRPr="00E74B8A">
              <w:rPr>
                <w:iCs/>
                <w:szCs w:val="21"/>
                <w:lang w:val="en-GB"/>
              </w:rPr>
              <w:t>》执行</w:t>
            </w:r>
            <w:r w:rsidR="00AD48AC" w:rsidRPr="00E74B8A">
              <w:rPr>
                <w:rFonts w:hint="eastAsia"/>
                <w:iCs/>
                <w:szCs w:val="21"/>
                <w:lang w:val="en-GB"/>
              </w:rPr>
              <w:t>。</w:t>
            </w:r>
          </w:p>
          <w:p w:rsidR="00CB7C04" w:rsidRPr="00E74B8A" w:rsidRDefault="00A42708" w:rsidP="00A42708">
            <w:pPr>
              <w:spacing w:line="360" w:lineRule="auto"/>
              <w:ind w:firstLineChars="200" w:firstLine="420"/>
              <w:rPr>
                <w:iCs/>
                <w:szCs w:val="21"/>
                <w:lang w:val="en-GB"/>
              </w:rPr>
            </w:pPr>
            <w:r w:rsidRPr="00E74B8A">
              <w:rPr>
                <w:rFonts w:hint="eastAsia"/>
                <w:iCs/>
                <w:szCs w:val="21"/>
                <w:lang w:val="en-GB"/>
              </w:rPr>
              <w:t>一般防渗区为一般固体废物暂存</w:t>
            </w:r>
            <w:r w:rsidR="00C31717" w:rsidRPr="00E74B8A">
              <w:rPr>
                <w:rFonts w:hint="eastAsia"/>
                <w:iCs/>
                <w:szCs w:val="21"/>
                <w:lang w:val="en-GB"/>
              </w:rPr>
              <w:t>间</w:t>
            </w:r>
            <w:r w:rsidRPr="00E74B8A">
              <w:rPr>
                <w:rFonts w:hint="eastAsia"/>
                <w:iCs/>
                <w:szCs w:val="21"/>
                <w:lang w:val="en-GB"/>
              </w:rPr>
              <w:t>、原料库房及生产车间。</w:t>
            </w:r>
            <w:r w:rsidR="00465B75" w:rsidRPr="00E74B8A">
              <w:rPr>
                <w:rFonts w:hint="eastAsia"/>
                <w:iCs/>
                <w:szCs w:val="21"/>
                <w:lang w:val="en-GB"/>
              </w:rPr>
              <w:t>防渗等级应符合：</w:t>
            </w:r>
            <w:r w:rsidR="00465B75" w:rsidRPr="00E74B8A">
              <w:rPr>
                <w:iCs/>
                <w:szCs w:val="21"/>
                <w:lang w:val="en-GB"/>
              </w:rPr>
              <w:t>等效黏土防渗层</w:t>
            </w:r>
            <w:r w:rsidR="00465B75" w:rsidRPr="00E74B8A">
              <w:rPr>
                <w:iCs/>
                <w:szCs w:val="21"/>
                <w:lang w:val="en-GB"/>
              </w:rPr>
              <w:t>Mb≥</w:t>
            </w:r>
            <w:r w:rsidR="00465B75" w:rsidRPr="00E74B8A">
              <w:rPr>
                <w:rFonts w:hint="eastAsia"/>
                <w:iCs/>
                <w:szCs w:val="21"/>
                <w:lang w:val="en-GB"/>
              </w:rPr>
              <w:t>1.5</w:t>
            </w:r>
            <w:r w:rsidR="00465B75" w:rsidRPr="00E74B8A">
              <w:rPr>
                <w:iCs/>
                <w:szCs w:val="21"/>
                <w:lang w:val="en-GB"/>
              </w:rPr>
              <w:t>m</w:t>
            </w:r>
            <w:r w:rsidR="00465B75" w:rsidRPr="00E74B8A">
              <w:rPr>
                <w:iCs/>
                <w:szCs w:val="21"/>
                <w:lang w:val="en-GB"/>
              </w:rPr>
              <w:t>，</w:t>
            </w:r>
            <w:r w:rsidR="00465B75" w:rsidRPr="00E74B8A">
              <w:rPr>
                <w:iCs/>
                <w:szCs w:val="21"/>
                <w:lang w:val="en-GB"/>
              </w:rPr>
              <w:t>K≤1.0×10</w:t>
            </w:r>
            <w:r w:rsidR="00465B75" w:rsidRPr="0030254A">
              <w:rPr>
                <w:iCs/>
                <w:szCs w:val="21"/>
                <w:vertAlign w:val="superscript"/>
                <w:lang w:val="en-GB"/>
              </w:rPr>
              <w:t>-7</w:t>
            </w:r>
            <w:r w:rsidR="00465B75" w:rsidRPr="00E74B8A">
              <w:rPr>
                <w:iCs/>
                <w:szCs w:val="21"/>
                <w:lang w:val="en-GB"/>
              </w:rPr>
              <w:t>cm/s</w:t>
            </w:r>
            <w:r w:rsidR="00465B75" w:rsidRPr="00E74B8A">
              <w:rPr>
                <w:iCs/>
                <w:szCs w:val="21"/>
                <w:lang w:val="en-GB"/>
              </w:rPr>
              <w:t>；或参照《危险废物填埋污染控制标准</w:t>
            </w:r>
            <w:r w:rsidR="00465B75" w:rsidRPr="00E74B8A">
              <w:rPr>
                <w:rFonts w:hint="eastAsia"/>
                <w:iCs/>
                <w:szCs w:val="21"/>
                <w:lang w:val="en-GB"/>
              </w:rPr>
              <w:t>（</w:t>
            </w:r>
            <w:r w:rsidR="00C31717" w:rsidRPr="00E74B8A">
              <w:rPr>
                <w:rFonts w:hint="eastAsia"/>
                <w:iCs/>
                <w:szCs w:val="21"/>
                <w:lang w:val="en-GB"/>
              </w:rPr>
              <w:t>GB</w:t>
            </w:r>
            <w:r w:rsidR="00465B75" w:rsidRPr="00E74B8A">
              <w:rPr>
                <w:rFonts w:hint="eastAsia"/>
                <w:iCs/>
                <w:szCs w:val="21"/>
                <w:lang w:val="en-GB"/>
              </w:rPr>
              <w:t>18598-2019</w:t>
            </w:r>
            <w:r w:rsidR="00465B75" w:rsidRPr="00E74B8A">
              <w:rPr>
                <w:rFonts w:hint="eastAsia"/>
                <w:iCs/>
                <w:szCs w:val="21"/>
                <w:lang w:val="en-GB"/>
              </w:rPr>
              <w:t>）</w:t>
            </w:r>
            <w:r w:rsidR="00465B75" w:rsidRPr="00E74B8A">
              <w:rPr>
                <w:iCs/>
                <w:szCs w:val="21"/>
                <w:lang w:val="en-GB"/>
              </w:rPr>
              <w:t>》执行</w:t>
            </w:r>
            <w:r w:rsidR="00B21948" w:rsidRPr="00E74B8A">
              <w:rPr>
                <w:rFonts w:hint="eastAsia"/>
                <w:iCs/>
                <w:szCs w:val="21"/>
                <w:lang w:val="en-GB"/>
              </w:rPr>
              <w:t>。</w:t>
            </w:r>
          </w:p>
          <w:p w:rsidR="00CB7C04" w:rsidRPr="00E74B8A" w:rsidRDefault="007E2732" w:rsidP="00474470">
            <w:pPr>
              <w:spacing w:line="360" w:lineRule="auto"/>
              <w:ind w:firstLineChars="200" w:firstLine="420"/>
              <w:rPr>
                <w:iCs/>
                <w:szCs w:val="21"/>
                <w:lang w:val="en-GB"/>
              </w:rPr>
            </w:pPr>
            <w:r w:rsidRPr="00E74B8A">
              <w:rPr>
                <w:rFonts w:hint="eastAsia"/>
                <w:iCs/>
                <w:szCs w:val="21"/>
                <w:lang w:val="en-GB"/>
              </w:rPr>
              <w:t>简单</w:t>
            </w:r>
            <w:r w:rsidR="0082100E" w:rsidRPr="00E74B8A">
              <w:rPr>
                <w:rFonts w:hint="eastAsia"/>
                <w:iCs/>
                <w:szCs w:val="21"/>
                <w:lang w:val="en-GB"/>
              </w:rPr>
              <w:t>防渗区为</w:t>
            </w:r>
            <w:r w:rsidRPr="00E74B8A">
              <w:rPr>
                <w:rFonts w:hint="eastAsia"/>
                <w:iCs/>
                <w:szCs w:val="21"/>
                <w:lang w:val="en-GB"/>
              </w:rPr>
              <w:t>办公</w:t>
            </w:r>
            <w:r w:rsidR="00B21948" w:rsidRPr="00E74B8A">
              <w:rPr>
                <w:rFonts w:hint="eastAsia"/>
                <w:iCs/>
                <w:szCs w:val="21"/>
                <w:lang w:val="en-GB"/>
              </w:rPr>
              <w:t>区域</w:t>
            </w:r>
            <w:r w:rsidR="00465B75" w:rsidRPr="00E74B8A">
              <w:rPr>
                <w:rFonts w:hint="eastAsia"/>
                <w:iCs/>
                <w:szCs w:val="21"/>
                <w:lang w:val="en-GB"/>
              </w:rPr>
              <w:t>，防渗等级应符合：一般地面硬化</w:t>
            </w:r>
            <w:r w:rsidR="00474470" w:rsidRPr="00E74B8A">
              <w:rPr>
                <w:iCs/>
                <w:szCs w:val="21"/>
                <w:lang w:val="en-GB"/>
              </w:rPr>
              <w:t>。</w:t>
            </w:r>
          </w:p>
          <w:p w:rsidR="00CB7C04" w:rsidRPr="00E74B8A" w:rsidRDefault="00474470" w:rsidP="007E2732">
            <w:pPr>
              <w:spacing w:line="360" w:lineRule="auto"/>
              <w:ind w:firstLineChars="200" w:firstLine="420"/>
              <w:rPr>
                <w:iCs/>
                <w:szCs w:val="21"/>
                <w:lang w:val="en-GB"/>
              </w:rPr>
            </w:pPr>
            <w:r w:rsidRPr="00E74B8A">
              <w:rPr>
                <w:rFonts w:hint="eastAsia"/>
                <w:iCs/>
                <w:szCs w:val="21"/>
                <w:lang w:val="en-GB"/>
              </w:rPr>
              <w:t>项目在严格落实</w:t>
            </w:r>
            <w:r w:rsidR="00465B75" w:rsidRPr="00E74B8A">
              <w:rPr>
                <w:rFonts w:hint="eastAsia"/>
                <w:iCs/>
                <w:szCs w:val="21"/>
                <w:lang w:val="en-GB"/>
              </w:rPr>
              <w:t>上述</w:t>
            </w:r>
            <w:r w:rsidRPr="00E74B8A">
              <w:rPr>
                <w:rFonts w:hint="eastAsia"/>
                <w:iCs/>
                <w:szCs w:val="21"/>
                <w:lang w:val="en-GB"/>
              </w:rPr>
              <w:t>防渗措施的情况下，</w:t>
            </w:r>
            <w:r w:rsidR="00B21948" w:rsidRPr="00E74B8A">
              <w:rPr>
                <w:rFonts w:hint="eastAsia"/>
                <w:iCs/>
                <w:szCs w:val="21"/>
                <w:lang w:val="en-GB"/>
              </w:rPr>
              <w:t>项目在营运期不会对地下水和土壤环境造成影响</w:t>
            </w:r>
            <w:r w:rsidRPr="00E74B8A">
              <w:rPr>
                <w:rFonts w:hint="eastAsia"/>
                <w:iCs/>
                <w:szCs w:val="21"/>
                <w:lang w:val="en-GB"/>
              </w:rPr>
              <w:t>。</w:t>
            </w:r>
          </w:p>
          <w:p w:rsidR="00474470" w:rsidRPr="00E74B8A" w:rsidRDefault="001108DD" w:rsidP="00474470">
            <w:pPr>
              <w:spacing w:line="360" w:lineRule="auto"/>
              <w:rPr>
                <w:b/>
                <w:iCs/>
                <w:szCs w:val="21"/>
                <w:lang w:val="en-GB"/>
              </w:rPr>
            </w:pPr>
            <w:r w:rsidRPr="00E74B8A">
              <w:rPr>
                <w:rFonts w:hint="eastAsia"/>
                <w:b/>
                <w:iCs/>
                <w:szCs w:val="21"/>
                <w:lang w:val="en-GB"/>
              </w:rPr>
              <w:t>六</w:t>
            </w:r>
            <w:r w:rsidR="00474470" w:rsidRPr="00E74B8A">
              <w:rPr>
                <w:rFonts w:hint="eastAsia"/>
                <w:b/>
                <w:iCs/>
                <w:szCs w:val="21"/>
                <w:lang w:val="en-GB"/>
              </w:rPr>
              <w:t>、环境风险</w:t>
            </w:r>
          </w:p>
          <w:p w:rsidR="00474470" w:rsidRPr="00E74B8A" w:rsidRDefault="005B3212" w:rsidP="00474470">
            <w:pPr>
              <w:adjustRightInd w:val="0"/>
              <w:snapToGrid w:val="0"/>
              <w:spacing w:line="360" w:lineRule="auto"/>
              <w:ind w:firstLineChars="200" w:firstLine="420"/>
              <w:rPr>
                <w:iCs/>
                <w:szCs w:val="21"/>
                <w:lang w:val="en-GB"/>
              </w:rPr>
            </w:pPr>
            <w:r w:rsidRPr="00E74B8A">
              <w:rPr>
                <w:rFonts w:hint="eastAsia"/>
                <w:iCs/>
                <w:szCs w:val="21"/>
                <w:lang w:val="en-GB"/>
              </w:rPr>
              <w:t>（</w:t>
            </w:r>
            <w:r w:rsidRPr="00E74B8A">
              <w:rPr>
                <w:rFonts w:hint="eastAsia"/>
                <w:iCs/>
                <w:szCs w:val="21"/>
                <w:lang w:val="en-GB"/>
              </w:rPr>
              <w:t>1</w:t>
            </w:r>
            <w:r w:rsidRPr="00E74B8A">
              <w:rPr>
                <w:rFonts w:hint="eastAsia"/>
                <w:iCs/>
                <w:szCs w:val="21"/>
                <w:lang w:val="en-GB"/>
              </w:rPr>
              <w:t>）</w:t>
            </w:r>
            <w:r w:rsidR="00474470" w:rsidRPr="00E74B8A">
              <w:rPr>
                <w:rFonts w:hint="eastAsia"/>
                <w:iCs/>
                <w:szCs w:val="21"/>
                <w:lang w:val="en-GB"/>
              </w:rPr>
              <w:t>风险源</w:t>
            </w:r>
          </w:p>
          <w:p w:rsidR="00CB7C04" w:rsidRPr="00E74B8A" w:rsidRDefault="00571938" w:rsidP="005E6CF8">
            <w:pPr>
              <w:spacing w:line="360" w:lineRule="auto"/>
              <w:ind w:firstLineChars="200" w:firstLine="420"/>
              <w:rPr>
                <w:iCs/>
                <w:szCs w:val="21"/>
                <w:lang w:val="en-GB"/>
              </w:rPr>
            </w:pPr>
            <w:r w:rsidRPr="00E74B8A">
              <w:rPr>
                <w:rFonts w:hint="eastAsia"/>
                <w:iCs/>
                <w:szCs w:val="21"/>
                <w:lang w:val="en-GB"/>
              </w:rPr>
              <w:t>本</w:t>
            </w:r>
            <w:r w:rsidR="00474470" w:rsidRPr="00E74B8A">
              <w:rPr>
                <w:rFonts w:hint="eastAsia"/>
                <w:iCs/>
                <w:szCs w:val="21"/>
                <w:lang w:val="en-GB"/>
              </w:rPr>
              <w:t>项目环境风险</w:t>
            </w:r>
            <w:r w:rsidR="005B3212" w:rsidRPr="00E74B8A">
              <w:rPr>
                <w:rFonts w:hint="eastAsia"/>
                <w:iCs/>
                <w:szCs w:val="21"/>
                <w:lang w:val="en-GB"/>
              </w:rPr>
              <w:t>源</w:t>
            </w:r>
            <w:r w:rsidR="00474470" w:rsidRPr="00E74B8A">
              <w:rPr>
                <w:rFonts w:hint="eastAsia"/>
                <w:iCs/>
                <w:szCs w:val="21"/>
                <w:lang w:val="en-GB"/>
              </w:rPr>
              <w:t>主要为</w:t>
            </w:r>
            <w:r w:rsidRPr="00E74B8A">
              <w:rPr>
                <w:rFonts w:hint="eastAsia"/>
                <w:iCs/>
                <w:szCs w:val="21"/>
                <w:lang w:val="en-GB"/>
              </w:rPr>
              <w:t>淬火油</w:t>
            </w:r>
            <w:r w:rsidR="00A620AB" w:rsidRPr="00E74B8A">
              <w:rPr>
                <w:rFonts w:hint="eastAsia"/>
                <w:iCs/>
                <w:szCs w:val="21"/>
                <w:lang w:val="en-GB"/>
              </w:rPr>
              <w:t>和危险废物</w:t>
            </w:r>
            <w:r w:rsidRPr="00E74B8A">
              <w:rPr>
                <w:rFonts w:hint="eastAsia"/>
                <w:iCs/>
                <w:szCs w:val="21"/>
                <w:lang w:val="en-GB"/>
              </w:rPr>
              <w:t>，</w:t>
            </w:r>
            <w:r w:rsidRPr="00E74B8A">
              <w:rPr>
                <w:rFonts w:hint="eastAsia"/>
                <w:color w:val="000000"/>
                <w:szCs w:val="21"/>
              </w:rPr>
              <w:t>具有泄漏以及可燃的风险</w:t>
            </w:r>
            <w:r w:rsidRPr="00E74B8A">
              <w:rPr>
                <w:color w:val="000000"/>
                <w:szCs w:val="21"/>
              </w:rPr>
              <w:t>。</w:t>
            </w:r>
          </w:p>
          <w:p w:rsidR="00BC5C4C" w:rsidRPr="00E74B8A" w:rsidRDefault="00571938" w:rsidP="00571938">
            <w:pPr>
              <w:spacing w:line="360" w:lineRule="auto"/>
              <w:ind w:firstLineChars="200" w:firstLine="420"/>
            </w:pPr>
            <w:r w:rsidRPr="00E74B8A">
              <w:rPr>
                <w:rFonts w:hint="eastAsia"/>
              </w:rPr>
              <w:t>查阅</w:t>
            </w:r>
            <w:r w:rsidR="00BC5C4C" w:rsidRPr="00E74B8A">
              <w:t>《建设项目环境风险评价技术导则》（</w:t>
            </w:r>
            <w:r w:rsidR="00BC5C4C" w:rsidRPr="00E74B8A">
              <w:t>HJ169-2018</w:t>
            </w:r>
            <w:r w:rsidR="00BC5C4C" w:rsidRPr="00E74B8A">
              <w:t>）附录</w:t>
            </w:r>
            <w:r w:rsidR="00BC5C4C" w:rsidRPr="00E74B8A">
              <w:t>B</w:t>
            </w:r>
            <w:r w:rsidR="00BC5C4C" w:rsidRPr="00E74B8A">
              <w:t>，结合本项目危险物质储存情况，核算项目主要的危险物质数量与临界量比值（</w:t>
            </w:r>
            <w:r w:rsidR="00BC5C4C" w:rsidRPr="00E74B8A">
              <w:t>Q</w:t>
            </w:r>
            <w:r w:rsidR="00BC5C4C" w:rsidRPr="00E74B8A">
              <w:t>）</w:t>
            </w:r>
            <w:r w:rsidR="00CB7C04" w:rsidRPr="00E74B8A">
              <w:rPr>
                <w:rFonts w:hint="eastAsia"/>
              </w:rPr>
              <w:t>。</w:t>
            </w:r>
            <w:r w:rsidRPr="00E74B8A">
              <w:rPr>
                <w:rFonts w:hint="eastAsia"/>
              </w:rPr>
              <w:t>本</w:t>
            </w:r>
            <w:r w:rsidR="00CB7C04" w:rsidRPr="00E74B8A">
              <w:rPr>
                <w:rFonts w:hint="eastAsia"/>
              </w:rPr>
              <w:t>项目</w:t>
            </w:r>
            <w:r w:rsidR="00BC5C4C" w:rsidRPr="00E74B8A">
              <w:t>核算结果见</w:t>
            </w:r>
            <w:r w:rsidR="00CB7C04" w:rsidRPr="00E74B8A">
              <w:rPr>
                <w:rFonts w:hint="eastAsia"/>
              </w:rPr>
              <w:t>下</w:t>
            </w:r>
            <w:r w:rsidR="00BC5C4C" w:rsidRPr="00E74B8A">
              <w:t>表。</w:t>
            </w:r>
          </w:p>
          <w:p w:rsidR="00BC5C4C" w:rsidRPr="00E74B8A" w:rsidRDefault="00BC5C4C" w:rsidP="00982150">
            <w:pPr>
              <w:jc w:val="center"/>
              <w:rPr>
                <w:bCs/>
                <w:sz w:val="18"/>
                <w:szCs w:val="18"/>
              </w:rPr>
            </w:pPr>
            <w:r w:rsidRPr="00E74B8A">
              <w:rPr>
                <w:bCs/>
                <w:sz w:val="18"/>
                <w:szCs w:val="18"/>
              </w:rPr>
              <w:t>表</w:t>
            </w:r>
            <w:r w:rsidRPr="00E74B8A">
              <w:rPr>
                <w:rFonts w:hint="eastAsia"/>
                <w:bCs/>
                <w:sz w:val="18"/>
                <w:szCs w:val="18"/>
              </w:rPr>
              <w:t>4-2</w:t>
            </w:r>
            <w:r w:rsidR="002A17B1" w:rsidRPr="00E74B8A">
              <w:rPr>
                <w:rFonts w:hint="eastAsia"/>
                <w:bCs/>
                <w:sz w:val="18"/>
                <w:szCs w:val="18"/>
              </w:rPr>
              <w:t>7</w:t>
            </w:r>
            <w:r w:rsidRPr="00E74B8A">
              <w:rPr>
                <w:bCs/>
                <w:sz w:val="18"/>
                <w:szCs w:val="18"/>
              </w:rPr>
              <w:t xml:space="preserve">  </w:t>
            </w:r>
            <w:r w:rsidRPr="00E74B8A">
              <w:rPr>
                <w:bCs/>
                <w:sz w:val="18"/>
                <w:szCs w:val="18"/>
              </w:rPr>
              <w:t>项目主要危险物质数量与临界量比值表</w:t>
            </w:r>
          </w:p>
          <w:tbl>
            <w:tblPr>
              <w:tblW w:w="4996"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tblPr>
            <w:tblGrid>
              <w:gridCol w:w="1224"/>
              <w:gridCol w:w="1750"/>
              <w:gridCol w:w="2316"/>
              <w:gridCol w:w="1324"/>
              <w:gridCol w:w="1472"/>
            </w:tblGrid>
            <w:tr w:rsidR="00BC5C4C" w:rsidRPr="00E74B8A" w:rsidTr="00571938">
              <w:trPr>
                <w:cantSplit/>
                <w:jc w:val="center"/>
              </w:trPr>
              <w:tc>
                <w:tcPr>
                  <w:tcW w:w="757" w:type="pct"/>
                  <w:vAlign w:val="center"/>
                </w:tcPr>
                <w:p w:rsidR="00BC5C4C" w:rsidRPr="00E74B8A" w:rsidRDefault="00BC5C4C"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序号</w:t>
                  </w:r>
                </w:p>
              </w:tc>
              <w:tc>
                <w:tcPr>
                  <w:tcW w:w="1082" w:type="pct"/>
                  <w:vAlign w:val="center"/>
                </w:tcPr>
                <w:p w:rsidR="00BC5C4C" w:rsidRPr="00E74B8A" w:rsidRDefault="00BC5C4C"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危险物质</w:t>
                  </w:r>
                </w:p>
              </w:tc>
              <w:tc>
                <w:tcPr>
                  <w:tcW w:w="1432" w:type="pct"/>
                  <w:vAlign w:val="center"/>
                </w:tcPr>
                <w:p w:rsidR="00BC5C4C" w:rsidRPr="00E74B8A" w:rsidRDefault="00BC5C4C"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贮存量</w:t>
                  </w:r>
                  <w:r w:rsidR="003024A7" w:rsidRPr="00E74B8A">
                    <w:rPr>
                      <w:rFonts w:asciiTheme="minorEastAsia" w:eastAsiaTheme="minorEastAsia" w:hAnsiTheme="minorEastAsia" w:hint="eastAsia"/>
                      <w:color w:val="000000" w:themeColor="text1"/>
                      <w:sz w:val="18"/>
                      <w:szCs w:val="18"/>
                    </w:rPr>
                    <w:t>及在线量</w:t>
                  </w:r>
                  <w:r w:rsidRPr="00E74B8A">
                    <w:rPr>
                      <w:rFonts w:asciiTheme="minorEastAsia" w:eastAsiaTheme="minorEastAsia" w:hAnsiTheme="minorEastAsia"/>
                      <w:color w:val="000000" w:themeColor="text1"/>
                      <w:sz w:val="18"/>
                      <w:szCs w:val="18"/>
                    </w:rPr>
                    <w:t>（t）</w:t>
                  </w:r>
                </w:p>
              </w:tc>
              <w:tc>
                <w:tcPr>
                  <w:tcW w:w="819" w:type="pct"/>
                  <w:vAlign w:val="center"/>
                </w:tcPr>
                <w:p w:rsidR="00BC5C4C" w:rsidRPr="00E74B8A" w:rsidRDefault="00BC5C4C"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临界量（t）</w:t>
                  </w:r>
                </w:p>
              </w:tc>
              <w:tc>
                <w:tcPr>
                  <w:tcW w:w="910" w:type="pct"/>
                  <w:vAlign w:val="center"/>
                </w:tcPr>
                <w:p w:rsidR="00BC5C4C" w:rsidRPr="00E74B8A" w:rsidRDefault="00BC5C4C"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比值（qn/Qn）</w:t>
                  </w:r>
                </w:p>
              </w:tc>
            </w:tr>
            <w:tr w:rsidR="004C4985" w:rsidRPr="00E74B8A" w:rsidTr="00571938">
              <w:trPr>
                <w:cantSplit/>
                <w:jc w:val="center"/>
              </w:trPr>
              <w:tc>
                <w:tcPr>
                  <w:tcW w:w="757" w:type="pct"/>
                  <w:vAlign w:val="center"/>
                </w:tcPr>
                <w:p w:rsidR="004C4985" w:rsidRPr="00E74B8A" w:rsidRDefault="004C4985"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Q1</w:t>
                  </w:r>
                </w:p>
              </w:tc>
              <w:tc>
                <w:tcPr>
                  <w:tcW w:w="1082" w:type="pct"/>
                  <w:vAlign w:val="center"/>
                </w:tcPr>
                <w:p w:rsidR="004C4985" w:rsidRPr="00E74B8A" w:rsidRDefault="004C4985"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iCs/>
                      <w:color w:val="000000" w:themeColor="text1"/>
                      <w:sz w:val="18"/>
                      <w:szCs w:val="18"/>
                      <w:lang w:val="en-GB"/>
                    </w:rPr>
                    <w:t>淬火油</w:t>
                  </w:r>
                </w:p>
              </w:tc>
              <w:tc>
                <w:tcPr>
                  <w:tcW w:w="1432" w:type="pct"/>
                  <w:vAlign w:val="center"/>
                </w:tcPr>
                <w:p w:rsidR="004C4985" w:rsidRPr="00E74B8A" w:rsidRDefault="003024A7"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color w:val="000000" w:themeColor="text1"/>
                      <w:sz w:val="18"/>
                      <w:szCs w:val="18"/>
                    </w:rPr>
                    <w:t>18.17</w:t>
                  </w:r>
                </w:p>
              </w:tc>
              <w:tc>
                <w:tcPr>
                  <w:tcW w:w="819" w:type="pct"/>
                  <w:vMerge w:val="restart"/>
                  <w:vAlign w:val="center"/>
                </w:tcPr>
                <w:p w:rsidR="004C4985" w:rsidRPr="00E74B8A" w:rsidRDefault="004C4985"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color w:val="000000" w:themeColor="text1"/>
                      <w:sz w:val="18"/>
                      <w:szCs w:val="18"/>
                    </w:rPr>
                    <w:t>2500</w:t>
                  </w:r>
                </w:p>
              </w:tc>
              <w:tc>
                <w:tcPr>
                  <w:tcW w:w="910" w:type="pct"/>
                  <w:vMerge w:val="restart"/>
                  <w:vAlign w:val="center"/>
                </w:tcPr>
                <w:p w:rsidR="004C4985" w:rsidRPr="00E74B8A" w:rsidRDefault="003024A7"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color w:val="000000" w:themeColor="text1"/>
                      <w:sz w:val="18"/>
                      <w:szCs w:val="18"/>
                    </w:rPr>
                    <w:t>0.007</w:t>
                  </w:r>
                </w:p>
              </w:tc>
            </w:tr>
            <w:tr w:rsidR="004C4985" w:rsidRPr="00E74B8A" w:rsidTr="00571938">
              <w:trPr>
                <w:cantSplit/>
                <w:jc w:val="center"/>
              </w:trPr>
              <w:tc>
                <w:tcPr>
                  <w:tcW w:w="757" w:type="pct"/>
                  <w:vAlign w:val="center"/>
                </w:tcPr>
                <w:p w:rsidR="004C4985" w:rsidRPr="00E74B8A" w:rsidRDefault="004C4985" w:rsidP="004C4985">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Q</w:t>
                  </w:r>
                  <w:r w:rsidRPr="00E74B8A">
                    <w:rPr>
                      <w:rFonts w:asciiTheme="minorEastAsia" w:eastAsiaTheme="minorEastAsia" w:hAnsiTheme="minorEastAsia" w:hint="eastAsia"/>
                      <w:color w:val="000000" w:themeColor="text1"/>
                      <w:sz w:val="18"/>
                      <w:szCs w:val="18"/>
                    </w:rPr>
                    <w:t>2</w:t>
                  </w:r>
                </w:p>
              </w:tc>
              <w:tc>
                <w:tcPr>
                  <w:tcW w:w="1082" w:type="pct"/>
                  <w:vAlign w:val="center"/>
                </w:tcPr>
                <w:p w:rsidR="004C4985" w:rsidRPr="00E74B8A" w:rsidRDefault="004C4985" w:rsidP="005E6CF8">
                  <w:pPr>
                    <w:jc w:val="center"/>
                    <w:rPr>
                      <w:rFonts w:asciiTheme="minorEastAsia" w:eastAsiaTheme="minorEastAsia" w:hAnsiTheme="minorEastAsia"/>
                      <w:iCs/>
                      <w:color w:val="000000" w:themeColor="text1"/>
                      <w:sz w:val="18"/>
                      <w:szCs w:val="18"/>
                      <w:lang w:val="en-GB"/>
                    </w:rPr>
                  </w:pPr>
                  <w:r w:rsidRPr="00E74B8A">
                    <w:rPr>
                      <w:rFonts w:asciiTheme="minorEastAsia" w:eastAsiaTheme="minorEastAsia" w:hAnsiTheme="minorEastAsia" w:hint="eastAsia"/>
                      <w:iCs/>
                      <w:color w:val="000000" w:themeColor="text1"/>
                      <w:sz w:val="18"/>
                      <w:szCs w:val="18"/>
                      <w:lang w:val="en-GB"/>
                    </w:rPr>
                    <w:t>润滑油</w:t>
                  </w:r>
                </w:p>
              </w:tc>
              <w:tc>
                <w:tcPr>
                  <w:tcW w:w="1432" w:type="pct"/>
                  <w:vAlign w:val="center"/>
                </w:tcPr>
                <w:p w:rsidR="004C4985" w:rsidRPr="00E74B8A" w:rsidRDefault="004C4985"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color w:val="000000" w:themeColor="text1"/>
                      <w:sz w:val="18"/>
                      <w:szCs w:val="18"/>
                    </w:rPr>
                    <w:t>0.2</w:t>
                  </w:r>
                </w:p>
              </w:tc>
              <w:tc>
                <w:tcPr>
                  <w:tcW w:w="819" w:type="pct"/>
                  <w:vMerge/>
                  <w:vAlign w:val="center"/>
                </w:tcPr>
                <w:p w:rsidR="004C4985" w:rsidRPr="00E74B8A" w:rsidRDefault="004C4985" w:rsidP="005E6CF8">
                  <w:pPr>
                    <w:jc w:val="center"/>
                    <w:rPr>
                      <w:rFonts w:asciiTheme="minorEastAsia" w:eastAsiaTheme="minorEastAsia" w:hAnsiTheme="minorEastAsia"/>
                      <w:color w:val="000000" w:themeColor="text1"/>
                      <w:sz w:val="18"/>
                      <w:szCs w:val="18"/>
                    </w:rPr>
                  </w:pPr>
                </w:p>
              </w:tc>
              <w:tc>
                <w:tcPr>
                  <w:tcW w:w="910" w:type="pct"/>
                  <w:vMerge/>
                  <w:vAlign w:val="center"/>
                </w:tcPr>
                <w:p w:rsidR="004C4985" w:rsidRPr="00E74B8A" w:rsidRDefault="004C4985" w:rsidP="005E6CF8">
                  <w:pPr>
                    <w:jc w:val="center"/>
                    <w:rPr>
                      <w:rFonts w:asciiTheme="minorEastAsia" w:eastAsiaTheme="minorEastAsia" w:hAnsiTheme="minorEastAsia"/>
                      <w:color w:val="000000" w:themeColor="text1"/>
                      <w:sz w:val="18"/>
                      <w:szCs w:val="18"/>
                    </w:rPr>
                  </w:pPr>
                </w:p>
              </w:tc>
            </w:tr>
            <w:tr w:rsidR="00A620AB" w:rsidRPr="00E74B8A" w:rsidTr="00571938">
              <w:trPr>
                <w:cantSplit/>
                <w:jc w:val="center"/>
              </w:trPr>
              <w:tc>
                <w:tcPr>
                  <w:tcW w:w="757" w:type="pct"/>
                  <w:vAlign w:val="center"/>
                </w:tcPr>
                <w:p w:rsidR="00A620AB" w:rsidRPr="00E74B8A" w:rsidRDefault="00A620AB" w:rsidP="00A620AB">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Q</w:t>
                  </w:r>
                  <w:r w:rsidR="00571938" w:rsidRPr="00E74B8A">
                    <w:rPr>
                      <w:rFonts w:asciiTheme="minorEastAsia" w:eastAsiaTheme="minorEastAsia" w:hAnsiTheme="minorEastAsia" w:hint="eastAsia"/>
                      <w:color w:val="000000" w:themeColor="text1"/>
                      <w:sz w:val="18"/>
                      <w:szCs w:val="18"/>
                    </w:rPr>
                    <w:t>2</w:t>
                  </w:r>
                </w:p>
              </w:tc>
              <w:tc>
                <w:tcPr>
                  <w:tcW w:w="1082" w:type="pct"/>
                  <w:vAlign w:val="center"/>
                </w:tcPr>
                <w:p w:rsidR="00A620AB" w:rsidRPr="00E74B8A" w:rsidRDefault="00A620AB"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iCs/>
                      <w:color w:val="000000" w:themeColor="text1"/>
                      <w:sz w:val="18"/>
                      <w:szCs w:val="18"/>
                      <w:lang w:val="en-GB"/>
                    </w:rPr>
                    <w:t>危险废物</w:t>
                  </w:r>
                </w:p>
              </w:tc>
              <w:tc>
                <w:tcPr>
                  <w:tcW w:w="1432" w:type="pct"/>
                  <w:vAlign w:val="center"/>
                </w:tcPr>
                <w:p w:rsidR="00A620AB" w:rsidRPr="00E74B8A" w:rsidRDefault="004C4985"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color w:val="000000" w:themeColor="text1"/>
                      <w:sz w:val="18"/>
                      <w:szCs w:val="18"/>
                    </w:rPr>
                    <w:t>3</w:t>
                  </w:r>
                </w:p>
              </w:tc>
              <w:tc>
                <w:tcPr>
                  <w:tcW w:w="819" w:type="pct"/>
                  <w:vAlign w:val="center"/>
                </w:tcPr>
                <w:p w:rsidR="00A620AB" w:rsidRPr="00E74B8A" w:rsidRDefault="00571938"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color w:val="000000" w:themeColor="text1"/>
                      <w:sz w:val="18"/>
                      <w:szCs w:val="18"/>
                    </w:rPr>
                    <w:t>100</w:t>
                  </w:r>
                  <w:r w:rsidRPr="00E74B8A">
                    <w:rPr>
                      <w:rFonts w:asciiTheme="minorEastAsia" w:eastAsiaTheme="minorEastAsia" w:hAnsiTheme="minorEastAsia"/>
                      <w:color w:val="000000" w:themeColor="text1"/>
                      <w:sz w:val="18"/>
                      <w:szCs w:val="18"/>
                    </w:rPr>
                    <w:t>*</w:t>
                  </w:r>
                </w:p>
              </w:tc>
              <w:tc>
                <w:tcPr>
                  <w:tcW w:w="910" w:type="pct"/>
                  <w:vAlign w:val="center"/>
                </w:tcPr>
                <w:p w:rsidR="00A620AB" w:rsidRPr="00E74B8A" w:rsidRDefault="004C4985"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color w:val="000000" w:themeColor="text1"/>
                      <w:sz w:val="18"/>
                      <w:szCs w:val="18"/>
                    </w:rPr>
                    <w:t>0.03</w:t>
                  </w:r>
                </w:p>
              </w:tc>
            </w:tr>
            <w:tr w:rsidR="00BC5C4C" w:rsidRPr="00E74B8A" w:rsidTr="00571938">
              <w:trPr>
                <w:cantSplit/>
                <w:jc w:val="center"/>
              </w:trPr>
              <w:tc>
                <w:tcPr>
                  <w:tcW w:w="757" w:type="pct"/>
                  <w:vAlign w:val="center"/>
                </w:tcPr>
                <w:p w:rsidR="00BC5C4C" w:rsidRPr="00E74B8A" w:rsidRDefault="00BC5C4C"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Q</w:t>
                  </w:r>
                </w:p>
              </w:tc>
              <w:tc>
                <w:tcPr>
                  <w:tcW w:w="1082" w:type="pct"/>
                  <w:vAlign w:val="center"/>
                </w:tcPr>
                <w:p w:rsidR="00BC5C4C" w:rsidRPr="00E74B8A" w:rsidRDefault="00BC5C4C"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w:t>
                  </w:r>
                </w:p>
              </w:tc>
              <w:tc>
                <w:tcPr>
                  <w:tcW w:w="1432" w:type="pct"/>
                  <w:vAlign w:val="center"/>
                </w:tcPr>
                <w:p w:rsidR="00BC5C4C" w:rsidRPr="00E74B8A" w:rsidRDefault="00BC5C4C"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color w:val="000000" w:themeColor="text1"/>
                      <w:sz w:val="18"/>
                      <w:szCs w:val="18"/>
                    </w:rPr>
                    <w:t>/</w:t>
                  </w:r>
                </w:p>
              </w:tc>
              <w:tc>
                <w:tcPr>
                  <w:tcW w:w="819" w:type="pct"/>
                  <w:vAlign w:val="center"/>
                </w:tcPr>
                <w:p w:rsidR="00BC5C4C" w:rsidRPr="00E74B8A" w:rsidRDefault="005E6CF8" w:rsidP="005E6CF8">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color w:val="000000" w:themeColor="text1"/>
                      <w:sz w:val="18"/>
                      <w:szCs w:val="18"/>
                    </w:rPr>
                    <w:t>/</w:t>
                  </w:r>
                </w:p>
              </w:tc>
              <w:tc>
                <w:tcPr>
                  <w:tcW w:w="910" w:type="pct"/>
                  <w:vAlign w:val="center"/>
                </w:tcPr>
                <w:p w:rsidR="00BC5C4C" w:rsidRPr="00E74B8A" w:rsidRDefault="004C4985" w:rsidP="003024A7">
                  <w:pPr>
                    <w:jc w:val="center"/>
                    <w:rPr>
                      <w:rFonts w:asciiTheme="minorEastAsia" w:eastAsiaTheme="minorEastAsia" w:hAnsiTheme="minorEastAsia"/>
                      <w:color w:val="000000" w:themeColor="text1"/>
                      <w:sz w:val="18"/>
                      <w:szCs w:val="18"/>
                    </w:rPr>
                  </w:pPr>
                  <w:r w:rsidRPr="00E74B8A">
                    <w:rPr>
                      <w:rFonts w:asciiTheme="minorEastAsia" w:eastAsiaTheme="minorEastAsia" w:hAnsiTheme="minorEastAsia" w:hint="eastAsia"/>
                      <w:color w:val="000000" w:themeColor="text1"/>
                      <w:sz w:val="18"/>
                      <w:szCs w:val="18"/>
                    </w:rPr>
                    <w:t>0.0</w:t>
                  </w:r>
                  <w:r w:rsidR="003024A7" w:rsidRPr="00E74B8A">
                    <w:rPr>
                      <w:rFonts w:asciiTheme="minorEastAsia" w:eastAsiaTheme="minorEastAsia" w:hAnsiTheme="minorEastAsia" w:hint="eastAsia"/>
                      <w:color w:val="000000" w:themeColor="text1"/>
                      <w:sz w:val="18"/>
                      <w:szCs w:val="18"/>
                    </w:rPr>
                    <w:t>37</w:t>
                  </w:r>
                </w:p>
              </w:tc>
            </w:tr>
          </w:tbl>
          <w:p w:rsidR="00571938" w:rsidRPr="00E74B8A" w:rsidRDefault="00571938" w:rsidP="00DE1561">
            <w:pPr>
              <w:spacing w:line="360" w:lineRule="auto"/>
              <w:ind w:firstLineChars="200" w:firstLine="360"/>
              <w:rPr>
                <w:sz w:val="18"/>
                <w:szCs w:val="18"/>
              </w:rPr>
            </w:pPr>
            <w:r w:rsidRPr="00E74B8A">
              <w:rPr>
                <w:sz w:val="18"/>
                <w:szCs w:val="18"/>
              </w:rPr>
              <w:t>*</w:t>
            </w:r>
            <w:r w:rsidRPr="00E74B8A">
              <w:rPr>
                <w:sz w:val="18"/>
                <w:szCs w:val="18"/>
              </w:rPr>
              <w:t>注：参考附录</w:t>
            </w:r>
            <w:r w:rsidRPr="00E74B8A">
              <w:rPr>
                <w:sz w:val="18"/>
                <w:szCs w:val="18"/>
              </w:rPr>
              <w:t>B</w:t>
            </w:r>
            <w:r w:rsidRPr="00E74B8A">
              <w:rPr>
                <w:sz w:val="18"/>
                <w:szCs w:val="18"/>
              </w:rPr>
              <w:t>表</w:t>
            </w:r>
            <w:r w:rsidRPr="00E74B8A">
              <w:rPr>
                <w:sz w:val="18"/>
                <w:szCs w:val="18"/>
              </w:rPr>
              <w:t>b.2</w:t>
            </w:r>
            <w:r w:rsidRPr="00E74B8A">
              <w:rPr>
                <w:sz w:val="18"/>
                <w:szCs w:val="18"/>
              </w:rPr>
              <w:t>危害水环境物质推荐临界值</w:t>
            </w:r>
            <w:r w:rsidRPr="00E74B8A">
              <w:rPr>
                <w:sz w:val="18"/>
                <w:szCs w:val="18"/>
              </w:rPr>
              <w:t>100</w:t>
            </w:r>
          </w:p>
          <w:p w:rsidR="00BC5C4C" w:rsidRPr="00E74B8A" w:rsidRDefault="00BC5C4C" w:rsidP="00DE1561">
            <w:pPr>
              <w:spacing w:line="360" w:lineRule="auto"/>
              <w:ind w:firstLineChars="200" w:firstLine="420"/>
              <w:rPr>
                <w:color w:val="000000" w:themeColor="text1"/>
                <w:szCs w:val="21"/>
              </w:rPr>
            </w:pPr>
            <w:r w:rsidRPr="00E74B8A">
              <w:rPr>
                <w:color w:val="000000" w:themeColor="text1"/>
                <w:szCs w:val="21"/>
              </w:rPr>
              <w:t>由上表可知，</w:t>
            </w:r>
            <w:r w:rsidR="00C415DC" w:rsidRPr="00E74B8A">
              <w:rPr>
                <w:rFonts w:hint="eastAsia"/>
                <w:color w:val="000000" w:themeColor="text1"/>
                <w:szCs w:val="21"/>
              </w:rPr>
              <w:t>项目</w:t>
            </w:r>
            <w:r w:rsidR="00C415DC" w:rsidRPr="00E74B8A">
              <w:rPr>
                <w:rFonts w:hint="eastAsia"/>
                <w:color w:val="000000" w:themeColor="text1"/>
                <w:szCs w:val="21"/>
              </w:rPr>
              <w:t>Q</w:t>
            </w:r>
            <w:r w:rsidR="00C415DC" w:rsidRPr="00E74B8A">
              <w:rPr>
                <w:rFonts w:hint="eastAsia"/>
                <w:color w:val="000000" w:themeColor="text1"/>
                <w:szCs w:val="21"/>
              </w:rPr>
              <w:t>值为</w:t>
            </w:r>
            <w:r w:rsidR="004C4985" w:rsidRPr="00E74B8A">
              <w:rPr>
                <w:rFonts w:asciiTheme="minorEastAsia" w:eastAsiaTheme="minorEastAsia" w:hAnsiTheme="minorEastAsia" w:hint="eastAsia"/>
                <w:color w:val="000000" w:themeColor="text1"/>
                <w:szCs w:val="21"/>
              </w:rPr>
              <w:t>0.03</w:t>
            </w:r>
            <w:r w:rsidR="003024A7" w:rsidRPr="00E74B8A">
              <w:rPr>
                <w:rFonts w:asciiTheme="minorEastAsia" w:eastAsiaTheme="minorEastAsia" w:hAnsiTheme="minorEastAsia" w:hint="eastAsia"/>
                <w:color w:val="000000" w:themeColor="text1"/>
                <w:szCs w:val="21"/>
              </w:rPr>
              <w:t>7</w:t>
            </w:r>
            <w:r w:rsidR="00C415DC" w:rsidRPr="00E74B8A">
              <w:rPr>
                <w:rFonts w:hint="eastAsia"/>
                <w:color w:val="000000" w:themeColor="text1"/>
                <w:szCs w:val="21"/>
              </w:rPr>
              <w:t>，</w:t>
            </w:r>
            <w:r w:rsidR="00571938" w:rsidRPr="00E74B8A">
              <w:rPr>
                <w:rFonts w:hint="eastAsia"/>
                <w:color w:val="000000" w:themeColor="text1"/>
                <w:kern w:val="0"/>
                <w:szCs w:val="21"/>
              </w:rPr>
              <w:t>主要</w:t>
            </w:r>
            <w:r w:rsidR="00571938" w:rsidRPr="00E74B8A">
              <w:rPr>
                <w:color w:val="000000" w:themeColor="text1"/>
                <w:kern w:val="0"/>
                <w:szCs w:val="21"/>
              </w:rPr>
              <w:t>危险物质数量与临界量比值</w:t>
            </w:r>
            <w:r w:rsidR="00571938" w:rsidRPr="00E74B8A">
              <w:rPr>
                <w:color w:val="000000" w:themeColor="text1"/>
                <w:kern w:val="0"/>
                <w:szCs w:val="21"/>
              </w:rPr>
              <w:t>Q&lt;1</w:t>
            </w:r>
            <w:r w:rsidR="00571938" w:rsidRPr="00E74B8A">
              <w:rPr>
                <w:rFonts w:hint="eastAsia"/>
                <w:color w:val="000000" w:themeColor="text1"/>
                <w:kern w:val="0"/>
                <w:szCs w:val="21"/>
              </w:rPr>
              <w:t>，</w:t>
            </w:r>
            <w:r w:rsidR="00571938" w:rsidRPr="00E74B8A">
              <w:rPr>
                <w:color w:val="000000" w:themeColor="text1"/>
                <w:kern w:val="0"/>
                <w:szCs w:val="21"/>
              </w:rPr>
              <w:t>本项目环境风险潜势为</w:t>
            </w:r>
            <w:r w:rsidR="00571938" w:rsidRPr="00E74B8A">
              <w:rPr>
                <w:color w:val="000000" w:themeColor="text1"/>
                <w:kern w:val="0"/>
                <w:szCs w:val="21"/>
              </w:rPr>
              <w:t>I</w:t>
            </w:r>
            <w:r w:rsidR="00571938" w:rsidRPr="00E74B8A">
              <w:rPr>
                <w:color w:val="000000" w:themeColor="text1"/>
                <w:kern w:val="0"/>
                <w:szCs w:val="21"/>
              </w:rPr>
              <w:t>，本项目环境风险较小</w:t>
            </w:r>
            <w:r w:rsidR="005E6CF8" w:rsidRPr="00E74B8A">
              <w:rPr>
                <w:rFonts w:hint="eastAsia"/>
                <w:color w:val="000000" w:themeColor="text1"/>
                <w:szCs w:val="21"/>
              </w:rPr>
              <w:t>。</w:t>
            </w:r>
          </w:p>
          <w:p w:rsidR="00474470" w:rsidRPr="00E74B8A" w:rsidRDefault="00474470" w:rsidP="00DE1561">
            <w:pPr>
              <w:adjustRightInd w:val="0"/>
              <w:snapToGrid w:val="0"/>
              <w:spacing w:line="360" w:lineRule="auto"/>
              <w:ind w:firstLineChars="200" w:firstLine="420"/>
              <w:rPr>
                <w:iCs/>
                <w:szCs w:val="21"/>
                <w:lang w:val="en-GB"/>
              </w:rPr>
            </w:pPr>
            <w:r w:rsidRPr="00E74B8A">
              <w:rPr>
                <w:rFonts w:hint="eastAsia"/>
                <w:iCs/>
                <w:szCs w:val="21"/>
                <w:lang w:val="en-GB"/>
              </w:rPr>
              <w:lastRenderedPageBreak/>
              <w:t>（</w:t>
            </w:r>
            <w:r w:rsidRPr="00E74B8A">
              <w:rPr>
                <w:rFonts w:hint="eastAsia"/>
                <w:iCs/>
                <w:szCs w:val="21"/>
                <w:lang w:val="en-GB"/>
              </w:rPr>
              <w:t>2</w:t>
            </w:r>
            <w:r w:rsidRPr="00E74B8A">
              <w:rPr>
                <w:rFonts w:hint="eastAsia"/>
                <w:iCs/>
                <w:szCs w:val="21"/>
                <w:lang w:val="en-GB"/>
              </w:rPr>
              <w:t>）环境风险识别</w:t>
            </w:r>
          </w:p>
          <w:p w:rsidR="00474470" w:rsidRPr="00E74B8A" w:rsidRDefault="00571938" w:rsidP="00DE1561">
            <w:pPr>
              <w:spacing w:line="360" w:lineRule="auto"/>
              <w:ind w:firstLineChars="200" w:firstLine="420"/>
              <w:rPr>
                <w:iCs/>
                <w:szCs w:val="21"/>
                <w:lang w:val="en-GB"/>
              </w:rPr>
            </w:pPr>
            <w:r w:rsidRPr="00E74B8A">
              <w:rPr>
                <w:rFonts w:hint="eastAsia"/>
                <w:iCs/>
                <w:szCs w:val="21"/>
                <w:lang w:val="en-GB"/>
              </w:rPr>
              <w:t>本</w:t>
            </w:r>
            <w:r w:rsidR="00474470" w:rsidRPr="00E74B8A">
              <w:rPr>
                <w:iCs/>
                <w:szCs w:val="21"/>
                <w:lang w:val="en-GB"/>
              </w:rPr>
              <w:t>项目主要的危险物质</w:t>
            </w:r>
            <w:r w:rsidRPr="00E74B8A">
              <w:rPr>
                <w:rFonts w:hint="eastAsia"/>
                <w:iCs/>
                <w:szCs w:val="21"/>
                <w:lang w:val="en-GB"/>
              </w:rPr>
              <w:t>淬火油</w:t>
            </w:r>
            <w:r w:rsidR="004C4985" w:rsidRPr="00E74B8A">
              <w:rPr>
                <w:rFonts w:hint="eastAsia"/>
                <w:iCs/>
                <w:szCs w:val="21"/>
                <w:lang w:val="en-GB"/>
              </w:rPr>
              <w:t>、润滑油</w:t>
            </w:r>
            <w:r w:rsidRPr="00E74B8A">
              <w:rPr>
                <w:rFonts w:hint="eastAsia"/>
                <w:iCs/>
                <w:szCs w:val="21"/>
                <w:lang w:val="en-GB"/>
              </w:rPr>
              <w:t>和危险废物</w:t>
            </w:r>
            <w:r w:rsidR="00474470" w:rsidRPr="00E74B8A">
              <w:rPr>
                <w:rFonts w:hint="eastAsia"/>
                <w:iCs/>
                <w:szCs w:val="21"/>
                <w:lang w:val="en-GB"/>
              </w:rPr>
              <w:t>，</w:t>
            </w:r>
            <w:r w:rsidR="004C4985" w:rsidRPr="00E74B8A">
              <w:rPr>
                <w:rFonts w:hint="eastAsia"/>
                <w:iCs/>
                <w:szCs w:val="21"/>
                <w:lang w:val="en-GB"/>
              </w:rPr>
              <w:t>淬火油、润滑油为可燃物质，</w:t>
            </w:r>
            <w:r w:rsidR="00474470" w:rsidRPr="00E74B8A">
              <w:rPr>
                <w:iCs/>
                <w:szCs w:val="21"/>
                <w:lang w:val="en-GB"/>
              </w:rPr>
              <w:t>主要</w:t>
            </w:r>
            <w:r w:rsidR="004C4985" w:rsidRPr="00E74B8A">
              <w:rPr>
                <w:rFonts w:hint="eastAsia"/>
                <w:iCs/>
                <w:szCs w:val="21"/>
                <w:lang w:val="en-GB"/>
              </w:rPr>
              <w:t>存在</w:t>
            </w:r>
            <w:r w:rsidRPr="00E74B8A">
              <w:rPr>
                <w:rFonts w:hint="eastAsia"/>
                <w:iCs/>
                <w:szCs w:val="21"/>
                <w:lang w:val="en-GB"/>
              </w:rPr>
              <w:t>泄漏</w:t>
            </w:r>
            <w:r w:rsidR="00474470" w:rsidRPr="00E74B8A">
              <w:rPr>
                <w:iCs/>
                <w:szCs w:val="21"/>
                <w:lang w:val="en-GB"/>
              </w:rPr>
              <w:t>的风险，泄漏物质可能造成地表水</w:t>
            </w:r>
            <w:r w:rsidR="00474470" w:rsidRPr="00E74B8A">
              <w:rPr>
                <w:rFonts w:hint="eastAsia"/>
                <w:iCs/>
                <w:szCs w:val="21"/>
                <w:lang w:val="en-GB"/>
              </w:rPr>
              <w:t>和地下水</w:t>
            </w:r>
            <w:r w:rsidR="00474470" w:rsidRPr="00E74B8A">
              <w:rPr>
                <w:iCs/>
                <w:szCs w:val="21"/>
                <w:lang w:val="en-GB"/>
              </w:rPr>
              <w:t>污染。</w:t>
            </w:r>
          </w:p>
          <w:p w:rsidR="00474470" w:rsidRPr="00E74B8A" w:rsidRDefault="00474470" w:rsidP="00DE1561">
            <w:pPr>
              <w:spacing w:line="360" w:lineRule="auto"/>
              <w:ind w:firstLineChars="200" w:firstLine="420"/>
              <w:rPr>
                <w:iCs/>
                <w:szCs w:val="21"/>
                <w:lang w:val="en-GB"/>
              </w:rPr>
            </w:pPr>
            <w:r w:rsidRPr="00E74B8A">
              <w:rPr>
                <w:iCs/>
                <w:szCs w:val="21"/>
                <w:lang w:val="en-GB"/>
              </w:rPr>
              <w:t>储存：</w:t>
            </w:r>
            <w:r w:rsidR="00571938" w:rsidRPr="00E74B8A">
              <w:rPr>
                <w:rFonts w:hint="eastAsia"/>
                <w:iCs/>
                <w:szCs w:val="21"/>
                <w:lang w:val="en-GB"/>
              </w:rPr>
              <w:t>淬火油、</w:t>
            </w:r>
            <w:r w:rsidR="003024A7" w:rsidRPr="00E74B8A">
              <w:rPr>
                <w:rFonts w:hint="eastAsia"/>
                <w:iCs/>
                <w:szCs w:val="21"/>
                <w:lang w:val="en-GB"/>
              </w:rPr>
              <w:t>润滑油、</w:t>
            </w:r>
            <w:r w:rsidR="00571938" w:rsidRPr="00E74B8A">
              <w:rPr>
                <w:rFonts w:hint="eastAsia"/>
                <w:iCs/>
                <w:szCs w:val="21"/>
                <w:lang w:val="en-GB"/>
              </w:rPr>
              <w:t>危险废物（废油等）</w:t>
            </w:r>
            <w:r w:rsidRPr="00E74B8A">
              <w:rPr>
                <w:rFonts w:hint="eastAsia"/>
                <w:iCs/>
                <w:szCs w:val="21"/>
                <w:lang w:val="en-GB"/>
              </w:rPr>
              <w:t>为</w:t>
            </w:r>
            <w:r w:rsidRPr="00E74B8A">
              <w:rPr>
                <w:iCs/>
                <w:szCs w:val="21"/>
                <w:lang w:val="en-GB"/>
              </w:rPr>
              <w:t>液体辅料</w:t>
            </w:r>
            <w:r w:rsidRPr="00E74B8A">
              <w:rPr>
                <w:rFonts w:hint="eastAsia"/>
                <w:iCs/>
                <w:szCs w:val="21"/>
                <w:lang w:val="en-GB"/>
              </w:rPr>
              <w:t>，</w:t>
            </w:r>
            <w:r w:rsidR="00571938" w:rsidRPr="00E74B8A">
              <w:rPr>
                <w:rFonts w:hint="eastAsia"/>
                <w:iCs/>
                <w:szCs w:val="21"/>
                <w:lang w:val="en-GB"/>
              </w:rPr>
              <w:t>淬火油除在线外，</w:t>
            </w:r>
            <w:r w:rsidRPr="00E74B8A">
              <w:rPr>
                <w:iCs/>
                <w:szCs w:val="21"/>
                <w:lang w:val="en-GB"/>
              </w:rPr>
              <w:t>不在厂区内进行</w:t>
            </w:r>
            <w:r w:rsidR="000E2D7D" w:rsidRPr="00E74B8A">
              <w:rPr>
                <w:rFonts w:hint="eastAsia"/>
                <w:iCs/>
                <w:szCs w:val="21"/>
                <w:lang w:val="en-GB"/>
              </w:rPr>
              <w:t>大量</w:t>
            </w:r>
            <w:r w:rsidRPr="00E74B8A">
              <w:rPr>
                <w:iCs/>
                <w:szCs w:val="21"/>
                <w:lang w:val="en-GB"/>
              </w:rPr>
              <w:t>储存，</w:t>
            </w:r>
            <w:r w:rsidR="003024A7" w:rsidRPr="00E74B8A">
              <w:rPr>
                <w:rFonts w:hint="eastAsia"/>
                <w:iCs/>
                <w:szCs w:val="21"/>
                <w:lang w:val="en-GB"/>
              </w:rPr>
              <w:t>尽量</w:t>
            </w:r>
            <w:r w:rsidRPr="00E74B8A">
              <w:rPr>
                <w:iCs/>
                <w:szCs w:val="21"/>
                <w:lang w:val="en-GB"/>
              </w:rPr>
              <w:t>采用供应商随用随送的供应原则，其存放点为</w:t>
            </w:r>
            <w:r w:rsidR="00571938" w:rsidRPr="00E74B8A">
              <w:rPr>
                <w:rFonts w:hint="eastAsia"/>
                <w:iCs/>
                <w:szCs w:val="21"/>
                <w:lang w:val="en-GB"/>
              </w:rPr>
              <w:t>原料</w:t>
            </w:r>
            <w:r w:rsidRPr="00E74B8A">
              <w:rPr>
                <w:iCs/>
                <w:szCs w:val="21"/>
                <w:lang w:val="en-GB"/>
              </w:rPr>
              <w:t>暂存区</w:t>
            </w:r>
            <w:r w:rsidR="000E2D7D" w:rsidRPr="00E74B8A">
              <w:rPr>
                <w:rFonts w:hint="eastAsia"/>
                <w:iCs/>
                <w:szCs w:val="21"/>
                <w:lang w:val="en-GB"/>
              </w:rPr>
              <w:t>和危险贮存点</w:t>
            </w:r>
            <w:r w:rsidRPr="00E74B8A">
              <w:rPr>
                <w:iCs/>
                <w:szCs w:val="21"/>
                <w:lang w:val="en-GB"/>
              </w:rPr>
              <w:t>，一次性泄漏量少。</w:t>
            </w:r>
            <w:r w:rsidR="00A620AB" w:rsidRPr="00E74B8A">
              <w:rPr>
                <w:rFonts w:hint="eastAsia"/>
                <w:iCs/>
                <w:szCs w:val="21"/>
                <w:lang w:val="en-GB"/>
              </w:rPr>
              <w:t>因此在使用过程加强管理</w:t>
            </w:r>
            <w:r w:rsidR="00A620AB" w:rsidRPr="00E74B8A">
              <w:rPr>
                <w:iCs/>
                <w:szCs w:val="21"/>
                <w:lang w:val="en-GB"/>
              </w:rPr>
              <w:t>，设置禁烟、禁火标识，并配置灭火器材。</w:t>
            </w:r>
            <w:r w:rsidR="00A620AB" w:rsidRPr="00E74B8A">
              <w:rPr>
                <w:rFonts w:hint="eastAsia"/>
                <w:iCs/>
                <w:szCs w:val="21"/>
                <w:lang w:val="en-GB"/>
              </w:rPr>
              <w:t>危险废物暂存于</w:t>
            </w:r>
            <w:r w:rsidR="00C31717" w:rsidRPr="00E74B8A">
              <w:rPr>
                <w:iCs/>
                <w:szCs w:val="21"/>
                <w:lang w:val="en-GB"/>
              </w:rPr>
              <w:t>危险贮存点</w:t>
            </w:r>
            <w:r w:rsidR="00A620AB" w:rsidRPr="00E74B8A">
              <w:rPr>
                <w:rFonts w:hint="eastAsia"/>
                <w:iCs/>
                <w:szCs w:val="21"/>
                <w:lang w:val="en-GB"/>
              </w:rPr>
              <w:t>，地面</w:t>
            </w:r>
            <w:r w:rsidR="00A620AB" w:rsidRPr="00E74B8A">
              <w:rPr>
                <w:iCs/>
                <w:szCs w:val="21"/>
                <w:lang w:val="en-GB"/>
              </w:rPr>
              <w:t>采取防渗措施，设置托盘及围堰</w:t>
            </w:r>
            <w:r w:rsidR="00A620AB" w:rsidRPr="00E74B8A">
              <w:rPr>
                <w:rFonts w:hint="eastAsia"/>
                <w:iCs/>
                <w:szCs w:val="21"/>
                <w:lang w:val="en-GB"/>
              </w:rPr>
              <w:t>。</w:t>
            </w:r>
          </w:p>
          <w:p w:rsidR="00474470" w:rsidRPr="00E74B8A" w:rsidRDefault="00474470" w:rsidP="00DE1561">
            <w:pPr>
              <w:spacing w:line="360" w:lineRule="auto"/>
              <w:ind w:firstLineChars="200" w:firstLine="420"/>
              <w:rPr>
                <w:iCs/>
                <w:szCs w:val="21"/>
                <w:lang w:val="en-GB"/>
              </w:rPr>
            </w:pPr>
            <w:r w:rsidRPr="00E74B8A">
              <w:rPr>
                <w:iCs/>
                <w:szCs w:val="21"/>
                <w:lang w:val="en-GB"/>
              </w:rPr>
              <w:t>运输：由公司委托社会有相关资质的车辆进行原辅材料的运输，因此，本评价不考虑运输导致的环境风险。</w:t>
            </w:r>
          </w:p>
          <w:p w:rsidR="00474470" w:rsidRPr="00E74B8A" w:rsidRDefault="00474470" w:rsidP="00DE1561">
            <w:pPr>
              <w:adjustRightInd w:val="0"/>
              <w:snapToGrid w:val="0"/>
              <w:spacing w:line="360" w:lineRule="auto"/>
              <w:ind w:firstLineChars="200" w:firstLine="420"/>
              <w:rPr>
                <w:iCs/>
                <w:szCs w:val="21"/>
                <w:lang w:val="en-GB"/>
              </w:rPr>
            </w:pPr>
            <w:r w:rsidRPr="00E74B8A">
              <w:rPr>
                <w:rFonts w:hint="eastAsia"/>
                <w:iCs/>
                <w:szCs w:val="21"/>
                <w:lang w:val="en-GB"/>
              </w:rPr>
              <w:t>（</w:t>
            </w:r>
            <w:r w:rsidRPr="00E74B8A">
              <w:rPr>
                <w:rFonts w:hint="eastAsia"/>
                <w:iCs/>
                <w:szCs w:val="21"/>
                <w:lang w:val="en-GB"/>
              </w:rPr>
              <w:t>3</w:t>
            </w:r>
            <w:r w:rsidRPr="00E74B8A">
              <w:rPr>
                <w:rFonts w:hint="eastAsia"/>
                <w:iCs/>
                <w:szCs w:val="21"/>
                <w:lang w:val="en-GB"/>
              </w:rPr>
              <w:t>）环境风险防范措施</w:t>
            </w:r>
          </w:p>
          <w:p w:rsidR="00CB7C04" w:rsidRPr="00E74B8A" w:rsidRDefault="00571938" w:rsidP="00571938">
            <w:pPr>
              <w:spacing w:line="360" w:lineRule="auto"/>
              <w:ind w:firstLineChars="200" w:firstLine="420"/>
              <w:rPr>
                <w:iCs/>
                <w:szCs w:val="21"/>
                <w:lang w:val="en-GB"/>
              </w:rPr>
            </w:pPr>
            <w:r w:rsidRPr="00E74B8A">
              <w:rPr>
                <w:rFonts w:hint="eastAsia"/>
                <w:iCs/>
                <w:szCs w:val="21"/>
                <w:lang w:val="en-GB"/>
              </w:rPr>
              <w:t>本</w:t>
            </w:r>
            <w:r w:rsidR="00474470" w:rsidRPr="00E74B8A">
              <w:rPr>
                <w:iCs/>
                <w:szCs w:val="21"/>
                <w:lang w:val="en-GB"/>
              </w:rPr>
              <w:t>项目环境风险防范措施：</w:t>
            </w:r>
            <w:r w:rsidRPr="00E74B8A">
              <w:rPr>
                <w:rFonts w:hint="eastAsia"/>
                <w:iCs/>
                <w:szCs w:val="21"/>
                <w:lang w:val="en-GB"/>
              </w:rPr>
              <w:t>淬火油、</w:t>
            </w:r>
            <w:r w:rsidR="003024A7" w:rsidRPr="00E74B8A">
              <w:rPr>
                <w:rFonts w:hint="eastAsia"/>
                <w:iCs/>
                <w:szCs w:val="21"/>
                <w:lang w:val="en-GB"/>
              </w:rPr>
              <w:t>润滑油、</w:t>
            </w:r>
            <w:r w:rsidRPr="00E74B8A">
              <w:rPr>
                <w:rFonts w:hint="eastAsia"/>
                <w:iCs/>
                <w:szCs w:val="21"/>
                <w:lang w:val="en-GB"/>
              </w:rPr>
              <w:t>危险废物</w:t>
            </w:r>
            <w:r w:rsidR="00474470" w:rsidRPr="00E74B8A">
              <w:rPr>
                <w:iCs/>
                <w:szCs w:val="21"/>
                <w:lang w:val="en-GB"/>
              </w:rPr>
              <w:t>等液体物料暂存区进行防渗处理，并在各容器的下方设置收集盘；</w:t>
            </w:r>
            <w:r w:rsidR="00F20AB3" w:rsidRPr="00E74B8A">
              <w:rPr>
                <w:iCs/>
                <w:szCs w:val="21"/>
                <w:lang w:val="en-GB"/>
              </w:rPr>
              <w:t>远离火种、热源，设置</w:t>
            </w:r>
            <w:r w:rsidR="00F20AB3" w:rsidRPr="00E74B8A">
              <w:rPr>
                <w:iCs/>
                <w:szCs w:val="21"/>
                <w:lang w:val="en-GB"/>
              </w:rPr>
              <w:t>“</w:t>
            </w:r>
            <w:r w:rsidR="00F20AB3" w:rsidRPr="00E74B8A">
              <w:rPr>
                <w:iCs/>
                <w:szCs w:val="21"/>
                <w:lang w:val="en-GB"/>
              </w:rPr>
              <w:t>危险</w:t>
            </w:r>
            <w:r w:rsidR="00F20AB3" w:rsidRPr="00E74B8A">
              <w:rPr>
                <w:iCs/>
                <w:szCs w:val="21"/>
                <w:lang w:val="en-GB"/>
              </w:rPr>
              <w:t>”</w:t>
            </w:r>
            <w:r w:rsidR="00F20AB3" w:rsidRPr="00E74B8A">
              <w:rPr>
                <w:iCs/>
                <w:szCs w:val="21"/>
                <w:lang w:val="en-GB"/>
              </w:rPr>
              <w:t>、</w:t>
            </w:r>
            <w:r w:rsidR="00F20AB3" w:rsidRPr="00E74B8A">
              <w:rPr>
                <w:iCs/>
                <w:szCs w:val="21"/>
                <w:lang w:val="en-GB"/>
              </w:rPr>
              <w:t>“</w:t>
            </w:r>
            <w:r w:rsidR="00F20AB3" w:rsidRPr="00E74B8A">
              <w:rPr>
                <w:iCs/>
                <w:szCs w:val="21"/>
                <w:lang w:val="en-GB"/>
              </w:rPr>
              <w:t>禁止烟火</w:t>
            </w:r>
            <w:r w:rsidR="00F20AB3" w:rsidRPr="00E74B8A">
              <w:rPr>
                <w:iCs/>
                <w:szCs w:val="21"/>
                <w:lang w:val="en-GB"/>
              </w:rPr>
              <w:t>”</w:t>
            </w:r>
            <w:r w:rsidR="00F20AB3" w:rsidRPr="00E74B8A">
              <w:rPr>
                <w:iCs/>
                <w:szCs w:val="21"/>
                <w:lang w:val="en-GB"/>
              </w:rPr>
              <w:t>等警示标志及防静电措施等</w:t>
            </w:r>
            <w:r w:rsidR="00F20AB3" w:rsidRPr="00E74B8A">
              <w:rPr>
                <w:rFonts w:hint="eastAsia"/>
                <w:iCs/>
                <w:szCs w:val="21"/>
                <w:lang w:val="en-GB"/>
              </w:rPr>
              <w:t>；</w:t>
            </w:r>
            <w:r w:rsidR="00474470" w:rsidRPr="00E74B8A">
              <w:rPr>
                <w:iCs/>
                <w:szCs w:val="21"/>
                <w:lang w:val="en-GB"/>
              </w:rPr>
              <w:t>对</w:t>
            </w:r>
            <w:r w:rsidR="00C31717" w:rsidRPr="00E74B8A">
              <w:rPr>
                <w:iCs/>
                <w:szCs w:val="21"/>
                <w:lang w:val="en-GB"/>
              </w:rPr>
              <w:t>危险贮存点</w:t>
            </w:r>
            <w:r w:rsidR="00474470" w:rsidRPr="00E74B8A">
              <w:rPr>
                <w:iCs/>
                <w:szCs w:val="21"/>
                <w:lang w:val="en-GB"/>
              </w:rPr>
              <w:t>采取防渗措施，设置托盘及围堰，定期巡逻检查是否发生泄漏。</w:t>
            </w:r>
          </w:p>
          <w:p w:rsidR="001108DD" w:rsidRPr="00E74B8A" w:rsidRDefault="001108DD" w:rsidP="001108DD">
            <w:pPr>
              <w:spacing w:line="360" w:lineRule="auto"/>
              <w:rPr>
                <w:b/>
                <w:iCs/>
                <w:szCs w:val="21"/>
                <w:lang w:val="en-GB"/>
              </w:rPr>
            </w:pPr>
            <w:r w:rsidRPr="00E74B8A">
              <w:rPr>
                <w:rFonts w:hint="eastAsia"/>
                <w:b/>
                <w:iCs/>
                <w:szCs w:val="21"/>
                <w:lang w:val="en-GB"/>
              </w:rPr>
              <w:t>七、生态环境</w:t>
            </w:r>
          </w:p>
          <w:p w:rsidR="00CB7C04" w:rsidRPr="00E74B8A" w:rsidRDefault="00571938" w:rsidP="00571938">
            <w:pPr>
              <w:spacing w:line="360" w:lineRule="auto"/>
              <w:ind w:firstLineChars="200" w:firstLine="420"/>
              <w:rPr>
                <w:iCs/>
                <w:szCs w:val="21"/>
                <w:lang w:val="en-GB"/>
              </w:rPr>
            </w:pPr>
            <w:r w:rsidRPr="00E74B8A">
              <w:rPr>
                <w:rFonts w:hint="eastAsia"/>
                <w:iCs/>
                <w:szCs w:val="21"/>
                <w:lang w:val="en-GB"/>
              </w:rPr>
              <w:t>本</w:t>
            </w:r>
            <w:r w:rsidR="001108DD" w:rsidRPr="00E74B8A">
              <w:rPr>
                <w:rFonts w:hint="eastAsia"/>
                <w:iCs/>
                <w:szCs w:val="21"/>
                <w:lang w:val="en-GB"/>
              </w:rPr>
              <w:t>项目位于</w:t>
            </w:r>
            <w:r w:rsidR="001D019A" w:rsidRPr="00E74B8A">
              <w:rPr>
                <w:rFonts w:hint="eastAsia"/>
                <w:iCs/>
                <w:szCs w:val="21"/>
                <w:lang w:val="en-GB"/>
              </w:rPr>
              <w:t>规划园区内</w:t>
            </w:r>
            <w:r w:rsidR="001108DD" w:rsidRPr="00E74B8A">
              <w:rPr>
                <w:rFonts w:hint="eastAsia"/>
                <w:iCs/>
                <w:szCs w:val="21"/>
                <w:lang w:val="en-GB"/>
              </w:rPr>
              <w:t>，</w:t>
            </w:r>
            <w:r w:rsidRPr="00E74B8A">
              <w:rPr>
                <w:rFonts w:hint="eastAsia"/>
                <w:iCs/>
                <w:szCs w:val="21"/>
                <w:lang w:val="en-GB"/>
              </w:rPr>
              <w:t>利用现有的厂房建设，</w:t>
            </w:r>
            <w:r w:rsidR="001108DD" w:rsidRPr="00E74B8A">
              <w:rPr>
                <w:rFonts w:hint="eastAsia"/>
                <w:iCs/>
                <w:szCs w:val="21"/>
                <w:lang w:val="en-GB"/>
              </w:rPr>
              <w:t>无新增用地，无新建建筑，因此不做生态环境保护分析。</w:t>
            </w:r>
          </w:p>
          <w:p w:rsidR="00C12B72" w:rsidRPr="00E74B8A" w:rsidRDefault="00C12B72" w:rsidP="00C12B72">
            <w:pPr>
              <w:spacing w:line="360" w:lineRule="auto"/>
              <w:rPr>
                <w:b/>
                <w:iCs/>
                <w:szCs w:val="21"/>
                <w:lang w:val="en-GB"/>
              </w:rPr>
            </w:pPr>
            <w:r w:rsidRPr="00E74B8A">
              <w:rPr>
                <w:rFonts w:hint="eastAsia"/>
                <w:b/>
                <w:iCs/>
                <w:szCs w:val="21"/>
                <w:lang w:val="en-GB"/>
              </w:rPr>
              <w:t>八、电磁辐射</w:t>
            </w:r>
          </w:p>
          <w:p w:rsidR="0080618A" w:rsidRPr="00E74B8A" w:rsidRDefault="00C12B72" w:rsidP="003024A7">
            <w:pPr>
              <w:pStyle w:val="Default"/>
              <w:ind w:firstLineChars="250" w:firstLine="525"/>
              <w:rPr>
                <w:lang w:val="en-GB"/>
              </w:rPr>
            </w:pPr>
            <w:r w:rsidRPr="00E74B8A">
              <w:rPr>
                <w:rFonts w:ascii="Times New Roman" w:eastAsia="宋体" w:cs="Times New Roman" w:hint="eastAsia"/>
                <w:iCs/>
                <w:color w:val="auto"/>
                <w:kern w:val="2"/>
                <w:sz w:val="21"/>
                <w:szCs w:val="21"/>
                <w:lang w:val="en-GB"/>
              </w:rPr>
              <w:t>无。</w:t>
            </w:r>
          </w:p>
        </w:tc>
      </w:tr>
    </w:tbl>
    <w:p w:rsidR="000F5F43" w:rsidRPr="00E74B8A" w:rsidRDefault="000F5F43" w:rsidP="002E0627">
      <w:pPr>
        <w:pStyle w:val="Default"/>
      </w:pPr>
    </w:p>
    <w:p w:rsidR="00CB7C04" w:rsidRPr="00E74B8A" w:rsidRDefault="00CB7C04">
      <w:pPr>
        <w:pStyle w:val="ac"/>
        <w:jc w:val="center"/>
        <w:outlineLvl w:val="0"/>
        <w:rPr>
          <w:snapToGrid w:val="0"/>
          <w:sz w:val="30"/>
          <w:szCs w:val="30"/>
        </w:rPr>
      </w:pPr>
    </w:p>
    <w:p w:rsidR="0031350D" w:rsidRPr="00E74B8A" w:rsidRDefault="001A5D21">
      <w:pPr>
        <w:pStyle w:val="ac"/>
        <w:jc w:val="center"/>
        <w:outlineLvl w:val="0"/>
        <w:rPr>
          <w:snapToGrid w:val="0"/>
          <w:sz w:val="30"/>
          <w:szCs w:val="30"/>
        </w:rPr>
      </w:pPr>
      <w:r w:rsidRPr="00E74B8A">
        <w:rPr>
          <w:rFonts w:hint="eastAsia"/>
          <w:snapToGrid w:val="0"/>
          <w:sz w:val="30"/>
          <w:szCs w:val="30"/>
        </w:rPr>
        <w:lastRenderedPageBreak/>
        <w:t>五、</w:t>
      </w:r>
      <w:bookmarkStart w:id="4" w:name="_Hlk54167917"/>
      <w:r w:rsidRPr="00E74B8A">
        <w:rPr>
          <w:rFonts w:hint="eastAsia"/>
          <w:snapToGrid w:val="0"/>
          <w:sz w:val="30"/>
          <w:szCs w:val="30"/>
        </w:rPr>
        <w:t>环境保护措施监督检查清单</w:t>
      </w:r>
      <w:bookmarkEnd w:id="4"/>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tblPr>
      <w:tblGrid>
        <w:gridCol w:w="1792"/>
        <w:gridCol w:w="1373"/>
        <w:gridCol w:w="971"/>
        <w:gridCol w:w="2564"/>
        <w:gridCol w:w="2195"/>
      </w:tblGrid>
      <w:tr w:rsidR="0031350D" w:rsidRPr="00E74B8A" w:rsidTr="000E2D7D">
        <w:trPr>
          <w:trHeight w:val="425"/>
          <w:jc w:val="center"/>
        </w:trPr>
        <w:tc>
          <w:tcPr>
            <w:tcW w:w="1007" w:type="pct"/>
            <w:tcBorders>
              <w:tl2br w:val="single" w:sz="4" w:space="0" w:color="auto"/>
            </w:tcBorders>
          </w:tcPr>
          <w:p w:rsidR="0031350D" w:rsidRPr="00E74B8A" w:rsidRDefault="001A5D21">
            <w:pPr>
              <w:adjustRightInd w:val="0"/>
              <w:snapToGrid w:val="0"/>
              <w:ind w:firstLine="840"/>
              <w:rPr>
                <w:szCs w:val="21"/>
              </w:rPr>
            </w:pPr>
            <w:r w:rsidRPr="00E74B8A">
              <w:rPr>
                <w:rFonts w:hAnsi="宋体"/>
                <w:szCs w:val="21"/>
              </w:rPr>
              <w:t>内容</w:t>
            </w:r>
          </w:p>
          <w:p w:rsidR="0031350D" w:rsidRPr="00E74B8A" w:rsidRDefault="001A5D21">
            <w:pPr>
              <w:adjustRightInd w:val="0"/>
              <w:snapToGrid w:val="0"/>
              <w:rPr>
                <w:szCs w:val="21"/>
              </w:rPr>
            </w:pPr>
            <w:r w:rsidRPr="00E74B8A">
              <w:rPr>
                <w:rFonts w:hAnsi="宋体"/>
                <w:szCs w:val="21"/>
              </w:rPr>
              <w:t>要素</w:t>
            </w:r>
          </w:p>
        </w:tc>
        <w:tc>
          <w:tcPr>
            <w:tcW w:w="772" w:type="pct"/>
            <w:vAlign w:val="center"/>
          </w:tcPr>
          <w:p w:rsidR="0031350D" w:rsidRPr="00E74B8A" w:rsidRDefault="001A5D21">
            <w:pPr>
              <w:adjustRightInd w:val="0"/>
              <w:snapToGrid w:val="0"/>
              <w:jc w:val="center"/>
              <w:rPr>
                <w:szCs w:val="21"/>
              </w:rPr>
            </w:pPr>
            <w:r w:rsidRPr="00E74B8A">
              <w:rPr>
                <w:rFonts w:hAnsi="宋体"/>
                <w:szCs w:val="21"/>
              </w:rPr>
              <w:t>排放口</w:t>
            </w:r>
            <w:r w:rsidRPr="00E74B8A">
              <w:rPr>
                <w:szCs w:val="21"/>
              </w:rPr>
              <w:t>(</w:t>
            </w:r>
            <w:r w:rsidRPr="00E74B8A">
              <w:rPr>
                <w:rFonts w:hAnsi="宋体"/>
                <w:szCs w:val="21"/>
              </w:rPr>
              <w:t>编号、</w:t>
            </w:r>
          </w:p>
          <w:p w:rsidR="0031350D" w:rsidRPr="00E74B8A" w:rsidRDefault="001A5D21">
            <w:pPr>
              <w:adjustRightInd w:val="0"/>
              <w:snapToGrid w:val="0"/>
              <w:jc w:val="center"/>
              <w:rPr>
                <w:szCs w:val="21"/>
              </w:rPr>
            </w:pPr>
            <w:r w:rsidRPr="00E74B8A">
              <w:rPr>
                <w:rFonts w:hAnsi="宋体"/>
                <w:szCs w:val="21"/>
              </w:rPr>
              <w:t>名称</w:t>
            </w:r>
            <w:r w:rsidRPr="00E74B8A">
              <w:rPr>
                <w:szCs w:val="21"/>
              </w:rPr>
              <w:t>)/</w:t>
            </w:r>
            <w:r w:rsidRPr="00E74B8A">
              <w:rPr>
                <w:rFonts w:hAnsi="宋体"/>
                <w:szCs w:val="21"/>
              </w:rPr>
              <w:t>污染源</w:t>
            </w:r>
          </w:p>
        </w:tc>
        <w:tc>
          <w:tcPr>
            <w:tcW w:w="546" w:type="pct"/>
            <w:vAlign w:val="center"/>
          </w:tcPr>
          <w:p w:rsidR="0031350D" w:rsidRPr="00E74B8A" w:rsidRDefault="001A5D21">
            <w:pPr>
              <w:adjustRightInd w:val="0"/>
              <w:snapToGrid w:val="0"/>
              <w:jc w:val="center"/>
              <w:rPr>
                <w:szCs w:val="21"/>
              </w:rPr>
            </w:pPr>
            <w:r w:rsidRPr="00E74B8A">
              <w:rPr>
                <w:rFonts w:hAnsi="宋体"/>
                <w:szCs w:val="21"/>
              </w:rPr>
              <w:t>污染物项目</w:t>
            </w:r>
          </w:p>
        </w:tc>
        <w:tc>
          <w:tcPr>
            <w:tcW w:w="1441" w:type="pct"/>
            <w:vAlign w:val="center"/>
          </w:tcPr>
          <w:p w:rsidR="0031350D" w:rsidRPr="00E74B8A" w:rsidRDefault="001A5D21">
            <w:pPr>
              <w:adjustRightInd w:val="0"/>
              <w:snapToGrid w:val="0"/>
              <w:jc w:val="center"/>
              <w:rPr>
                <w:szCs w:val="21"/>
              </w:rPr>
            </w:pPr>
            <w:r w:rsidRPr="00E74B8A">
              <w:rPr>
                <w:rFonts w:hAnsi="宋体"/>
                <w:szCs w:val="21"/>
              </w:rPr>
              <w:t>环境保护措施</w:t>
            </w:r>
          </w:p>
        </w:tc>
        <w:tc>
          <w:tcPr>
            <w:tcW w:w="1234" w:type="pct"/>
            <w:vAlign w:val="center"/>
          </w:tcPr>
          <w:p w:rsidR="0031350D" w:rsidRPr="00E74B8A" w:rsidRDefault="001A5D21">
            <w:pPr>
              <w:adjustRightInd w:val="0"/>
              <w:snapToGrid w:val="0"/>
              <w:jc w:val="center"/>
              <w:rPr>
                <w:szCs w:val="21"/>
              </w:rPr>
            </w:pPr>
            <w:r w:rsidRPr="00E74B8A">
              <w:rPr>
                <w:rFonts w:hAnsi="宋体"/>
                <w:szCs w:val="21"/>
              </w:rPr>
              <w:t>执行标准</w:t>
            </w:r>
          </w:p>
        </w:tc>
      </w:tr>
      <w:tr w:rsidR="00DF726E" w:rsidRPr="00E74B8A" w:rsidTr="000E2D7D">
        <w:trPr>
          <w:trHeight w:val="864"/>
          <w:jc w:val="center"/>
        </w:trPr>
        <w:tc>
          <w:tcPr>
            <w:tcW w:w="1007" w:type="pct"/>
            <w:vMerge w:val="restart"/>
            <w:vAlign w:val="center"/>
          </w:tcPr>
          <w:p w:rsidR="00DF726E" w:rsidRPr="00E74B8A" w:rsidRDefault="00DF726E">
            <w:pPr>
              <w:adjustRightInd w:val="0"/>
              <w:snapToGrid w:val="0"/>
              <w:jc w:val="center"/>
              <w:rPr>
                <w:szCs w:val="21"/>
              </w:rPr>
            </w:pPr>
            <w:r w:rsidRPr="00E74B8A">
              <w:rPr>
                <w:rFonts w:hAnsi="宋体"/>
                <w:szCs w:val="21"/>
              </w:rPr>
              <w:t>大气环境</w:t>
            </w:r>
          </w:p>
        </w:tc>
        <w:tc>
          <w:tcPr>
            <w:tcW w:w="772" w:type="pct"/>
            <w:vAlign w:val="center"/>
          </w:tcPr>
          <w:p w:rsidR="00DF726E" w:rsidRPr="00E74B8A" w:rsidRDefault="00DF726E">
            <w:pPr>
              <w:adjustRightInd w:val="0"/>
              <w:snapToGrid w:val="0"/>
              <w:jc w:val="center"/>
              <w:rPr>
                <w:sz w:val="18"/>
                <w:szCs w:val="18"/>
              </w:rPr>
            </w:pPr>
            <w:r w:rsidRPr="00E74B8A">
              <w:rPr>
                <w:sz w:val="18"/>
                <w:szCs w:val="18"/>
              </w:rPr>
              <w:t>1#</w:t>
            </w:r>
            <w:r w:rsidRPr="00E74B8A">
              <w:rPr>
                <w:rFonts w:hAnsi="宋体"/>
                <w:sz w:val="18"/>
                <w:szCs w:val="18"/>
              </w:rPr>
              <w:t>排气筒（</w:t>
            </w:r>
            <w:r w:rsidRPr="00E74B8A">
              <w:rPr>
                <w:sz w:val="18"/>
                <w:szCs w:val="18"/>
              </w:rPr>
              <w:t>DA00</w:t>
            </w:r>
            <w:r w:rsidR="00575A2C" w:rsidRPr="00E74B8A">
              <w:rPr>
                <w:rFonts w:hint="eastAsia"/>
                <w:sz w:val="18"/>
                <w:szCs w:val="18"/>
              </w:rPr>
              <w:t>1</w:t>
            </w:r>
            <w:r w:rsidRPr="00E74B8A">
              <w:rPr>
                <w:rFonts w:hAnsi="宋体"/>
                <w:sz w:val="18"/>
                <w:szCs w:val="18"/>
              </w:rPr>
              <w:t>）</w:t>
            </w:r>
          </w:p>
        </w:tc>
        <w:tc>
          <w:tcPr>
            <w:tcW w:w="546" w:type="pct"/>
            <w:vAlign w:val="center"/>
          </w:tcPr>
          <w:p w:rsidR="00DF726E" w:rsidRPr="00E74B8A" w:rsidRDefault="00DF726E" w:rsidP="00104F7D">
            <w:pPr>
              <w:adjustRightInd w:val="0"/>
              <w:snapToGrid w:val="0"/>
              <w:jc w:val="center"/>
              <w:rPr>
                <w:sz w:val="18"/>
                <w:szCs w:val="18"/>
              </w:rPr>
            </w:pPr>
            <w:r w:rsidRPr="00E74B8A">
              <w:rPr>
                <w:sz w:val="18"/>
                <w:szCs w:val="18"/>
              </w:rPr>
              <w:t>颗粒物</w:t>
            </w:r>
            <w:r w:rsidR="00571938" w:rsidRPr="00E74B8A">
              <w:rPr>
                <w:rFonts w:hint="eastAsia"/>
                <w:sz w:val="18"/>
                <w:szCs w:val="18"/>
              </w:rPr>
              <w:t>、</w:t>
            </w:r>
            <w:r w:rsidR="00571938" w:rsidRPr="00E74B8A">
              <w:rPr>
                <w:rFonts w:hint="eastAsia"/>
                <w:sz w:val="18"/>
                <w:szCs w:val="18"/>
              </w:rPr>
              <w:t>SO</w:t>
            </w:r>
            <w:r w:rsidR="00571938" w:rsidRPr="00E74B8A">
              <w:rPr>
                <w:rFonts w:hint="eastAsia"/>
                <w:sz w:val="18"/>
                <w:szCs w:val="18"/>
                <w:vertAlign w:val="subscript"/>
              </w:rPr>
              <w:t>2</w:t>
            </w:r>
            <w:r w:rsidR="00571938" w:rsidRPr="00E74B8A">
              <w:rPr>
                <w:rFonts w:hint="eastAsia"/>
                <w:sz w:val="18"/>
                <w:szCs w:val="18"/>
              </w:rPr>
              <w:t>、</w:t>
            </w:r>
            <w:r w:rsidR="00571938" w:rsidRPr="00E74B8A">
              <w:rPr>
                <w:rFonts w:hint="eastAsia"/>
                <w:sz w:val="18"/>
                <w:szCs w:val="18"/>
              </w:rPr>
              <w:t>NO</w:t>
            </w:r>
            <w:r w:rsidR="00571938" w:rsidRPr="00E74B8A">
              <w:rPr>
                <w:rFonts w:hint="eastAsia"/>
                <w:sz w:val="18"/>
                <w:szCs w:val="18"/>
                <w:vertAlign w:val="subscript"/>
              </w:rPr>
              <w:t>X</w:t>
            </w:r>
            <w:r w:rsidR="00104F7D">
              <w:rPr>
                <w:rFonts w:hint="eastAsia"/>
                <w:sz w:val="18"/>
                <w:szCs w:val="18"/>
              </w:rPr>
              <w:t>、烟气黑度</w:t>
            </w:r>
          </w:p>
        </w:tc>
        <w:tc>
          <w:tcPr>
            <w:tcW w:w="1441" w:type="pct"/>
            <w:vAlign w:val="center"/>
          </w:tcPr>
          <w:p w:rsidR="00DF726E" w:rsidRPr="00E74B8A" w:rsidRDefault="000E2D7D" w:rsidP="003024A7">
            <w:pPr>
              <w:adjustRightInd w:val="0"/>
              <w:snapToGrid w:val="0"/>
              <w:jc w:val="center"/>
              <w:rPr>
                <w:sz w:val="18"/>
                <w:szCs w:val="18"/>
              </w:rPr>
            </w:pPr>
            <w:r w:rsidRPr="00E74B8A">
              <w:rPr>
                <w:rFonts w:hint="eastAsia"/>
                <w:sz w:val="18"/>
                <w:szCs w:val="18"/>
              </w:rPr>
              <w:t>3</w:t>
            </w:r>
            <w:r w:rsidRPr="00E74B8A">
              <w:rPr>
                <w:rFonts w:hint="eastAsia"/>
                <w:sz w:val="18"/>
                <w:szCs w:val="18"/>
              </w:rPr>
              <w:t>台炉（正火炉、淬火炉）设置低氮燃烧器，天然气燃烧废气一并经</w:t>
            </w:r>
            <w:r w:rsidRPr="00E74B8A">
              <w:rPr>
                <w:sz w:val="18"/>
                <w:szCs w:val="18"/>
              </w:rPr>
              <w:t>15</w:t>
            </w:r>
            <w:r w:rsidRPr="00E74B8A">
              <w:rPr>
                <w:rFonts w:hint="eastAsia"/>
                <w:sz w:val="18"/>
                <w:szCs w:val="18"/>
              </w:rPr>
              <w:t>m</w:t>
            </w:r>
            <w:r w:rsidRPr="00E74B8A">
              <w:rPr>
                <w:sz w:val="18"/>
                <w:szCs w:val="18"/>
              </w:rPr>
              <w:t>高排气筒</w:t>
            </w:r>
            <w:r w:rsidRPr="00E74B8A">
              <w:rPr>
                <w:rFonts w:hint="eastAsia"/>
                <w:sz w:val="18"/>
                <w:szCs w:val="18"/>
              </w:rPr>
              <w:t>（</w:t>
            </w:r>
            <w:r w:rsidRPr="00E74B8A">
              <w:rPr>
                <w:rFonts w:hint="eastAsia"/>
                <w:sz w:val="18"/>
                <w:szCs w:val="18"/>
              </w:rPr>
              <w:t>DA001</w:t>
            </w:r>
            <w:r w:rsidRPr="00E74B8A">
              <w:rPr>
                <w:rFonts w:hint="eastAsia"/>
                <w:sz w:val="18"/>
                <w:szCs w:val="18"/>
              </w:rPr>
              <w:t>）</w:t>
            </w:r>
            <w:r w:rsidRPr="00E74B8A">
              <w:rPr>
                <w:sz w:val="18"/>
                <w:szCs w:val="18"/>
              </w:rPr>
              <w:t>排放</w:t>
            </w:r>
          </w:p>
        </w:tc>
        <w:tc>
          <w:tcPr>
            <w:tcW w:w="1234" w:type="pct"/>
            <w:vAlign w:val="center"/>
          </w:tcPr>
          <w:p w:rsidR="00DF726E" w:rsidRPr="00E74B8A" w:rsidRDefault="00575A2C" w:rsidP="0030254A">
            <w:pPr>
              <w:adjustRightInd w:val="0"/>
              <w:snapToGrid w:val="0"/>
              <w:jc w:val="center"/>
              <w:rPr>
                <w:sz w:val="18"/>
                <w:szCs w:val="18"/>
              </w:rPr>
            </w:pPr>
            <w:r w:rsidRPr="00E74B8A">
              <w:rPr>
                <w:sz w:val="18"/>
                <w:szCs w:val="18"/>
              </w:rPr>
              <w:t>《工业炉窑大气污染物排放标准》（</w:t>
            </w:r>
            <w:r w:rsidRPr="00E74B8A">
              <w:rPr>
                <w:sz w:val="18"/>
                <w:szCs w:val="18"/>
              </w:rPr>
              <w:t>DB 50/659-2016</w:t>
            </w:r>
            <w:r w:rsidRPr="00E74B8A">
              <w:rPr>
                <w:sz w:val="18"/>
                <w:szCs w:val="18"/>
              </w:rPr>
              <w:t>）</w:t>
            </w:r>
          </w:p>
        </w:tc>
      </w:tr>
      <w:tr w:rsidR="00A31468" w:rsidRPr="00E74B8A" w:rsidTr="000E2D7D">
        <w:trPr>
          <w:trHeight w:val="345"/>
          <w:jc w:val="center"/>
        </w:trPr>
        <w:tc>
          <w:tcPr>
            <w:tcW w:w="1007" w:type="pct"/>
            <w:vMerge/>
            <w:vAlign w:val="center"/>
          </w:tcPr>
          <w:p w:rsidR="00A31468" w:rsidRPr="00E74B8A" w:rsidRDefault="00A31468">
            <w:pPr>
              <w:adjustRightInd w:val="0"/>
              <w:snapToGrid w:val="0"/>
              <w:jc w:val="center"/>
              <w:rPr>
                <w:szCs w:val="21"/>
              </w:rPr>
            </w:pPr>
          </w:p>
        </w:tc>
        <w:tc>
          <w:tcPr>
            <w:tcW w:w="772" w:type="pct"/>
            <w:vAlign w:val="center"/>
          </w:tcPr>
          <w:p w:rsidR="00A31468" w:rsidRPr="00E74B8A" w:rsidRDefault="00A31468" w:rsidP="00344C87">
            <w:pPr>
              <w:adjustRightInd w:val="0"/>
              <w:snapToGrid w:val="0"/>
              <w:jc w:val="center"/>
              <w:rPr>
                <w:sz w:val="18"/>
                <w:szCs w:val="18"/>
              </w:rPr>
            </w:pPr>
            <w:r w:rsidRPr="00E74B8A">
              <w:rPr>
                <w:sz w:val="18"/>
                <w:szCs w:val="18"/>
              </w:rPr>
              <w:t>2#</w:t>
            </w:r>
            <w:r w:rsidRPr="00E74B8A">
              <w:rPr>
                <w:rFonts w:hAnsi="宋体"/>
                <w:sz w:val="18"/>
                <w:szCs w:val="18"/>
              </w:rPr>
              <w:t>排气筒（</w:t>
            </w:r>
            <w:r w:rsidRPr="00E74B8A">
              <w:rPr>
                <w:sz w:val="18"/>
                <w:szCs w:val="18"/>
              </w:rPr>
              <w:t>DA00</w:t>
            </w:r>
            <w:r w:rsidR="00575A2C" w:rsidRPr="00E74B8A">
              <w:rPr>
                <w:rFonts w:hint="eastAsia"/>
                <w:sz w:val="18"/>
                <w:szCs w:val="18"/>
              </w:rPr>
              <w:t>2</w:t>
            </w:r>
            <w:r w:rsidRPr="00E74B8A">
              <w:rPr>
                <w:rFonts w:hAnsi="宋体"/>
                <w:sz w:val="18"/>
                <w:szCs w:val="18"/>
              </w:rPr>
              <w:t>）</w:t>
            </w:r>
          </w:p>
        </w:tc>
        <w:tc>
          <w:tcPr>
            <w:tcW w:w="546" w:type="pct"/>
            <w:vAlign w:val="center"/>
          </w:tcPr>
          <w:p w:rsidR="00A31468" w:rsidRPr="00E74B8A" w:rsidRDefault="00A31468" w:rsidP="00B21948">
            <w:pPr>
              <w:adjustRightInd w:val="0"/>
              <w:snapToGrid w:val="0"/>
              <w:jc w:val="center"/>
              <w:rPr>
                <w:sz w:val="18"/>
                <w:szCs w:val="18"/>
              </w:rPr>
            </w:pPr>
            <w:r w:rsidRPr="00E74B8A">
              <w:rPr>
                <w:sz w:val="18"/>
                <w:szCs w:val="18"/>
              </w:rPr>
              <w:t>颗粒物</w:t>
            </w:r>
          </w:p>
        </w:tc>
        <w:tc>
          <w:tcPr>
            <w:tcW w:w="1441" w:type="pct"/>
            <w:vAlign w:val="center"/>
          </w:tcPr>
          <w:p w:rsidR="00A31468" w:rsidRPr="00E74B8A" w:rsidRDefault="00575A2C" w:rsidP="00B21948">
            <w:pPr>
              <w:adjustRightInd w:val="0"/>
              <w:snapToGrid w:val="0"/>
              <w:jc w:val="center"/>
              <w:rPr>
                <w:sz w:val="18"/>
                <w:szCs w:val="18"/>
              </w:rPr>
            </w:pPr>
            <w:r w:rsidRPr="00E74B8A">
              <w:rPr>
                <w:rFonts w:hint="eastAsia"/>
                <w:sz w:val="18"/>
                <w:szCs w:val="18"/>
              </w:rPr>
              <w:t>抛丸废气</w:t>
            </w:r>
            <w:r w:rsidRPr="00E74B8A">
              <w:rPr>
                <w:sz w:val="18"/>
                <w:szCs w:val="18"/>
              </w:rPr>
              <w:t>经设备自带的布袋</w:t>
            </w:r>
            <w:r w:rsidRPr="00E74B8A">
              <w:rPr>
                <w:rFonts w:hint="eastAsia"/>
                <w:sz w:val="18"/>
                <w:szCs w:val="18"/>
              </w:rPr>
              <w:t>除</w:t>
            </w:r>
            <w:r w:rsidRPr="00E74B8A">
              <w:rPr>
                <w:sz w:val="18"/>
                <w:szCs w:val="18"/>
              </w:rPr>
              <w:t>尘器处理后通过</w:t>
            </w:r>
            <w:r w:rsidRPr="00E74B8A">
              <w:rPr>
                <w:sz w:val="18"/>
                <w:szCs w:val="18"/>
              </w:rPr>
              <w:t>15m</w:t>
            </w:r>
            <w:r w:rsidRPr="00E74B8A">
              <w:rPr>
                <w:sz w:val="18"/>
                <w:szCs w:val="18"/>
              </w:rPr>
              <w:t>高排气筒</w:t>
            </w:r>
            <w:r w:rsidRPr="00E74B8A">
              <w:rPr>
                <w:rFonts w:hint="eastAsia"/>
                <w:sz w:val="18"/>
                <w:szCs w:val="18"/>
              </w:rPr>
              <w:t>DA002</w:t>
            </w:r>
            <w:r w:rsidRPr="00E74B8A">
              <w:rPr>
                <w:sz w:val="18"/>
                <w:szCs w:val="18"/>
              </w:rPr>
              <w:t>排放</w:t>
            </w:r>
            <w:r w:rsidRPr="00E74B8A">
              <w:rPr>
                <w:rFonts w:hint="eastAsia"/>
                <w:sz w:val="18"/>
                <w:szCs w:val="18"/>
              </w:rPr>
              <w:t>。</w:t>
            </w:r>
          </w:p>
        </w:tc>
        <w:tc>
          <w:tcPr>
            <w:tcW w:w="1234" w:type="pct"/>
            <w:vAlign w:val="center"/>
          </w:tcPr>
          <w:p w:rsidR="00A31468" w:rsidRPr="00E74B8A" w:rsidRDefault="00575A2C">
            <w:pPr>
              <w:adjustRightInd w:val="0"/>
              <w:snapToGrid w:val="0"/>
              <w:jc w:val="center"/>
              <w:rPr>
                <w:color w:val="000000"/>
                <w:kern w:val="0"/>
                <w:sz w:val="18"/>
                <w:szCs w:val="18"/>
              </w:rPr>
            </w:pPr>
            <w:r w:rsidRPr="00E74B8A">
              <w:rPr>
                <w:sz w:val="18"/>
                <w:szCs w:val="18"/>
              </w:rPr>
              <w:t>《大气污染物综合排放标准》（</w:t>
            </w:r>
            <w:r w:rsidRPr="00E74B8A">
              <w:rPr>
                <w:sz w:val="18"/>
                <w:szCs w:val="18"/>
              </w:rPr>
              <w:t>DB50/418-2016</w:t>
            </w:r>
            <w:r w:rsidRPr="00E74B8A">
              <w:rPr>
                <w:sz w:val="18"/>
                <w:szCs w:val="18"/>
              </w:rPr>
              <w:t>）</w:t>
            </w:r>
          </w:p>
        </w:tc>
      </w:tr>
      <w:tr w:rsidR="000E2D7D" w:rsidRPr="00E74B8A" w:rsidTr="000E2D7D">
        <w:trPr>
          <w:trHeight w:val="345"/>
          <w:jc w:val="center"/>
        </w:trPr>
        <w:tc>
          <w:tcPr>
            <w:tcW w:w="1007" w:type="pct"/>
            <w:vMerge/>
            <w:vAlign w:val="center"/>
          </w:tcPr>
          <w:p w:rsidR="000E2D7D" w:rsidRPr="00E74B8A" w:rsidRDefault="000E2D7D">
            <w:pPr>
              <w:adjustRightInd w:val="0"/>
              <w:snapToGrid w:val="0"/>
              <w:jc w:val="center"/>
              <w:rPr>
                <w:szCs w:val="21"/>
              </w:rPr>
            </w:pPr>
          </w:p>
        </w:tc>
        <w:tc>
          <w:tcPr>
            <w:tcW w:w="772" w:type="pct"/>
            <w:vAlign w:val="center"/>
          </w:tcPr>
          <w:p w:rsidR="000E2D7D" w:rsidRPr="00E74B8A" w:rsidRDefault="000E2D7D" w:rsidP="000E2D7D">
            <w:pPr>
              <w:adjustRightInd w:val="0"/>
              <w:snapToGrid w:val="0"/>
              <w:jc w:val="center"/>
              <w:rPr>
                <w:sz w:val="18"/>
                <w:szCs w:val="18"/>
              </w:rPr>
            </w:pPr>
            <w:r w:rsidRPr="00E74B8A">
              <w:rPr>
                <w:sz w:val="18"/>
                <w:szCs w:val="18"/>
              </w:rPr>
              <w:t>2#</w:t>
            </w:r>
            <w:r w:rsidRPr="00E74B8A">
              <w:rPr>
                <w:rFonts w:hAnsi="宋体"/>
                <w:sz w:val="18"/>
                <w:szCs w:val="18"/>
              </w:rPr>
              <w:t>排气筒（</w:t>
            </w:r>
            <w:r w:rsidRPr="00E74B8A">
              <w:rPr>
                <w:sz w:val="18"/>
                <w:szCs w:val="18"/>
              </w:rPr>
              <w:t>DA00</w:t>
            </w:r>
            <w:r w:rsidRPr="00E74B8A">
              <w:rPr>
                <w:rFonts w:hint="eastAsia"/>
                <w:sz w:val="18"/>
                <w:szCs w:val="18"/>
              </w:rPr>
              <w:t>3</w:t>
            </w:r>
            <w:r w:rsidRPr="00E74B8A">
              <w:rPr>
                <w:rFonts w:hAnsi="宋体"/>
                <w:sz w:val="18"/>
                <w:szCs w:val="18"/>
              </w:rPr>
              <w:t>）</w:t>
            </w:r>
          </w:p>
        </w:tc>
        <w:tc>
          <w:tcPr>
            <w:tcW w:w="546" w:type="pct"/>
            <w:vAlign w:val="center"/>
          </w:tcPr>
          <w:p w:rsidR="000E2D7D" w:rsidRPr="00E74B8A" w:rsidRDefault="000E2D7D" w:rsidP="00104F7D">
            <w:pPr>
              <w:adjustRightInd w:val="0"/>
              <w:snapToGrid w:val="0"/>
              <w:jc w:val="center"/>
              <w:rPr>
                <w:sz w:val="18"/>
                <w:szCs w:val="18"/>
              </w:rPr>
            </w:pPr>
            <w:r w:rsidRPr="00E74B8A">
              <w:rPr>
                <w:sz w:val="18"/>
                <w:szCs w:val="18"/>
              </w:rPr>
              <w:t>颗粒物</w:t>
            </w:r>
            <w:r w:rsidRPr="00E74B8A">
              <w:rPr>
                <w:rFonts w:hint="eastAsia"/>
                <w:sz w:val="18"/>
                <w:szCs w:val="18"/>
              </w:rPr>
              <w:t>、非甲烷总烃</w:t>
            </w:r>
          </w:p>
        </w:tc>
        <w:tc>
          <w:tcPr>
            <w:tcW w:w="1441" w:type="pct"/>
            <w:vAlign w:val="center"/>
          </w:tcPr>
          <w:p w:rsidR="000E2D7D" w:rsidRPr="00E74B8A" w:rsidRDefault="000E2D7D" w:rsidP="000E2D7D">
            <w:pPr>
              <w:adjustRightInd w:val="0"/>
              <w:snapToGrid w:val="0"/>
              <w:jc w:val="center"/>
              <w:rPr>
                <w:sz w:val="18"/>
                <w:szCs w:val="18"/>
              </w:rPr>
            </w:pPr>
            <w:r w:rsidRPr="00E74B8A">
              <w:rPr>
                <w:sz w:val="18"/>
                <w:szCs w:val="18"/>
              </w:rPr>
              <w:t>淬火</w:t>
            </w:r>
            <w:r w:rsidRPr="00E74B8A">
              <w:rPr>
                <w:rFonts w:hint="eastAsia"/>
                <w:sz w:val="18"/>
                <w:szCs w:val="18"/>
              </w:rPr>
              <w:t>产生的油烟及挥发性有机物进行收集后，采用“油雾净化器”进行处理后经</w:t>
            </w:r>
            <w:r w:rsidRPr="00E74B8A">
              <w:rPr>
                <w:sz w:val="18"/>
                <w:szCs w:val="18"/>
              </w:rPr>
              <w:t>15</w:t>
            </w:r>
            <w:r w:rsidRPr="00E74B8A">
              <w:rPr>
                <w:rFonts w:hint="eastAsia"/>
                <w:sz w:val="18"/>
                <w:szCs w:val="18"/>
              </w:rPr>
              <w:t>m</w:t>
            </w:r>
            <w:r w:rsidRPr="00E74B8A">
              <w:rPr>
                <w:sz w:val="18"/>
                <w:szCs w:val="18"/>
              </w:rPr>
              <w:t>高排气筒</w:t>
            </w:r>
            <w:r w:rsidRPr="00E74B8A">
              <w:rPr>
                <w:rFonts w:hint="eastAsia"/>
                <w:sz w:val="18"/>
                <w:szCs w:val="18"/>
              </w:rPr>
              <w:t>DA003</w:t>
            </w:r>
            <w:r w:rsidRPr="00E74B8A">
              <w:rPr>
                <w:sz w:val="18"/>
                <w:szCs w:val="18"/>
              </w:rPr>
              <w:t>排放</w:t>
            </w:r>
            <w:r w:rsidRPr="00E74B8A">
              <w:rPr>
                <w:rFonts w:hint="eastAsia"/>
                <w:sz w:val="18"/>
                <w:szCs w:val="18"/>
              </w:rPr>
              <w:t>。</w:t>
            </w:r>
          </w:p>
        </w:tc>
        <w:tc>
          <w:tcPr>
            <w:tcW w:w="1234" w:type="pct"/>
            <w:vAlign w:val="center"/>
          </w:tcPr>
          <w:p w:rsidR="000E2D7D" w:rsidRPr="00E74B8A" w:rsidRDefault="000E2D7D" w:rsidP="00FA09E5">
            <w:pPr>
              <w:adjustRightInd w:val="0"/>
              <w:snapToGrid w:val="0"/>
              <w:jc w:val="center"/>
              <w:rPr>
                <w:color w:val="000000"/>
                <w:kern w:val="0"/>
                <w:sz w:val="18"/>
                <w:szCs w:val="18"/>
              </w:rPr>
            </w:pPr>
            <w:r w:rsidRPr="00E74B8A">
              <w:rPr>
                <w:sz w:val="18"/>
                <w:szCs w:val="18"/>
              </w:rPr>
              <w:t>《大气污染物综合排放标准》（</w:t>
            </w:r>
            <w:r w:rsidRPr="00E74B8A">
              <w:rPr>
                <w:sz w:val="18"/>
                <w:szCs w:val="18"/>
              </w:rPr>
              <w:t>DB50/418-2016</w:t>
            </w:r>
            <w:r w:rsidRPr="00E74B8A">
              <w:rPr>
                <w:sz w:val="18"/>
                <w:szCs w:val="18"/>
              </w:rPr>
              <w:t>）</w:t>
            </w:r>
          </w:p>
        </w:tc>
      </w:tr>
      <w:tr w:rsidR="0030254A" w:rsidRPr="00E74B8A" w:rsidTr="000E2D7D">
        <w:trPr>
          <w:trHeight w:val="425"/>
          <w:jc w:val="center"/>
        </w:trPr>
        <w:tc>
          <w:tcPr>
            <w:tcW w:w="1007" w:type="pct"/>
            <w:vMerge/>
            <w:vAlign w:val="center"/>
          </w:tcPr>
          <w:p w:rsidR="0030254A" w:rsidRPr="00E74B8A" w:rsidRDefault="0030254A">
            <w:pPr>
              <w:adjustRightInd w:val="0"/>
              <w:snapToGrid w:val="0"/>
              <w:jc w:val="center"/>
              <w:rPr>
                <w:szCs w:val="21"/>
              </w:rPr>
            </w:pPr>
          </w:p>
        </w:tc>
        <w:tc>
          <w:tcPr>
            <w:tcW w:w="772" w:type="pct"/>
            <w:vAlign w:val="center"/>
          </w:tcPr>
          <w:p w:rsidR="0030254A" w:rsidRPr="00E74B8A" w:rsidRDefault="0030254A" w:rsidP="00D67192">
            <w:pPr>
              <w:adjustRightInd w:val="0"/>
              <w:snapToGrid w:val="0"/>
              <w:jc w:val="center"/>
              <w:rPr>
                <w:sz w:val="18"/>
                <w:szCs w:val="18"/>
              </w:rPr>
            </w:pPr>
            <w:r w:rsidRPr="00E74B8A">
              <w:rPr>
                <w:rFonts w:hAnsi="宋体"/>
                <w:sz w:val="18"/>
                <w:szCs w:val="18"/>
              </w:rPr>
              <w:t>厂房无组织</w:t>
            </w:r>
          </w:p>
        </w:tc>
        <w:tc>
          <w:tcPr>
            <w:tcW w:w="546" w:type="pct"/>
            <w:vAlign w:val="center"/>
          </w:tcPr>
          <w:p w:rsidR="0030254A" w:rsidRPr="00E74B8A" w:rsidRDefault="0030254A" w:rsidP="0030254A">
            <w:pPr>
              <w:adjustRightInd w:val="0"/>
              <w:snapToGrid w:val="0"/>
              <w:jc w:val="center"/>
              <w:rPr>
                <w:sz w:val="18"/>
                <w:szCs w:val="18"/>
              </w:rPr>
            </w:pPr>
            <w:r w:rsidRPr="00E74B8A">
              <w:rPr>
                <w:sz w:val="18"/>
                <w:szCs w:val="18"/>
              </w:rPr>
              <w:t>颗粒物</w:t>
            </w:r>
          </w:p>
        </w:tc>
        <w:tc>
          <w:tcPr>
            <w:tcW w:w="1441" w:type="pct"/>
            <w:vAlign w:val="center"/>
          </w:tcPr>
          <w:p w:rsidR="0030254A" w:rsidRPr="00E74B8A" w:rsidRDefault="0030254A" w:rsidP="00D67192">
            <w:pPr>
              <w:adjustRightInd w:val="0"/>
              <w:snapToGrid w:val="0"/>
              <w:jc w:val="center"/>
              <w:rPr>
                <w:sz w:val="18"/>
                <w:szCs w:val="18"/>
              </w:rPr>
            </w:pPr>
            <w:r w:rsidRPr="00E74B8A">
              <w:rPr>
                <w:sz w:val="18"/>
                <w:szCs w:val="18"/>
              </w:rPr>
              <w:t>加强厂房机械通风</w:t>
            </w:r>
          </w:p>
        </w:tc>
        <w:tc>
          <w:tcPr>
            <w:tcW w:w="1234" w:type="pct"/>
            <w:vAlign w:val="center"/>
          </w:tcPr>
          <w:p w:rsidR="0030254A" w:rsidRPr="00E74B8A" w:rsidRDefault="0030254A" w:rsidP="00D67192">
            <w:pPr>
              <w:adjustRightInd w:val="0"/>
              <w:snapToGrid w:val="0"/>
              <w:jc w:val="center"/>
              <w:rPr>
                <w:sz w:val="18"/>
                <w:szCs w:val="18"/>
              </w:rPr>
            </w:pPr>
            <w:r w:rsidRPr="00E74B8A">
              <w:rPr>
                <w:sz w:val="18"/>
                <w:szCs w:val="18"/>
              </w:rPr>
              <w:t>《工业炉窑大气污染物排放标准》（</w:t>
            </w:r>
            <w:r w:rsidRPr="00E74B8A">
              <w:rPr>
                <w:sz w:val="18"/>
                <w:szCs w:val="18"/>
              </w:rPr>
              <w:t>DB 50/659-2016</w:t>
            </w:r>
            <w:r w:rsidRPr="00E74B8A">
              <w:rPr>
                <w:sz w:val="18"/>
                <w:szCs w:val="18"/>
              </w:rPr>
              <w:t>）</w:t>
            </w:r>
          </w:p>
        </w:tc>
      </w:tr>
      <w:tr w:rsidR="00A31468" w:rsidRPr="00E74B8A" w:rsidTr="000E2D7D">
        <w:trPr>
          <w:trHeight w:val="425"/>
          <w:jc w:val="center"/>
        </w:trPr>
        <w:tc>
          <w:tcPr>
            <w:tcW w:w="1007" w:type="pct"/>
            <w:vMerge/>
            <w:vAlign w:val="center"/>
          </w:tcPr>
          <w:p w:rsidR="00A31468" w:rsidRPr="00E74B8A" w:rsidRDefault="00A31468">
            <w:pPr>
              <w:adjustRightInd w:val="0"/>
              <w:snapToGrid w:val="0"/>
              <w:jc w:val="center"/>
              <w:rPr>
                <w:szCs w:val="21"/>
              </w:rPr>
            </w:pPr>
          </w:p>
        </w:tc>
        <w:tc>
          <w:tcPr>
            <w:tcW w:w="772" w:type="pct"/>
            <w:vAlign w:val="center"/>
          </w:tcPr>
          <w:p w:rsidR="00A31468" w:rsidRPr="00E74B8A" w:rsidRDefault="00A31468" w:rsidP="0030254A">
            <w:pPr>
              <w:adjustRightInd w:val="0"/>
              <w:snapToGrid w:val="0"/>
              <w:jc w:val="center"/>
              <w:rPr>
                <w:sz w:val="18"/>
                <w:szCs w:val="18"/>
              </w:rPr>
            </w:pPr>
            <w:r w:rsidRPr="00E74B8A">
              <w:rPr>
                <w:rFonts w:hAnsi="宋体"/>
                <w:sz w:val="18"/>
                <w:szCs w:val="18"/>
              </w:rPr>
              <w:t>厂</w:t>
            </w:r>
            <w:r w:rsidR="0030254A">
              <w:rPr>
                <w:rFonts w:hAnsi="宋体" w:hint="eastAsia"/>
                <w:sz w:val="18"/>
                <w:szCs w:val="18"/>
              </w:rPr>
              <w:t>界</w:t>
            </w:r>
            <w:r w:rsidRPr="00E74B8A">
              <w:rPr>
                <w:rFonts w:hAnsi="宋体"/>
                <w:sz w:val="18"/>
                <w:szCs w:val="18"/>
              </w:rPr>
              <w:t>无组织</w:t>
            </w:r>
          </w:p>
        </w:tc>
        <w:tc>
          <w:tcPr>
            <w:tcW w:w="546" w:type="pct"/>
            <w:vAlign w:val="center"/>
          </w:tcPr>
          <w:p w:rsidR="00A31468" w:rsidRPr="00E74B8A" w:rsidRDefault="00A31468" w:rsidP="00DF5299">
            <w:pPr>
              <w:adjustRightInd w:val="0"/>
              <w:snapToGrid w:val="0"/>
              <w:jc w:val="center"/>
              <w:rPr>
                <w:sz w:val="18"/>
                <w:szCs w:val="18"/>
              </w:rPr>
            </w:pPr>
            <w:r w:rsidRPr="00E74B8A">
              <w:rPr>
                <w:sz w:val="18"/>
                <w:szCs w:val="18"/>
              </w:rPr>
              <w:t>颗粒物、非甲烷总烃</w:t>
            </w:r>
          </w:p>
        </w:tc>
        <w:tc>
          <w:tcPr>
            <w:tcW w:w="1441" w:type="pct"/>
            <w:vAlign w:val="center"/>
          </w:tcPr>
          <w:p w:rsidR="00A31468" w:rsidRPr="00E74B8A" w:rsidRDefault="00A31468">
            <w:pPr>
              <w:adjustRightInd w:val="0"/>
              <w:snapToGrid w:val="0"/>
              <w:jc w:val="center"/>
              <w:rPr>
                <w:sz w:val="18"/>
                <w:szCs w:val="18"/>
              </w:rPr>
            </w:pPr>
            <w:r w:rsidRPr="00E74B8A">
              <w:rPr>
                <w:sz w:val="18"/>
                <w:szCs w:val="18"/>
              </w:rPr>
              <w:t>加强厂房机械通风</w:t>
            </w:r>
          </w:p>
        </w:tc>
        <w:tc>
          <w:tcPr>
            <w:tcW w:w="1234" w:type="pct"/>
            <w:vAlign w:val="center"/>
          </w:tcPr>
          <w:p w:rsidR="00A31468" w:rsidRPr="00E74B8A" w:rsidRDefault="00575A2C" w:rsidP="00DF726E">
            <w:pPr>
              <w:adjustRightInd w:val="0"/>
              <w:snapToGrid w:val="0"/>
              <w:jc w:val="center"/>
              <w:rPr>
                <w:sz w:val="18"/>
                <w:szCs w:val="18"/>
              </w:rPr>
            </w:pPr>
            <w:r w:rsidRPr="00E74B8A">
              <w:rPr>
                <w:sz w:val="18"/>
                <w:szCs w:val="18"/>
              </w:rPr>
              <w:t>《大气污染物综合排放标准》（</w:t>
            </w:r>
            <w:r w:rsidRPr="00E74B8A">
              <w:rPr>
                <w:sz w:val="18"/>
                <w:szCs w:val="18"/>
              </w:rPr>
              <w:t>DB50/418-2016</w:t>
            </w:r>
            <w:r w:rsidRPr="00E74B8A">
              <w:rPr>
                <w:sz w:val="18"/>
                <w:szCs w:val="18"/>
              </w:rPr>
              <w:t>）</w:t>
            </w:r>
          </w:p>
        </w:tc>
      </w:tr>
      <w:tr w:rsidR="00A31468" w:rsidRPr="00E74B8A" w:rsidTr="000E2D7D">
        <w:trPr>
          <w:trHeight w:val="425"/>
          <w:jc w:val="center"/>
        </w:trPr>
        <w:tc>
          <w:tcPr>
            <w:tcW w:w="1007" w:type="pct"/>
            <w:vAlign w:val="center"/>
          </w:tcPr>
          <w:p w:rsidR="00A31468" w:rsidRPr="00E74B8A" w:rsidRDefault="00A31468">
            <w:pPr>
              <w:adjustRightInd w:val="0"/>
              <w:snapToGrid w:val="0"/>
              <w:jc w:val="center"/>
              <w:rPr>
                <w:szCs w:val="21"/>
              </w:rPr>
            </w:pPr>
            <w:r w:rsidRPr="00E74B8A">
              <w:rPr>
                <w:rFonts w:hAnsi="宋体"/>
                <w:szCs w:val="21"/>
              </w:rPr>
              <w:t>地表水环境</w:t>
            </w:r>
          </w:p>
        </w:tc>
        <w:tc>
          <w:tcPr>
            <w:tcW w:w="772" w:type="pct"/>
            <w:vAlign w:val="center"/>
          </w:tcPr>
          <w:p w:rsidR="00A31468" w:rsidRPr="00E74B8A" w:rsidRDefault="00A31468">
            <w:pPr>
              <w:adjustRightInd w:val="0"/>
              <w:snapToGrid w:val="0"/>
              <w:jc w:val="center"/>
              <w:rPr>
                <w:sz w:val="18"/>
                <w:szCs w:val="18"/>
              </w:rPr>
            </w:pPr>
            <w:r w:rsidRPr="00E74B8A">
              <w:rPr>
                <w:rFonts w:hAnsi="宋体"/>
                <w:sz w:val="18"/>
                <w:szCs w:val="18"/>
              </w:rPr>
              <w:t>生活污水</w:t>
            </w:r>
          </w:p>
        </w:tc>
        <w:tc>
          <w:tcPr>
            <w:tcW w:w="546" w:type="pct"/>
            <w:vAlign w:val="center"/>
          </w:tcPr>
          <w:p w:rsidR="00A31468" w:rsidRPr="00E74B8A" w:rsidRDefault="00A31468">
            <w:pPr>
              <w:adjustRightInd w:val="0"/>
              <w:snapToGrid w:val="0"/>
              <w:jc w:val="center"/>
              <w:rPr>
                <w:sz w:val="18"/>
                <w:szCs w:val="18"/>
              </w:rPr>
            </w:pPr>
            <w:r w:rsidRPr="00E74B8A">
              <w:rPr>
                <w:sz w:val="18"/>
                <w:szCs w:val="18"/>
              </w:rPr>
              <w:t>COD</w:t>
            </w:r>
            <w:r w:rsidRPr="00E74B8A">
              <w:rPr>
                <w:sz w:val="18"/>
                <w:szCs w:val="18"/>
              </w:rPr>
              <w:t>、</w:t>
            </w:r>
            <w:r w:rsidRPr="00E74B8A">
              <w:rPr>
                <w:sz w:val="18"/>
                <w:szCs w:val="18"/>
              </w:rPr>
              <w:t>BOD</w:t>
            </w:r>
            <w:r w:rsidRPr="00E74B8A">
              <w:rPr>
                <w:sz w:val="18"/>
                <w:szCs w:val="18"/>
                <w:vertAlign w:val="subscript"/>
              </w:rPr>
              <w:t>5</w:t>
            </w:r>
            <w:r w:rsidRPr="00E74B8A">
              <w:rPr>
                <w:sz w:val="18"/>
                <w:szCs w:val="18"/>
              </w:rPr>
              <w:t>、</w:t>
            </w:r>
            <w:r w:rsidRPr="00E74B8A">
              <w:rPr>
                <w:sz w:val="18"/>
                <w:szCs w:val="18"/>
              </w:rPr>
              <w:t>SS</w:t>
            </w:r>
            <w:r w:rsidRPr="00E74B8A">
              <w:rPr>
                <w:sz w:val="18"/>
                <w:szCs w:val="18"/>
              </w:rPr>
              <w:t>、氨氮、石油类、动植物油</w:t>
            </w:r>
          </w:p>
        </w:tc>
        <w:tc>
          <w:tcPr>
            <w:tcW w:w="1441" w:type="pct"/>
            <w:vAlign w:val="center"/>
          </w:tcPr>
          <w:p w:rsidR="00A31468" w:rsidRPr="00E74B8A" w:rsidRDefault="003024A7" w:rsidP="00E96DFE">
            <w:pPr>
              <w:adjustRightInd w:val="0"/>
              <w:snapToGrid w:val="0"/>
              <w:jc w:val="center"/>
              <w:rPr>
                <w:sz w:val="18"/>
                <w:szCs w:val="18"/>
              </w:rPr>
            </w:pPr>
            <w:r w:rsidRPr="00E74B8A">
              <w:rPr>
                <w:rFonts w:hAnsi="宋体" w:hint="eastAsia"/>
                <w:sz w:val="18"/>
                <w:szCs w:val="18"/>
              </w:rPr>
              <w:t>地面清洁废水隔油处理后</w:t>
            </w:r>
            <w:r w:rsidR="000E2D7D" w:rsidRPr="00E74B8A">
              <w:rPr>
                <w:rFonts w:hAnsi="宋体" w:hint="eastAsia"/>
                <w:sz w:val="18"/>
                <w:szCs w:val="18"/>
              </w:rPr>
              <w:t>（规模不小于</w:t>
            </w:r>
            <w:r w:rsidR="000E2D7D" w:rsidRPr="00E74B8A">
              <w:rPr>
                <w:rFonts w:hAnsi="宋体" w:hint="eastAsia"/>
                <w:sz w:val="18"/>
                <w:szCs w:val="18"/>
              </w:rPr>
              <w:t>1m</w:t>
            </w:r>
            <w:r w:rsidR="000E2D7D" w:rsidRPr="00E74B8A">
              <w:rPr>
                <w:rFonts w:hAnsi="宋体" w:hint="eastAsia"/>
                <w:sz w:val="18"/>
                <w:szCs w:val="18"/>
                <w:vertAlign w:val="superscript"/>
              </w:rPr>
              <w:t>3</w:t>
            </w:r>
            <w:r w:rsidR="000E2D7D" w:rsidRPr="00E74B8A">
              <w:rPr>
                <w:rFonts w:hAnsi="宋体" w:hint="eastAsia"/>
                <w:sz w:val="18"/>
                <w:szCs w:val="18"/>
              </w:rPr>
              <w:t>/d</w:t>
            </w:r>
            <w:r w:rsidR="000E2D7D" w:rsidRPr="00E74B8A">
              <w:rPr>
                <w:rFonts w:hAnsi="宋体" w:hint="eastAsia"/>
                <w:sz w:val="18"/>
                <w:szCs w:val="18"/>
              </w:rPr>
              <w:t>）</w:t>
            </w:r>
            <w:r w:rsidRPr="00E74B8A">
              <w:rPr>
                <w:rFonts w:hAnsi="宋体" w:hint="eastAsia"/>
                <w:sz w:val="18"/>
                <w:szCs w:val="18"/>
              </w:rPr>
              <w:t>与</w:t>
            </w:r>
            <w:r w:rsidR="00A31468" w:rsidRPr="00E74B8A">
              <w:rPr>
                <w:rFonts w:hAnsi="宋体"/>
                <w:sz w:val="18"/>
                <w:szCs w:val="18"/>
              </w:rPr>
              <w:t>员工生活污水排入厂区已建成的生化池处理达标后排入重庆西彭工业园区污水处理厂处理</w:t>
            </w:r>
          </w:p>
        </w:tc>
        <w:tc>
          <w:tcPr>
            <w:tcW w:w="1234" w:type="pct"/>
            <w:vAlign w:val="center"/>
          </w:tcPr>
          <w:p w:rsidR="00A31468" w:rsidRPr="00E74B8A" w:rsidRDefault="00A31468">
            <w:pPr>
              <w:adjustRightInd w:val="0"/>
              <w:snapToGrid w:val="0"/>
              <w:jc w:val="center"/>
              <w:rPr>
                <w:sz w:val="18"/>
                <w:szCs w:val="18"/>
              </w:rPr>
            </w:pPr>
            <w:r w:rsidRPr="00E74B8A">
              <w:rPr>
                <w:sz w:val="18"/>
                <w:szCs w:val="18"/>
              </w:rPr>
              <w:t>《污水综合排放标准》（</w:t>
            </w:r>
            <w:r w:rsidRPr="00E74B8A">
              <w:rPr>
                <w:sz w:val="18"/>
                <w:szCs w:val="18"/>
              </w:rPr>
              <w:t>GB8978-1996</w:t>
            </w:r>
            <w:r w:rsidRPr="00E74B8A">
              <w:rPr>
                <w:sz w:val="18"/>
                <w:szCs w:val="18"/>
              </w:rPr>
              <w:t>）三级</w:t>
            </w:r>
          </w:p>
        </w:tc>
      </w:tr>
      <w:tr w:rsidR="00A31468" w:rsidRPr="00E74B8A" w:rsidTr="000E2D7D">
        <w:trPr>
          <w:trHeight w:val="425"/>
          <w:jc w:val="center"/>
        </w:trPr>
        <w:tc>
          <w:tcPr>
            <w:tcW w:w="1007" w:type="pct"/>
            <w:vAlign w:val="center"/>
          </w:tcPr>
          <w:p w:rsidR="00A31468" w:rsidRPr="00E74B8A" w:rsidRDefault="00A31468">
            <w:pPr>
              <w:adjustRightInd w:val="0"/>
              <w:snapToGrid w:val="0"/>
              <w:jc w:val="center"/>
              <w:rPr>
                <w:szCs w:val="21"/>
              </w:rPr>
            </w:pPr>
            <w:r w:rsidRPr="00E74B8A">
              <w:rPr>
                <w:rFonts w:hAnsi="宋体"/>
                <w:szCs w:val="21"/>
              </w:rPr>
              <w:t>声环境</w:t>
            </w:r>
          </w:p>
        </w:tc>
        <w:tc>
          <w:tcPr>
            <w:tcW w:w="772" w:type="pct"/>
            <w:vAlign w:val="center"/>
          </w:tcPr>
          <w:p w:rsidR="00A31468" w:rsidRPr="00E74B8A" w:rsidRDefault="00A31468">
            <w:pPr>
              <w:adjustRightInd w:val="0"/>
              <w:snapToGrid w:val="0"/>
              <w:jc w:val="center"/>
              <w:rPr>
                <w:sz w:val="18"/>
                <w:szCs w:val="18"/>
              </w:rPr>
            </w:pPr>
            <w:r w:rsidRPr="00E74B8A">
              <w:rPr>
                <w:rFonts w:hAnsi="宋体"/>
                <w:sz w:val="18"/>
                <w:szCs w:val="18"/>
              </w:rPr>
              <w:t>设备运行</w:t>
            </w:r>
          </w:p>
        </w:tc>
        <w:tc>
          <w:tcPr>
            <w:tcW w:w="546" w:type="pct"/>
            <w:vAlign w:val="center"/>
          </w:tcPr>
          <w:p w:rsidR="00A31468" w:rsidRPr="00E74B8A" w:rsidRDefault="00A31468">
            <w:pPr>
              <w:adjustRightInd w:val="0"/>
              <w:snapToGrid w:val="0"/>
              <w:jc w:val="center"/>
              <w:rPr>
                <w:sz w:val="18"/>
                <w:szCs w:val="18"/>
              </w:rPr>
            </w:pPr>
            <w:r w:rsidRPr="00E74B8A">
              <w:rPr>
                <w:rFonts w:hAnsi="宋体"/>
                <w:sz w:val="18"/>
                <w:szCs w:val="18"/>
              </w:rPr>
              <w:t>噪声</w:t>
            </w:r>
          </w:p>
        </w:tc>
        <w:tc>
          <w:tcPr>
            <w:tcW w:w="1441" w:type="pct"/>
            <w:vAlign w:val="center"/>
          </w:tcPr>
          <w:p w:rsidR="00A31468" w:rsidRPr="00E74B8A" w:rsidRDefault="00A31468">
            <w:pPr>
              <w:adjustRightInd w:val="0"/>
              <w:snapToGrid w:val="0"/>
              <w:jc w:val="center"/>
              <w:rPr>
                <w:sz w:val="18"/>
                <w:szCs w:val="18"/>
              </w:rPr>
            </w:pPr>
            <w:r w:rsidRPr="00E74B8A">
              <w:rPr>
                <w:sz w:val="18"/>
                <w:szCs w:val="18"/>
              </w:rPr>
              <w:t>建筑隔声、设备基础减振</w:t>
            </w:r>
          </w:p>
        </w:tc>
        <w:tc>
          <w:tcPr>
            <w:tcW w:w="1234" w:type="pct"/>
            <w:vAlign w:val="center"/>
          </w:tcPr>
          <w:p w:rsidR="00A31468" w:rsidRPr="00E74B8A" w:rsidRDefault="00A31468">
            <w:pPr>
              <w:adjustRightInd w:val="0"/>
              <w:snapToGrid w:val="0"/>
              <w:jc w:val="center"/>
              <w:rPr>
                <w:sz w:val="18"/>
                <w:szCs w:val="18"/>
              </w:rPr>
            </w:pPr>
            <w:r w:rsidRPr="00E74B8A">
              <w:rPr>
                <w:color w:val="000000"/>
                <w:sz w:val="18"/>
                <w:szCs w:val="18"/>
              </w:rPr>
              <w:t>《工业企业厂界环境噪声排放标准》（</w:t>
            </w:r>
            <w:r w:rsidRPr="00E74B8A">
              <w:rPr>
                <w:color w:val="000000"/>
                <w:sz w:val="18"/>
                <w:szCs w:val="18"/>
              </w:rPr>
              <w:t>GB12348-2008</w:t>
            </w:r>
            <w:r w:rsidRPr="00E74B8A">
              <w:rPr>
                <w:color w:val="000000"/>
                <w:sz w:val="18"/>
                <w:szCs w:val="18"/>
              </w:rPr>
              <w:t>）</w:t>
            </w:r>
            <w:r w:rsidRPr="00E74B8A">
              <w:rPr>
                <w:color w:val="000000"/>
                <w:sz w:val="18"/>
                <w:szCs w:val="18"/>
              </w:rPr>
              <w:t>3</w:t>
            </w:r>
            <w:r w:rsidRPr="00E74B8A">
              <w:rPr>
                <w:color w:val="000000"/>
                <w:sz w:val="18"/>
                <w:szCs w:val="18"/>
              </w:rPr>
              <w:t>类标准</w:t>
            </w:r>
          </w:p>
        </w:tc>
      </w:tr>
      <w:tr w:rsidR="00A31468" w:rsidRPr="00E74B8A" w:rsidTr="000E2D7D">
        <w:trPr>
          <w:trHeight w:val="425"/>
          <w:jc w:val="center"/>
        </w:trPr>
        <w:tc>
          <w:tcPr>
            <w:tcW w:w="1007" w:type="pct"/>
            <w:vAlign w:val="center"/>
          </w:tcPr>
          <w:p w:rsidR="00A31468" w:rsidRPr="00E74B8A" w:rsidRDefault="00A31468">
            <w:pPr>
              <w:adjustRightInd w:val="0"/>
              <w:snapToGrid w:val="0"/>
              <w:jc w:val="center"/>
              <w:rPr>
                <w:szCs w:val="21"/>
              </w:rPr>
            </w:pPr>
            <w:r w:rsidRPr="00E74B8A">
              <w:rPr>
                <w:rFonts w:hAnsi="宋体"/>
                <w:szCs w:val="21"/>
              </w:rPr>
              <w:t>电磁辐射</w:t>
            </w:r>
          </w:p>
        </w:tc>
        <w:tc>
          <w:tcPr>
            <w:tcW w:w="772" w:type="pct"/>
            <w:vAlign w:val="center"/>
          </w:tcPr>
          <w:p w:rsidR="00A31468" w:rsidRPr="00E74B8A" w:rsidRDefault="00A31468">
            <w:pPr>
              <w:adjustRightInd w:val="0"/>
              <w:snapToGrid w:val="0"/>
              <w:jc w:val="center"/>
              <w:rPr>
                <w:szCs w:val="21"/>
              </w:rPr>
            </w:pPr>
            <w:r w:rsidRPr="00E74B8A">
              <w:rPr>
                <w:szCs w:val="21"/>
              </w:rPr>
              <w:t>/</w:t>
            </w:r>
          </w:p>
        </w:tc>
        <w:tc>
          <w:tcPr>
            <w:tcW w:w="546" w:type="pct"/>
            <w:vAlign w:val="center"/>
          </w:tcPr>
          <w:p w:rsidR="00A31468" w:rsidRPr="00E74B8A" w:rsidRDefault="00A31468">
            <w:pPr>
              <w:adjustRightInd w:val="0"/>
              <w:snapToGrid w:val="0"/>
              <w:jc w:val="center"/>
              <w:rPr>
                <w:szCs w:val="21"/>
              </w:rPr>
            </w:pPr>
            <w:r w:rsidRPr="00E74B8A">
              <w:rPr>
                <w:szCs w:val="21"/>
              </w:rPr>
              <w:t>/</w:t>
            </w:r>
          </w:p>
        </w:tc>
        <w:tc>
          <w:tcPr>
            <w:tcW w:w="1441" w:type="pct"/>
            <w:vAlign w:val="center"/>
          </w:tcPr>
          <w:p w:rsidR="00A31468" w:rsidRPr="00E74B8A" w:rsidRDefault="00A31468">
            <w:pPr>
              <w:adjustRightInd w:val="0"/>
              <w:snapToGrid w:val="0"/>
              <w:jc w:val="center"/>
              <w:rPr>
                <w:szCs w:val="21"/>
              </w:rPr>
            </w:pPr>
            <w:r w:rsidRPr="00E74B8A">
              <w:rPr>
                <w:szCs w:val="21"/>
              </w:rPr>
              <w:t>/</w:t>
            </w:r>
          </w:p>
        </w:tc>
        <w:tc>
          <w:tcPr>
            <w:tcW w:w="1234" w:type="pct"/>
            <w:vAlign w:val="center"/>
          </w:tcPr>
          <w:p w:rsidR="00A31468" w:rsidRPr="00E74B8A" w:rsidRDefault="00A31468">
            <w:pPr>
              <w:adjustRightInd w:val="0"/>
              <w:snapToGrid w:val="0"/>
              <w:jc w:val="center"/>
              <w:rPr>
                <w:szCs w:val="21"/>
              </w:rPr>
            </w:pPr>
            <w:r w:rsidRPr="00E74B8A">
              <w:rPr>
                <w:szCs w:val="21"/>
              </w:rPr>
              <w:t>/</w:t>
            </w:r>
          </w:p>
        </w:tc>
      </w:tr>
      <w:tr w:rsidR="00A31468" w:rsidRPr="00E74B8A" w:rsidTr="00491BD3">
        <w:trPr>
          <w:trHeight w:val="1435"/>
          <w:jc w:val="center"/>
        </w:trPr>
        <w:tc>
          <w:tcPr>
            <w:tcW w:w="1007" w:type="pct"/>
            <w:vAlign w:val="center"/>
          </w:tcPr>
          <w:p w:rsidR="00A31468" w:rsidRPr="00E74B8A" w:rsidRDefault="00A31468">
            <w:pPr>
              <w:adjustRightInd w:val="0"/>
              <w:snapToGrid w:val="0"/>
              <w:jc w:val="center"/>
              <w:rPr>
                <w:szCs w:val="21"/>
              </w:rPr>
            </w:pPr>
            <w:r w:rsidRPr="00E74B8A">
              <w:rPr>
                <w:rFonts w:hAnsi="宋体"/>
                <w:szCs w:val="21"/>
              </w:rPr>
              <w:t>固体废物</w:t>
            </w:r>
          </w:p>
        </w:tc>
        <w:tc>
          <w:tcPr>
            <w:tcW w:w="3993" w:type="pct"/>
            <w:gridSpan w:val="4"/>
            <w:vAlign w:val="center"/>
          </w:tcPr>
          <w:p w:rsidR="00A31468" w:rsidRPr="00E74B8A" w:rsidRDefault="00575A2C" w:rsidP="003024A7">
            <w:pPr>
              <w:adjustRightInd w:val="0"/>
              <w:snapToGrid w:val="0"/>
              <w:rPr>
                <w:szCs w:val="21"/>
              </w:rPr>
            </w:pPr>
            <w:r w:rsidRPr="00E74B8A">
              <w:rPr>
                <w:kern w:val="0"/>
                <w:sz w:val="18"/>
                <w:szCs w:val="18"/>
              </w:rPr>
              <w:t>设置</w:t>
            </w:r>
            <w:r w:rsidRPr="00E74B8A">
              <w:rPr>
                <w:kern w:val="0"/>
                <w:sz w:val="18"/>
                <w:szCs w:val="18"/>
              </w:rPr>
              <w:t>1</w:t>
            </w:r>
            <w:r w:rsidRPr="00E74B8A">
              <w:rPr>
                <w:kern w:val="0"/>
                <w:sz w:val="18"/>
                <w:szCs w:val="18"/>
              </w:rPr>
              <w:t>个一般工业固废堆场</w:t>
            </w:r>
            <w:r w:rsidRPr="00E74B8A">
              <w:rPr>
                <w:rFonts w:hint="eastAsia"/>
                <w:kern w:val="0"/>
                <w:sz w:val="18"/>
                <w:szCs w:val="18"/>
              </w:rPr>
              <w:t>10</w:t>
            </w:r>
            <w:r w:rsidRPr="00E74B8A">
              <w:rPr>
                <w:kern w:val="0"/>
                <w:sz w:val="18"/>
                <w:szCs w:val="18"/>
              </w:rPr>
              <w:t>m</w:t>
            </w:r>
            <w:r w:rsidRPr="00E74B8A">
              <w:rPr>
                <w:kern w:val="0"/>
                <w:sz w:val="18"/>
                <w:szCs w:val="18"/>
                <w:vertAlign w:val="superscript"/>
              </w:rPr>
              <w:t>2</w:t>
            </w:r>
            <w:r w:rsidRPr="00E74B8A">
              <w:rPr>
                <w:kern w:val="0"/>
                <w:sz w:val="18"/>
                <w:szCs w:val="18"/>
              </w:rPr>
              <w:t>，按照《一般工业固体废物贮存和填埋污染控制标准》</w:t>
            </w:r>
            <w:r w:rsidRPr="00E74B8A">
              <w:rPr>
                <w:kern w:val="0"/>
                <w:sz w:val="18"/>
                <w:szCs w:val="18"/>
              </w:rPr>
              <w:t xml:space="preserve"> </w:t>
            </w:r>
            <w:r w:rsidRPr="00E74B8A">
              <w:rPr>
                <w:kern w:val="0"/>
                <w:sz w:val="18"/>
                <w:szCs w:val="18"/>
              </w:rPr>
              <w:t>（</w:t>
            </w:r>
            <w:r w:rsidRPr="00E74B8A">
              <w:rPr>
                <w:kern w:val="0"/>
                <w:sz w:val="18"/>
                <w:szCs w:val="18"/>
              </w:rPr>
              <w:t>GB18599-2020</w:t>
            </w:r>
            <w:r w:rsidRPr="00E74B8A">
              <w:rPr>
                <w:kern w:val="0"/>
                <w:sz w:val="18"/>
                <w:szCs w:val="18"/>
              </w:rPr>
              <w:t>）要求建设。设置</w:t>
            </w:r>
            <w:r w:rsidRPr="00E74B8A">
              <w:rPr>
                <w:kern w:val="0"/>
                <w:sz w:val="18"/>
                <w:szCs w:val="18"/>
              </w:rPr>
              <w:t>1</w:t>
            </w:r>
            <w:r w:rsidRPr="00E74B8A">
              <w:rPr>
                <w:kern w:val="0"/>
                <w:sz w:val="18"/>
                <w:szCs w:val="18"/>
              </w:rPr>
              <w:t>个</w:t>
            </w:r>
            <w:r w:rsidR="00C31717" w:rsidRPr="00E74B8A">
              <w:rPr>
                <w:kern w:val="0"/>
                <w:sz w:val="18"/>
                <w:szCs w:val="18"/>
              </w:rPr>
              <w:t>危险贮存点</w:t>
            </w:r>
            <w:r w:rsidR="003024A7" w:rsidRPr="00E74B8A">
              <w:rPr>
                <w:rFonts w:hint="eastAsia"/>
                <w:kern w:val="0"/>
                <w:sz w:val="18"/>
                <w:szCs w:val="18"/>
              </w:rPr>
              <w:t>（</w:t>
            </w:r>
            <w:r w:rsidR="003024A7" w:rsidRPr="00E74B8A">
              <w:rPr>
                <w:rFonts w:hint="eastAsia"/>
                <w:kern w:val="0"/>
                <w:sz w:val="18"/>
                <w:szCs w:val="18"/>
              </w:rPr>
              <w:t>10</w:t>
            </w:r>
            <w:r w:rsidR="003024A7" w:rsidRPr="00E74B8A">
              <w:rPr>
                <w:kern w:val="0"/>
                <w:sz w:val="18"/>
                <w:szCs w:val="18"/>
              </w:rPr>
              <w:t>m</w:t>
            </w:r>
            <w:r w:rsidR="003024A7" w:rsidRPr="00E74B8A">
              <w:rPr>
                <w:kern w:val="0"/>
                <w:sz w:val="18"/>
                <w:szCs w:val="18"/>
                <w:vertAlign w:val="superscript"/>
              </w:rPr>
              <w:t>2</w:t>
            </w:r>
            <w:r w:rsidR="003024A7" w:rsidRPr="00E74B8A">
              <w:rPr>
                <w:rFonts w:hint="eastAsia"/>
                <w:kern w:val="0"/>
                <w:sz w:val="18"/>
                <w:szCs w:val="18"/>
              </w:rPr>
              <w:t>）</w:t>
            </w:r>
            <w:r w:rsidRPr="00E74B8A">
              <w:rPr>
                <w:kern w:val="0"/>
                <w:sz w:val="18"/>
                <w:szCs w:val="18"/>
              </w:rPr>
              <w:t>，危险废物贮存按照《危险废物贮存污染控制标准》（</w:t>
            </w:r>
            <w:r w:rsidRPr="00E74B8A">
              <w:rPr>
                <w:kern w:val="0"/>
                <w:sz w:val="18"/>
                <w:szCs w:val="18"/>
              </w:rPr>
              <w:t>GB18597-2023</w:t>
            </w:r>
            <w:r w:rsidRPr="00E74B8A">
              <w:rPr>
                <w:kern w:val="0"/>
                <w:sz w:val="18"/>
                <w:szCs w:val="18"/>
              </w:rPr>
              <w:t>）、《危险废物收集贮存运输技术规范》（</w:t>
            </w:r>
            <w:r w:rsidRPr="00E74B8A">
              <w:rPr>
                <w:kern w:val="0"/>
                <w:sz w:val="18"/>
                <w:szCs w:val="18"/>
              </w:rPr>
              <w:t>HJ2025-2012</w:t>
            </w:r>
            <w:r w:rsidRPr="00E74B8A">
              <w:rPr>
                <w:kern w:val="0"/>
                <w:sz w:val="18"/>
                <w:szCs w:val="18"/>
              </w:rPr>
              <w:t>）要求进行危险废物的贮存；</w:t>
            </w:r>
            <w:r w:rsidRPr="00E74B8A">
              <w:rPr>
                <w:kern w:val="0"/>
                <w:sz w:val="18"/>
                <w:szCs w:val="18"/>
              </w:rPr>
              <w:t xml:space="preserve"> </w:t>
            </w:r>
            <w:r w:rsidRPr="00E74B8A">
              <w:rPr>
                <w:kern w:val="0"/>
                <w:sz w:val="18"/>
                <w:szCs w:val="18"/>
              </w:rPr>
              <w:t>建设项目废油、废手套、抹布等贮存于</w:t>
            </w:r>
            <w:r w:rsidR="00C31717" w:rsidRPr="00E74B8A">
              <w:rPr>
                <w:kern w:val="0"/>
                <w:sz w:val="18"/>
                <w:szCs w:val="18"/>
              </w:rPr>
              <w:t>危险贮存点</w:t>
            </w:r>
            <w:r w:rsidRPr="00E74B8A">
              <w:rPr>
                <w:kern w:val="0"/>
                <w:sz w:val="18"/>
                <w:szCs w:val="18"/>
              </w:rPr>
              <w:t>并委托有资质单位进行处置；</w:t>
            </w:r>
            <w:r w:rsidR="003024A7" w:rsidRPr="00E74B8A">
              <w:rPr>
                <w:rFonts w:hint="eastAsia"/>
                <w:kern w:val="0"/>
                <w:sz w:val="18"/>
                <w:szCs w:val="18"/>
              </w:rPr>
              <w:t>废包装袋</w:t>
            </w:r>
            <w:r w:rsidRPr="00E74B8A">
              <w:rPr>
                <w:kern w:val="0"/>
                <w:sz w:val="18"/>
                <w:szCs w:val="18"/>
              </w:rPr>
              <w:t>、废布袋等存于一般工业固废堆场并委托合法合规单位处置；生活垃圾由环卫部门统一清运处置。</w:t>
            </w:r>
          </w:p>
        </w:tc>
      </w:tr>
      <w:tr w:rsidR="00A31468" w:rsidRPr="00E74B8A" w:rsidTr="00D47182">
        <w:trPr>
          <w:trHeight w:val="687"/>
          <w:jc w:val="center"/>
        </w:trPr>
        <w:tc>
          <w:tcPr>
            <w:tcW w:w="1007" w:type="pct"/>
            <w:vAlign w:val="center"/>
          </w:tcPr>
          <w:p w:rsidR="00A31468" w:rsidRPr="00E74B8A" w:rsidRDefault="00A31468">
            <w:pPr>
              <w:adjustRightInd w:val="0"/>
              <w:snapToGrid w:val="0"/>
              <w:jc w:val="center"/>
              <w:rPr>
                <w:szCs w:val="21"/>
              </w:rPr>
            </w:pPr>
            <w:r w:rsidRPr="00E74B8A">
              <w:rPr>
                <w:rFonts w:hAnsi="宋体"/>
                <w:szCs w:val="21"/>
              </w:rPr>
              <w:t>土壤及地下水</w:t>
            </w:r>
          </w:p>
          <w:p w:rsidR="00A31468" w:rsidRPr="00E74B8A" w:rsidRDefault="00A31468">
            <w:pPr>
              <w:adjustRightInd w:val="0"/>
              <w:snapToGrid w:val="0"/>
              <w:jc w:val="center"/>
              <w:rPr>
                <w:szCs w:val="21"/>
              </w:rPr>
            </w:pPr>
            <w:r w:rsidRPr="00E74B8A">
              <w:rPr>
                <w:rFonts w:hAnsi="宋体"/>
                <w:szCs w:val="21"/>
              </w:rPr>
              <w:t>污染防治措施</w:t>
            </w:r>
          </w:p>
        </w:tc>
        <w:tc>
          <w:tcPr>
            <w:tcW w:w="3993" w:type="pct"/>
            <w:gridSpan w:val="4"/>
            <w:vAlign w:val="center"/>
          </w:tcPr>
          <w:p w:rsidR="00A31468" w:rsidRPr="00E74B8A" w:rsidRDefault="00A31468" w:rsidP="00C31717">
            <w:pPr>
              <w:adjustRightInd w:val="0"/>
              <w:snapToGrid w:val="0"/>
              <w:jc w:val="left"/>
              <w:rPr>
                <w:szCs w:val="21"/>
              </w:rPr>
            </w:pPr>
            <w:r w:rsidRPr="00E74B8A">
              <w:rPr>
                <w:kern w:val="0"/>
                <w:sz w:val="18"/>
                <w:szCs w:val="18"/>
              </w:rPr>
              <w:t>厂房内分区防渗，</w:t>
            </w:r>
            <w:r w:rsidR="00B21948" w:rsidRPr="00E74B8A">
              <w:rPr>
                <w:rFonts w:hint="eastAsia"/>
                <w:kern w:val="0"/>
                <w:sz w:val="18"/>
                <w:szCs w:val="18"/>
              </w:rPr>
              <w:t>厂房地面水泥硬化，</w:t>
            </w:r>
            <w:r w:rsidR="003024A7" w:rsidRPr="00E74B8A">
              <w:rPr>
                <w:rFonts w:hint="eastAsia"/>
                <w:kern w:val="0"/>
                <w:sz w:val="18"/>
                <w:szCs w:val="18"/>
              </w:rPr>
              <w:t>生产线淬火油区域、淬火油暂存区、危险废物</w:t>
            </w:r>
            <w:r w:rsidR="00C31717" w:rsidRPr="00E74B8A">
              <w:rPr>
                <w:rFonts w:hint="eastAsia"/>
                <w:kern w:val="0"/>
                <w:sz w:val="18"/>
                <w:szCs w:val="18"/>
              </w:rPr>
              <w:t>贮</w:t>
            </w:r>
            <w:r w:rsidR="003024A7" w:rsidRPr="00E74B8A">
              <w:rPr>
                <w:rFonts w:hint="eastAsia"/>
                <w:kern w:val="0"/>
                <w:sz w:val="18"/>
                <w:szCs w:val="18"/>
              </w:rPr>
              <w:t>存点</w:t>
            </w:r>
            <w:r w:rsidRPr="00E74B8A">
              <w:rPr>
                <w:kern w:val="0"/>
                <w:sz w:val="18"/>
                <w:szCs w:val="18"/>
              </w:rPr>
              <w:t>等</w:t>
            </w:r>
            <w:r w:rsidR="008B4760" w:rsidRPr="00E74B8A">
              <w:rPr>
                <w:rFonts w:hint="eastAsia"/>
                <w:kern w:val="0"/>
                <w:sz w:val="18"/>
                <w:szCs w:val="18"/>
              </w:rPr>
              <w:t>为</w:t>
            </w:r>
            <w:r w:rsidRPr="00E74B8A">
              <w:rPr>
                <w:kern w:val="0"/>
                <w:sz w:val="18"/>
                <w:szCs w:val="18"/>
              </w:rPr>
              <w:t>重点防渗区，</w:t>
            </w:r>
            <w:r w:rsidR="00575A2C" w:rsidRPr="00E74B8A">
              <w:rPr>
                <w:rFonts w:hint="eastAsia"/>
                <w:kern w:val="0"/>
                <w:sz w:val="18"/>
                <w:szCs w:val="18"/>
              </w:rPr>
              <w:t>一般固体废物暂存区、原料库房及生产车间为一般防渗区。</w:t>
            </w:r>
            <w:r w:rsidRPr="00E74B8A">
              <w:rPr>
                <w:kern w:val="0"/>
                <w:sz w:val="18"/>
                <w:szCs w:val="18"/>
              </w:rPr>
              <w:t>其他区域</w:t>
            </w:r>
            <w:r w:rsidR="008B4760" w:rsidRPr="00E74B8A">
              <w:rPr>
                <w:rFonts w:hint="eastAsia"/>
                <w:kern w:val="0"/>
                <w:sz w:val="18"/>
                <w:szCs w:val="18"/>
              </w:rPr>
              <w:t>为</w:t>
            </w:r>
            <w:r w:rsidR="00575A2C" w:rsidRPr="00E74B8A">
              <w:rPr>
                <w:rFonts w:hint="eastAsia"/>
                <w:kern w:val="0"/>
                <w:sz w:val="18"/>
                <w:szCs w:val="18"/>
              </w:rPr>
              <w:t>简单</w:t>
            </w:r>
            <w:r w:rsidRPr="00E74B8A">
              <w:rPr>
                <w:kern w:val="0"/>
                <w:sz w:val="18"/>
                <w:szCs w:val="18"/>
              </w:rPr>
              <w:t>防渗区</w:t>
            </w:r>
            <w:r w:rsidR="00575A2C" w:rsidRPr="00E74B8A">
              <w:rPr>
                <w:rFonts w:hint="eastAsia"/>
                <w:kern w:val="0"/>
                <w:sz w:val="18"/>
                <w:szCs w:val="18"/>
              </w:rPr>
              <w:t>。</w:t>
            </w:r>
          </w:p>
        </w:tc>
      </w:tr>
      <w:tr w:rsidR="00A31468" w:rsidRPr="00E74B8A" w:rsidTr="00491BD3">
        <w:trPr>
          <w:trHeight w:val="275"/>
          <w:jc w:val="center"/>
        </w:trPr>
        <w:tc>
          <w:tcPr>
            <w:tcW w:w="1007" w:type="pct"/>
            <w:vAlign w:val="center"/>
          </w:tcPr>
          <w:p w:rsidR="00A31468" w:rsidRPr="00E74B8A" w:rsidRDefault="00A31468">
            <w:pPr>
              <w:adjustRightInd w:val="0"/>
              <w:snapToGrid w:val="0"/>
              <w:jc w:val="center"/>
              <w:rPr>
                <w:szCs w:val="21"/>
              </w:rPr>
            </w:pPr>
            <w:r w:rsidRPr="00E74B8A">
              <w:rPr>
                <w:rFonts w:hAnsi="宋体"/>
                <w:szCs w:val="21"/>
              </w:rPr>
              <w:t>生态保护措施</w:t>
            </w:r>
          </w:p>
        </w:tc>
        <w:tc>
          <w:tcPr>
            <w:tcW w:w="3993" w:type="pct"/>
            <w:gridSpan w:val="4"/>
            <w:vAlign w:val="center"/>
          </w:tcPr>
          <w:p w:rsidR="00A31468" w:rsidRPr="00E74B8A" w:rsidRDefault="00C65C25" w:rsidP="007853A6">
            <w:pPr>
              <w:adjustRightInd w:val="0"/>
              <w:snapToGrid w:val="0"/>
              <w:jc w:val="center"/>
              <w:rPr>
                <w:color w:val="000000" w:themeColor="text1"/>
                <w:sz w:val="18"/>
                <w:szCs w:val="18"/>
              </w:rPr>
            </w:pPr>
            <w:r w:rsidRPr="00E74B8A">
              <w:rPr>
                <w:rFonts w:hint="eastAsia"/>
                <w:color w:val="000000" w:themeColor="text1"/>
                <w:sz w:val="18"/>
                <w:szCs w:val="18"/>
              </w:rPr>
              <w:t>/</w:t>
            </w:r>
          </w:p>
        </w:tc>
      </w:tr>
      <w:tr w:rsidR="00A31468" w:rsidRPr="00E74B8A" w:rsidTr="00E35D74">
        <w:trPr>
          <w:trHeight w:val="568"/>
          <w:jc w:val="center"/>
        </w:trPr>
        <w:tc>
          <w:tcPr>
            <w:tcW w:w="1007" w:type="pct"/>
            <w:vAlign w:val="center"/>
          </w:tcPr>
          <w:p w:rsidR="00A31468" w:rsidRPr="00E74B8A" w:rsidRDefault="00A31468">
            <w:pPr>
              <w:adjustRightInd w:val="0"/>
              <w:snapToGrid w:val="0"/>
              <w:jc w:val="center"/>
              <w:rPr>
                <w:spacing w:val="-8"/>
                <w:szCs w:val="21"/>
              </w:rPr>
            </w:pPr>
            <w:r w:rsidRPr="00E74B8A">
              <w:rPr>
                <w:rFonts w:hAnsi="宋体"/>
                <w:spacing w:val="-8"/>
                <w:szCs w:val="21"/>
              </w:rPr>
              <w:t>环境风险</w:t>
            </w:r>
          </w:p>
          <w:p w:rsidR="00A31468" w:rsidRPr="00E74B8A" w:rsidRDefault="00A31468">
            <w:pPr>
              <w:adjustRightInd w:val="0"/>
              <w:snapToGrid w:val="0"/>
              <w:jc w:val="center"/>
              <w:rPr>
                <w:spacing w:val="-8"/>
                <w:szCs w:val="21"/>
              </w:rPr>
            </w:pPr>
            <w:r w:rsidRPr="00E74B8A">
              <w:rPr>
                <w:rFonts w:hAnsi="宋体"/>
                <w:spacing w:val="-8"/>
                <w:szCs w:val="21"/>
              </w:rPr>
              <w:t>防范措施</w:t>
            </w:r>
          </w:p>
        </w:tc>
        <w:tc>
          <w:tcPr>
            <w:tcW w:w="3993" w:type="pct"/>
            <w:gridSpan w:val="4"/>
            <w:vAlign w:val="center"/>
          </w:tcPr>
          <w:p w:rsidR="00A31468" w:rsidRPr="00E74B8A" w:rsidRDefault="00A31468" w:rsidP="00C31717">
            <w:pPr>
              <w:adjustRightInd w:val="0"/>
              <w:snapToGrid w:val="0"/>
              <w:jc w:val="left"/>
              <w:rPr>
                <w:szCs w:val="21"/>
              </w:rPr>
            </w:pPr>
            <w:r w:rsidRPr="00E74B8A">
              <w:rPr>
                <w:rFonts w:hAnsi="宋体"/>
                <w:sz w:val="18"/>
                <w:szCs w:val="18"/>
              </w:rPr>
              <w:t>各液体物料</w:t>
            </w:r>
            <w:r w:rsidR="00C31717" w:rsidRPr="00E74B8A">
              <w:rPr>
                <w:rFonts w:hAnsi="宋体" w:hint="eastAsia"/>
                <w:sz w:val="18"/>
                <w:szCs w:val="18"/>
              </w:rPr>
              <w:t>贮</w:t>
            </w:r>
            <w:r w:rsidRPr="00E74B8A">
              <w:rPr>
                <w:rFonts w:hAnsi="宋体"/>
                <w:sz w:val="18"/>
                <w:szCs w:val="18"/>
              </w:rPr>
              <w:t>存点进行防渗处理，并在液体物料桶下方设置</w:t>
            </w:r>
            <w:r w:rsidR="00CA65CC" w:rsidRPr="00E74B8A">
              <w:rPr>
                <w:rFonts w:hAnsi="宋体" w:hint="eastAsia"/>
                <w:sz w:val="18"/>
                <w:szCs w:val="18"/>
              </w:rPr>
              <w:t>托盘</w:t>
            </w:r>
            <w:r w:rsidRPr="00E74B8A">
              <w:rPr>
                <w:rFonts w:hAnsi="宋体"/>
                <w:sz w:val="18"/>
                <w:szCs w:val="18"/>
              </w:rPr>
              <w:t>；对</w:t>
            </w:r>
            <w:r w:rsidR="00C31717" w:rsidRPr="00E74B8A">
              <w:rPr>
                <w:rFonts w:hAnsi="宋体"/>
                <w:sz w:val="18"/>
                <w:szCs w:val="18"/>
              </w:rPr>
              <w:t>危险贮存点</w:t>
            </w:r>
            <w:r w:rsidRPr="00E74B8A">
              <w:rPr>
                <w:rFonts w:hAnsi="宋体"/>
                <w:sz w:val="18"/>
                <w:szCs w:val="18"/>
              </w:rPr>
              <w:t>采取防渗措施，并设置托盘；定期巡逻检查是否发生泄漏；</w:t>
            </w:r>
            <w:r w:rsidRPr="00E74B8A">
              <w:rPr>
                <w:rFonts w:hAnsi="宋体" w:hint="eastAsia"/>
                <w:sz w:val="18"/>
                <w:szCs w:val="18"/>
              </w:rPr>
              <w:t>车间</w:t>
            </w:r>
            <w:r w:rsidRPr="00E74B8A">
              <w:rPr>
                <w:rFonts w:hAnsi="宋体"/>
                <w:sz w:val="18"/>
                <w:szCs w:val="18"/>
              </w:rPr>
              <w:t>内禁止烟火</w:t>
            </w:r>
            <w:r w:rsidR="00575A2C" w:rsidRPr="00E74B8A">
              <w:rPr>
                <w:rFonts w:hAnsi="宋体" w:hint="eastAsia"/>
                <w:sz w:val="18"/>
                <w:szCs w:val="18"/>
              </w:rPr>
              <w:t>。</w:t>
            </w:r>
          </w:p>
        </w:tc>
      </w:tr>
      <w:tr w:rsidR="00A31468" w:rsidRPr="00E74B8A" w:rsidTr="00491BD3">
        <w:trPr>
          <w:trHeight w:val="1431"/>
          <w:jc w:val="center"/>
        </w:trPr>
        <w:tc>
          <w:tcPr>
            <w:tcW w:w="1007" w:type="pct"/>
            <w:vAlign w:val="center"/>
          </w:tcPr>
          <w:p w:rsidR="00A31468" w:rsidRPr="00E74B8A" w:rsidRDefault="00A31468">
            <w:pPr>
              <w:adjustRightInd w:val="0"/>
              <w:snapToGrid w:val="0"/>
              <w:jc w:val="center"/>
              <w:rPr>
                <w:spacing w:val="-8"/>
                <w:szCs w:val="21"/>
              </w:rPr>
            </w:pPr>
            <w:r w:rsidRPr="00E74B8A">
              <w:rPr>
                <w:rFonts w:hAnsi="宋体"/>
                <w:spacing w:val="-8"/>
                <w:szCs w:val="21"/>
              </w:rPr>
              <w:t>其他环境</w:t>
            </w:r>
          </w:p>
          <w:p w:rsidR="00A31468" w:rsidRPr="00E74B8A" w:rsidRDefault="00A31468">
            <w:pPr>
              <w:adjustRightInd w:val="0"/>
              <w:snapToGrid w:val="0"/>
              <w:jc w:val="center"/>
              <w:rPr>
                <w:spacing w:val="-8"/>
                <w:szCs w:val="21"/>
              </w:rPr>
            </w:pPr>
            <w:r w:rsidRPr="00E74B8A">
              <w:rPr>
                <w:rFonts w:hAnsi="宋体"/>
                <w:spacing w:val="-8"/>
                <w:szCs w:val="21"/>
              </w:rPr>
              <w:t>管理要求</w:t>
            </w:r>
          </w:p>
        </w:tc>
        <w:tc>
          <w:tcPr>
            <w:tcW w:w="3993" w:type="pct"/>
            <w:gridSpan w:val="4"/>
            <w:vAlign w:val="center"/>
          </w:tcPr>
          <w:p w:rsidR="00575A2C" w:rsidRPr="00E74B8A" w:rsidRDefault="0052753F" w:rsidP="009D4433">
            <w:pPr>
              <w:rPr>
                <w:sz w:val="18"/>
                <w:szCs w:val="18"/>
              </w:rPr>
            </w:pPr>
            <w:r w:rsidRPr="00E74B8A">
              <w:rPr>
                <w:sz w:val="18"/>
                <w:szCs w:val="18"/>
              </w:rPr>
              <w:fldChar w:fldCharType="begin"/>
            </w:r>
            <w:r w:rsidR="009D4433" w:rsidRPr="00E74B8A">
              <w:rPr>
                <w:sz w:val="18"/>
                <w:szCs w:val="18"/>
              </w:rPr>
              <w:instrText xml:space="preserve"> </w:instrText>
            </w:r>
            <w:r w:rsidR="009D4433" w:rsidRPr="00E74B8A">
              <w:rPr>
                <w:rFonts w:hint="eastAsia"/>
                <w:sz w:val="18"/>
                <w:szCs w:val="18"/>
              </w:rPr>
              <w:instrText>= 1 \* GB3</w:instrText>
            </w:r>
            <w:r w:rsidR="009D4433" w:rsidRPr="00E74B8A">
              <w:rPr>
                <w:sz w:val="18"/>
                <w:szCs w:val="18"/>
              </w:rPr>
              <w:instrText xml:space="preserve"> </w:instrText>
            </w:r>
            <w:r w:rsidRPr="00E74B8A">
              <w:rPr>
                <w:sz w:val="18"/>
                <w:szCs w:val="18"/>
              </w:rPr>
              <w:fldChar w:fldCharType="separate"/>
            </w:r>
            <w:r w:rsidR="009D4433" w:rsidRPr="00E74B8A">
              <w:rPr>
                <w:rFonts w:hint="eastAsia"/>
                <w:noProof/>
                <w:sz w:val="18"/>
                <w:szCs w:val="18"/>
              </w:rPr>
              <w:t>①</w:t>
            </w:r>
            <w:r w:rsidRPr="00E74B8A">
              <w:rPr>
                <w:sz w:val="18"/>
                <w:szCs w:val="18"/>
              </w:rPr>
              <w:fldChar w:fldCharType="end"/>
            </w:r>
            <w:r w:rsidR="00575A2C" w:rsidRPr="00E74B8A">
              <w:rPr>
                <w:rFonts w:hint="eastAsia"/>
                <w:sz w:val="18"/>
                <w:szCs w:val="18"/>
              </w:rPr>
              <w:t>项目需要配套建设的环境保护设施，必须与主体工程同时设计、同时施工、同时投产使用。项目竣工后，建设单位应当按照国务院环境保护行政主管部门规定的标准和程序，对配套建设的环境保护设施进行验收，编制竣工环境保护验收监测表。</w:t>
            </w:r>
            <w:r w:rsidR="00575A2C" w:rsidRPr="00E74B8A">
              <w:rPr>
                <w:rFonts w:hint="eastAsia"/>
                <w:sz w:val="18"/>
                <w:szCs w:val="18"/>
              </w:rPr>
              <w:t xml:space="preserve"> </w:t>
            </w:r>
          </w:p>
          <w:p w:rsidR="009D4433" w:rsidRPr="00E74B8A" w:rsidRDefault="0052753F" w:rsidP="009D4433">
            <w:pPr>
              <w:rPr>
                <w:sz w:val="18"/>
                <w:szCs w:val="18"/>
              </w:rPr>
            </w:pPr>
            <w:r w:rsidRPr="00E74B8A">
              <w:rPr>
                <w:sz w:val="18"/>
                <w:szCs w:val="18"/>
              </w:rPr>
              <w:fldChar w:fldCharType="begin"/>
            </w:r>
            <w:r w:rsidR="009D4433" w:rsidRPr="00E74B8A">
              <w:rPr>
                <w:sz w:val="18"/>
                <w:szCs w:val="18"/>
              </w:rPr>
              <w:instrText xml:space="preserve"> </w:instrText>
            </w:r>
            <w:r w:rsidR="009D4433" w:rsidRPr="00E74B8A">
              <w:rPr>
                <w:rFonts w:hint="eastAsia"/>
                <w:sz w:val="18"/>
                <w:szCs w:val="18"/>
              </w:rPr>
              <w:instrText>= 2 \* GB3</w:instrText>
            </w:r>
            <w:r w:rsidR="009D4433" w:rsidRPr="00E74B8A">
              <w:rPr>
                <w:sz w:val="18"/>
                <w:szCs w:val="18"/>
              </w:rPr>
              <w:instrText xml:space="preserve"> </w:instrText>
            </w:r>
            <w:r w:rsidRPr="00E74B8A">
              <w:rPr>
                <w:sz w:val="18"/>
                <w:szCs w:val="18"/>
              </w:rPr>
              <w:fldChar w:fldCharType="separate"/>
            </w:r>
            <w:r w:rsidR="009D4433" w:rsidRPr="00E74B8A">
              <w:rPr>
                <w:rFonts w:hint="eastAsia"/>
                <w:noProof/>
                <w:sz w:val="18"/>
                <w:szCs w:val="18"/>
              </w:rPr>
              <w:t>②</w:t>
            </w:r>
            <w:r w:rsidRPr="00E74B8A">
              <w:rPr>
                <w:sz w:val="18"/>
                <w:szCs w:val="18"/>
              </w:rPr>
              <w:fldChar w:fldCharType="end"/>
            </w:r>
            <w:r w:rsidR="009D4433" w:rsidRPr="00E74B8A">
              <w:rPr>
                <w:sz w:val="18"/>
                <w:szCs w:val="18"/>
              </w:rPr>
              <w:t>各污染物排放口明确采样口位置，设立环保图形标志；按规范设置采样口和采样平台；</w:t>
            </w:r>
            <w:r w:rsidR="009D4433" w:rsidRPr="00E74B8A">
              <w:rPr>
                <w:sz w:val="18"/>
                <w:szCs w:val="18"/>
              </w:rPr>
              <w:t xml:space="preserve"> </w:t>
            </w:r>
            <w:r w:rsidR="009D4433" w:rsidRPr="00E74B8A">
              <w:rPr>
                <w:sz w:val="18"/>
                <w:szCs w:val="18"/>
              </w:rPr>
              <w:t>建立危险废物管理台账，详细记录产生量、运出车次、去向等，并将相关资料保存</w:t>
            </w:r>
            <w:r w:rsidR="009D4433" w:rsidRPr="00E74B8A">
              <w:rPr>
                <w:sz w:val="18"/>
                <w:szCs w:val="18"/>
              </w:rPr>
              <w:t>5</w:t>
            </w:r>
            <w:r w:rsidR="009D4433" w:rsidRPr="00E74B8A">
              <w:rPr>
                <w:sz w:val="18"/>
                <w:szCs w:val="18"/>
              </w:rPr>
              <w:t>年以上；</w:t>
            </w:r>
            <w:r w:rsidR="009D4433" w:rsidRPr="00E74B8A">
              <w:rPr>
                <w:sz w:val="18"/>
                <w:szCs w:val="18"/>
              </w:rPr>
              <w:t xml:space="preserve"> </w:t>
            </w:r>
            <w:r w:rsidR="009D4433" w:rsidRPr="00E74B8A">
              <w:rPr>
                <w:sz w:val="18"/>
                <w:szCs w:val="18"/>
              </w:rPr>
              <w:t>定期监测污染物排放。</w:t>
            </w:r>
          </w:p>
          <w:p w:rsidR="00A31468" w:rsidRPr="00E74B8A" w:rsidRDefault="0052753F" w:rsidP="009D4433">
            <w:pPr>
              <w:rPr>
                <w:sz w:val="18"/>
                <w:szCs w:val="18"/>
              </w:rPr>
            </w:pPr>
            <w:r w:rsidRPr="00E74B8A">
              <w:rPr>
                <w:sz w:val="18"/>
                <w:szCs w:val="18"/>
              </w:rPr>
              <w:fldChar w:fldCharType="begin"/>
            </w:r>
            <w:r w:rsidR="009D4433" w:rsidRPr="00E74B8A">
              <w:rPr>
                <w:sz w:val="18"/>
                <w:szCs w:val="18"/>
              </w:rPr>
              <w:instrText xml:space="preserve"> </w:instrText>
            </w:r>
            <w:r w:rsidR="009D4433" w:rsidRPr="00E74B8A">
              <w:rPr>
                <w:rFonts w:hint="eastAsia"/>
                <w:sz w:val="18"/>
                <w:szCs w:val="18"/>
              </w:rPr>
              <w:instrText>= 3 \* GB3</w:instrText>
            </w:r>
            <w:r w:rsidR="009D4433" w:rsidRPr="00E74B8A">
              <w:rPr>
                <w:sz w:val="18"/>
                <w:szCs w:val="18"/>
              </w:rPr>
              <w:instrText xml:space="preserve"> </w:instrText>
            </w:r>
            <w:r w:rsidRPr="00E74B8A">
              <w:rPr>
                <w:sz w:val="18"/>
                <w:szCs w:val="18"/>
              </w:rPr>
              <w:fldChar w:fldCharType="separate"/>
            </w:r>
            <w:r w:rsidR="009D4433" w:rsidRPr="00E74B8A">
              <w:rPr>
                <w:rFonts w:hint="eastAsia"/>
                <w:noProof/>
                <w:sz w:val="18"/>
                <w:szCs w:val="18"/>
              </w:rPr>
              <w:t>③</w:t>
            </w:r>
            <w:r w:rsidRPr="00E74B8A">
              <w:rPr>
                <w:sz w:val="18"/>
                <w:szCs w:val="18"/>
              </w:rPr>
              <w:fldChar w:fldCharType="end"/>
            </w:r>
            <w:r w:rsidR="009D4433" w:rsidRPr="00E74B8A">
              <w:rPr>
                <w:sz w:val="18"/>
                <w:szCs w:val="18"/>
              </w:rPr>
              <w:t>根据《国民经济行业分类》，项目属于</w:t>
            </w:r>
            <w:r w:rsidR="009D4433" w:rsidRPr="00E74B8A">
              <w:rPr>
                <w:sz w:val="18"/>
                <w:szCs w:val="18"/>
              </w:rPr>
              <w:t xml:space="preserve">C3360 </w:t>
            </w:r>
            <w:r w:rsidR="009D4433" w:rsidRPr="00E74B8A">
              <w:rPr>
                <w:sz w:val="18"/>
                <w:szCs w:val="18"/>
              </w:rPr>
              <w:t>金属表面处理及热处理加工，对照《固</w:t>
            </w:r>
            <w:r w:rsidR="009D4433" w:rsidRPr="00E74B8A">
              <w:rPr>
                <w:sz w:val="18"/>
                <w:szCs w:val="18"/>
              </w:rPr>
              <w:t xml:space="preserve"> </w:t>
            </w:r>
            <w:r w:rsidR="009D4433" w:rsidRPr="00E74B8A">
              <w:rPr>
                <w:sz w:val="18"/>
                <w:szCs w:val="18"/>
              </w:rPr>
              <w:t>定源排污许可分类管理名录》（</w:t>
            </w:r>
            <w:r w:rsidR="009D4433" w:rsidRPr="00E74B8A">
              <w:rPr>
                <w:sz w:val="18"/>
                <w:szCs w:val="18"/>
              </w:rPr>
              <w:t>2019</w:t>
            </w:r>
            <w:r w:rsidR="009D4433" w:rsidRPr="00E74B8A">
              <w:rPr>
                <w:sz w:val="18"/>
                <w:szCs w:val="18"/>
              </w:rPr>
              <w:t>年版），本项目属于</w:t>
            </w:r>
            <w:r w:rsidR="009D4433" w:rsidRPr="00E74B8A">
              <w:rPr>
                <w:sz w:val="18"/>
                <w:szCs w:val="18"/>
              </w:rPr>
              <w:t>“</w:t>
            </w:r>
            <w:r w:rsidR="009D4433" w:rsidRPr="00E74B8A">
              <w:rPr>
                <w:sz w:val="18"/>
                <w:szCs w:val="18"/>
              </w:rPr>
              <w:t>二十八、金属制品业</w:t>
            </w:r>
            <w:r w:rsidR="009D4433" w:rsidRPr="00E74B8A">
              <w:rPr>
                <w:sz w:val="18"/>
                <w:szCs w:val="18"/>
              </w:rPr>
              <w:t xml:space="preserve"> 33”</w:t>
            </w:r>
            <w:r w:rsidR="009D4433" w:rsidRPr="00E74B8A">
              <w:rPr>
                <w:sz w:val="18"/>
                <w:szCs w:val="18"/>
              </w:rPr>
              <w:t>中的</w:t>
            </w:r>
            <w:r w:rsidR="009D4433" w:rsidRPr="00E74B8A">
              <w:rPr>
                <w:sz w:val="18"/>
                <w:szCs w:val="18"/>
              </w:rPr>
              <w:t xml:space="preserve">“81 </w:t>
            </w:r>
            <w:r w:rsidR="009D4433" w:rsidRPr="00E74B8A">
              <w:rPr>
                <w:sz w:val="18"/>
                <w:szCs w:val="18"/>
              </w:rPr>
              <w:t>金属表面处理及热处理加工</w:t>
            </w:r>
            <w:r w:rsidR="009D4433" w:rsidRPr="00E74B8A">
              <w:rPr>
                <w:sz w:val="18"/>
                <w:szCs w:val="18"/>
              </w:rPr>
              <w:t xml:space="preserve"> 336”</w:t>
            </w:r>
            <w:r w:rsidR="009D4433" w:rsidRPr="00E74B8A">
              <w:rPr>
                <w:sz w:val="18"/>
                <w:szCs w:val="18"/>
              </w:rPr>
              <w:t>的</w:t>
            </w:r>
            <w:r w:rsidR="009D4433" w:rsidRPr="00E74B8A">
              <w:rPr>
                <w:sz w:val="18"/>
                <w:szCs w:val="18"/>
              </w:rPr>
              <w:t>“</w:t>
            </w:r>
            <w:r w:rsidR="009D4433" w:rsidRPr="00E74B8A">
              <w:rPr>
                <w:sz w:val="18"/>
                <w:szCs w:val="18"/>
              </w:rPr>
              <w:t>除重点管理以外的有酸洗、抛光（电解抛光和化学抛光）、</w:t>
            </w:r>
            <w:r w:rsidR="009D4433" w:rsidRPr="00E74B8A">
              <w:rPr>
                <w:sz w:val="18"/>
                <w:szCs w:val="18"/>
              </w:rPr>
              <w:t xml:space="preserve"> </w:t>
            </w:r>
            <w:r w:rsidR="009D4433" w:rsidRPr="00E74B8A">
              <w:rPr>
                <w:sz w:val="18"/>
                <w:szCs w:val="18"/>
              </w:rPr>
              <w:t>热浸镀（溶剂法）、淬火或者无铬钝化等工序的、年使用</w:t>
            </w:r>
            <w:r w:rsidR="009D4433" w:rsidRPr="00E74B8A">
              <w:rPr>
                <w:sz w:val="18"/>
                <w:szCs w:val="18"/>
              </w:rPr>
              <w:t>10</w:t>
            </w:r>
            <w:r w:rsidR="009D4433" w:rsidRPr="00E74B8A">
              <w:rPr>
                <w:sz w:val="18"/>
                <w:szCs w:val="18"/>
              </w:rPr>
              <w:t>吨及以上有机溶剂的</w:t>
            </w:r>
            <w:r w:rsidR="009D4433" w:rsidRPr="00E74B8A">
              <w:rPr>
                <w:sz w:val="18"/>
                <w:szCs w:val="18"/>
              </w:rPr>
              <w:t>”</w:t>
            </w:r>
            <w:r w:rsidR="009D4433" w:rsidRPr="00E74B8A">
              <w:rPr>
                <w:sz w:val="18"/>
                <w:szCs w:val="18"/>
              </w:rPr>
              <w:t>，对应实施简化管理。</w:t>
            </w:r>
            <w:r w:rsidR="00575A2C" w:rsidRPr="00E74B8A">
              <w:rPr>
                <w:rFonts w:hint="eastAsia"/>
                <w:sz w:val="18"/>
                <w:szCs w:val="18"/>
              </w:rPr>
              <w:t>本项目正式排污前应按照《固定污染源排污许可分类管理名</w:t>
            </w:r>
            <w:r w:rsidR="00575A2C" w:rsidRPr="00E74B8A">
              <w:rPr>
                <w:sz w:val="18"/>
                <w:szCs w:val="18"/>
              </w:rPr>
              <w:t>录（</w:t>
            </w:r>
            <w:r w:rsidR="00575A2C" w:rsidRPr="00E74B8A">
              <w:rPr>
                <w:sz w:val="18"/>
                <w:szCs w:val="18"/>
              </w:rPr>
              <w:t>2019</w:t>
            </w:r>
            <w:r w:rsidR="00575A2C" w:rsidRPr="00E74B8A">
              <w:rPr>
                <w:sz w:val="18"/>
                <w:szCs w:val="18"/>
              </w:rPr>
              <w:t>年版）》</w:t>
            </w:r>
            <w:r w:rsidR="00575A2C" w:rsidRPr="00E74B8A">
              <w:rPr>
                <w:rFonts w:hint="eastAsia"/>
                <w:sz w:val="18"/>
                <w:szCs w:val="18"/>
              </w:rPr>
              <w:t>办理相关排污手续。</w:t>
            </w:r>
          </w:p>
        </w:tc>
      </w:tr>
    </w:tbl>
    <w:p w:rsidR="00E35D74" w:rsidRPr="00E74B8A" w:rsidRDefault="00E35D74">
      <w:pPr>
        <w:pStyle w:val="ac"/>
        <w:jc w:val="center"/>
        <w:outlineLvl w:val="0"/>
        <w:rPr>
          <w:snapToGrid w:val="0"/>
        </w:rPr>
      </w:pPr>
    </w:p>
    <w:p w:rsidR="0031350D" w:rsidRPr="00E74B8A" w:rsidRDefault="001A5D21">
      <w:pPr>
        <w:pStyle w:val="ac"/>
        <w:jc w:val="center"/>
        <w:outlineLvl w:val="0"/>
        <w:rPr>
          <w:snapToGrid w:val="0"/>
          <w:sz w:val="30"/>
          <w:szCs w:val="30"/>
        </w:rPr>
      </w:pPr>
      <w:r w:rsidRPr="00E74B8A">
        <w:rPr>
          <w:snapToGrid w:val="0"/>
        </w:rPr>
        <w:br w:type="page"/>
      </w:r>
      <w:r w:rsidRPr="00E74B8A">
        <w:rPr>
          <w:rFonts w:hint="eastAsia"/>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865"/>
      </w:tblGrid>
      <w:tr w:rsidR="0031350D" w:rsidRPr="00E74B8A">
        <w:trPr>
          <w:trHeight w:val="11991"/>
          <w:jc w:val="center"/>
        </w:trPr>
        <w:tc>
          <w:tcPr>
            <w:tcW w:w="8865" w:type="dxa"/>
          </w:tcPr>
          <w:p w:rsidR="0031350D" w:rsidRPr="00E74B8A" w:rsidRDefault="001A5D21">
            <w:pPr>
              <w:pStyle w:val="11CharCharCharCharCh"/>
              <w:spacing w:line="360" w:lineRule="auto"/>
              <w:ind w:firstLineChars="200" w:firstLine="420"/>
              <w:rPr>
                <w:rFonts w:ascii="Times New Roman" w:cs="Times New Roman"/>
                <w:b w:val="0"/>
                <w:bCs/>
                <w:sz w:val="21"/>
                <w:szCs w:val="21"/>
              </w:rPr>
            </w:pPr>
            <w:r w:rsidRPr="00E74B8A">
              <w:rPr>
                <w:rFonts w:ascii="Times New Roman" w:cs="Times New Roman" w:hint="eastAsia"/>
                <w:b w:val="0"/>
                <w:sz w:val="21"/>
                <w:szCs w:val="21"/>
              </w:rPr>
              <w:t>综上所述，拟建项目</w:t>
            </w:r>
            <w:r w:rsidRPr="00E74B8A">
              <w:rPr>
                <w:rFonts w:ascii="Times New Roman" w:cs="Times New Roman" w:hint="eastAsia"/>
                <w:b w:val="0"/>
                <w:bCs/>
                <w:sz w:val="21"/>
                <w:szCs w:val="21"/>
              </w:rPr>
              <w:t>的建设符合当地环境功能区划要求；污染物排放符合国家、重庆市规定的污染物排放相应标准和总量控制指标要求。同时，项目选址符合园区规划，其建设符合国家及地方的产业政策。因此，建设单位在认真落实本环评所提出的各项污染防治措施，</w:t>
            </w:r>
            <w:r w:rsidRPr="00E74B8A">
              <w:rPr>
                <w:rFonts w:ascii="Times New Roman" w:cs="Times New Roman" w:hint="eastAsia"/>
                <w:b w:val="0"/>
                <w:sz w:val="21"/>
                <w:szCs w:val="21"/>
              </w:rPr>
              <w:t>确保污染物达标排放的前提下</w:t>
            </w:r>
            <w:r w:rsidRPr="00E74B8A">
              <w:rPr>
                <w:rFonts w:ascii="Times New Roman" w:cs="Times New Roman" w:hint="eastAsia"/>
                <w:b w:val="0"/>
                <w:bCs/>
                <w:sz w:val="21"/>
                <w:szCs w:val="21"/>
              </w:rPr>
              <w:t>，</w:t>
            </w:r>
            <w:r w:rsidRPr="00E74B8A">
              <w:rPr>
                <w:rFonts w:ascii="Times New Roman" w:cs="Times New Roman" w:hint="eastAsia"/>
                <w:b w:val="0"/>
                <w:sz w:val="21"/>
                <w:szCs w:val="21"/>
              </w:rPr>
              <w:t>从环保角度来看，</w:t>
            </w:r>
            <w:r w:rsidR="00575A2C" w:rsidRPr="00E74B8A">
              <w:rPr>
                <w:rFonts w:ascii="Times New Roman" w:cs="Times New Roman" w:hint="eastAsia"/>
                <w:b w:val="0"/>
                <w:sz w:val="21"/>
                <w:szCs w:val="21"/>
              </w:rPr>
              <w:t>本</w:t>
            </w:r>
            <w:r w:rsidRPr="00E74B8A">
              <w:rPr>
                <w:rFonts w:ascii="Times New Roman" w:cs="Times New Roman" w:hint="eastAsia"/>
                <w:b w:val="0"/>
                <w:bCs/>
                <w:sz w:val="21"/>
                <w:szCs w:val="21"/>
              </w:rPr>
              <w:t>项目</w:t>
            </w:r>
            <w:r w:rsidR="00575A2C" w:rsidRPr="00E74B8A">
              <w:rPr>
                <w:rFonts w:ascii="Times New Roman" w:cs="Times New Roman" w:hint="eastAsia"/>
                <w:b w:val="0"/>
                <w:bCs/>
                <w:sz w:val="21"/>
                <w:szCs w:val="21"/>
              </w:rPr>
              <w:t>建设</w:t>
            </w:r>
            <w:r w:rsidRPr="00E74B8A">
              <w:rPr>
                <w:rFonts w:ascii="Times New Roman" w:cs="Times New Roman" w:hint="eastAsia"/>
                <w:b w:val="0"/>
                <w:bCs/>
                <w:sz w:val="21"/>
                <w:szCs w:val="21"/>
              </w:rPr>
              <w:t>可行。</w:t>
            </w:r>
          </w:p>
          <w:p w:rsidR="0031350D" w:rsidRPr="00E74B8A" w:rsidRDefault="0031350D">
            <w:pPr>
              <w:spacing w:line="360" w:lineRule="auto"/>
              <w:rPr>
                <w:rFonts w:ascii="宋体" w:hAnsi="宋体" w:cs="宋体"/>
                <w:sz w:val="24"/>
              </w:rPr>
            </w:pPr>
          </w:p>
        </w:tc>
      </w:tr>
    </w:tbl>
    <w:p w:rsidR="0031350D" w:rsidRPr="00E74B8A" w:rsidRDefault="0031350D">
      <w:pPr>
        <w:rPr>
          <w:rFonts w:ascii="宋体" w:hAnsi="宋体"/>
        </w:rPr>
        <w:sectPr w:rsidR="0031350D" w:rsidRPr="00E74B8A" w:rsidSect="00531F32">
          <w:pgSz w:w="11906" w:h="16838"/>
          <w:pgMar w:top="1588" w:right="1531" w:bottom="1588" w:left="1531" w:header="851" w:footer="851" w:gutter="0"/>
          <w:cols w:space="720"/>
          <w:docGrid w:linePitch="312"/>
        </w:sectPr>
      </w:pPr>
    </w:p>
    <w:p w:rsidR="0031350D" w:rsidRPr="00E74B8A" w:rsidRDefault="001A5D21">
      <w:pPr>
        <w:pStyle w:val="ac"/>
        <w:adjustRightInd w:val="0"/>
        <w:snapToGrid w:val="0"/>
        <w:spacing w:before="0" w:beforeAutospacing="0" w:after="0" w:afterAutospacing="0" w:line="648" w:lineRule="auto"/>
        <w:outlineLvl w:val="0"/>
        <w:rPr>
          <w:snapToGrid w:val="0"/>
          <w:sz w:val="32"/>
          <w:szCs w:val="32"/>
        </w:rPr>
      </w:pPr>
      <w:r w:rsidRPr="00E74B8A">
        <w:rPr>
          <w:rFonts w:hint="eastAsia"/>
          <w:snapToGrid w:val="0"/>
          <w:sz w:val="32"/>
          <w:szCs w:val="32"/>
        </w:rPr>
        <w:lastRenderedPageBreak/>
        <w:t>附表</w:t>
      </w:r>
    </w:p>
    <w:p w:rsidR="0031350D" w:rsidRPr="00E74B8A" w:rsidRDefault="001A5D21">
      <w:pPr>
        <w:pStyle w:val="ac"/>
        <w:adjustRightInd w:val="0"/>
        <w:snapToGrid w:val="0"/>
        <w:spacing w:before="0" w:beforeAutospacing="0" w:after="0" w:afterAutospacing="0"/>
        <w:jc w:val="center"/>
        <w:outlineLvl w:val="0"/>
        <w:rPr>
          <w:snapToGrid w:val="0"/>
          <w:sz w:val="38"/>
          <w:szCs w:val="38"/>
        </w:rPr>
      </w:pPr>
      <w:r w:rsidRPr="00E74B8A">
        <w:rPr>
          <w:rFonts w:hint="eastAsia"/>
          <w:snapToGrid w:val="0"/>
          <w:sz w:val="38"/>
          <w:szCs w:val="3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1069"/>
        <w:gridCol w:w="2214"/>
        <w:gridCol w:w="1423"/>
        <w:gridCol w:w="1276"/>
        <w:gridCol w:w="1701"/>
        <w:gridCol w:w="1559"/>
        <w:gridCol w:w="1418"/>
        <w:gridCol w:w="1842"/>
        <w:gridCol w:w="1286"/>
      </w:tblGrid>
      <w:tr w:rsidR="0031350D" w:rsidRPr="00E74B8A" w:rsidTr="00C7694E">
        <w:trPr>
          <w:trHeight w:val="794"/>
        </w:trPr>
        <w:tc>
          <w:tcPr>
            <w:tcW w:w="1069" w:type="dxa"/>
            <w:tcBorders>
              <w:tl2br w:val="single" w:sz="4" w:space="0" w:color="auto"/>
            </w:tcBorders>
            <w:tcMar>
              <w:left w:w="28" w:type="dxa"/>
              <w:right w:w="28" w:type="dxa"/>
            </w:tcMar>
            <w:vAlign w:val="center"/>
          </w:tcPr>
          <w:p w:rsidR="0031350D" w:rsidRPr="00E74B8A" w:rsidRDefault="001A5D21">
            <w:pPr>
              <w:pStyle w:val="af5"/>
              <w:spacing w:beforeLines="0" w:afterLines="0" w:line="240" w:lineRule="auto"/>
              <w:jc w:val="right"/>
              <w:rPr>
                <w:rFonts w:hAnsi="宋体" w:cs="宋体"/>
                <w:snapToGrid w:val="0"/>
                <w:color w:val="000000"/>
                <w:spacing w:val="-6"/>
                <w:kern w:val="21"/>
                <w:szCs w:val="21"/>
              </w:rPr>
            </w:pPr>
            <w:r w:rsidRPr="00E74B8A">
              <w:rPr>
                <w:rFonts w:hAnsi="宋体" w:cs="宋体" w:hint="eastAsia"/>
                <w:snapToGrid w:val="0"/>
                <w:color w:val="000000"/>
                <w:spacing w:val="-6"/>
                <w:kern w:val="21"/>
                <w:szCs w:val="21"/>
              </w:rPr>
              <w:t>项目</w:t>
            </w:r>
          </w:p>
          <w:p w:rsidR="0031350D" w:rsidRPr="00E74B8A" w:rsidRDefault="001A5D21">
            <w:pPr>
              <w:pStyle w:val="af5"/>
              <w:spacing w:beforeLines="0" w:afterLines="0" w:line="240" w:lineRule="auto"/>
              <w:jc w:val="left"/>
              <w:rPr>
                <w:rFonts w:hAnsi="宋体" w:cs="宋体"/>
                <w:snapToGrid w:val="0"/>
                <w:color w:val="000000"/>
                <w:spacing w:val="-6"/>
                <w:kern w:val="21"/>
                <w:szCs w:val="21"/>
              </w:rPr>
            </w:pPr>
            <w:r w:rsidRPr="00E74B8A">
              <w:rPr>
                <w:rFonts w:hAnsi="宋体" w:cs="宋体" w:hint="eastAsia"/>
                <w:snapToGrid w:val="0"/>
                <w:color w:val="000000"/>
                <w:spacing w:val="-6"/>
                <w:kern w:val="21"/>
                <w:szCs w:val="21"/>
              </w:rPr>
              <w:t>分类</w:t>
            </w:r>
          </w:p>
        </w:tc>
        <w:tc>
          <w:tcPr>
            <w:tcW w:w="2214" w:type="dxa"/>
            <w:tcMar>
              <w:left w:w="28" w:type="dxa"/>
              <w:right w:w="28" w:type="dxa"/>
            </w:tcMar>
            <w:vAlign w:val="center"/>
          </w:tcPr>
          <w:p w:rsidR="0031350D" w:rsidRPr="00E74B8A" w:rsidRDefault="001A5D21">
            <w:pPr>
              <w:pStyle w:val="af5"/>
              <w:spacing w:beforeLines="0" w:afterLines="0" w:line="240" w:lineRule="auto"/>
              <w:rPr>
                <w:rFonts w:hAnsi="宋体" w:cs="宋体"/>
                <w:snapToGrid w:val="0"/>
                <w:color w:val="000000"/>
                <w:spacing w:val="-6"/>
                <w:kern w:val="21"/>
                <w:szCs w:val="21"/>
              </w:rPr>
            </w:pPr>
            <w:r w:rsidRPr="00E74B8A">
              <w:rPr>
                <w:rFonts w:hAnsi="宋体" w:cs="宋体" w:hint="eastAsia"/>
                <w:snapToGrid w:val="0"/>
                <w:color w:val="000000"/>
                <w:spacing w:val="-6"/>
                <w:kern w:val="21"/>
                <w:szCs w:val="21"/>
              </w:rPr>
              <w:t>污染物名称</w:t>
            </w:r>
          </w:p>
        </w:tc>
        <w:tc>
          <w:tcPr>
            <w:tcW w:w="1423" w:type="dxa"/>
            <w:tcMar>
              <w:left w:w="28" w:type="dxa"/>
              <w:right w:w="28" w:type="dxa"/>
            </w:tcMar>
            <w:vAlign w:val="center"/>
          </w:tcPr>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现有工程</w:t>
            </w:r>
          </w:p>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排放量（固</w:t>
            </w:r>
            <w:r w:rsidRPr="00E74B8A">
              <w:rPr>
                <w:rFonts w:hAnsi="宋体" w:hint="eastAsia"/>
                <w:snapToGrid w:val="0"/>
                <w:color w:val="000000"/>
                <w:kern w:val="21"/>
                <w:szCs w:val="21"/>
              </w:rPr>
              <w:t>体</w:t>
            </w:r>
            <w:r w:rsidRPr="00E74B8A">
              <w:rPr>
                <w:rFonts w:hAnsi="宋体"/>
                <w:snapToGrid w:val="0"/>
                <w:color w:val="000000"/>
                <w:kern w:val="21"/>
                <w:szCs w:val="21"/>
              </w:rPr>
              <w:t>废</w:t>
            </w:r>
            <w:r w:rsidRPr="00E74B8A">
              <w:rPr>
                <w:rFonts w:hAnsi="宋体" w:hint="eastAsia"/>
                <w:snapToGrid w:val="0"/>
                <w:color w:val="000000"/>
                <w:kern w:val="21"/>
                <w:szCs w:val="21"/>
              </w:rPr>
              <w:t>物</w:t>
            </w:r>
            <w:r w:rsidRPr="00E74B8A">
              <w:rPr>
                <w:rFonts w:hAnsi="宋体"/>
                <w:snapToGrid w:val="0"/>
                <w:color w:val="000000"/>
                <w:kern w:val="21"/>
                <w:szCs w:val="21"/>
              </w:rPr>
              <w:t>产生量）</w:t>
            </w:r>
            <w:r w:rsidR="0052753F" w:rsidRPr="00E74B8A">
              <w:rPr>
                <w:rFonts w:hAnsi="宋体"/>
                <w:snapToGrid w:val="0"/>
                <w:color w:val="000000"/>
                <w:kern w:val="21"/>
                <w:szCs w:val="21"/>
              </w:rPr>
              <w:fldChar w:fldCharType="begin"/>
            </w:r>
            <w:r w:rsidRPr="00E74B8A">
              <w:rPr>
                <w:rFonts w:hAnsi="宋体"/>
                <w:snapToGrid w:val="0"/>
                <w:color w:val="000000"/>
                <w:kern w:val="21"/>
                <w:szCs w:val="21"/>
              </w:rPr>
              <w:instrText xml:space="preserve"> = 1 \* GB3 \* MERGEFORMAT </w:instrText>
            </w:r>
            <w:r w:rsidR="0052753F" w:rsidRPr="00E74B8A">
              <w:rPr>
                <w:rFonts w:hAnsi="宋体"/>
                <w:snapToGrid w:val="0"/>
                <w:color w:val="000000"/>
                <w:kern w:val="21"/>
                <w:szCs w:val="21"/>
              </w:rPr>
              <w:fldChar w:fldCharType="separate"/>
            </w:r>
            <w:r w:rsidRPr="00E74B8A">
              <w:rPr>
                <w:rFonts w:hAnsi="宋体" w:cs="宋体" w:hint="eastAsia"/>
                <w:kern w:val="2"/>
                <w:szCs w:val="21"/>
              </w:rPr>
              <w:t>①</w:t>
            </w:r>
            <w:r w:rsidR="0052753F" w:rsidRPr="00E74B8A">
              <w:rPr>
                <w:rFonts w:hAnsi="宋体"/>
                <w:snapToGrid w:val="0"/>
                <w:color w:val="000000"/>
                <w:kern w:val="21"/>
                <w:szCs w:val="21"/>
              </w:rPr>
              <w:fldChar w:fldCharType="end"/>
            </w:r>
          </w:p>
        </w:tc>
        <w:tc>
          <w:tcPr>
            <w:tcW w:w="1276" w:type="dxa"/>
            <w:tcMar>
              <w:left w:w="28" w:type="dxa"/>
              <w:right w:w="28" w:type="dxa"/>
            </w:tcMar>
            <w:vAlign w:val="center"/>
          </w:tcPr>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现有工程</w:t>
            </w:r>
          </w:p>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许可排放量</w:t>
            </w:r>
          </w:p>
          <w:p w:rsidR="0031350D" w:rsidRPr="00E74B8A" w:rsidRDefault="0052753F">
            <w:pPr>
              <w:pStyle w:val="af5"/>
              <w:spacing w:beforeLines="0" w:afterLines="0"/>
              <w:rPr>
                <w:rFonts w:hAnsi="宋体"/>
                <w:snapToGrid w:val="0"/>
                <w:color w:val="000000"/>
                <w:kern w:val="21"/>
                <w:szCs w:val="21"/>
              </w:rPr>
            </w:pPr>
            <w:r w:rsidRPr="00E74B8A">
              <w:rPr>
                <w:rFonts w:hAnsi="宋体"/>
                <w:snapToGrid w:val="0"/>
                <w:color w:val="000000"/>
                <w:kern w:val="21"/>
                <w:szCs w:val="21"/>
              </w:rPr>
              <w:fldChar w:fldCharType="begin"/>
            </w:r>
            <w:r w:rsidR="001A5D21" w:rsidRPr="00E74B8A">
              <w:rPr>
                <w:rFonts w:hAnsi="宋体"/>
                <w:snapToGrid w:val="0"/>
                <w:color w:val="000000"/>
                <w:kern w:val="21"/>
                <w:szCs w:val="21"/>
              </w:rPr>
              <w:instrText xml:space="preserve"> = 2 \* GB3 \* MERGEFORMAT </w:instrText>
            </w:r>
            <w:r w:rsidRPr="00E74B8A">
              <w:rPr>
                <w:rFonts w:hAnsi="宋体"/>
                <w:snapToGrid w:val="0"/>
                <w:color w:val="000000"/>
                <w:kern w:val="21"/>
                <w:szCs w:val="21"/>
              </w:rPr>
              <w:fldChar w:fldCharType="separate"/>
            </w:r>
            <w:r w:rsidR="001A5D21" w:rsidRPr="00E74B8A">
              <w:rPr>
                <w:rFonts w:hAnsi="宋体" w:cs="宋体" w:hint="eastAsia"/>
                <w:snapToGrid w:val="0"/>
                <w:color w:val="000000"/>
                <w:kern w:val="21"/>
                <w:szCs w:val="21"/>
              </w:rPr>
              <w:t>②</w:t>
            </w:r>
            <w:r w:rsidRPr="00E74B8A">
              <w:rPr>
                <w:rFonts w:hAnsi="宋体"/>
                <w:snapToGrid w:val="0"/>
                <w:color w:val="000000"/>
                <w:kern w:val="21"/>
                <w:szCs w:val="21"/>
              </w:rPr>
              <w:fldChar w:fldCharType="end"/>
            </w:r>
          </w:p>
        </w:tc>
        <w:tc>
          <w:tcPr>
            <w:tcW w:w="1701" w:type="dxa"/>
            <w:tcMar>
              <w:left w:w="28" w:type="dxa"/>
              <w:right w:w="28" w:type="dxa"/>
            </w:tcMar>
            <w:vAlign w:val="center"/>
          </w:tcPr>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在建工程</w:t>
            </w:r>
          </w:p>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排放量（固</w:t>
            </w:r>
            <w:r w:rsidRPr="00E74B8A">
              <w:rPr>
                <w:rFonts w:hAnsi="宋体" w:hint="eastAsia"/>
                <w:snapToGrid w:val="0"/>
                <w:color w:val="000000"/>
                <w:kern w:val="21"/>
                <w:szCs w:val="21"/>
              </w:rPr>
              <w:t>体</w:t>
            </w:r>
            <w:r w:rsidRPr="00E74B8A">
              <w:rPr>
                <w:rFonts w:hAnsi="宋体"/>
                <w:snapToGrid w:val="0"/>
                <w:color w:val="000000"/>
                <w:kern w:val="21"/>
                <w:szCs w:val="21"/>
              </w:rPr>
              <w:t>废</w:t>
            </w:r>
            <w:r w:rsidRPr="00E74B8A">
              <w:rPr>
                <w:rFonts w:hAnsi="宋体" w:hint="eastAsia"/>
                <w:snapToGrid w:val="0"/>
                <w:color w:val="000000"/>
                <w:kern w:val="21"/>
                <w:szCs w:val="21"/>
              </w:rPr>
              <w:t>物</w:t>
            </w:r>
            <w:r w:rsidRPr="00E74B8A">
              <w:rPr>
                <w:rFonts w:hAnsi="宋体"/>
                <w:snapToGrid w:val="0"/>
                <w:color w:val="000000"/>
                <w:kern w:val="21"/>
                <w:szCs w:val="21"/>
              </w:rPr>
              <w:t>产生量）</w:t>
            </w:r>
            <w:r w:rsidR="0052753F" w:rsidRPr="00E74B8A">
              <w:rPr>
                <w:rFonts w:hAnsi="宋体"/>
                <w:snapToGrid w:val="0"/>
                <w:color w:val="000000"/>
                <w:kern w:val="21"/>
                <w:szCs w:val="21"/>
              </w:rPr>
              <w:fldChar w:fldCharType="begin"/>
            </w:r>
            <w:r w:rsidRPr="00E74B8A">
              <w:rPr>
                <w:rFonts w:hAnsi="宋体"/>
                <w:snapToGrid w:val="0"/>
                <w:color w:val="000000"/>
                <w:kern w:val="21"/>
                <w:szCs w:val="21"/>
              </w:rPr>
              <w:instrText xml:space="preserve"> = 3 \* GB3 \* MERGEFORMAT </w:instrText>
            </w:r>
            <w:r w:rsidR="0052753F" w:rsidRPr="00E74B8A">
              <w:rPr>
                <w:rFonts w:hAnsi="宋体"/>
                <w:snapToGrid w:val="0"/>
                <w:color w:val="000000"/>
                <w:kern w:val="21"/>
                <w:szCs w:val="21"/>
              </w:rPr>
              <w:fldChar w:fldCharType="separate"/>
            </w:r>
            <w:r w:rsidRPr="00E74B8A">
              <w:rPr>
                <w:rFonts w:hAnsi="宋体" w:cs="宋体" w:hint="eastAsia"/>
                <w:kern w:val="2"/>
                <w:szCs w:val="21"/>
              </w:rPr>
              <w:t>③</w:t>
            </w:r>
            <w:r w:rsidR="0052753F" w:rsidRPr="00E74B8A">
              <w:rPr>
                <w:rFonts w:hAnsi="宋体"/>
                <w:snapToGrid w:val="0"/>
                <w:color w:val="000000"/>
                <w:kern w:val="21"/>
                <w:szCs w:val="21"/>
              </w:rPr>
              <w:fldChar w:fldCharType="end"/>
            </w:r>
          </w:p>
        </w:tc>
        <w:tc>
          <w:tcPr>
            <w:tcW w:w="1559" w:type="dxa"/>
            <w:tcMar>
              <w:left w:w="28" w:type="dxa"/>
              <w:right w:w="28" w:type="dxa"/>
            </w:tcMar>
            <w:vAlign w:val="center"/>
          </w:tcPr>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本项目</w:t>
            </w:r>
          </w:p>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排放量（固</w:t>
            </w:r>
            <w:r w:rsidRPr="00E74B8A">
              <w:rPr>
                <w:rFonts w:hAnsi="宋体" w:hint="eastAsia"/>
                <w:snapToGrid w:val="0"/>
                <w:color w:val="000000"/>
                <w:kern w:val="21"/>
                <w:szCs w:val="21"/>
              </w:rPr>
              <w:t>体</w:t>
            </w:r>
            <w:r w:rsidRPr="00E74B8A">
              <w:rPr>
                <w:rFonts w:hAnsi="宋体"/>
                <w:snapToGrid w:val="0"/>
                <w:color w:val="000000"/>
                <w:kern w:val="21"/>
                <w:szCs w:val="21"/>
              </w:rPr>
              <w:t>废</w:t>
            </w:r>
            <w:r w:rsidRPr="00E74B8A">
              <w:rPr>
                <w:rFonts w:hAnsi="宋体" w:hint="eastAsia"/>
                <w:snapToGrid w:val="0"/>
                <w:color w:val="000000"/>
                <w:kern w:val="21"/>
                <w:szCs w:val="21"/>
              </w:rPr>
              <w:t>物</w:t>
            </w:r>
            <w:r w:rsidRPr="00E74B8A">
              <w:rPr>
                <w:rFonts w:hAnsi="宋体"/>
                <w:snapToGrid w:val="0"/>
                <w:color w:val="000000"/>
                <w:kern w:val="21"/>
                <w:szCs w:val="21"/>
              </w:rPr>
              <w:t>产生量）</w:t>
            </w:r>
            <w:r w:rsidR="0052753F" w:rsidRPr="00E74B8A">
              <w:rPr>
                <w:rFonts w:hAnsi="宋体"/>
                <w:snapToGrid w:val="0"/>
                <w:color w:val="000000"/>
                <w:kern w:val="21"/>
                <w:szCs w:val="21"/>
              </w:rPr>
              <w:fldChar w:fldCharType="begin"/>
            </w:r>
            <w:r w:rsidRPr="00E74B8A">
              <w:rPr>
                <w:rFonts w:hAnsi="宋体"/>
                <w:snapToGrid w:val="0"/>
                <w:color w:val="000000"/>
                <w:kern w:val="21"/>
                <w:szCs w:val="21"/>
              </w:rPr>
              <w:instrText xml:space="preserve"> = 4 \* GB3 \* MERGEFORMAT </w:instrText>
            </w:r>
            <w:r w:rsidR="0052753F" w:rsidRPr="00E74B8A">
              <w:rPr>
                <w:rFonts w:hAnsi="宋体"/>
                <w:snapToGrid w:val="0"/>
                <w:color w:val="000000"/>
                <w:kern w:val="21"/>
                <w:szCs w:val="21"/>
              </w:rPr>
              <w:fldChar w:fldCharType="separate"/>
            </w:r>
            <w:r w:rsidRPr="00E74B8A">
              <w:rPr>
                <w:rFonts w:hAnsi="宋体" w:cs="宋体" w:hint="eastAsia"/>
                <w:kern w:val="2"/>
                <w:szCs w:val="21"/>
              </w:rPr>
              <w:t>④</w:t>
            </w:r>
            <w:r w:rsidR="0052753F" w:rsidRPr="00E74B8A">
              <w:rPr>
                <w:rFonts w:hAnsi="宋体"/>
                <w:snapToGrid w:val="0"/>
                <w:color w:val="000000"/>
                <w:kern w:val="21"/>
                <w:szCs w:val="21"/>
              </w:rPr>
              <w:fldChar w:fldCharType="end"/>
            </w:r>
          </w:p>
        </w:tc>
        <w:tc>
          <w:tcPr>
            <w:tcW w:w="1418" w:type="dxa"/>
            <w:tcMar>
              <w:left w:w="28" w:type="dxa"/>
              <w:right w:w="28" w:type="dxa"/>
            </w:tcMar>
            <w:vAlign w:val="center"/>
          </w:tcPr>
          <w:p w:rsidR="0031350D" w:rsidRPr="00E74B8A" w:rsidRDefault="001A5D21" w:rsidP="00C7694E">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以新带老削减量（新建项目不填）</w:t>
            </w:r>
            <w:r w:rsidR="0052753F" w:rsidRPr="00E74B8A">
              <w:rPr>
                <w:rFonts w:hAnsi="宋体"/>
                <w:snapToGrid w:val="0"/>
                <w:color w:val="000000"/>
                <w:kern w:val="21"/>
                <w:szCs w:val="21"/>
              </w:rPr>
              <w:fldChar w:fldCharType="begin"/>
            </w:r>
            <w:r w:rsidRPr="00E74B8A">
              <w:rPr>
                <w:rFonts w:hAnsi="宋体"/>
                <w:snapToGrid w:val="0"/>
                <w:color w:val="000000"/>
                <w:kern w:val="21"/>
                <w:szCs w:val="21"/>
              </w:rPr>
              <w:instrText xml:space="preserve"> = 5 \* GB3 \* MERGEFORMAT </w:instrText>
            </w:r>
            <w:r w:rsidR="0052753F" w:rsidRPr="00E74B8A">
              <w:rPr>
                <w:rFonts w:hAnsi="宋体"/>
                <w:snapToGrid w:val="0"/>
                <w:color w:val="000000"/>
                <w:kern w:val="21"/>
                <w:szCs w:val="21"/>
              </w:rPr>
              <w:fldChar w:fldCharType="separate"/>
            </w:r>
            <w:r w:rsidRPr="00E74B8A">
              <w:rPr>
                <w:rFonts w:hAnsi="宋体" w:cs="宋体" w:hint="eastAsia"/>
                <w:kern w:val="2"/>
                <w:szCs w:val="21"/>
              </w:rPr>
              <w:t>⑤</w:t>
            </w:r>
            <w:r w:rsidR="0052753F" w:rsidRPr="00E74B8A">
              <w:rPr>
                <w:rFonts w:hAnsi="宋体"/>
                <w:snapToGrid w:val="0"/>
                <w:color w:val="000000"/>
                <w:kern w:val="21"/>
                <w:szCs w:val="21"/>
              </w:rPr>
              <w:fldChar w:fldCharType="end"/>
            </w:r>
          </w:p>
        </w:tc>
        <w:tc>
          <w:tcPr>
            <w:tcW w:w="1842" w:type="dxa"/>
            <w:tcMar>
              <w:left w:w="28" w:type="dxa"/>
              <w:right w:w="28" w:type="dxa"/>
            </w:tcMar>
            <w:vAlign w:val="center"/>
          </w:tcPr>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本项目建成后</w:t>
            </w:r>
          </w:p>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hint="eastAsia"/>
                <w:snapToGrid w:val="0"/>
                <w:color w:val="000000"/>
                <w:kern w:val="21"/>
                <w:szCs w:val="21"/>
              </w:rPr>
              <w:t>全厂</w:t>
            </w:r>
            <w:r w:rsidRPr="00E74B8A">
              <w:rPr>
                <w:rFonts w:hAnsi="宋体"/>
                <w:snapToGrid w:val="0"/>
                <w:color w:val="000000"/>
                <w:kern w:val="21"/>
                <w:szCs w:val="21"/>
              </w:rPr>
              <w:t>排放量（固</w:t>
            </w:r>
            <w:r w:rsidRPr="00E74B8A">
              <w:rPr>
                <w:rFonts w:hAnsi="宋体" w:hint="eastAsia"/>
                <w:snapToGrid w:val="0"/>
                <w:color w:val="000000"/>
                <w:kern w:val="21"/>
                <w:szCs w:val="21"/>
              </w:rPr>
              <w:t>体</w:t>
            </w:r>
            <w:r w:rsidRPr="00E74B8A">
              <w:rPr>
                <w:rFonts w:hAnsi="宋体"/>
                <w:snapToGrid w:val="0"/>
                <w:color w:val="000000"/>
                <w:kern w:val="21"/>
                <w:szCs w:val="21"/>
              </w:rPr>
              <w:t>废</w:t>
            </w:r>
            <w:r w:rsidRPr="00E74B8A">
              <w:rPr>
                <w:rFonts w:hAnsi="宋体" w:hint="eastAsia"/>
                <w:snapToGrid w:val="0"/>
                <w:color w:val="000000"/>
                <w:kern w:val="21"/>
                <w:szCs w:val="21"/>
              </w:rPr>
              <w:t>物</w:t>
            </w:r>
            <w:r w:rsidRPr="00E74B8A">
              <w:rPr>
                <w:rFonts w:hAnsi="宋体"/>
                <w:snapToGrid w:val="0"/>
                <w:color w:val="000000"/>
                <w:kern w:val="21"/>
                <w:szCs w:val="21"/>
              </w:rPr>
              <w:t>产生量）</w:t>
            </w:r>
            <w:r w:rsidR="0052753F" w:rsidRPr="00E74B8A">
              <w:rPr>
                <w:rFonts w:hAnsi="宋体"/>
                <w:snapToGrid w:val="0"/>
                <w:color w:val="000000"/>
                <w:kern w:val="21"/>
                <w:szCs w:val="21"/>
              </w:rPr>
              <w:fldChar w:fldCharType="begin"/>
            </w:r>
            <w:r w:rsidRPr="00E74B8A">
              <w:rPr>
                <w:rFonts w:hAnsi="宋体"/>
                <w:snapToGrid w:val="0"/>
                <w:color w:val="000000"/>
                <w:kern w:val="21"/>
                <w:szCs w:val="21"/>
              </w:rPr>
              <w:instrText xml:space="preserve"> = 6 \* GB3 \* MERGEFORMAT </w:instrText>
            </w:r>
            <w:r w:rsidR="0052753F" w:rsidRPr="00E74B8A">
              <w:rPr>
                <w:rFonts w:hAnsi="宋体"/>
                <w:snapToGrid w:val="0"/>
                <w:color w:val="000000"/>
                <w:kern w:val="21"/>
                <w:szCs w:val="21"/>
              </w:rPr>
              <w:fldChar w:fldCharType="separate"/>
            </w:r>
            <w:r w:rsidRPr="00E74B8A">
              <w:rPr>
                <w:rFonts w:hAnsi="宋体" w:cs="宋体" w:hint="eastAsia"/>
                <w:kern w:val="2"/>
                <w:szCs w:val="21"/>
              </w:rPr>
              <w:t>⑥</w:t>
            </w:r>
            <w:r w:rsidR="0052753F" w:rsidRPr="00E74B8A">
              <w:rPr>
                <w:rFonts w:hAnsi="宋体"/>
                <w:snapToGrid w:val="0"/>
                <w:color w:val="000000"/>
                <w:kern w:val="21"/>
                <w:szCs w:val="21"/>
              </w:rPr>
              <w:fldChar w:fldCharType="end"/>
            </w:r>
          </w:p>
        </w:tc>
        <w:tc>
          <w:tcPr>
            <w:tcW w:w="1286" w:type="dxa"/>
            <w:tcMar>
              <w:left w:w="28" w:type="dxa"/>
              <w:right w:w="28" w:type="dxa"/>
            </w:tcMar>
            <w:vAlign w:val="center"/>
          </w:tcPr>
          <w:p w:rsidR="0031350D" w:rsidRPr="00E74B8A" w:rsidRDefault="001A5D21">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t>变化量</w:t>
            </w:r>
          </w:p>
          <w:p w:rsidR="0031350D" w:rsidRPr="00E74B8A" w:rsidRDefault="0052753F">
            <w:pPr>
              <w:pStyle w:val="af5"/>
              <w:spacing w:beforeLines="0" w:afterLines="0" w:line="240" w:lineRule="auto"/>
              <w:rPr>
                <w:rFonts w:hAnsi="宋体"/>
                <w:snapToGrid w:val="0"/>
                <w:color w:val="000000"/>
                <w:kern w:val="21"/>
                <w:szCs w:val="21"/>
              </w:rPr>
            </w:pPr>
            <w:r w:rsidRPr="00E74B8A">
              <w:rPr>
                <w:rFonts w:hAnsi="宋体"/>
                <w:snapToGrid w:val="0"/>
                <w:color w:val="000000"/>
                <w:kern w:val="21"/>
                <w:szCs w:val="21"/>
              </w:rPr>
              <w:fldChar w:fldCharType="begin"/>
            </w:r>
            <w:r w:rsidR="001A5D21" w:rsidRPr="00E74B8A">
              <w:rPr>
                <w:rFonts w:hAnsi="宋体"/>
                <w:snapToGrid w:val="0"/>
                <w:color w:val="000000"/>
                <w:kern w:val="21"/>
                <w:szCs w:val="21"/>
              </w:rPr>
              <w:instrText xml:space="preserve"> = 7 \* GB3 \* MERGEFORMAT </w:instrText>
            </w:r>
            <w:r w:rsidRPr="00E74B8A">
              <w:rPr>
                <w:rFonts w:hAnsi="宋体"/>
                <w:snapToGrid w:val="0"/>
                <w:color w:val="000000"/>
                <w:kern w:val="21"/>
                <w:szCs w:val="21"/>
              </w:rPr>
              <w:fldChar w:fldCharType="separate"/>
            </w:r>
            <w:r w:rsidR="001A5D21" w:rsidRPr="00E74B8A">
              <w:rPr>
                <w:rFonts w:hAnsi="宋体" w:cs="宋体" w:hint="eastAsia"/>
                <w:kern w:val="2"/>
                <w:szCs w:val="21"/>
              </w:rPr>
              <w:t>⑦</w:t>
            </w:r>
            <w:r w:rsidRPr="00E74B8A">
              <w:rPr>
                <w:rFonts w:hAnsi="宋体"/>
                <w:snapToGrid w:val="0"/>
                <w:color w:val="000000"/>
                <w:kern w:val="21"/>
                <w:szCs w:val="21"/>
              </w:rPr>
              <w:fldChar w:fldCharType="end"/>
            </w:r>
          </w:p>
        </w:tc>
      </w:tr>
      <w:tr w:rsidR="002B34F1" w:rsidRPr="00E74B8A" w:rsidTr="00C7694E">
        <w:tc>
          <w:tcPr>
            <w:tcW w:w="1069" w:type="dxa"/>
            <w:vMerge w:val="restart"/>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r w:rsidRPr="00E74B8A">
              <w:rPr>
                <w:rFonts w:hAnsi="宋体" w:cs="宋体" w:hint="eastAsia"/>
                <w:snapToGrid w:val="0"/>
                <w:color w:val="000000"/>
                <w:kern w:val="21"/>
                <w:szCs w:val="21"/>
              </w:rPr>
              <w:t>废气</w:t>
            </w: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颗粒物</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4.1965</w:t>
            </w:r>
            <w:r w:rsidRPr="00E74B8A">
              <w:rPr>
                <w:rFonts w:ascii="Times New Roman" w:eastAsiaTheme="minorEastAsia"/>
                <w:snapToGrid w:val="0"/>
                <w:color w:val="000000"/>
                <w:kern w:val="21"/>
                <w:sz w:val="18"/>
                <w:szCs w:val="18"/>
              </w:rPr>
              <w:t>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4.1965</w:t>
            </w:r>
            <w:r w:rsidRPr="00E74B8A">
              <w:rPr>
                <w:rFonts w:ascii="Times New Roman" w:eastAsiaTheme="minorEastAsia"/>
                <w:snapToGrid w:val="0"/>
                <w:color w:val="000000"/>
                <w:kern w:val="21"/>
                <w:sz w:val="18"/>
                <w:szCs w:val="18"/>
              </w:rPr>
              <w:t>t/a</w:t>
            </w:r>
          </w:p>
        </w:tc>
        <w:tc>
          <w:tcPr>
            <w:tcW w:w="128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4.1965</w:t>
            </w:r>
            <w:r w:rsidRPr="00E74B8A">
              <w:rPr>
                <w:rFonts w:ascii="Times New Roman" w:eastAsiaTheme="minorEastAsia"/>
                <w:snapToGrid w:val="0"/>
                <w:color w:val="000000"/>
                <w:kern w:val="21"/>
                <w:sz w:val="18"/>
                <w:szCs w:val="18"/>
              </w:rPr>
              <w:t>t/a</w:t>
            </w:r>
          </w:p>
        </w:tc>
      </w:tr>
      <w:tr w:rsidR="002B34F1" w:rsidRPr="00E74B8A" w:rsidTr="00C7694E">
        <w:tc>
          <w:tcPr>
            <w:tcW w:w="1069" w:type="dxa"/>
            <w:vMerge/>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二氧化硫</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0.302</w:t>
            </w:r>
            <w:r w:rsidRPr="00E74B8A">
              <w:rPr>
                <w:rFonts w:ascii="Times New Roman" w:eastAsiaTheme="minorEastAsia"/>
                <w:snapToGrid w:val="0"/>
                <w:color w:val="000000"/>
                <w:kern w:val="21"/>
                <w:sz w:val="18"/>
                <w:szCs w:val="18"/>
              </w:rPr>
              <w:t xml:space="preserve"> 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0.302</w:t>
            </w:r>
            <w:r w:rsidRPr="00E74B8A">
              <w:rPr>
                <w:rFonts w:ascii="Times New Roman" w:eastAsiaTheme="minorEastAsia"/>
                <w:snapToGrid w:val="0"/>
                <w:color w:val="000000"/>
                <w:kern w:val="21"/>
                <w:sz w:val="18"/>
                <w:szCs w:val="18"/>
              </w:rPr>
              <w:t xml:space="preserve"> t/a</w:t>
            </w:r>
          </w:p>
        </w:tc>
        <w:tc>
          <w:tcPr>
            <w:tcW w:w="128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0.302</w:t>
            </w:r>
            <w:r w:rsidRPr="00E74B8A">
              <w:rPr>
                <w:rFonts w:ascii="Times New Roman" w:eastAsiaTheme="minorEastAsia"/>
                <w:snapToGrid w:val="0"/>
                <w:color w:val="000000"/>
                <w:kern w:val="21"/>
                <w:sz w:val="18"/>
                <w:szCs w:val="18"/>
              </w:rPr>
              <w:t xml:space="preserve"> t/a</w:t>
            </w:r>
          </w:p>
        </w:tc>
      </w:tr>
      <w:tr w:rsidR="002B34F1" w:rsidRPr="00E74B8A" w:rsidTr="00C7694E">
        <w:tc>
          <w:tcPr>
            <w:tcW w:w="1069" w:type="dxa"/>
            <w:vMerge/>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非甲烷总烃</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0.0002</w:t>
            </w:r>
            <w:r w:rsidRPr="00E74B8A">
              <w:rPr>
                <w:rFonts w:ascii="Times New Roman" w:eastAsiaTheme="minorEastAsia"/>
                <w:snapToGrid w:val="0"/>
                <w:color w:val="000000"/>
                <w:kern w:val="21"/>
                <w:sz w:val="18"/>
                <w:szCs w:val="18"/>
              </w:rPr>
              <w:t xml:space="preserve"> 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0.0002</w:t>
            </w:r>
            <w:r w:rsidRPr="00E74B8A">
              <w:rPr>
                <w:rFonts w:ascii="Times New Roman" w:eastAsiaTheme="minorEastAsia"/>
                <w:snapToGrid w:val="0"/>
                <w:color w:val="000000"/>
                <w:kern w:val="21"/>
                <w:sz w:val="18"/>
                <w:szCs w:val="18"/>
              </w:rPr>
              <w:t xml:space="preserve"> t/a</w:t>
            </w:r>
          </w:p>
        </w:tc>
        <w:tc>
          <w:tcPr>
            <w:tcW w:w="128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0.0002</w:t>
            </w:r>
            <w:r w:rsidRPr="00E74B8A">
              <w:rPr>
                <w:rFonts w:ascii="Times New Roman" w:eastAsiaTheme="minorEastAsia"/>
                <w:snapToGrid w:val="0"/>
                <w:color w:val="000000"/>
                <w:kern w:val="21"/>
                <w:sz w:val="18"/>
                <w:szCs w:val="18"/>
              </w:rPr>
              <w:t xml:space="preserve"> t/a</w:t>
            </w:r>
          </w:p>
        </w:tc>
      </w:tr>
      <w:tr w:rsidR="002B34F1" w:rsidRPr="00E74B8A" w:rsidTr="00C7694E">
        <w:tc>
          <w:tcPr>
            <w:tcW w:w="1069" w:type="dxa"/>
            <w:vMerge/>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氮氧化物</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widowControl/>
              <w:jc w:val="center"/>
              <w:textAlignment w:val="center"/>
              <w:rPr>
                <w:rFonts w:eastAsiaTheme="minorEastAsia"/>
                <w:snapToGrid w:val="0"/>
                <w:color w:val="000000"/>
                <w:kern w:val="21"/>
                <w:sz w:val="18"/>
                <w:szCs w:val="18"/>
              </w:rPr>
            </w:pPr>
            <w:r w:rsidRPr="00E74B8A">
              <w:rPr>
                <w:rFonts w:eastAsiaTheme="minorEastAsia" w:hint="eastAsia"/>
                <w:snapToGrid w:val="0"/>
                <w:color w:val="000000"/>
                <w:kern w:val="21"/>
                <w:sz w:val="18"/>
                <w:szCs w:val="18"/>
              </w:rPr>
              <w:t>1.41</w:t>
            </w:r>
            <w:r w:rsidRPr="00E74B8A">
              <w:rPr>
                <w:rFonts w:eastAsiaTheme="minorEastAsia"/>
                <w:snapToGrid w:val="0"/>
                <w:color w:val="000000"/>
                <w:kern w:val="21"/>
                <w:sz w:val="18"/>
                <w:szCs w:val="18"/>
              </w:rPr>
              <w:t xml:space="preserve"> 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widowControl/>
              <w:jc w:val="center"/>
              <w:textAlignment w:val="center"/>
              <w:rPr>
                <w:rFonts w:eastAsiaTheme="minorEastAsia"/>
                <w:snapToGrid w:val="0"/>
                <w:color w:val="000000"/>
                <w:kern w:val="21"/>
                <w:sz w:val="18"/>
                <w:szCs w:val="18"/>
              </w:rPr>
            </w:pPr>
            <w:r w:rsidRPr="00E74B8A">
              <w:rPr>
                <w:rFonts w:eastAsiaTheme="minorEastAsia" w:hint="eastAsia"/>
                <w:snapToGrid w:val="0"/>
                <w:color w:val="000000"/>
                <w:kern w:val="21"/>
                <w:sz w:val="18"/>
                <w:szCs w:val="18"/>
              </w:rPr>
              <w:t>1.41</w:t>
            </w:r>
            <w:r w:rsidRPr="00E74B8A">
              <w:rPr>
                <w:rFonts w:eastAsiaTheme="minorEastAsia"/>
                <w:snapToGrid w:val="0"/>
                <w:color w:val="000000"/>
                <w:kern w:val="21"/>
                <w:sz w:val="18"/>
                <w:szCs w:val="18"/>
              </w:rPr>
              <w:t xml:space="preserve"> t/a</w:t>
            </w:r>
          </w:p>
        </w:tc>
        <w:tc>
          <w:tcPr>
            <w:tcW w:w="1286" w:type="dxa"/>
            <w:vAlign w:val="center"/>
          </w:tcPr>
          <w:p w:rsidR="002B34F1" w:rsidRPr="00E74B8A" w:rsidRDefault="002B34F1" w:rsidP="002B34F1">
            <w:pPr>
              <w:widowControl/>
              <w:jc w:val="center"/>
              <w:textAlignment w:val="center"/>
              <w:rPr>
                <w:rFonts w:eastAsiaTheme="minorEastAsia"/>
                <w:snapToGrid w:val="0"/>
                <w:color w:val="000000"/>
                <w:kern w:val="21"/>
                <w:sz w:val="18"/>
                <w:szCs w:val="18"/>
              </w:rPr>
            </w:pPr>
            <w:r w:rsidRPr="00E74B8A">
              <w:rPr>
                <w:rFonts w:eastAsiaTheme="minorEastAsia" w:hint="eastAsia"/>
                <w:snapToGrid w:val="0"/>
                <w:color w:val="000000"/>
                <w:kern w:val="21"/>
                <w:sz w:val="18"/>
                <w:szCs w:val="18"/>
              </w:rPr>
              <w:t>1.41</w:t>
            </w:r>
            <w:r w:rsidRPr="00E74B8A">
              <w:rPr>
                <w:rFonts w:eastAsiaTheme="minorEastAsia"/>
                <w:snapToGrid w:val="0"/>
                <w:color w:val="000000"/>
                <w:kern w:val="21"/>
                <w:sz w:val="18"/>
                <w:szCs w:val="18"/>
              </w:rPr>
              <w:t xml:space="preserve"> t/a</w:t>
            </w:r>
          </w:p>
        </w:tc>
      </w:tr>
      <w:tr w:rsidR="002B34F1" w:rsidRPr="00E74B8A" w:rsidTr="00C7694E">
        <w:tc>
          <w:tcPr>
            <w:tcW w:w="1069" w:type="dxa"/>
            <w:vMerge w:val="restart"/>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r w:rsidRPr="00E74B8A">
              <w:rPr>
                <w:rFonts w:hAnsi="宋体" w:cs="宋体" w:hint="eastAsia"/>
                <w:snapToGrid w:val="0"/>
                <w:color w:val="000000"/>
                <w:kern w:val="21"/>
                <w:szCs w:val="21"/>
              </w:rPr>
              <w:t>废水</w:t>
            </w: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COD</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0.0473</w:t>
            </w:r>
            <w:r w:rsidRPr="00E74B8A">
              <w:rPr>
                <w:rFonts w:ascii="Times New Roman" w:eastAsiaTheme="minorEastAsia"/>
                <w:snapToGrid w:val="0"/>
                <w:color w:val="000000"/>
                <w:kern w:val="21"/>
                <w:sz w:val="18"/>
                <w:szCs w:val="18"/>
              </w:rPr>
              <w:t xml:space="preserve"> 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0.0473</w:t>
            </w:r>
            <w:r w:rsidRPr="00E74B8A">
              <w:rPr>
                <w:rFonts w:ascii="Times New Roman" w:eastAsiaTheme="minorEastAsia"/>
                <w:snapToGrid w:val="0"/>
                <w:color w:val="000000"/>
                <w:kern w:val="21"/>
                <w:sz w:val="18"/>
                <w:szCs w:val="18"/>
              </w:rPr>
              <w:t xml:space="preserve"> t/a</w:t>
            </w:r>
          </w:p>
        </w:tc>
        <w:tc>
          <w:tcPr>
            <w:tcW w:w="128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0.0473</w:t>
            </w:r>
            <w:r w:rsidRPr="00E74B8A">
              <w:rPr>
                <w:rFonts w:ascii="Times New Roman" w:eastAsiaTheme="minorEastAsia"/>
                <w:snapToGrid w:val="0"/>
                <w:color w:val="000000"/>
                <w:kern w:val="21"/>
                <w:sz w:val="18"/>
                <w:szCs w:val="18"/>
              </w:rPr>
              <w:t xml:space="preserve"> t/a</w:t>
            </w:r>
          </w:p>
        </w:tc>
      </w:tr>
      <w:tr w:rsidR="002B34F1" w:rsidRPr="00E74B8A" w:rsidTr="00C7694E">
        <w:tc>
          <w:tcPr>
            <w:tcW w:w="1069" w:type="dxa"/>
            <w:vMerge/>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BOD</w:t>
            </w:r>
            <w:r w:rsidRPr="00E74B8A">
              <w:rPr>
                <w:rFonts w:hAnsi="宋体" w:cs="宋体" w:hint="eastAsia"/>
                <w:snapToGrid w:val="0"/>
                <w:color w:val="000000"/>
                <w:kern w:val="21"/>
                <w:sz w:val="18"/>
                <w:szCs w:val="18"/>
                <w:vertAlign w:val="subscript"/>
              </w:rPr>
              <w:t>5</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0.0095</w:t>
            </w:r>
            <w:r w:rsidRPr="00E74B8A">
              <w:rPr>
                <w:rFonts w:ascii="Times New Roman" w:eastAsiaTheme="minorEastAsia"/>
                <w:snapToGrid w:val="0"/>
                <w:color w:val="000000"/>
                <w:kern w:val="21"/>
                <w:sz w:val="18"/>
                <w:szCs w:val="18"/>
              </w:rPr>
              <w:t xml:space="preserve"> 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0.0095</w:t>
            </w:r>
            <w:r w:rsidRPr="00E74B8A">
              <w:rPr>
                <w:rFonts w:ascii="Times New Roman" w:eastAsiaTheme="minorEastAsia"/>
                <w:snapToGrid w:val="0"/>
                <w:color w:val="000000"/>
                <w:kern w:val="21"/>
                <w:sz w:val="18"/>
                <w:szCs w:val="18"/>
              </w:rPr>
              <w:t xml:space="preserve"> t/a</w:t>
            </w:r>
          </w:p>
        </w:tc>
        <w:tc>
          <w:tcPr>
            <w:tcW w:w="128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0.0095</w:t>
            </w:r>
            <w:r w:rsidRPr="00E74B8A">
              <w:rPr>
                <w:rFonts w:ascii="Times New Roman" w:eastAsiaTheme="minorEastAsia"/>
                <w:snapToGrid w:val="0"/>
                <w:color w:val="000000"/>
                <w:kern w:val="21"/>
                <w:sz w:val="18"/>
                <w:szCs w:val="18"/>
              </w:rPr>
              <w:t xml:space="preserve"> t/a</w:t>
            </w:r>
          </w:p>
        </w:tc>
      </w:tr>
      <w:tr w:rsidR="002B34F1" w:rsidRPr="00E74B8A" w:rsidTr="00C7694E">
        <w:tc>
          <w:tcPr>
            <w:tcW w:w="1069" w:type="dxa"/>
            <w:vMerge/>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SS</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0.0331</w:t>
            </w:r>
            <w:r w:rsidRPr="00E74B8A">
              <w:rPr>
                <w:rFonts w:ascii="Times New Roman" w:eastAsiaTheme="minorEastAsia"/>
                <w:snapToGrid w:val="0"/>
                <w:color w:val="000000"/>
                <w:kern w:val="21"/>
                <w:sz w:val="18"/>
                <w:szCs w:val="18"/>
              </w:rPr>
              <w:t xml:space="preserve"> 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0.0331</w:t>
            </w:r>
            <w:r w:rsidRPr="00E74B8A">
              <w:rPr>
                <w:rFonts w:ascii="Times New Roman" w:eastAsiaTheme="minorEastAsia"/>
                <w:snapToGrid w:val="0"/>
                <w:color w:val="000000"/>
                <w:kern w:val="21"/>
                <w:sz w:val="18"/>
                <w:szCs w:val="18"/>
              </w:rPr>
              <w:t xml:space="preserve"> t/a</w:t>
            </w:r>
          </w:p>
        </w:tc>
        <w:tc>
          <w:tcPr>
            <w:tcW w:w="128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0.0331</w:t>
            </w:r>
            <w:r w:rsidRPr="00E74B8A">
              <w:rPr>
                <w:rFonts w:ascii="Times New Roman" w:eastAsiaTheme="minorEastAsia"/>
                <w:snapToGrid w:val="0"/>
                <w:color w:val="000000"/>
                <w:kern w:val="21"/>
                <w:sz w:val="18"/>
                <w:szCs w:val="18"/>
              </w:rPr>
              <w:t xml:space="preserve"> t/a</w:t>
            </w:r>
          </w:p>
        </w:tc>
      </w:tr>
      <w:tr w:rsidR="002B34F1" w:rsidRPr="00E74B8A" w:rsidTr="00C7694E">
        <w:tc>
          <w:tcPr>
            <w:tcW w:w="1069" w:type="dxa"/>
            <w:vMerge/>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氨氮</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0.0071</w:t>
            </w:r>
            <w:r w:rsidRPr="00E74B8A">
              <w:rPr>
                <w:rFonts w:ascii="Times New Roman" w:eastAsiaTheme="minorEastAsia"/>
                <w:snapToGrid w:val="0"/>
                <w:color w:val="000000"/>
                <w:kern w:val="21"/>
                <w:sz w:val="18"/>
                <w:szCs w:val="18"/>
              </w:rPr>
              <w:t xml:space="preserve"> 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0.0071</w:t>
            </w:r>
            <w:r w:rsidRPr="00E74B8A">
              <w:rPr>
                <w:rFonts w:ascii="Times New Roman" w:eastAsiaTheme="minorEastAsia"/>
                <w:snapToGrid w:val="0"/>
                <w:color w:val="000000"/>
                <w:kern w:val="21"/>
                <w:sz w:val="18"/>
                <w:szCs w:val="18"/>
              </w:rPr>
              <w:t xml:space="preserve"> t/a</w:t>
            </w:r>
          </w:p>
        </w:tc>
        <w:tc>
          <w:tcPr>
            <w:tcW w:w="128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0.0071</w:t>
            </w:r>
            <w:r w:rsidRPr="00E74B8A">
              <w:rPr>
                <w:rFonts w:ascii="Times New Roman" w:eastAsiaTheme="minorEastAsia"/>
                <w:snapToGrid w:val="0"/>
                <w:color w:val="000000"/>
                <w:kern w:val="21"/>
                <w:sz w:val="18"/>
                <w:szCs w:val="18"/>
              </w:rPr>
              <w:t xml:space="preserve"> t/a</w:t>
            </w:r>
          </w:p>
        </w:tc>
      </w:tr>
      <w:tr w:rsidR="002B34F1" w:rsidRPr="00E74B8A" w:rsidTr="00C7694E">
        <w:tc>
          <w:tcPr>
            <w:tcW w:w="1069" w:type="dxa"/>
            <w:vMerge/>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动植物油</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w:t>
            </w:r>
          </w:p>
        </w:tc>
        <w:tc>
          <w:tcPr>
            <w:tcW w:w="128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w:t>
            </w:r>
          </w:p>
        </w:tc>
      </w:tr>
      <w:tr w:rsidR="002B34F1" w:rsidRPr="00E74B8A" w:rsidTr="00C7694E">
        <w:tc>
          <w:tcPr>
            <w:tcW w:w="1069" w:type="dxa"/>
            <w:vMerge/>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石油类</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0.0024</w:t>
            </w:r>
            <w:r w:rsidRPr="00E74B8A">
              <w:rPr>
                <w:rFonts w:ascii="Times New Roman" w:eastAsiaTheme="minorEastAsia"/>
                <w:snapToGrid w:val="0"/>
                <w:color w:val="000000"/>
                <w:kern w:val="21"/>
                <w:sz w:val="18"/>
                <w:szCs w:val="18"/>
              </w:rPr>
              <w:t xml:space="preserve"> 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0.0024</w:t>
            </w:r>
            <w:r w:rsidRPr="00E74B8A">
              <w:rPr>
                <w:rFonts w:ascii="Times New Roman" w:eastAsiaTheme="minorEastAsia"/>
                <w:snapToGrid w:val="0"/>
                <w:color w:val="000000"/>
                <w:kern w:val="21"/>
                <w:sz w:val="18"/>
                <w:szCs w:val="18"/>
              </w:rPr>
              <w:t xml:space="preserve"> t/a</w:t>
            </w:r>
          </w:p>
        </w:tc>
        <w:tc>
          <w:tcPr>
            <w:tcW w:w="128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0.0024</w:t>
            </w:r>
            <w:r w:rsidRPr="00E74B8A">
              <w:rPr>
                <w:rFonts w:ascii="Times New Roman" w:eastAsiaTheme="minorEastAsia"/>
                <w:snapToGrid w:val="0"/>
                <w:color w:val="000000"/>
                <w:kern w:val="21"/>
                <w:sz w:val="18"/>
                <w:szCs w:val="18"/>
              </w:rPr>
              <w:t xml:space="preserve"> t/a</w:t>
            </w:r>
          </w:p>
        </w:tc>
      </w:tr>
      <w:tr w:rsidR="002B34F1" w:rsidRPr="00E74B8A" w:rsidTr="00C7694E">
        <w:tc>
          <w:tcPr>
            <w:tcW w:w="1069" w:type="dxa"/>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r w:rsidRPr="00E74B8A">
              <w:rPr>
                <w:rFonts w:hAnsi="宋体" w:cs="宋体" w:hint="eastAsia"/>
                <w:snapToGrid w:val="0"/>
                <w:color w:val="000000"/>
                <w:kern w:val="21"/>
                <w:szCs w:val="21"/>
              </w:rPr>
              <w:t>一般工业</w:t>
            </w:r>
          </w:p>
          <w:p w:rsidR="002B34F1" w:rsidRPr="00E74B8A" w:rsidRDefault="002B34F1" w:rsidP="002B34F1">
            <w:pPr>
              <w:pStyle w:val="af5"/>
              <w:spacing w:beforeLines="0" w:afterLines="0" w:line="240" w:lineRule="auto"/>
              <w:rPr>
                <w:rFonts w:hAnsi="宋体" w:cs="宋体"/>
                <w:snapToGrid w:val="0"/>
                <w:color w:val="000000"/>
                <w:kern w:val="21"/>
                <w:szCs w:val="21"/>
              </w:rPr>
            </w:pPr>
            <w:r w:rsidRPr="00E74B8A">
              <w:rPr>
                <w:rFonts w:hAnsi="宋体" w:cs="宋体" w:hint="eastAsia"/>
                <w:snapToGrid w:val="0"/>
                <w:color w:val="000000"/>
                <w:kern w:val="21"/>
                <w:szCs w:val="21"/>
              </w:rPr>
              <w:t>固体废物</w:t>
            </w: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废钢丸、废包装等</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9C30BA"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85.97</w:t>
            </w:r>
            <w:r w:rsidR="002B34F1" w:rsidRPr="00E74B8A">
              <w:rPr>
                <w:rFonts w:ascii="Times New Roman" w:eastAsiaTheme="minorEastAsia"/>
                <w:snapToGrid w:val="0"/>
                <w:color w:val="000000"/>
                <w:kern w:val="21"/>
                <w:sz w:val="18"/>
                <w:szCs w:val="18"/>
              </w:rPr>
              <w:t>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9C30BA"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85.97</w:t>
            </w:r>
            <w:r w:rsidR="002B34F1" w:rsidRPr="00E74B8A">
              <w:rPr>
                <w:rFonts w:ascii="Times New Roman" w:eastAsiaTheme="minorEastAsia"/>
                <w:snapToGrid w:val="0"/>
                <w:color w:val="000000"/>
                <w:kern w:val="21"/>
                <w:sz w:val="18"/>
                <w:szCs w:val="18"/>
              </w:rPr>
              <w:t>t/a</w:t>
            </w:r>
          </w:p>
        </w:tc>
        <w:tc>
          <w:tcPr>
            <w:tcW w:w="1286" w:type="dxa"/>
            <w:vAlign w:val="center"/>
          </w:tcPr>
          <w:p w:rsidR="002B34F1" w:rsidRPr="00E74B8A" w:rsidRDefault="009C30BA"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85.97</w:t>
            </w:r>
            <w:r w:rsidR="002B34F1" w:rsidRPr="00E74B8A">
              <w:rPr>
                <w:rFonts w:ascii="Times New Roman" w:eastAsiaTheme="minorEastAsia"/>
                <w:snapToGrid w:val="0"/>
                <w:color w:val="000000"/>
                <w:kern w:val="21"/>
                <w:sz w:val="18"/>
                <w:szCs w:val="18"/>
              </w:rPr>
              <w:t xml:space="preserve"> t/a</w:t>
            </w:r>
          </w:p>
        </w:tc>
      </w:tr>
      <w:tr w:rsidR="002B34F1" w:rsidRPr="00E74B8A" w:rsidTr="00C7694E">
        <w:tc>
          <w:tcPr>
            <w:tcW w:w="1069" w:type="dxa"/>
            <w:vAlign w:val="center"/>
          </w:tcPr>
          <w:p w:rsidR="002B34F1" w:rsidRPr="00E74B8A" w:rsidRDefault="002B34F1" w:rsidP="002B34F1">
            <w:pPr>
              <w:pStyle w:val="af5"/>
              <w:spacing w:beforeLines="0" w:afterLines="0" w:line="240" w:lineRule="auto"/>
              <w:rPr>
                <w:rFonts w:hAnsi="宋体" w:cs="宋体"/>
                <w:snapToGrid w:val="0"/>
                <w:color w:val="000000"/>
                <w:kern w:val="21"/>
                <w:szCs w:val="21"/>
              </w:rPr>
            </w:pPr>
            <w:r w:rsidRPr="00E74B8A">
              <w:rPr>
                <w:rFonts w:hAnsi="宋体" w:cs="宋体" w:hint="eastAsia"/>
                <w:snapToGrid w:val="0"/>
                <w:color w:val="000000"/>
                <w:kern w:val="21"/>
                <w:szCs w:val="21"/>
              </w:rPr>
              <w:t>危险废物</w:t>
            </w:r>
          </w:p>
        </w:tc>
        <w:tc>
          <w:tcPr>
            <w:tcW w:w="2214" w:type="dxa"/>
            <w:vAlign w:val="center"/>
          </w:tcPr>
          <w:p w:rsidR="002B34F1" w:rsidRPr="00E74B8A" w:rsidRDefault="002B34F1" w:rsidP="002B34F1">
            <w:pPr>
              <w:pStyle w:val="af5"/>
              <w:spacing w:beforeLines="0" w:afterLines="0" w:line="240" w:lineRule="auto"/>
              <w:rPr>
                <w:rFonts w:hAnsi="宋体" w:cs="宋体"/>
                <w:snapToGrid w:val="0"/>
                <w:color w:val="000000"/>
                <w:kern w:val="21"/>
                <w:sz w:val="18"/>
                <w:szCs w:val="18"/>
              </w:rPr>
            </w:pPr>
            <w:r w:rsidRPr="00E74B8A">
              <w:rPr>
                <w:rFonts w:hAnsi="宋体" w:cs="宋体" w:hint="eastAsia"/>
                <w:snapToGrid w:val="0"/>
                <w:color w:val="000000"/>
                <w:kern w:val="21"/>
                <w:sz w:val="18"/>
                <w:szCs w:val="18"/>
              </w:rPr>
              <w:t>废油桶、废油、废棉纱和手套等</w:t>
            </w:r>
          </w:p>
        </w:tc>
        <w:tc>
          <w:tcPr>
            <w:tcW w:w="1423"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27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701"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559"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4.924</w:t>
            </w:r>
            <w:r w:rsidRPr="00E74B8A">
              <w:rPr>
                <w:rFonts w:ascii="Times New Roman" w:eastAsiaTheme="minorEastAsia"/>
                <w:snapToGrid w:val="0"/>
                <w:color w:val="000000"/>
                <w:kern w:val="21"/>
                <w:sz w:val="18"/>
                <w:szCs w:val="18"/>
              </w:rPr>
              <w:t>t/a</w:t>
            </w:r>
          </w:p>
        </w:tc>
        <w:tc>
          <w:tcPr>
            <w:tcW w:w="1418"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p>
        </w:tc>
        <w:tc>
          <w:tcPr>
            <w:tcW w:w="1842"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4.924</w:t>
            </w:r>
            <w:r w:rsidRPr="00E74B8A">
              <w:rPr>
                <w:rFonts w:ascii="Times New Roman" w:eastAsiaTheme="minorEastAsia"/>
                <w:snapToGrid w:val="0"/>
                <w:color w:val="000000"/>
                <w:kern w:val="21"/>
                <w:sz w:val="18"/>
                <w:szCs w:val="18"/>
              </w:rPr>
              <w:t>t/a</w:t>
            </w:r>
          </w:p>
        </w:tc>
        <w:tc>
          <w:tcPr>
            <w:tcW w:w="1286" w:type="dxa"/>
            <w:vAlign w:val="center"/>
          </w:tcPr>
          <w:p w:rsidR="002B34F1" w:rsidRPr="00E74B8A" w:rsidRDefault="002B34F1" w:rsidP="002B34F1">
            <w:pPr>
              <w:pStyle w:val="af5"/>
              <w:spacing w:beforeLines="0" w:afterLines="0" w:line="240" w:lineRule="auto"/>
              <w:rPr>
                <w:rFonts w:ascii="Times New Roman" w:eastAsiaTheme="minorEastAsia"/>
                <w:snapToGrid w:val="0"/>
                <w:color w:val="000000"/>
                <w:kern w:val="21"/>
                <w:sz w:val="18"/>
                <w:szCs w:val="18"/>
              </w:rPr>
            </w:pPr>
            <w:r w:rsidRPr="00E74B8A">
              <w:rPr>
                <w:rFonts w:ascii="Times New Roman" w:eastAsiaTheme="minorEastAsia" w:hint="eastAsia"/>
                <w:snapToGrid w:val="0"/>
                <w:color w:val="000000"/>
                <w:kern w:val="21"/>
                <w:sz w:val="18"/>
                <w:szCs w:val="18"/>
              </w:rPr>
              <w:t>4.924</w:t>
            </w:r>
            <w:r w:rsidRPr="00E74B8A">
              <w:rPr>
                <w:rFonts w:ascii="Times New Roman" w:eastAsiaTheme="minorEastAsia"/>
                <w:snapToGrid w:val="0"/>
                <w:color w:val="000000"/>
                <w:kern w:val="21"/>
                <w:sz w:val="18"/>
                <w:szCs w:val="18"/>
              </w:rPr>
              <w:t>t/a</w:t>
            </w:r>
          </w:p>
        </w:tc>
      </w:tr>
    </w:tbl>
    <w:p w:rsidR="001A5D21" w:rsidRPr="00E74B8A" w:rsidRDefault="001A5D21" w:rsidP="008B2798">
      <w:pPr>
        <w:pStyle w:val="af5"/>
        <w:spacing w:beforeLines="80" w:after="31"/>
        <w:jc w:val="left"/>
        <w:rPr>
          <w:rFonts w:hAnsi="宋体"/>
          <w:snapToGrid w:val="0"/>
          <w:color w:val="000000"/>
          <w:spacing w:val="-6"/>
          <w:kern w:val="21"/>
          <w:szCs w:val="21"/>
        </w:rPr>
      </w:pPr>
      <w:r w:rsidRPr="00E74B8A">
        <w:rPr>
          <w:rFonts w:hAnsi="宋体"/>
          <w:snapToGrid w:val="0"/>
          <w:color w:val="000000"/>
          <w:kern w:val="21"/>
          <w:szCs w:val="21"/>
        </w:rPr>
        <w:t>注：</w:t>
      </w:r>
      <w:r w:rsidR="0052753F" w:rsidRPr="00E74B8A">
        <w:rPr>
          <w:rFonts w:hAnsi="宋体"/>
          <w:snapToGrid w:val="0"/>
          <w:color w:val="000000"/>
          <w:spacing w:val="-16"/>
          <w:kern w:val="21"/>
          <w:szCs w:val="21"/>
        </w:rPr>
        <w:fldChar w:fldCharType="begin"/>
      </w:r>
      <w:r w:rsidRPr="00E74B8A">
        <w:rPr>
          <w:rFonts w:hAnsi="宋体"/>
          <w:snapToGrid w:val="0"/>
          <w:color w:val="000000"/>
          <w:spacing w:val="-16"/>
          <w:kern w:val="21"/>
          <w:szCs w:val="21"/>
        </w:rPr>
        <w:instrText xml:space="preserve"> = 6 \* GB3 \* MERGEFORMAT </w:instrText>
      </w:r>
      <w:r w:rsidR="0052753F" w:rsidRPr="00E74B8A">
        <w:rPr>
          <w:rFonts w:hAnsi="宋体"/>
          <w:snapToGrid w:val="0"/>
          <w:color w:val="000000"/>
          <w:spacing w:val="-16"/>
          <w:kern w:val="21"/>
          <w:szCs w:val="21"/>
        </w:rPr>
        <w:fldChar w:fldCharType="separate"/>
      </w:r>
      <w:r w:rsidRPr="00E74B8A">
        <w:rPr>
          <w:rFonts w:hAnsi="宋体" w:hint="eastAsia"/>
          <w:szCs w:val="21"/>
        </w:rPr>
        <w:t>⑥</w:t>
      </w:r>
      <w:r w:rsidR="0052753F" w:rsidRPr="00E74B8A">
        <w:rPr>
          <w:rFonts w:hAnsi="宋体"/>
          <w:snapToGrid w:val="0"/>
          <w:color w:val="000000"/>
          <w:spacing w:val="-16"/>
          <w:kern w:val="21"/>
          <w:szCs w:val="21"/>
        </w:rPr>
        <w:fldChar w:fldCharType="end"/>
      </w:r>
      <w:r w:rsidRPr="00E74B8A">
        <w:rPr>
          <w:rFonts w:hAnsi="宋体"/>
          <w:snapToGrid w:val="0"/>
          <w:color w:val="000000"/>
          <w:spacing w:val="-16"/>
          <w:kern w:val="21"/>
          <w:szCs w:val="21"/>
        </w:rPr>
        <w:t>=</w:t>
      </w:r>
      <w:r w:rsidR="0052753F" w:rsidRPr="00E74B8A">
        <w:rPr>
          <w:rFonts w:hAnsi="宋体"/>
          <w:snapToGrid w:val="0"/>
          <w:color w:val="000000"/>
          <w:spacing w:val="-6"/>
          <w:kern w:val="21"/>
          <w:szCs w:val="21"/>
        </w:rPr>
        <w:fldChar w:fldCharType="begin"/>
      </w:r>
      <w:r w:rsidRPr="00E74B8A">
        <w:rPr>
          <w:rFonts w:hAnsi="宋体"/>
          <w:snapToGrid w:val="0"/>
          <w:color w:val="000000"/>
          <w:spacing w:val="-6"/>
          <w:kern w:val="21"/>
          <w:szCs w:val="21"/>
        </w:rPr>
        <w:instrText xml:space="preserve"> = 1 \* GB3 \* MERGEFORMAT </w:instrText>
      </w:r>
      <w:r w:rsidR="0052753F" w:rsidRPr="00E74B8A">
        <w:rPr>
          <w:rFonts w:hAnsi="宋体"/>
          <w:snapToGrid w:val="0"/>
          <w:color w:val="000000"/>
          <w:spacing w:val="-6"/>
          <w:kern w:val="21"/>
          <w:szCs w:val="21"/>
        </w:rPr>
        <w:fldChar w:fldCharType="separate"/>
      </w:r>
      <w:r w:rsidRPr="00E74B8A">
        <w:rPr>
          <w:rFonts w:hAnsi="宋体" w:hint="eastAsia"/>
          <w:szCs w:val="21"/>
        </w:rPr>
        <w:t>①</w:t>
      </w:r>
      <w:r w:rsidR="0052753F" w:rsidRPr="00E74B8A">
        <w:rPr>
          <w:rFonts w:hAnsi="宋体"/>
          <w:snapToGrid w:val="0"/>
          <w:color w:val="000000"/>
          <w:spacing w:val="-6"/>
          <w:kern w:val="21"/>
          <w:szCs w:val="21"/>
        </w:rPr>
        <w:fldChar w:fldCharType="end"/>
      </w:r>
      <w:r w:rsidRPr="00E74B8A">
        <w:rPr>
          <w:rFonts w:hAnsi="宋体"/>
          <w:snapToGrid w:val="0"/>
          <w:color w:val="000000"/>
          <w:spacing w:val="-6"/>
          <w:kern w:val="21"/>
          <w:szCs w:val="21"/>
        </w:rPr>
        <w:t>+</w:t>
      </w:r>
      <w:r w:rsidR="0052753F" w:rsidRPr="00E74B8A">
        <w:rPr>
          <w:rFonts w:hAnsi="宋体"/>
          <w:snapToGrid w:val="0"/>
          <w:color w:val="000000"/>
          <w:spacing w:val="-6"/>
          <w:kern w:val="21"/>
          <w:szCs w:val="21"/>
        </w:rPr>
        <w:fldChar w:fldCharType="begin"/>
      </w:r>
      <w:r w:rsidRPr="00E74B8A">
        <w:rPr>
          <w:rFonts w:hAnsi="宋体"/>
          <w:snapToGrid w:val="0"/>
          <w:color w:val="000000"/>
          <w:spacing w:val="-6"/>
          <w:kern w:val="21"/>
          <w:szCs w:val="21"/>
        </w:rPr>
        <w:instrText xml:space="preserve"> = 3 \* GB3 \* MERGEFORMAT </w:instrText>
      </w:r>
      <w:r w:rsidR="0052753F" w:rsidRPr="00E74B8A">
        <w:rPr>
          <w:rFonts w:hAnsi="宋体"/>
          <w:snapToGrid w:val="0"/>
          <w:color w:val="000000"/>
          <w:spacing w:val="-6"/>
          <w:kern w:val="21"/>
          <w:szCs w:val="21"/>
        </w:rPr>
        <w:fldChar w:fldCharType="separate"/>
      </w:r>
      <w:r w:rsidRPr="00E74B8A">
        <w:rPr>
          <w:rFonts w:hAnsi="宋体" w:hint="eastAsia"/>
          <w:szCs w:val="21"/>
        </w:rPr>
        <w:t>③</w:t>
      </w:r>
      <w:r w:rsidR="0052753F" w:rsidRPr="00E74B8A">
        <w:rPr>
          <w:rFonts w:hAnsi="宋体"/>
          <w:snapToGrid w:val="0"/>
          <w:color w:val="000000"/>
          <w:spacing w:val="-6"/>
          <w:kern w:val="21"/>
          <w:szCs w:val="21"/>
        </w:rPr>
        <w:fldChar w:fldCharType="end"/>
      </w:r>
      <w:r w:rsidRPr="00E74B8A">
        <w:rPr>
          <w:rFonts w:hAnsi="宋体"/>
          <w:snapToGrid w:val="0"/>
          <w:color w:val="000000"/>
          <w:spacing w:val="-6"/>
          <w:kern w:val="21"/>
          <w:szCs w:val="21"/>
        </w:rPr>
        <w:t>+</w:t>
      </w:r>
      <w:r w:rsidR="0052753F" w:rsidRPr="00E74B8A">
        <w:rPr>
          <w:rFonts w:hAnsi="宋体"/>
          <w:snapToGrid w:val="0"/>
          <w:color w:val="000000"/>
          <w:spacing w:val="-6"/>
          <w:kern w:val="21"/>
          <w:szCs w:val="21"/>
        </w:rPr>
        <w:fldChar w:fldCharType="begin"/>
      </w:r>
      <w:r w:rsidRPr="00E74B8A">
        <w:rPr>
          <w:rFonts w:hAnsi="宋体"/>
          <w:snapToGrid w:val="0"/>
          <w:color w:val="000000"/>
          <w:spacing w:val="-6"/>
          <w:kern w:val="21"/>
          <w:szCs w:val="21"/>
        </w:rPr>
        <w:instrText xml:space="preserve"> = 4 \* GB3 \* MERGEFORMAT </w:instrText>
      </w:r>
      <w:r w:rsidR="0052753F" w:rsidRPr="00E74B8A">
        <w:rPr>
          <w:rFonts w:hAnsi="宋体"/>
          <w:snapToGrid w:val="0"/>
          <w:color w:val="000000"/>
          <w:spacing w:val="-6"/>
          <w:kern w:val="21"/>
          <w:szCs w:val="21"/>
        </w:rPr>
        <w:fldChar w:fldCharType="separate"/>
      </w:r>
      <w:r w:rsidRPr="00E74B8A">
        <w:rPr>
          <w:rFonts w:hAnsi="宋体" w:hint="eastAsia"/>
          <w:szCs w:val="21"/>
        </w:rPr>
        <w:t>④</w:t>
      </w:r>
      <w:r w:rsidR="0052753F" w:rsidRPr="00E74B8A">
        <w:rPr>
          <w:rFonts w:hAnsi="宋体"/>
          <w:snapToGrid w:val="0"/>
          <w:color w:val="000000"/>
          <w:spacing w:val="-6"/>
          <w:kern w:val="21"/>
          <w:szCs w:val="21"/>
        </w:rPr>
        <w:fldChar w:fldCharType="end"/>
      </w:r>
      <w:r w:rsidRPr="00E74B8A">
        <w:rPr>
          <w:rFonts w:hAnsi="宋体"/>
          <w:snapToGrid w:val="0"/>
          <w:color w:val="000000"/>
          <w:spacing w:val="-6"/>
          <w:kern w:val="21"/>
          <w:szCs w:val="21"/>
        </w:rPr>
        <w:t>-</w:t>
      </w:r>
      <w:r w:rsidR="0052753F" w:rsidRPr="00E74B8A">
        <w:rPr>
          <w:rFonts w:hAnsi="宋体"/>
          <w:snapToGrid w:val="0"/>
          <w:color w:val="000000"/>
          <w:spacing w:val="-16"/>
          <w:kern w:val="21"/>
          <w:szCs w:val="21"/>
        </w:rPr>
        <w:fldChar w:fldCharType="begin"/>
      </w:r>
      <w:r w:rsidRPr="00E74B8A">
        <w:rPr>
          <w:rFonts w:hAnsi="宋体"/>
          <w:snapToGrid w:val="0"/>
          <w:color w:val="000000"/>
          <w:spacing w:val="-16"/>
          <w:kern w:val="21"/>
          <w:szCs w:val="21"/>
        </w:rPr>
        <w:instrText xml:space="preserve"> = 5 \* GB3 \* MERGEFORMAT </w:instrText>
      </w:r>
      <w:r w:rsidR="0052753F" w:rsidRPr="00E74B8A">
        <w:rPr>
          <w:rFonts w:hAnsi="宋体"/>
          <w:snapToGrid w:val="0"/>
          <w:color w:val="000000"/>
          <w:spacing w:val="-16"/>
          <w:kern w:val="21"/>
          <w:szCs w:val="21"/>
        </w:rPr>
        <w:fldChar w:fldCharType="separate"/>
      </w:r>
      <w:r w:rsidRPr="00E74B8A">
        <w:rPr>
          <w:rFonts w:hAnsi="宋体" w:hint="eastAsia"/>
          <w:szCs w:val="21"/>
        </w:rPr>
        <w:t>⑤</w:t>
      </w:r>
      <w:r w:rsidR="0052753F" w:rsidRPr="00E74B8A">
        <w:rPr>
          <w:rFonts w:hAnsi="宋体"/>
          <w:snapToGrid w:val="0"/>
          <w:color w:val="000000"/>
          <w:spacing w:val="-16"/>
          <w:kern w:val="21"/>
          <w:szCs w:val="21"/>
        </w:rPr>
        <w:fldChar w:fldCharType="end"/>
      </w:r>
      <w:r w:rsidRPr="00E74B8A">
        <w:rPr>
          <w:rFonts w:hAnsi="宋体"/>
          <w:snapToGrid w:val="0"/>
          <w:color w:val="000000"/>
          <w:spacing w:val="-16"/>
          <w:kern w:val="21"/>
          <w:szCs w:val="21"/>
        </w:rPr>
        <w:t>；</w:t>
      </w:r>
      <w:r w:rsidR="0052753F" w:rsidRPr="00E74B8A">
        <w:rPr>
          <w:rFonts w:hAnsi="宋体"/>
          <w:snapToGrid w:val="0"/>
          <w:color w:val="000000"/>
          <w:spacing w:val="-6"/>
          <w:kern w:val="21"/>
          <w:szCs w:val="21"/>
        </w:rPr>
        <w:fldChar w:fldCharType="begin"/>
      </w:r>
      <w:r w:rsidRPr="00E74B8A">
        <w:rPr>
          <w:rFonts w:hAnsi="宋体"/>
          <w:snapToGrid w:val="0"/>
          <w:color w:val="000000"/>
          <w:spacing w:val="-6"/>
          <w:kern w:val="21"/>
          <w:szCs w:val="21"/>
        </w:rPr>
        <w:instrText xml:space="preserve"> = 7 \* GB3 \* MERGEFORMAT </w:instrText>
      </w:r>
      <w:r w:rsidR="0052753F" w:rsidRPr="00E74B8A">
        <w:rPr>
          <w:rFonts w:hAnsi="宋体"/>
          <w:snapToGrid w:val="0"/>
          <w:color w:val="000000"/>
          <w:spacing w:val="-6"/>
          <w:kern w:val="21"/>
          <w:szCs w:val="21"/>
        </w:rPr>
        <w:fldChar w:fldCharType="separate"/>
      </w:r>
      <w:r w:rsidRPr="00E74B8A">
        <w:rPr>
          <w:rFonts w:hAnsi="宋体" w:hint="eastAsia"/>
          <w:szCs w:val="21"/>
        </w:rPr>
        <w:t>⑦</w:t>
      </w:r>
      <w:r w:rsidR="0052753F" w:rsidRPr="00E74B8A">
        <w:rPr>
          <w:rFonts w:hAnsi="宋体"/>
          <w:snapToGrid w:val="0"/>
          <w:color w:val="000000"/>
          <w:spacing w:val="-6"/>
          <w:kern w:val="21"/>
          <w:szCs w:val="21"/>
        </w:rPr>
        <w:fldChar w:fldCharType="end"/>
      </w:r>
      <w:r w:rsidRPr="00E74B8A">
        <w:rPr>
          <w:rFonts w:hAnsi="宋体"/>
          <w:snapToGrid w:val="0"/>
          <w:color w:val="000000"/>
          <w:spacing w:val="-6"/>
          <w:kern w:val="21"/>
          <w:szCs w:val="21"/>
        </w:rPr>
        <w:t>=</w:t>
      </w:r>
      <w:r w:rsidR="0052753F" w:rsidRPr="00E74B8A">
        <w:rPr>
          <w:rFonts w:hAnsi="宋体"/>
          <w:snapToGrid w:val="0"/>
          <w:color w:val="000000"/>
          <w:spacing w:val="-16"/>
          <w:kern w:val="21"/>
          <w:szCs w:val="21"/>
        </w:rPr>
        <w:fldChar w:fldCharType="begin"/>
      </w:r>
      <w:r w:rsidRPr="00E74B8A">
        <w:rPr>
          <w:rFonts w:hAnsi="宋体"/>
          <w:snapToGrid w:val="0"/>
          <w:color w:val="000000"/>
          <w:spacing w:val="-16"/>
          <w:kern w:val="21"/>
          <w:szCs w:val="21"/>
        </w:rPr>
        <w:instrText xml:space="preserve"> = 6 \* GB3 \* MERGEFORMAT </w:instrText>
      </w:r>
      <w:r w:rsidR="0052753F" w:rsidRPr="00E74B8A">
        <w:rPr>
          <w:rFonts w:hAnsi="宋体"/>
          <w:snapToGrid w:val="0"/>
          <w:color w:val="000000"/>
          <w:spacing w:val="-16"/>
          <w:kern w:val="21"/>
          <w:szCs w:val="21"/>
        </w:rPr>
        <w:fldChar w:fldCharType="separate"/>
      </w:r>
      <w:r w:rsidRPr="00E74B8A">
        <w:rPr>
          <w:rFonts w:hAnsi="宋体" w:hint="eastAsia"/>
          <w:szCs w:val="21"/>
        </w:rPr>
        <w:t>⑥</w:t>
      </w:r>
      <w:r w:rsidR="0052753F" w:rsidRPr="00E74B8A">
        <w:rPr>
          <w:rFonts w:hAnsi="宋体"/>
          <w:snapToGrid w:val="0"/>
          <w:color w:val="000000"/>
          <w:spacing w:val="-16"/>
          <w:kern w:val="21"/>
          <w:szCs w:val="21"/>
        </w:rPr>
        <w:fldChar w:fldCharType="end"/>
      </w:r>
      <w:r w:rsidRPr="00E74B8A">
        <w:rPr>
          <w:rFonts w:hAnsi="宋体"/>
          <w:snapToGrid w:val="0"/>
          <w:color w:val="000000"/>
          <w:spacing w:val="-16"/>
          <w:kern w:val="21"/>
          <w:szCs w:val="21"/>
        </w:rPr>
        <w:t>-</w:t>
      </w:r>
      <w:r w:rsidR="0052753F" w:rsidRPr="00E74B8A">
        <w:rPr>
          <w:rFonts w:hAnsi="宋体"/>
          <w:snapToGrid w:val="0"/>
          <w:color w:val="000000"/>
          <w:spacing w:val="-6"/>
          <w:kern w:val="21"/>
          <w:szCs w:val="21"/>
        </w:rPr>
        <w:fldChar w:fldCharType="begin"/>
      </w:r>
      <w:r w:rsidRPr="00E74B8A">
        <w:rPr>
          <w:rFonts w:hAnsi="宋体"/>
          <w:snapToGrid w:val="0"/>
          <w:color w:val="000000"/>
          <w:spacing w:val="-6"/>
          <w:kern w:val="21"/>
          <w:szCs w:val="21"/>
        </w:rPr>
        <w:instrText xml:space="preserve"> = 1 \* GB3 \* MERGEFORMAT </w:instrText>
      </w:r>
      <w:r w:rsidR="0052753F" w:rsidRPr="00E74B8A">
        <w:rPr>
          <w:rFonts w:hAnsi="宋体"/>
          <w:snapToGrid w:val="0"/>
          <w:color w:val="000000"/>
          <w:spacing w:val="-6"/>
          <w:kern w:val="21"/>
          <w:szCs w:val="21"/>
        </w:rPr>
        <w:fldChar w:fldCharType="separate"/>
      </w:r>
      <w:r w:rsidRPr="00E74B8A">
        <w:rPr>
          <w:rFonts w:hAnsi="宋体" w:hint="eastAsia"/>
          <w:szCs w:val="21"/>
        </w:rPr>
        <w:t>①</w:t>
      </w:r>
      <w:r w:rsidR="0052753F" w:rsidRPr="00E74B8A">
        <w:rPr>
          <w:rFonts w:hAnsi="宋体"/>
          <w:snapToGrid w:val="0"/>
          <w:color w:val="000000"/>
          <w:spacing w:val="-6"/>
          <w:kern w:val="21"/>
          <w:szCs w:val="21"/>
        </w:rPr>
        <w:fldChar w:fldCharType="end"/>
      </w:r>
    </w:p>
    <w:p w:rsidR="004743A9" w:rsidRPr="00E74B8A" w:rsidRDefault="004743A9" w:rsidP="004743A9"/>
    <w:p w:rsidR="004743A9" w:rsidRPr="00E74B8A" w:rsidRDefault="004743A9" w:rsidP="004743A9"/>
    <w:p w:rsidR="004743A9" w:rsidRPr="00E74B8A" w:rsidRDefault="004743A9" w:rsidP="004743A9"/>
    <w:p w:rsidR="004743A9" w:rsidRPr="00E74B8A" w:rsidRDefault="004743A9" w:rsidP="004743A9"/>
    <w:p w:rsidR="004743A9" w:rsidRPr="00E74B8A" w:rsidRDefault="004743A9" w:rsidP="004743A9"/>
    <w:p w:rsidR="004743A9" w:rsidRPr="00E74B8A" w:rsidRDefault="004743A9" w:rsidP="004743A9"/>
    <w:p w:rsidR="004743A9" w:rsidRPr="00E74B8A" w:rsidRDefault="004743A9" w:rsidP="004743A9">
      <w:pPr>
        <w:tabs>
          <w:tab w:val="left" w:pos="720"/>
        </w:tabs>
        <w:ind w:rightChars="-327" w:right="-687" w:firstLineChars="895" w:firstLine="2695"/>
        <w:rPr>
          <w:rFonts w:ascii="黑体" w:eastAsia="黑体"/>
          <w:b/>
          <w:sz w:val="30"/>
          <w:szCs w:val="30"/>
        </w:rPr>
        <w:sectPr w:rsidR="004743A9" w:rsidRPr="00E74B8A" w:rsidSect="00531F32">
          <w:footerReference w:type="default" r:id="rId24"/>
          <w:pgSz w:w="16838" w:h="11906" w:orient="landscape"/>
          <w:pgMar w:top="1588" w:right="1701" w:bottom="1588" w:left="1701" w:header="851" w:footer="850" w:gutter="0"/>
          <w:cols w:space="720"/>
          <w:docGrid w:type="lines" w:linePitch="312"/>
        </w:sectPr>
      </w:pPr>
    </w:p>
    <w:p w:rsidR="004743A9" w:rsidRPr="00E74B8A" w:rsidRDefault="004743A9" w:rsidP="004743A9">
      <w:pPr>
        <w:tabs>
          <w:tab w:val="left" w:pos="720"/>
        </w:tabs>
        <w:ind w:rightChars="-327" w:right="-687" w:firstLineChars="895" w:firstLine="1879"/>
        <w:rPr>
          <w:rFonts w:ascii="黑体" w:eastAsia="黑体"/>
          <w:b/>
          <w:sz w:val="30"/>
          <w:szCs w:val="30"/>
        </w:rPr>
      </w:pPr>
      <w:r w:rsidRPr="00E74B8A">
        <w:rPr>
          <w:noProof/>
        </w:rPr>
        <w:lastRenderedPageBreak/>
        <w:drawing>
          <wp:anchor distT="0" distB="0" distL="114300" distR="114300" simplePos="0" relativeHeight="251871232" behindDoc="0" locked="0" layoutInCell="1" allowOverlap="1">
            <wp:simplePos x="0" y="0"/>
            <wp:positionH relativeFrom="column">
              <wp:posOffset>-113030</wp:posOffset>
            </wp:positionH>
            <wp:positionV relativeFrom="paragraph">
              <wp:posOffset>69850</wp:posOffset>
            </wp:positionV>
            <wp:extent cx="5974715" cy="7753985"/>
            <wp:effectExtent l="38100" t="19050" r="26035" b="18415"/>
            <wp:wrapNone/>
            <wp:docPr id="68" name="图片 68" descr="西彭地理位置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西彭地理位置图2"/>
                    <pic:cNvPicPr>
                      <a:picLocks noChangeAspect="1" noChangeArrowheads="1"/>
                    </pic:cNvPicPr>
                  </pic:nvPicPr>
                  <pic:blipFill>
                    <a:blip r:embed="rId25" cstate="print"/>
                    <a:srcRect l="15379" t="14110" r="22047" b="13628"/>
                    <a:stretch>
                      <a:fillRect/>
                    </a:stretch>
                  </pic:blipFill>
                  <pic:spPr bwMode="auto">
                    <a:xfrm>
                      <a:off x="0" y="0"/>
                      <a:ext cx="5974715" cy="7753985"/>
                    </a:xfrm>
                    <a:prstGeom prst="rect">
                      <a:avLst/>
                    </a:prstGeom>
                    <a:noFill/>
                    <a:ln w="19050">
                      <a:solidFill>
                        <a:srgbClr val="000000"/>
                      </a:solidFill>
                      <a:miter lim="800000"/>
                      <a:headEnd/>
                      <a:tailEnd/>
                    </a:ln>
                  </pic:spPr>
                </pic:pic>
              </a:graphicData>
            </a:graphic>
          </wp:anchor>
        </w:drawing>
      </w: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52753F" w:rsidP="004743A9">
      <w:pPr>
        <w:rPr>
          <w:rFonts w:ascii="黑体" w:eastAsia="黑体"/>
          <w:sz w:val="30"/>
          <w:szCs w:val="30"/>
        </w:rPr>
      </w:pPr>
      <w:r>
        <w:rPr>
          <w:rFonts w:ascii="黑体" w:eastAsia="黑体"/>
          <w:noProof/>
          <w:sz w:val="30"/>
          <w:szCs w:val="3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118" type="#_x0000_t62" style="position:absolute;left:0;text-align:left;margin-left:-4.45pt;margin-top:-.35pt;width:99pt;height:23.4pt;z-index:251873280" adj="16440,100246" strokecolor="red" strokeweight="2pt">
            <v:textbox style="mso-next-textbox:#_x0000_s2118">
              <w:txbxContent>
                <w:p w:rsidR="004743A9" w:rsidRPr="00B32E08" w:rsidRDefault="004743A9" w:rsidP="004743A9">
                  <w:pPr>
                    <w:jc w:val="center"/>
                    <w:rPr>
                      <w:b/>
                    </w:rPr>
                  </w:pPr>
                  <w:r w:rsidRPr="00B32E08">
                    <w:rPr>
                      <w:rFonts w:hint="eastAsia"/>
                      <w:b/>
                    </w:rPr>
                    <w:t>项目所在地</w:t>
                  </w:r>
                </w:p>
              </w:txbxContent>
            </v:textbox>
          </v:shape>
        </w:pict>
      </w: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52753F" w:rsidP="004743A9">
      <w:pPr>
        <w:rPr>
          <w:rFonts w:ascii="黑体" w:eastAsia="黑体"/>
          <w:sz w:val="30"/>
          <w:szCs w:val="30"/>
        </w:rPr>
      </w:pPr>
      <w:r>
        <w:rPr>
          <w:rFonts w:ascii="黑体" w:eastAsia="黑体"/>
          <w:noProof/>
          <w:sz w:val="30"/>
          <w:szCs w:val="30"/>
        </w:rPr>
        <w:pict>
          <v:rect id="_x0000_s2117" style="position:absolute;left:0;text-align:left;margin-left:68.3pt;margin-top:14.75pt;width:6.5pt;height:4.55pt;z-index:251872256" fillcolor="red" strokecolor="red">
            <o:lock v:ext="edit" aspectratio="t"/>
          </v:rect>
        </w:pict>
      </w: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4743A9" w:rsidP="004743A9">
      <w:pPr>
        <w:rPr>
          <w:rFonts w:ascii="黑体" w:eastAsia="黑体"/>
          <w:sz w:val="30"/>
          <w:szCs w:val="30"/>
        </w:rPr>
      </w:pPr>
    </w:p>
    <w:p w:rsidR="004743A9" w:rsidRPr="00E74B8A" w:rsidRDefault="0052753F" w:rsidP="004743A9">
      <w:pPr>
        <w:rPr>
          <w:rFonts w:ascii="黑体" w:eastAsia="黑体"/>
          <w:sz w:val="30"/>
          <w:szCs w:val="30"/>
        </w:rPr>
      </w:pPr>
      <w:r>
        <w:rPr>
          <w:rFonts w:ascii="黑体" w:eastAsia="黑体"/>
          <w:noProof/>
          <w:sz w:val="30"/>
          <w:szCs w:val="30"/>
        </w:rPr>
        <w:pict>
          <v:rect id="_x0000_s2122" style="position:absolute;left:0;text-align:left;margin-left:5in;margin-top:23.25pt;width:99pt;height:23.4pt;z-index:251877376" filled="f" stroked="f">
            <v:textbox style="mso-next-textbox:#_x0000_s2122">
              <w:txbxContent>
                <w:p w:rsidR="004743A9" w:rsidRPr="006374F0" w:rsidRDefault="004743A9" w:rsidP="004743A9">
                  <w:pPr>
                    <w:rPr>
                      <w:b/>
                      <w:sz w:val="24"/>
                    </w:rPr>
                  </w:pPr>
                  <w:r w:rsidRPr="006374F0">
                    <w:rPr>
                      <w:rFonts w:hint="eastAsia"/>
                      <w:b/>
                      <w:sz w:val="24"/>
                    </w:rPr>
                    <w:t>项目所在地</w:t>
                  </w:r>
                </w:p>
              </w:txbxContent>
            </v:textbox>
          </v:rect>
        </w:pict>
      </w:r>
      <w:r>
        <w:rPr>
          <w:rFonts w:ascii="黑体" w:eastAsia="黑体"/>
          <w:noProof/>
          <w:sz w:val="30"/>
          <w:szCs w:val="30"/>
        </w:rPr>
        <w:pict>
          <v:rect id="_x0000_s2121" style="position:absolute;left:0;text-align:left;margin-left:5in;margin-top:-.15pt;width:63pt;height:23.4pt;z-index:251876352" filled="f" stroked="f">
            <v:textbox style="mso-next-textbox:#_x0000_s2121">
              <w:txbxContent>
                <w:p w:rsidR="004743A9" w:rsidRPr="0058197B" w:rsidRDefault="004743A9" w:rsidP="004743A9">
                  <w:pPr>
                    <w:ind w:firstLineChars="49" w:firstLine="118"/>
                    <w:rPr>
                      <w:b/>
                      <w:sz w:val="24"/>
                    </w:rPr>
                  </w:pPr>
                  <w:r w:rsidRPr="0058197B">
                    <w:rPr>
                      <w:rFonts w:hint="eastAsia"/>
                      <w:b/>
                      <w:sz w:val="24"/>
                    </w:rPr>
                    <w:t>图</w:t>
                  </w:r>
                  <w:r w:rsidRPr="0058197B">
                    <w:rPr>
                      <w:rFonts w:hint="eastAsia"/>
                      <w:b/>
                      <w:sz w:val="24"/>
                    </w:rPr>
                    <w:t xml:space="preserve">   </w:t>
                  </w:r>
                  <w:r w:rsidRPr="0058197B">
                    <w:rPr>
                      <w:rFonts w:hint="eastAsia"/>
                      <w:b/>
                      <w:sz w:val="24"/>
                    </w:rPr>
                    <w:t>例</w:t>
                  </w:r>
                </w:p>
              </w:txbxContent>
            </v:textbox>
          </v:rect>
        </w:pict>
      </w:r>
      <w:r>
        <w:rPr>
          <w:rFonts w:ascii="黑体" w:eastAsia="黑体"/>
          <w:noProof/>
          <w:sz w:val="30"/>
          <w:szCs w:val="30"/>
        </w:rPr>
        <w:pict>
          <v:rect id="_x0000_s2119" style="position:absolute;left:0;text-align:left;margin-left:315pt;margin-top:-.15pt;width:147pt;height:54.75pt;z-index:251874304"/>
        </w:pict>
      </w:r>
    </w:p>
    <w:p w:rsidR="004743A9" w:rsidRPr="00E74B8A" w:rsidRDefault="0052753F" w:rsidP="004743A9">
      <w:pPr>
        <w:rPr>
          <w:rFonts w:ascii="黑体" w:eastAsia="黑体"/>
          <w:sz w:val="30"/>
          <w:szCs w:val="30"/>
        </w:rPr>
      </w:pPr>
      <w:r>
        <w:rPr>
          <w:rFonts w:ascii="黑体" w:eastAsia="黑体"/>
          <w:noProof/>
          <w:sz w:val="30"/>
          <w:szCs w:val="30"/>
        </w:rPr>
        <w:pict>
          <v:rect id="_x0000_s2120" style="position:absolute;left:0;text-align:left;margin-left:342pt;margin-top:-.15pt;width:6.5pt;height:4.55pt;z-index:251875328" fillcolor="red" strokecolor="red">
            <o:lock v:ext="edit" aspectratio="t"/>
          </v:rect>
        </w:pict>
      </w:r>
    </w:p>
    <w:p w:rsidR="004743A9" w:rsidRPr="0062204D" w:rsidRDefault="004743A9" w:rsidP="004743A9">
      <w:pPr>
        <w:tabs>
          <w:tab w:val="left" w:pos="720"/>
        </w:tabs>
        <w:jc w:val="center"/>
        <w:rPr>
          <w:b/>
          <w:sz w:val="32"/>
          <w:szCs w:val="32"/>
        </w:rPr>
      </w:pPr>
      <w:r w:rsidRPr="00E74B8A">
        <w:rPr>
          <w:rFonts w:hAnsi="宋体"/>
          <w:b/>
          <w:sz w:val="32"/>
          <w:szCs w:val="32"/>
        </w:rPr>
        <w:t>附图</w:t>
      </w:r>
      <w:r w:rsidRPr="00E74B8A">
        <w:rPr>
          <w:rFonts w:hint="eastAsia"/>
          <w:b/>
          <w:sz w:val="32"/>
          <w:szCs w:val="32"/>
        </w:rPr>
        <w:t xml:space="preserve">1 </w:t>
      </w:r>
      <w:r w:rsidRPr="00E74B8A">
        <w:rPr>
          <w:b/>
          <w:sz w:val="32"/>
          <w:szCs w:val="32"/>
        </w:rPr>
        <w:t xml:space="preserve"> </w:t>
      </w:r>
      <w:r w:rsidRPr="00E74B8A">
        <w:rPr>
          <w:rFonts w:hAnsi="宋体"/>
          <w:b/>
          <w:sz w:val="32"/>
          <w:szCs w:val="32"/>
        </w:rPr>
        <w:t>项目地理位置图</w:t>
      </w:r>
    </w:p>
    <w:p w:rsidR="004743A9" w:rsidRPr="004743A9" w:rsidRDefault="004743A9" w:rsidP="004743A9"/>
    <w:sectPr w:rsidR="004743A9" w:rsidRPr="004743A9" w:rsidSect="004743A9">
      <w:pgSz w:w="11906" w:h="16838"/>
      <w:pgMar w:top="1701" w:right="1588" w:bottom="1701" w:left="1588" w:header="851" w:footer="851"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DC4" w:rsidRDefault="003E6DC4" w:rsidP="009634E1">
      <w:r>
        <w:separator/>
      </w:r>
    </w:p>
  </w:endnote>
  <w:endnote w:type="continuationSeparator" w:id="0">
    <w:p w:rsidR="003E6DC4" w:rsidRDefault="003E6DC4" w:rsidP="009634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微软雅黑"/>
    <w:charset w:val="86"/>
    <w:family w:val="modern"/>
    <w:pitch w:val="fixed"/>
    <w:sig w:usb0="00000000"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eiryo">
    <w:panose1 w:val="020B0604030504040204"/>
    <w:charset w:val="80"/>
    <w:family w:val="swiss"/>
    <w:pitch w:val="variable"/>
    <w:sig w:usb0="E10102FF" w:usb1="EAC7FFFF" w:usb2="0001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9E5" w:rsidRDefault="0052753F">
    <w:pPr>
      <w:pStyle w:val="aa"/>
      <w:framePr w:wrap="around" w:vAnchor="text" w:hAnchor="margin" w:xAlign="center" w:y="1"/>
      <w:rPr>
        <w:rStyle w:val="af"/>
      </w:rPr>
    </w:pPr>
    <w:r>
      <w:fldChar w:fldCharType="begin"/>
    </w:r>
    <w:r w:rsidR="00FA09E5">
      <w:rPr>
        <w:rStyle w:val="af"/>
      </w:rPr>
      <w:instrText xml:space="preserve">PAGE  </w:instrText>
    </w:r>
    <w:r>
      <w:fldChar w:fldCharType="end"/>
    </w:r>
  </w:p>
  <w:p w:rsidR="00FA09E5" w:rsidRDefault="00FA09E5">
    <w:pPr>
      <w:pStyle w:val="a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9E5" w:rsidRDefault="00FA09E5">
    <w:pPr>
      <w:pStyle w:val="aa"/>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9E5" w:rsidRDefault="0052753F">
    <w:pPr>
      <w:pStyle w:val="aa"/>
      <w:ind w:right="360" w:firstLine="360"/>
    </w:pPr>
    <w:r>
      <w:rPr>
        <w:noProof/>
      </w:rPr>
      <w:pict>
        <v:shapetype id="_x0000_t202" coordsize="21600,21600" o:spt="202" path="m,l,21600r21600,l21600,xe">
          <v:stroke joinstyle="miter"/>
          <v:path gradientshapeok="t" o:connecttype="rect"/>
        </v:shapetype>
        <v:shape id="文本框 1026" o:spid="_x0000_s1069" type="#_x0000_t202" style="position:absolute;left:0;text-align:left;margin-left:0;margin-top:0;width:4.55pt;height:10.35pt;z-index:25165721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" filled="f" stroked="f">
          <v:textbox style="mso-fit-shape-to-text:t" inset="0,0,0,0">
            <w:txbxContent>
              <w:p w:rsidR="00FA09E5" w:rsidRDefault="0052753F">
                <w:pPr>
                  <w:pStyle w:val="aa"/>
                </w:pPr>
                <w:fldSimple w:instr=" PAGE  \* MERGEFORMAT ">
                  <w:r w:rsidR="008B2798">
                    <w:rPr>
                      <w:noProof/>
                    </w:rPr>
                    <w:t>16</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9E5" w:rsidRDefault="0052753F">
    <w:pPr>
      <w:pStyle w:val="aa"/>
      <w:ind w:right="360" w:firstLine="360"/>
    </w:pPr>
    <w:r>
      <w:rPr>
        <w:noProof/>
      </w:rPr>
      <w:pict>
        <v:shapetype id="_x0000_t202" coordsize="21600,21600" o:spt="202" path="m,l,21600r21600,l21600,xe">
          <v:stroke joinstyle="miter"/>
          <v:path gradientshapeok="t" o:connecttype="rect"/>
        </v:shapetype>
        <v:shape id="文本框 1027" o:spid="_x0000_s1070" type="#_x0000_t202" style="position:absolute;left:0;text-align:left;margin-left:0;margin-top:0;width:9.05pt;height:10.35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" filled="f" stroked="f">
          <v:textbox style="mso-fit-shape-to-text:t" inset="0,0,0,0">
            <w:txbxContent>
              <w:p w:rsidR="00FA09E5" w:rsidRDefault="0052753F">
                <w:pPr>
                  <w:pStyle w:val="aa"/>
                </w:pPr>
                <w:fldSimple w:instr=" PAGE  \* MERGEFORMAT ">
                  <w:r w:rsidR="008B2798">
                    <w:rPr>
                      <w:noProof/>
                    </w:rPr>
                    <w:t>44</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DC4" w:rsidRDefault="003E6DC4" w:rsidP="009634E1">
      <w:r>
        <w:separator/>
      </w:r>
    </w:p>
  </w:footnote>
  <w:footnote w:type="continuationSeparator" w:id="0">
    <w:p w:rsidR="003E6DC4" w:rsidRDefault="003E6DC4" w:rsidP="009634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6B8F9ED"/>
    <w:multiLevelType w:val="singleLevel"/>
    <w:tmpl w:val="D6B8F9ED"/>
    <w:lvl w:ilvl="0">
      <w:start w:val="1"/>
      <w:numFmt w:val="chineseCounting"/>
      <w:suff w:val="nothing"/>
      <w:lvlText w:val="%1、"/>
      <w:lvlJc w:val="left"/>
      <w:rPr>
        <w:rFonts w:hint="eastAsia"/>
      </w:rPr>
    </w:lvl>
  </w:abstractNum>
  <w:abstractNum w:abstractNumId="1">
    <w:nsid w:val="04913A2E"/>
    <w:multiLevelType w:val="singleLevel"/>
    <w:tmpl w:val="04913A2E"/>
    <w:lvl w:ilvl="0">
      <w:start w:val="6"/>
      <w:numFmt w:val="chineseCounting"/>
      <w:suff w:val="nothing"/>
      <w:lvlText w:val="%1、"/>
      <w:lvlJc w:val="left"/>
      <w:rPr>
        <w:rFonts w:hint="eastAsia"/>
      </w:rPr>
    </w:lvl>
  </w:abstractNum>
  <w:abstractNum w:abstractNumId="2">
    <w:nsid w:val="07602FC9"/>
    <w:multiLevelType w:val="multilevel"/>
    <w:tmpl w:val="008C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6B42E3"/>
    <w:multiLevelType w:val="hybridMultilevel"/>
    <w:tmpl w:val="5BEE52E0"/>
    <w:lvl w:ilvl="0" w:tplc="241EFEC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3755F64"/>
    <w:multiLevelType w:val="hybridMultilevel"/>
    <w:tmpl w:val="3EB631B2"/>
    <w:lvl w:ilvl="0" w:tplc="8C1A514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43D2576"/>
    <w:multiLevelType w:val="hybridMultilevel"/>
    <w:tmpl w:val="EFB21F5A"/>
    <w:lvl w:ilvl="0" w:tplc="6D142A4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nsid w:val="47794188"/>
    <w:multiLevelType w:val="hybridMultilevel"/>
    <w:tmpl w:val="EF262C7E"/>
    <w:lvl w:ilvl="0" w:tplc="46FCC706">
      <w:start w:val="1"/>
      <w:numFmt w:val="decimal"/>
      <w:lvlText w:val="（%1）"/>
      <w:lvlJc w:val="left"/>
      <w:pPr>
        <w:ind w:left="1140" w:hanging="720"/>
      </w:pPr>
      <w:rPr>
        <w:rFonts w:hAnsi="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00B7663"/>
    <w:multiLevelType w:val="hybridMultilevel"/>
    <w:tmpl w:val="0F28C698"/>
    <w:lvl w:ilvl="0" w:tplc="E4C88FF4">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nsid w:val="7D48CCC6"/>
    <w:multiLevelType w:val="singleLevel"/>
    <w:tmpl w:val="7D48CCC6"/>
    <w:lvl w:ilvl="0">
      <w:start w:val="7"/>
      <w:numFmt w:val="chineseCounting"/>
      <w:suff w:val="nothing"/>
      <w:lvlText w:val="%1、"/>
      <w:lvlJc w:val="left"/>
      <w:rPr>
        <w:rFonts w:hint="eastAsia"/>
      </w:rPr>
    </w:lvl>
  </w:abstractNum>
  <w:num w:numId="1">
    <w:abstractNumId w:val="8"/>
  </w:num>
  <w:num w:numId="2">
    <w:abstractNumId w:val="0"/>
  </w:num>
  <w:num w:numId="3">
    <w:abstractNumId w:val="1"/>
  </w:num>
  <w:num w:numId="4">
    <w:abstractNumId w:val="6"/>
  </w:num>
  <w:num w:numId="5">
    <w:abstractNumId w:val="3"/>
  </w:num>
  <w:num w:numId="6">
    <w:abstractNumId w:val="4"/>
  </w:num>
  <w:num w:numId="7">
    <w:abstractNumId w:val="2"/>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attachedTemplate r:id="rId1"/>
  <w:stylePaneFormatFilter w:val="3F01"/>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86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14947"/>
    <w:rsid w:val="00000092"/>
    <w:rsid w:val="000006DD"/>
    <w:rsid w:val="0000096B"/>
    <w:rsid w:val="00000BA3"/>
    <w:rsid w:val="000022DB"/>
    <w:rsid w:val="00002533"/>
    <w:rsid w:val="00002537"/>
    <w:rsid w:val="00003153"/>
    <w:rsid w:val="000041C4"/>
    <w:rsid w:val="000041FA"/>
    <w:rsid w:val="000059CD"/>
    <w:rsid w:val="000060B3"/>
    <w:rsid w:val="00006350"/>
    <w:rsid w:val="00006987"/>
    <w:rsid w:val="00006C4A"/>
    <w:rsid w:val="000072EE"/>
    <w:rsid w:val="00010506"/>
    <w:rsid w:val="00010AFD"/>
    <w:rsid w:val="00010C39"/>
    <w:rsid w:val="00011B50"/>
    <w:rsid w:val="00012118"/>
    <w:rsid w:val="0001329F"/>
    <w:rsid w:val="000136C0"/>
    <w:rsid w:val="000139FB"/>
    <w:rsid w:val="000139FC"/>
    <w:rsid w:val="00014215"/>
    <w:rsid w:val="000148DC"/>
    <w:rsid w:val="00015F3B"/>
    <w:rsid w:val="00016DBE"/>
    <w:rsid w:val="0002065A"/>
    <w:rsid w:val="0002107F"/>
    <w:rsid w:val="00022A7B"/>
    <w:rsid w:val="0002308D"/>
    <w:rsid w:val="00024407"/>
    <w:rsid w:val="00025287"/>
    <w:rsid w:val="000257D9"/>
    <w:rsid w:val="00025857"/>
    <w:rsid w:val="0002675B"/>
    <w:rsid w:val="00026FBC"/>
    <w:rsid w:val="00031686"/>
    <w:rsid w:val="000316CC"/>
    <w:rsid w:val="00033EDA"/>
    <w:rsid w:val="00034213"/>
    <w:rsid w:val="00034250"/>
    <w:rsid w:val="00034586"/>
    <w:rsid w:val="00034CF9"/>
    <w:rsid w:val="00035C4C"/>
    <w:rsid w:val="0003655D"/>
    <w:rsid w:val="00036CCE"/>
    <w:rsid w:val="00040D1E"/>
    <w:rsid w:val="00040D24"/>
    <w:rsid w:val="0004364B"/>
    <w:rsid w:val="000450A0"/>
    <w:rsid w:val="00046351"/>
    <w:rsid w:val="000465FE"/>
    <w:rsid w:val="00046D00"/>
    <w:rsid w:val="0004795F"/>
    <w:rsid w:val="0005037B"/>
    <w:rsid w:val="00050C46"/>
    <w:rsid w:val="000512B0"/>
    <w:rsid w:val="00053890"/>
    <w:rsid w:val="00053B51"/>
    <w:rsid w:val="00053C74"/>
    <w:rsid w:val="00053F1C"/>
    <w:rsid w:val="000542E7"/>
    <w:rsid w:val="00054A5A"/>
    <w:rsid w:val="0005627B"/>
    <w:rsid w:val="000567CA"/>
    <w:rsid w:val="00057FAB"/>
    <w:rsid w:val="00061289"/>
    <w:rsid w:val="00061644"/>
    <w:rsid w:val="00061B1F"/>
    <w:rsid w:val="000627A0"/>
    <w:rsid w:val="00064293"/>
    <w:rsid w:val="00064CC0"/>
    <w:rsid w:val="0006581A"/>
    <w:rsid w:val="00065A45"/>
    <w:rsid w:val="00065CEF"/>
    <w:rsid w:val="00065EDB"/>
    <w:rsid w:val="000672C6"/>
    <w:rsid w:val="00070F36"/>
    <w:rsid w:val="00072EF8"/>
    <w:rsid w:val="00073331"/>
    <w:rsid w:val="000733C4"/>
    <w:rsid w:val="00073B05"/>
    <w:rsid w:val="00074783"/>
    <w:rsid w:val="00074B33"/>
    <w:rsid w:val="00074F90"/>
    <w:rsid w:val="00076600"/>
    <w:rsid w:val="000767FD"/>
    <w:rsid w:val="00077095"/>
    <w:rsid w:val="000771FD"/>
    <w:rsid w:val="00077E88"/>
    <w:rsid w:val="0008070B"/>
    <w:rsid w:val="0008081D"/>
    <w:rsid w:val="00080A77"/>
    <w:rsid w:val="00080B8B"/>
    <w:rsid w:val="00080FB7"/>
    <w:rsid w:val="000810AC"/>
    <w:rsid w:val="00081A02"/>
    <w:rsid w:val="00082231"/>
    <w:rsid w:val="00082326"/>
    <w:rsid w:val="00082EE9"/>
    <w:rsid w:val="000839C8"/>
    <w:rsid w:val="00083B9A"/>
    <w:rsid w:val="00083EA5"/>
    <w:rsid w:val="000844E0"/>
    <w:rsid w:val="00084D33"/>
    <w:rsid w:val="000859BF"/>
    <w:rsid w:val="00085C71"/>
    <w:rsid w:val="000860A9"/>
    <w:rsid w:val="00090127"/>
    <w:rsid w:val="00091508"/>
    <w:rsid w:val="00091DF0"/>
    <w:rsid w:val="00092D38"/>
    <w:rsid w:val="00093026"/>
    <w:rsid w:val="0009377B"/>
    <w:rsid w:val="000946D7"/>
    <w:rsid w:val="00094B91"/>
    <w:rsid w:val="00094F77"/>
    <w:rsid w:val="00095400"/>
    <w:rsid w:val="00096157"/>
    <w:rsid w:val="00097F19"/>
    <w:rsid w:val="000A0195"/>
    <w:rsid w:val="000A027F"/>
    <w:rsid w:val="000A0F4E"/>
    <w:rsid w:val="000A1211"/>
    <w:rsid w:val="000A1EEB"/>
    <w:rsid w:val="000A20C9"/>
    <w:rsid w:val="000A2DF4"/>
    <w:rsid w:val="000A3CD3"/>
    <w:rsid w:val="000A3D3A"/>
    <w:rsid w:val="000A4647"/>
    <w:rsid w:val="000A59BC"/>
    <w:rsid w:val="000A765F"/>
    <w:rsid w:val="000B058F"/>
    <w:rsid w:val="000B0B38"/>
    <w:rsid w:val="000B1621"/>
    <w:rsid w:val="000B16FB"/>
    <w:rsid w:val="000B176E"/>
    <w:rsid w:val="000B4467"/>
    <w:rsid w:val="000B4DB9"/>
    <w:rsid w:val="000B4E18"/>
    <w:rsid w:val="000B509F"/>
    <w:rsid w:val="000B6545"/>
    <w:rsid w:val="000B6979"/>
    <w:rsid w:val="000B6EEA"/>
    <w:rsid w:val="000B78A7"/>
    <w:rsid w:val="000B7D10"/>
    <w:rsid w:val="000C09AC"/>
    <w:rsid w:val="000C1CE0"/>
    <w:rsid w:val="000C2147"/>
    <w:rsid w:val="000C3732"/>
    <w:rsid w:val="000C40E9"/>
    <w:rsid w:val="000C416A"/>
    <w:rsid w:val="000C4F07"/>
    <w:rsid w:val="000C4F36"/>
    <w:rsid w:val="000C5C14"/>
    <w:rsid w:val="000C6331"/>
    <w:rsid w:val="000C6E05"/>
    <w:rsid w:val="000C767F"/>
    <w:rsid w:val="000C7A2B"/>
    <w:rsid w:val="000D0145"/>
    <w:rsid w:val="000D0479"/>
    <w:rsid w:val="000D10B7"/>
    <w:rsid w:val="000D13CF"/>
    <w:rsid w:val="000D1C9A"/>
    <w:rsid w:val="000D5431"/>
    <w:rsid w:val="000D5A44"/>
    <w:rsid w:val="000D6036"/>
    <w:rsid w:val="000D6620"/>
    <w:rsid w:val="000D7177"/>
    <w:rsid w:val="000D7DFE"/>
    <w:rsid w:val="000E1335"/>
    <w:rsid w:val="000E1748"/>
    <w:rsid w:val="000E1AA5"/>
    <w:rsid w:val="000E228A"/>
    <w:rsid w:val="000E2B8E"/>
    <w:rsid w:val="000E2D7D"/>
    <w:rsid w:val="000E3ED2"/>
    <w:rsid w:val="000E41D9"/>
    <w:rsid w:val="000E4704"/>
    <w:rsid w:val="000F1899"/>
    <w:rsid w:val="000F2ACF"/>
    <w:rsid w:val="000F2E36"/>
    <w:rsid w:val="000F5D1E"/>
    <w:rsid w:val="000F5F43"/>
    <w:rsid w:val="000F65BF"/>
    <w:rsid w:val="000F694B"/>
    <w:rsid w:val="000F7CF5"/>
    <w:rsid w:val="00100E09"/>
    <w:rsid w:val="0010151F"/>
    <w:rsid w:val="00101F11"/>
    <w:rsid w:val="00102375"/>
    <w:rsid w:val="001029FD"/>
    <w:rsid w:val="00103599"/>
    <w:rsid w:val="001038E8"/>
    <w:rsid w:val="00103BA7"/>
    <w:rsid w:val="00104024"/>
    <w:rsid w:val="0010414C"/>
    <w:rsid w:val="00104F7D"/>
    <w:rsid w:val="001064E3"/>
    <w:rsid w:val="001101B9"/>
    <w:rsid w:val="001105B3"/>
    <w:rsid w:val="001108DD"/>
    <w:rsid w:val="00111235"/>
    <w:rsid w:val="00111A5A"/>
    <w:rsid w:val="00113280"/>
    <w:rsid w:val="00113623"/>
    <w:rsid w:val="00113808"/>
    <w:rsid w:val="00115672"/>
    <w:rsid w:val="0012121D"/>
    <w:rsid w:val="001213D8"/>
    <w:rsid w:val="00121AA8"/>
    <w:rsid w:val="00121ABD"/>
    <w:rsid w:val="0012204A"/>
    <w:rsid w:val="00122762"/>
    <w:rsid w:val="00122AB6"/>
    <w:rsid w:val="00123267"/>
    <w:rsid w:val="00123B2D"/>
    <w:rsid w:val="00125B26"/>
    <w:rsid w:val="00125F49"/>
    <w:rsid w:val="001265F9"/>
    <w:rsid w:val="00126B86"/>
    <w:rsid w:val="001276EB"/>
    <w:rsid w:val="00131F42"/>
    <w:rsid w:val="0013245C"/>
    <w:rsid w:val="00132D1C"/>
    <w:rsid w:val="00132D32"/>
    <w:rsid w:val="00133973"/>
    <w:rsid w:val="00134579"/>
    <w:rsid w:val="0013576F"/>
    <w:rsid w:val="001357F1"/>
    <w:rsid w:val="00135C93"/>
    <w:rsid w:val="00137C7C"/>
    <w:rsid w:val="00140028"/>
    <w:rsid w:val="00140FA8"/>
    <w:rsid w:val="0014126F"/>
    <w:rsid w:val="0014153F"/>
    <w:rsid w:val="00141A59"/>
    <w:rsid w:val="00141ABB"/>
    <w:rsid w:val="00142FEB"/>
    <w:rsid w:val="001432CF"/>
    <w:rsid w:val="00143A2D"/>
    <w:rsid w:val="0014440B"/>
    <w:rsid w:val="00144739"/>
    <w:rsid w:val="00144885"/>
    <w:rsid w:val="00144BBC"/>
    <w:rsid w:val="00144D9C"/>
    <w:rsid w:val="0014524F"/>
    <w:rsid w:val="00145700"/>
    <w:rsid w:val="00145A41"/>
    <w:rsid w:val="00146D75"/>
    <w:rsid w:val="00146E79"/>
    <w:rsid w:val="0015059D"/>
    <w:rsid w:val="00151675"/>
    <w:rsid w:val="001517E1"/>
    <w:rsid w:val="00151A9F"/>
    <w:rsid w:val="001526D3"/>
    <w:rsid w:val="0015575E"/>
    <w:rsid w:val="00155FFF"/>
    <w:rsid w:val="0015694C"/>
    <w:rsid w:val="00157435"/>
    <w:rsid w:val="00157494"/>
    <w:rsid w:val="00157885"/>
    <w:rsid w:val="00157B9F"/>
    <w:rsid w:val="00157FED"/>
    <w:rsid w:val="0016079A"/>
    <w:rsid w:val="00160808"/>
    <w:rsid w:val="00160856"/>
    <w:rsid w:val="00160AE0"/>
    <w:rsid w:val="00161449"/>
    <w:rsid w:val="0016233F"/>
    <w:rsid w:val="00163173"/>
    <w:rsid w:val="001648C6"/>
    <w:rsid w:val="0016519B"/>
    <w:rsid w:val="001659E5"/>
    <w:rsid w:val="00167017"/>
    <w:rsid w:val="001675F5"/>
    <w:rsid w:val="001679C4"/>
    <w:rsid w:val="00170C67"/>
    <w:rsid w:val="00171BAA"/>
    <w:rsid w:val="001726AF"/>
    <w:rsid w:val="00172B84"/>
    <w:rsid w:val="001731FA"/>
    <w:rsid w:val="0017504D"/>
    <w:rsid w:val="0017510B"/>
    <w:rsid w:val="00175167"/>
    <w:rsid w:val="0017573E"/>
    <w:rsid w:val="00175CC6"/>
    <w:rsid w:val="00175F98"/>
    <w:rsid w:val="00176248"/>
    <w:rsid w:val="0017671A"/>
    <w:rsid w:val="00177422"/>
    <w:rsid w:val="00177AB0"/>
    <w:rsid w:val="00177E0D"/>
    <w:rsid w:val="001802FC"/>
    <w:rsid w:val="00180782"/>
    <w:rsid w:val="001807B1"/>
    <w:rsid w:val="001813BA"/>
    <w:rsid w:val="00182812"/>
    <w:rsid w:val="00182D70"/>
    <w:rsid w:val="00184590"/>
    <w:rsid w:val="00184C5F"/>
    <w:rsid w:val="00184F75"/>
    <w:rsid w:val="00184F92"/>
    <w:rsid w:val="00186196"/>
    <w:rsid w:val="001870D1"/>
    <w:rsid w:val="0018720F"/>
    <w:rsid w:val="0018781E"/>
    <w:rsid w:val="00187E83"/>
    <w:rsid w:val="0019014F"/>
    <w:rsid w:val="0019129B"/>
    <w:rsid w:val="001921DA"/>
    <w:rsid w:val="0019262D"/>
    <w:rsid w:val="001928E2"/>
    <w:rsid w:val="00192ABF"/>
    <w:rsid w:val="00192D77"/>
    <w:rsid w:val="0019348A"/>
    <w:rsid w:val="0019379C"/>
    <w:rsid w:val="001940E2"/>
    <w:rsid w:val="001941F1"/>
    <w:rsid w:val="00194A36"/>
    <w:rsid w:val="00195219"/>
    <w:rsid w:val="0019555E"/>
    <w:rsid w:val="001963BE"/>
    <w:rsid w:val="00196BE9"/>
    <w:rsid w:val="00196FE4"/>
    <w:rsid w:val="00197AEB"/>
    <w:rsid w:val="001A016C"/>
    <w:rsid w:val="001A1B35"/>
    <w:rsid w:val="001A3131"/>
    <w:rsid w:val="001A3D9A"/>
    <w:rsid w:val="001A4288"/>
    <w:rsid w:val="001A47F3"/>
    <w:rsid w:val="001A48A2"/>
    <w:rsid w:val="001A5C6B"/>
    <w:rsid w:val="001A5D21"/>
    <w:rsid w:val="001A6F61"/>
    <w:rsid w:val="001A7F83"/>
    <w:rsid w:val="001B019B"/>
    <w:rsid w:val="001B0993"/>
    <w:rsid w:val="001B260C"/>
    <w:rsid w:val="001B2827"/>
    <w:rsid w:val="001B3C57"/>
    <w:rsid w:val="001B6BCC"/>
    <w:rsid w:val="001B6EEB"/>
    <w:rsid w:val="001B72B8"/>
    <w:rsid w:val="001B7BC9"/>
    <w:rsid w:val="001C006B"/>
    <w:rsid w:val="001C0E32"/>
    <w:rsid w:val="001C1539"/>
    <w:rsid w:val="001C1AAC"/>
    <w:rsid w:val="001C69B3"/>
    <w:rsid w:val="001C74DB"/>
    <w:rsid w:val="001D019A"/>
    <w:rsid w:val="001D1F02"/>
    <w:rsid w:val="001D2A69"/>
    <w:rsid w:val="001D3B3A"/>
    <w:rsid w:val="001D54C7"/>
    <w:rsid w:val="001D5595"/>
    <w:rsid w:val="001D5F7F"/>
    <w:rsid w:val="001D69D3"/>
    <w:rsid w:val="001D7874"/>
    <w:rsid w:val="001D7F22"/>
    <w:rsid w:val="001E1B05"/>
    <w:rsid w:val="001E1B06"/>
    <w:rsid w:val="001E2777"/>
    <w:rsid w:val="001E27D6"/>
    <w:rsid w:val="001E4E7A"/>
    <w:rsid w:val="001E512D"/>
    <w:rsid w:val="001E531E"/>
    <w:rsid w:val="001E655C"/>
    <w:rsid w:val="001E695C"/>
    <w:rsid w:val="001E6C92"/>
    <w:rsid w:val="001F006B"/>
    <w:rsid w:val="001F0F17"/>
    <w:rsid w:val="001F16FF"/>
    <w:rsid w:val="001F3347"/>
    <w:rsid w:val="001F3D04"/>
    <w:rsid w:val="001F3DD5"/>
    <w:rsid w:val="001F69E4"/>
    <w:rsid w:val="001F6F60"/>
    <w:rsid w:val="001F79CB"/>
    <w:rsid w:val="001F7C00"/>
    <w:rsid w:val="00200FFC"/>
    <w:rsid w:val="0020131F"/>
    <w:rsid w:val="00202AF9"/>
    <w:rsid w:val="00202B75"/>
    <w:rsid w:val="0020327A"/>
    <w:rsid w:val="0020397A"/>
    <w:rsid w:val="00204D06"/>
    <w:rsid w:val="00204F3E"/>
    <w:rsid w:val="0020517C"/>
    <w:rsid w:val="00205F23"/>
    <w:rsid w:val="00206DE6"/>
    <w:rsid w:val="002101ED"/>
    <w:rsid w:val="00210972"/>
    <w:rsid w:val="0021240F"/>
    <w:rsid w:val="002125B4"/>
    <w:rsid w:val="002125BA"/>
    <w:rsid w:val="002131D8"/>
    <w:rsid w:val="0021362B"/>
    <w:rsid w:val="002139DD"/>
    <w:rsid w:val="00213C11"/>
    <w:rsid w:val="00213D99"/>
    <w:rsid w:val="00214D31"/>
    <w:rsid w:val="00215505"/>
    <w:rsid w:val="002155B8"/>
    <w:rsid w:val="0021583C"/>
    <w:rsid w:val="00215979"/>
    <w:rsid w:val="002162DC"/>
    <w:rsid w:val="00217AFD"/>
    <w:rsid w:val="0022072A"/>
    <w:rsid w:val="00220A0E"/>
    <w:rsid w:val="00220B9F"/>
    <w:rsid w:val="002228BB"/>
    <w:rsid w:val="0022435C"/>
    <w:rsid w:val="00224839"/>
    <w:rsid w:val="002249B2"/>
    <w:rsid w:val="00224B05"/>
    <w:rsid w:val="0022506C"/>
    <w:rsid w:val="00226133"/>
    <w:rsid w:val="002261DC"/>
    <w:rsid w:val="002264F8"/>
    <w:rsid w:val="00226574"/>
    <w:rsid w:val="002266A9"/>
    <w:rsid w:val="002278EC"/>
    <w:rsid w:val="00227AD8"/>
    <w:rsid w:val="00230361"/>
    <w:rsid w:val="00230D4B"/>
    <w:rsid w:val="0023280E"/>
    <w:rsid w:val="002335F9"/>
    <w:rsid w:val="00233DCA"/>
    <w:rsid w:val="00233E5B"/>
    <w:rsid w:val="00234F77"/>
    <w:rsid w:val="002367FB"/>
    <w:rsid w:val="002369C8"/>
    <w:rsid w:val="002377D1"/>
    <w:rsid w:val="00237B47"/>
    <w:rsid w:val="002412FC"/>
    <w:rsid w:val="002419A6"/>
    <w:rsid w:val="00241E1B"/>
    <w:rsid w:val="00242126"/>
    <w:rsid w:val="00242427"/>
    <w:rsid w:val="00242BEF"/>
    <w:rsid w:val="00242FA2"/>
    <w:rsid w:val="00243A1B"/>
    <w:rsid w:val="00246080"/>
    <w:rsid w:val="0024797F"/>
    <w:rsid w:val="00250333"/>
    <w:rsid w:val="002504C9"/>
    <w:rsid w:val="002506BC"/>
    <w:rsid w:val="0025085F"/>
    <w:rsid w:val="00252171"/>
    <w:rsid w:val="00253B2B"/>
    <w:rsid w:val="00254345"/>
    <w:rsid w:val="0025544E"/>
    <w:rsid w:val="00257731"/>
    <w:rsid w:val="00257D63"/>
    <w:rsid w:val="0026275A"/>
    <w:rsid w:val="00262860"/>
    <w:rsid w:val="00262A25"/>
    <w:rsid w:val="00263E77"/>
    <w:rsid w:val="00264557"/>
    <w:rsid w:val="00264922"/>
    <w:rsid w:val="002678C7"/>
    <w:rsid w:val="00271202"/>
    <w:rsid w:val="002715B1"/>
    <w:rsid w:val="00271976"/>
    <w:rsid w:val="00272573"/>
    <w:rsid w:val="00272EBC"/>
    <w:rsid w:val="002732B9"/>
    <w:rsid w:val="002735BC"/>
    <w:rsid w:val="002740BC"/>
    <w:rsid w:val="00274D6B"/>
    <w:rsid w:val="00275719"/>
    <w:rsid w:val="00276931"/>
    <w:rsid w:val="002770E6"/>
    <w:rsid w:val="002777C7"/>
    <w:rsid w:val="00277B7F"/>
    <w:rsid w:val="00277C4D"/>
    <w:rsid w:val="00277C91"/>
    <w:rsid w:val="002804CE"/>
    <w:rsid w:val="002805AB"/>
    <w:rsid w:val="00281BB4"/>
    <w:rsid w:val="00282342"/>
    <w:rsid w:val="00282878"/>
    <w:rsid w:val="002833F9"/>
    <w:rsid w:val="002835A9"/>
    <w:rsid w:val="00284204"/>
    <w:rsid w:val="00284CBB"/>
    <w:rsid w:val="00286AB0"/>
    <w:rsid w:val="00290394"/>
    <w:rsid w:val="00290B66"/>
    <w:rsid w:val="00291773"/>
    <w:rsid w:val="00294BC6"/>
    <w:rsid w:val="00297C9B"/>
    <w:rsid w:val="002A0A1E"/>
    <w:rsid w:val="002A168C"/>
    <w:rsid w:val="002A17B1"/>
    <w:rsid w:val="002A1CB8"/>
    <w:rsid w:val="002A3172"/>
    <w:rsid w:val="002A37AA"/>
    <w:rsid w:val="002A3DC7"/>
    <w:rsid w:val="002A419F"/>
    <w:rsid w:val="002A4285"/>
    <w:rsid w:val="002A4FCD"/>
    <w:rsid w:val="002A57C8"/>
    <w:rsid w:val="002B030E"/>
    <w:rsid w:val="002B148E"/>
    <w:rsid w:val="002B1880"/>
    <w:rsid w:val="002B3117"/>
    <w:rsid w:val="002B34F1"/>
    <w:rsid w:val="002B3AFE"/>
    <w:rsid w:val="002B46EA"/>
    <w:rsid w:val="002B49E2"/>
    <w:rsid w:val="002B5CCB"/>
    <w:rsid w:val="002B7B00"/>
    <w:rsid w:val="002B7C44"/>
    <w:rsid w:val="002B7FA9"/>
    <w:rsid w:val="002C0EC9"/>
    <w:rsid w:val="002C250E"/>
    <w:rsid w:val="002C2B17"/>
    <w:rsid w:val="002C3080"/>
    <w:rsid w:val="002C3959"/>
    <w:rsid w:val="002C4231"/>
    <w:rsid w:val="002C423A"/>
    <w:rsid w:val="002C4803"/>
    <w:rsid w:val="002C4951"/>
    <w:rsid w:val="002C6791"/>
    <w:rsid w:val="002C6DC9"/>
    <w:rsid w:val="002D0B56"/>
    <w:rsid w:val="002D0C05"/>
    <w:rsid w:val="002D2077"/>
    <w:rsid w:val="002D24BA"/>
    <w:rsid w:val="002D2929"/>
    <w:rsid w:val="002D2A00"/>
    <w:rsid w:val="002D2E94"/>
    <w:rsid w:val="002D3394"/>
    <w:rsid w:val="002D3693"/>
    <w:rsid w:val="002D3A0A"/>
    <w:rsid w:val="002D3C8F"/>
    <w:rsid w:val="002D3DD0"/>
    <w:rsid w:val="002D4466"/>
    <w:rsid w:val="002D592B"/>
    <w:rsid w:val="002D5B47"/>
    <w:rsid w:val="002D6543"/>
    <w:rsid w:val="002D6F4B"/>
    <w:rsid w:val="002D7D57"/>
    <w:rsid w:val="002E0627"/>
    <w:rsid w:val="002E0D4C"/>
    <w:rsid w:val="002E157F"/>
    <w:rsid w:val="002E1F3A"/>
    <w:rsid w:val="002E21B2"/>
    <w:rsid w:val="002E25EE"/>
    <w:rsid w:val="002E298A"/>
    <w:rsid w:val="002E29AA"/>
    <w:rsid w:val="002E4149"/>
    <w:rsid w:val="002E421F"/>
    <w:rsid w:val="002E59C7"/>
    <w:rsid w:val="002E6159"/>
    <w:rsid w:val="002E6E20"/>
    <w:rsid w:val="002E75FC"/>
    <w:rsid w:val="002F0494"/>
    <w:rsid w:val="002F08FB"/>
    <w:rsid w:val="002F09E6"/>
    <w:rsid w:val="002F10D5"/>
    <w:rsid w:val="002F130D"/>
    <w:rsid w:val="002F342F"/>
    <w:rsid w:val="002F4A1C"/>
    <w:rsid w:val="002F6964"/>
    <w:rsid w:val="002F7952"/>
    <w:rsid w:val="002F7E1F"/>
    <w:rsid w:val="003006C6"/>
    <w:rsid w:val="00301187"/>
    <w:rsid w:val="00301978"/>
    <w:rsid w:val="003020E5"/>
    <w:rsid w:val="003024A7"/>
    <w:rsid w:val="0030254A"/>
    <w:rsid w:val="00302B92"/>
    <w:rsid w:val="003032C3"/>
    <w:rsid w:val="0030332C"/>
    <w:rsid w:val="0030378D"/>
    <w:rsid w:val="003051C2"/>
    <w:rsid w:val="00305534"/>
    <w:rsid w:val="00305D96"/>
    <w:rsid w:val="0031019D"/>
    <w:rsid w:val="0031101C"/>
    <w:rsid w:val="003116D5"/>
    <w:rsid w:val="00312296"/>
    <w:rsid w:val="0031273C"/>
    <w:rsid w:val="0031289F"/>
    <w:rsid w:val="0031350D"/>
    <w:rsid w:val="003135B3"/>
    <w:rsid w:val="00314488"/>
    <w:rsid w:val="00314A54"/>
    <w:rsid w:val="00314F0E"/>
    <w:rsid w:val="003158D9"/>
    <w:rsid w:val="00316377"/>
    <w:rsid w:val="00316599"/>
    <w:rsid w:val="00316D08"/>
    <w:rsid w:val="003176D3"/>
    <w:rsid w:val="00317E27"/>
    <w:rsid w:val="00321D8E"/>
    <w:rsid w:val="00323175"/>
    <w:rsid w:val="00323F85"/>
    <w:rsid w:val="00324123"/>
    <w:rsid w:val="00325928"/>
    <w:rsid w:val="00325E8C"/>
    <w:rsid w:val="003278B7"/>
    <w:rsid w:val="00327FC1"/>
    <w:rsid w:val="003311F7"/>
    <w:rsid w:val="00332863"/>
    <w:rsid w:val="00332CE2"/>
    <w:rsid w:val="0033593A"/>
    <w:rsid w:val="00335AB2"/>
    <w:rsid w:val="003366A2"/>
    <w:rsid w:val="0033684D"/>
    <w:rsid w:val="00337305"/>
    <w:rsid w:val="00337439"/>
    <w:rsid w:val="00337B42"/>
    <w:rsid w:val="00337DE3"/>
    <w:rsid w:val="0034049A"/>
    <w:rsid w:val="0034096B"/>
    <w:rsid w:val="00340D92"/>
    <w:rsid w:val="00341B42"/>
    <w:rsid w:val="003423E9"/>
    <w:rsid w:val="0034243E"/>
    <w:rsid w:val="00342590"/>
    <w:rsid w:val="0034348F"/>
    <w:rsid w:val="00343ADD"/>
    <w:rsid w:val="00343DFC"/>
    <w:rsid w:val="00344425"/>
    <w:rsid w:val="00344C87"/>
    <w:rsid w:val="003461D0"/>
    <w:rsid w:val="00346CCE"/>
    <w:rsid w:val="0035165A"/>
    <w:rsid w:val="003517DD"/>
    <w:rsid w:val="00351F47"/>
    <w:rsid w:val="00353A73"/>
    <w:rsid w:val="00354F51"/>
    <w:rsid w:val="0035522F"/>
    <w:rsid w:val="00355B86"/>
    <w:rsid w:val="00356653"/>
    <w:rsid w:val="00357056"/>
    <w:rsid w:val="0035743F"/>
    <w:rsid w:val="0035791C"/>
    <w:rsid w:val="00357BE2"/>
    <w:rsid w:val="00360ADC"/>
    <w:rsid w:val="00360DBE"/>
    <w:rsid w:val="00361230"/>
    <w:rsid w:val="0036170C"/>
    <w:rsid w:val="00362F8F"/>
    <w:rsid w:val="0036339C"/>
    <w:rsid w:val="00364989"/>
    <w:rsid w:val="00365EFD"/>
    <w:rsid w:val="003663D9"/>
    <w:rsid w:val="00366B7E"/>
    <w:rsid w:val="00366E0F"/>
    <w:rsid w:val="00367339"/>
    <w:rsid w:val="00367ADB"/>
    <w:rsid w:val="00370530"/>
    <w:rsid w:val="0037110D"/>
    <w:rsid w:val="00371805"/>
    <w:rsid w:val="00372246"/>
    <w:rsid w:val="00372E72"/>
    <w:rsid w:val="00373C5B"/>
    <w:rsid w:val="0037434A"/>
    <w:rsid w:val="003746A0"/>
    <w:rsid w:val="00375A31"/>
    <w:rsid w:val="00376232"/>
    <w:rsid w:val="003777D0"/>
    <w:rsid w:val="00377A3A"/>
    <w:rsid w:val="0038037D"/>
    <w:rsid w:val="003809FD"/>
    <w:rsid w:val="00381A72"/>
    <w:rsid w:val="00381BFA"/>
    <w:rsid w:val="00383847"/>
    <w:rsid w:val="00383E7B"/>
    <w:rsid w:val="003841C0"/>
    <w:rsid w:val="00384676"/>
    <w:rsid w:val="00385AEB"/>
    <w:rsid w:val="00387E5B"/>
    <w:rsid w:val="00390523"/>
    <w:rsid w:val="00390857"/>
    <w:rsid w:val="00391523"/>
    <w:rsid w:val="00392CFB"/>
    <w:rsid w:val="00392D63"/>
    <w:rsid w:val="00392E80"/>
    <w:rsid w:val="003942AB"/>
    <w:rsid w:val="003951D2"/>
    <w:rsid w:val="00395873"/>
    <w:rsid w:val="00395C31"/>
    <w:rsid w:val="00396F22"/>
    <w:rsid w:val="00397132"/>
    <w:rsid w:val="00397984"/>
    <w:rsid w:val="003A003B"/>
    <w:rsid w:val="003A0503"/>
    <w:rsid w:val="003A17B1"/>
    <w:rsid w:val="003A1E4F"/>
    <w:rsid w:val="003A1FDC"/>
    <w:rsid w:val="003A2991"/>
    <w:rsid w:val="003A4BF3"/>
    <w:rsid w:val="003A533D"/>
    <w:rsid w:val="003A55AD"/>
    <w:rsid w:val="003A5B55"/>
    <w:rsid w:val="003A66E8"/>
    <w:rsid w:val="003B0116"/>
    <w:rsid w:val="003B19DD"/>
    <w:rsid w:val="003B3FCC"/>
    <w:rsid w:val="003B420D"/>
    <w:rsid w:val="003B49CB"/>
    <w:rsid w:val="003B633F"/>
    <w:rsid w:val="003B6731"/>
    <w:rsid w:val="003C0D70"/>
    <w:rsid w:val="003C105E"/>
    <w:rsid w:val="003C27E2"/>
    <w:rsid w:val="003C2C71"/>
    <w:rsid w:val="003C2D87"/>
    <w:rsid w:val="003C445B"/>
    <w:rsid w:val="003C48AE"/>
    <w:rsid w:val="003C51FA"/>
    <w:rsid w:val="003C5832"/>
    <w:rsid w:val="003C5853"/>
    <w:rsid w:val="003C5939"/>
    <w:rsid w:val="003C611A"/>
    <w:rsid w:val="003C6322"/>
    <w:rsid w:val="003C6C16"/>
    <w:rsid w:val="003D069A"/>
    <w:rsid w:val="003D2079"/>
    <w:rsid w:val="003D318C"/>
    <w:rsid w:val="003D525A"/>
    <w:rsid w:val="003D6B1E"/>
    <w:rsid w:val="003D794D"/>
    <w:rsid w:val="003D7C5B"/>
    <w:rsid w:val="003E050E"/>
    <w:rsid w:val="003E23E7"/>
    <w:rsid w:val="003E2495"/>
    <w:rsid w:val="003E2D4B"/>
    <w:rsid w:val="003E3058"/>
    <w:rsid w:val="003E5A97"/>
    <w:rsid w:val="003E5D7A"/>
    <w:rsid w:val="003E6DC4"/>
    <w:rsid w:val="003E76A9"/>
    <w:rsid w:val="003F0809"/>
    <w:rsid w:val="003F0EB5"/>
    <w:rsid w:val="003F1AE7"/>
    <w:rsid w:val="003F2215"/>
    <w:rsid w:val="003F22A0"/>
    <w:rsid w:val="003F28A4"/>
    <w:rsid w:val="003F28BC"/>
    <w:rsid w:val="003F2E6B"/>
    <w:rsid w:val="003F357D"/>
    <w:rsid w:val="003F68C8"/>
    <w:rsid w:val="003F6A8C"/>
    <w:rsid w:val="003F6D59"/>
    <w:rsid w:val="003F755C"/>
    <w:rsid w:val="003F7FB1"/>
    <w:rsid w:val="00400D8B"/>
    <w:rsid w:val="0040124E"/>
    <w:rsid w:val="00401A0E"/>
    <w:rsid w:val="00402CB3"/>
    <w:rsid w:val="00402DE7"/>
    <w:rsid w:val="00405AF9"/>
    <w:rsid w:val="00406F01"/>
    <w:rsid w:val="00413C0C"/>
    <w:rsid w:val="00414CC2"/>
    <w:rsid w:val="00415121"/>
    <w:rsid w:val="004152C8"/>
    <w:rsid w:val="004153CF"/>
    <w:rsid w:val="00415525"/>
    <w:rsid w:val="00415816"/>
    <w:rsid w:val="00416D50"/>
    <w:rsid w:val="00416FD5"/>
    <w:rsid w:val="004172FC"/>
    <w:rsid w:val="00417772"/>
    <w:rsid w:val="00420944"/>
    <w:rsid w:val="00420E6A"/>
    <w:rsid w:val="00421F33"/>
    <w:rsid w:val="00422C80"/>
    <w:rsid w:val="004250FF"/>
    <w:rsid w:val="00425802"/>
    <w:rsid w:val="004258EA"/>
    <w:rsid w:val="00425A9E"/>
    <w:rsid w:val="00425ECC"/>
    <w:rsid w:val="004262BE"/>
    <w:rsid w:val="00426519"/>
    <w:rsid w:val="00426D6B"/>
    <w:rsid w:val="00426E94"/>
    <w:rsid w:val="004300B5"/>
    <w:rsid w:val="00430B17"/>
    <w:rsid w:val="0043166B"/>
    <w:rsid w:val="00431E6C"/>
    <w:rsid w:val="004337C0"/>
    <w:rsid w:val="00433CE7"/>
    <w:rsid w:val="00433E8A"/>
    <w:rsid w:val="0043510E"/>
    <w:rsid w:val="00435BDD"/>
    <w:rsid w:val="004364BC"/>
    <w:rsid w:val="00436636"/>
    <w:rsid w:val="00437503"/>
    <w:rsid w:val="00437768"/>
    <w:rsid w:val="00440CE7"/>
    <w:rsid w:val="00440FCA"/>
    <w:rsid w:val="0044159D"/>
    <w:rsid w:val="00443840"/>
    <w:rsid w:val="00443D23"/>
    <w:rsid w:val="004445C0"/>
    <w:rsid w:val="0044495D"/>
    <w:rsid w:val="004451B5"/>
    <w:rsid w:val="004453D6"/>
    <w:rsid w:val="004462BB"/>
    <w:rsid w:val="00446354"/>
    <w:rsid w:val="0044664E"/>
    <w:rsid w:val="00446E11"/>
    <w:rsid w:val="004500AF"/>
    <w:rsid w:val="00450111"/>
    <w:rsid w:val="0045106E"/>
    <w:rsid w:val="00452738"/>
    <w:rsid w:val="004527E4"/>
    <w:rsid w:val="00452E31"/>
    <w:rsid w:val="00453086"/>
    <w:rsid w:val="0045322B"/>
    <w:rsid w:val="00453A0D"/>
    <w:rsid w:val="004547F8"/>
    <w:rsid w:val="004549D5"/>
    <w:rsid w:val="00456091"/>
    <w:rsid w:val="004562C0"/>
    <w:rsid w:val="004577FB"/>
    <w:rsid w:val="00457C5E"/>
    <w:rsid w:val="00460E05"/>
    <w:rsid w:val="00460EB7"/>
    <w:rsid w:val="004616BE"/>
    <w:rsid w:val="00461E02"/>
    <w:rsid w:val="00462C68"/>
    <w:rsid w:val="0046406A"/>
    <w:rsid w:val="0046456E"/>
    <w:rsid w:val="00465895"/>
    <w:rsid w:val="00465B75"/>
    <w:rsid w:val="00466223"/>
    <w:rsid w:val="00466321"/>
    <w:rsid w:val="00466D10"/>
    <w:rsid w:val="00467237"/>
    <w:rsid w:val="00471D6B"/>
    <w:rsid w:val="004724BE"/>
    <w:rsid w:val="00472544"/>
    <w:rsid w:val="004743A9"/>
    <w:rsid w:val="00474470"/>
    <w:rsid w:val="00475A47"/>
    <w:rsid w:val="00476092"/>
    <w:rsid w:val="00476CA0"/>
    <w:rsid w:val="00477D9D"/>
    <w:rsid w:val="004801AF"/>
    <w:rsid w:val="00480496"/>
    <w:rsid w:val="00483319"/>
    <w:rsid w:val="0048424B"/>
    <w:rsid w:val="00484B16"/>
    <w:rsid w:val="00484B9B"/>
    <w:rsid w:val="00485049"/>
    <w:rsid w:val="004855F6"/>
    <w:rsid w:val="0048661E"/>
    <w:rsid w:val="00486B78"/>
    <w:rsid w:val="00487992"/>
    <w:rsid w:val="00491BD3"/>
    <w:rsid w:val="00491EEF"/>
    <w:rsid w:val="004922F7"/>
    <w:rsid w:val="0049285B"/>
    <w:rsid w:val="004936E1"/>
    <w:rsid w:val="004937F5"/>
    <w:rsid w:val="00494473"/>
    <w:rsid w:val="00494670"/>
    <w:rsid w:val="004957D1"/>
    <w:rsid w:val="00496177"/>
    <w:rsid w:val="00496943"/>
    <w:rsid w:val="004A04E2"/>
    <w:rsid w:val="004A055F"/>
    <w:rsid w:val="004A05A9"/>
    <w:rsid w:val="004A1561"/>
    <w:rsid w:val="004A16BB"/>
    <w:rsid w:val="004A3823"/>
    <w:rsid w:val="004A389B"/>
    <w:rsid w:val="004A4420"/>
    <w:rsid w:val="004A4E01"/>
    <w:rsid w:val="004A675F"/>
    <w:rsid w:val="004A70FC"/>
    <w:rsid w:val="004A7356"/>
    <w:rsid w:val="004A7480"/>
    <w:rsid w:val="004A7A36"/>
    <w:rsid w:val="004B243B"/>
    <w:rsid w:val="004B3DCB"/>
    <w:rsid w:val="004B42CE"/>
    <w:rsid w:val="004B443C"/>
    <w:rsid w:val="004B450A"/>
    <w:rsid w:val="004B51B9"/>
    <w:rsid w:val="004B5DB1"/>
    <w:rsid w:val="004B7391"/>
    <w:rsid w:val="004C2156"/>
    <w:rsid w:val="004C2AC5"/>
    <w:rsid w:val="004C4985"/>
    <w:rsid w:val="004C4B19"/>
    <w:rsid w:val="004C5917"/>
    <w:rsid w:val="004C5FB9"/>
    <w:rsid w:val="004C77DE"/>
    <w:rsid w:val="004C7FCB"/>
    <w:rsid w:val="004D00E0"/>
    <w:rsid w:val="004D0DDB"/>
    <w:rsid w:val="004D11C9"/>
    <w:rsid w:val="004D2147"/>
    <w:rsid w:val="004D3415"/>
    <w:rsid w:val="004D36D8"/>
    <w:rsid w:val="004D3BB3"/>
    <w:rsid w:val="004D49FB"/>
    <w:rsid w:val="004D5AFE"/>
    <w:rsid w:val="004D5FF1"/>
    <w:rsid w:val="004D6590"/>
    <w:rsid w:val="004D6B7F"/>
    <w:rsid w:val="004D70A7"/>
    <w:rsid w:val="004D79AD"/>
    <w:rsid w:val="004D7DD2"/>
    <w:rsid w:val="004E1F37"/>
    <w:rsid w:val="004E299C"/>
    <w:rsid w:val="004E35D3"/>
    <w:rsid w:val="004E37A5"/>
    <w:rsid w:val="004E4BBA"/>
    <w:rsid w:val="004E5A53"/>
    <w:rsid w:val="004E6946"/>
    <w:rsid w:val="004E6D1C"/>
    <w:rsid w:val="004E7C68"/>
    <w:rsid w:val="004F1870"/>
    <w:rsid w:val="004F1AD8"/>
    <w:rsid w:val="004F2796"/>
    <w:rsid w:val="004F3459"/>
    <w:rsid w:val="004F3FB3"/>
    <w:rsid w:val="004F4671"/>
    <w:rsid w:val="004F4D8E"/>
    <w:rsid w:val="004F52C1"/>
    <w:rsid w:val="004F5436"/>
    <w:rsid w:val="004F546D"/>
    <w:rsid w:val="004F6959"/>
    <w:rsid w:val="004F7E41"/>
    <w:rsid w:val="00500140"/>
    <w:rsid w:val="005003A4"/>
    <w:rsid w:val="00500EA1"/>
    <w:rsid w:val="0050172A"/>
    <w:rsid w:val="00501C90"/>
    <w:rsid w:val="00501ECD"/>
    <w:rsid w:val="00501EDC"/>
    <w:rsid w:val="0050207D"/>
    <w:rsid w:val="005021D2"/>
    <w:rsid w:val="00502794"/>
    <w:rsid w:val="005039CB"/>
    <w:rsid w:val="00504A9F"/>
    <w:rsid w:val="0050558F"/>
    <w:rsid w:val="00506286"/>
    <w:rsid w:val="00506D91"/>
    <w:rsid w:val="00507340"/>
    <w:rsid w:val="00507578"/>
    <w:rsid w:val="005102EE"/>
    <w:rsid w:val="00510813"/>
    <w:rsid w:val="005116E3"/>
    <w:rsid w:val="00511990"/>
    <w:rsid w:val="00511DE0"/>
    <w:rsid w:val="0051227C"/>
    <w:rsid w:val="00513B9B"/>
    <w:rsid w:val="00514870"/>
    <w:rsid w:val="00514B9B"/>
    <w:rsid w:val="00515E15"/>
    <w:rsid w:val="00516C57"/>
    <w:rsid w:val="00516C63"/>
    <w:rsid w:val="005170B4"/>
    <w:rsid w:val="00517E98"/>
    <w:rsid w:val="00517F02"/>
    <w:rsid w:val="005214C5"/>
    <w:rsid w:val="005224F4"/>
    <w:rsid w:val="005232F4"/>
    <w:rsid w:val="00524303"/>
    <w:rsid w:val="00524842"/>
    <w:rsid w:val="005258A2"/>
    <w:rsid w:val="00525FEC"/>
    <w:rsid w:val="00526759"/>
    <w:rsid w:val="0052753F"/>
    <w:rsid w:val="005278B8"/>
    <w:rsid w:val="00527DF1"/>
    <w:rsid w:val="00531D92"/>
    <w:rsid w:val="00531F32"/>
    <w:rsid w:val="00532103"/>
    <w:rsid w:val="00532DF0"/>
    <w:rsid w:val="00532E4C"/>
    <w:rsid w:val="0053329D"/>
    <w:rsid w:val="0053435C"/>
    <w:rsid w:val="00534952"/>
    <w:rsid w:val="00534C88"/>
    <w:rsid w:val="005359AD"/>
    <w:rsid w:val="00535E74"/>
    <w:rsid w:val="00536204"/>
    <w:rsid w:val="005364E6"/>
    <w:rsid w:val="00537105"/>
    <w:rsid w:val="00537BDC"/>
    <w:rsid w:val="00537C66"/>
    <w:rsid w:val="00537F51"/>
    <w:rsid w:val="005401AE"/>
    <w:rsid w:val="005404FF"/>
    <w:rsid w:val="00540EC5"/>
    <w:rsid w:val="00541193"/>
    <w:rsid w:val="00541D36"/>
    <w:rsid w:val="00541E2F"/>
    <w:rsid w:val="00542385"/>
    <w:rsid w:val="00542AE1"/>
    <w:rsid w:val="00542E07"/>
    <w:rsid w:val="00543DCD"/>
    <w:rsid w:val="00544975"/>
    <w:rsid w:val="00544B6D"/>
    <w:rsid w:val="00544DFE"/>
    <w:rsid w:val="00545424"/>
    <w:rsid w:val="00546396"/>
    <w:rsid w:val="00546960"/>
    <w:rsid w:val="00547537"/>
    <w:rsid w:val="005502B4"/>
    <w:rsid w:val="00550716"/>
    <w:rsid w:val="005518F3"/>
    <w:rsid w:val="00551AE3"/>
    <w:rsid w:val="00551D37"/>
    <w:rsid w:val="00552D8A"/>
    <w:rsid w:val="00553D9C"/>
    <w:rsid w:val="005545E8"/>
    <w:rsid w:val="00554A3F"/>
    <w:rsid w:val="00554A7B"/>
    <w:rsid w:val="005554AE"/>
    <w:rsid w:val="0055572C"/>
    <w:rsid w:val="00556FF4"/>
    <w:rsid w:val="00557026"/>
    <w:rsid w:val="0056106A"/>
    <w:rsid w:val="005649A8"/>
    <w:rsid w:val="00565912"/>
    <w:rsid w:val="005664DB"/>
    <w:rsid w:val="00566C9A"/>
    <w:rsid w:val="00567282"/>
    <w:rsid w:val="00571013"/>
    <w:rsid w:val="00571938"/>
    <w:rsid w:val="005720AE"/>
    <w:rsid w:val="00572F2A"/>
    <w:rsid w:val="00573229"/>
    <w:rsid w:val="005735E5"/>
    <w:rsid w:val="00574112"/>
    <w:rsid w:val="00574740"/>
    <w:rsid w:val="00574958"/>
    <w:rsid w:val="00575A2C"/>
    <w:rsid w:val="00575D39"/>
    <w:rsid w:val="0057658E"/>
    <w:rsid w:val="00577B95"/>
    <w:rsid w:val="00583903"/>
    <w:rsid w:val="005844B2"/>
    <w:rsid w:val="005846BF"/>
    <w:rsid w:val="00586334"/>
    <w:rsid w:val="00586972"/>
    <w:rsid w:val="00586AFB"/>
    <w:rsid w:val="005873A3"/>
    <w:rsid w:val="0059019A"/>
    <w:rsid w:val="00591934"/>
    <w:rsid w:val="00593ED8"/>
    <w:rsid w:val="00594D77"/>
    <w:rsid w:val="005969E4"/>
    <w:rsid w:val="00597164"/>
    <w:rsid w:val="0059745F"/>
    <w:rsid w:val="00597DB9"/>
    <w:rsid w:val="005A042A"/>
    <w:rsid w:val="005A06B7"/>
    <w:rsid w:val="005A1759"/>
    <w:rsid w:val="005A2630"/>
    <w:rsid w:val="005A2DBF"/>
    <w:rsid w:val="005A3AE5"/>
    <w:rsid w:val="005A3B1F"/>
    <w:rsid w:val="005A3DDC"/>
    <w:rsid w:val="005A4221"/>
    <w:rsid w:val="005A5A32"/>
    <w:rsid w:val="005A68A7"/>
    <w:rsid w:val="005A699D"/>
    <w:rsid w:val="005B1381"/>
    <w:rsid w:val="005B294F"/>
    <w:rsid w:val="005B2F0B"/>
    <w:rsid w:val="005B3212"/>
    <w:rsid w:val="005B3C64"/>
    <w:rsid w:val="005B3EB5"/>
    <w:rsid w:val="005B4415"/>
    <w:rsid w:val="005B4615"/>
    <w:rsid w:val="005B46BD"/>
    <w:rsid w:val="005B507B"/>
    <w:rsid w:val="005B62CA"/>
    <w:rsid w:val="005B6FBA"/>
    <w:rsid w:val="005B7060"/>
    <w:rsid w:val="005B72FE"/>
    <w:rsid w:val="005C05AF"/>
    <w:rsid w:val="005C19B0"/>
    <w:rsid w:val="005C2384"/>
    <w:rsid w:val="005C2577"/>
    <w:rsid w:val="005C4C48"/>
    <w:rsid w:val="005C50C1"/>
    <w:rsid w:val="005C517D"/>
    <w:rsid w:val="005C523B"/>
    <w:rsid w:val="005C5425"/>
    <w:rsid w:val="005C7767"/>
    <w:rsid w:val="005C7B77"/>
    <w:rsid w:val="005D04AE"/>
    <w:rsid w:val="005D0A69"/>
    <w:rsid w:val="005D1462"/>
    <w:rsid w:val="005D24BF"/>
    <w:rsid w:val="005D36AB"/>
    <w:rsid w:val="005D554A"/>
    <w:rsid w:val="005D5707"/>
    <w:rsid w:val="005D5DD9"/>
    <w:rsid w:val="005D5F97"/>
    <w:rsid w:val="005D79B0"/>
    <w:rsid w:val="005D7AE8"/>
    <w:rsid w:val="005E2203"/>
    <w:rsid w:val="005E3930"/>
    <w:rsid w:val="005E4388"/>
    <w:rsid w:val="005E44D5"/>
    <w:rsid w:val="005E6CF8"/>
    <w:rsid w:val="005E7107"/>
    <w:rsid w:val="005F24A0"/>
    <w:rsid w:val="005F36D8"/>
    <w:rsid w:val="005F4265"/>
    <w:rsid w:val="005F5015"/>
    <w:rsid w:val="005F7F6F"/>
    <w:rsid w:val="006013E3"/>
    <w:rsid w:val="006029ED"/>
    <w:rsid w:val="00603FA7"/>
    <w:rsid w:val="0060474B"/>
    <w:rsid w:val="00604B73"/>
    <w:rsid w:val="00605067"/>
    <w:rsid w:val="00605303"/>
    <w:rsid w:val="00605AE4"/>
    <w:rsid w:val="00605E23"/>
    <w:rsid w:val="00606377"/>
    <w:rsid w:val="00606C47"/>
    <w:rsid w:val="006074AB"/>
    <w:rsid w:val="00611E37"/>
    <w:rsid w:val="006129B4"/>
    <w:rsid w:val="00612E39"/>
    <w:rsid w:val="006133FD"/>
    <w:rsid w:val="006135C9"/>
    <w:rsid w:val="00613DB0"/>
    <w:rsid w:val="0061406D"/>
    <w:rsid w:val="00614C78"/>
    <w:rsid w:val="00614E11"/>
    <w:rsid w:val="00614EE0"/>
    <w:rsid w:val="0061596A"/>
    <w:rsid w:val="00616727"/>
    <w:rsid w:val="0061742C"/>
    <w:rsid w:val="00617CC3"/>
    <w:rsid w:val="00617DE1"/>
    <w:rsid w:val="00620AB5"/>
    <w:rsid w:val="00621337"/>
    <w:rsid w:val="00624343"/>
    <w:rsid w:val="00625991"/>
    <w:rsid w:val="00625A38"/>
    <w:rsid w:val="00625C38"/>
    <w:rsid w:val="00625CB2"/>
    <w:rsid w:val="0062710F"/>
    <w:rsid w:val="00627317"/>
    <w:rsid w:val="00630CF8"/>
    <w:rsid w:val="00632FD2"/>
    <w:rsid w:val="0063678F"/>
    <w:rsid w:val="006370A1"/>
    <w:rsid w:val="00637344"/>
    <w:rsid w:val="0063777E"/>
    <w:rsid w:val="006377A6"/>
    <w:rsid w:val="00637948"/>
    <w:rsid w:val="006379FE"/>
    <w:rsid w:val="00637A3D"/>
    <w:rsid w:val="00637B37"/>
    <w:rsid w:val="00637D81"/>
    <w:rsid w:val="00637F79"/>
    <w:rsid w:val="006401D8"/>
    <w:rsid w:val="00640354"/>
    <w:rsid w:val="00640AB4"/>
    <w:rsid w:val="006411D3"/>
    <w:rsid w:val="006411EF"/>
    <w:rsid w:val="0064120B"/>
    <w:rsid w:val="006437A8"/>
    <w:rsid w:val="00643FDF"/>
    <w:rsid w:val="0064461B"/>
    <w:rsid w:val="006458CC"/>
    <w:rsid w:val="00646276"/>
    <w:rsid w:val="0064632E"/>
    <w:rsid w:val="00646410"/>
    <w:rsid w:val="0065025B"/>
    <w:rsid w:val="00650A45"/>
    <w:rsid w:val="00650C8A"/>
    <w:rsid w:val="0065189F"/>
    <w:rsid w:val="0065241C"/>
    <w:rsid w:val="00653A62"/>
    <w:rsid w:val="00653F5E"/>
    <w:rsid w:val="00654037"/>
    <w:rsid w:val="0065475F"/>
    <w:rsid w:val="006549EF"/>
    <w:rsid w:val="00654DE6"/>
    <w:rsid w:val="0065573A"/>
    <w:rsid w:val="00655E4D"/>
    <w:rsid w:val="00656D23"/>
    <w:rsid w:val="00657763"/>
    <w:rsid w:val="00660FC4"/>
    <w:rsid w:val="00661209"/>
    <w:rsid w:val="00662063"/>
    <w:rsid w:val="00662F6F"/>
    <w:rsid w:val="00665735"/>
    <w:rsid w:val="00666659"/>
    <w:rsid w:val="00666724"/>
    <w:rsid w:val="00667BE3"/>
    <w:rsid w:val="00667CB5"/>
    <w:rsid w:val="0067001B"/>
    <w:rsid w:val="00671194"/>
    <w:rsid w:val="00671697"/>
    <w:rsid w:val="00672165"/>
    <w:rsid w:val="00672A50"/>
    <w:rsid w:val="00673E45"/>
    <w:rsid w:val="00674208"/>
    <w:rsid w:val="006748B8"/>
    <w:rsid w:val="00674B57"/>
    <w:rsid w:val="00675467"/>
    <w:rsid w:val="006775C3"/>
    <w:rsid w:val="00677F43"/>
    <w:rsid w:val="00681719"/>
    <w:rsid w:val="006822FA"/>
    <w:rsid w:val="00682A85"/>
    <w:rsid w:val="006836CC"/>
    <w:rsid w:val="00685A03"/>
    <w:rsid w:val="00686BE2"/>
    <w:rsid w:val="00686FF5"/>
    <w:rsid w:val="006877C7"/>
    <w:rsid w:val="00687D51"/>
    <w:rsid w:val="00690E64"/>
    <w:rsid w:val="006911F9"/>
    <w:rsid w:val="00691588"/>
    <w:rsid w:val="0069290A"/>
    <w:rsid w:val="0069290D"/>
    <w:rsid w:val="00692F4A"/>
    <w:rsid w:val="006931B0"/>
    <w:rsid w:val="00693A81"/>
    <w:rsid w:val="006947E6"/>
    <w:rsid w:val="006970B9"/>
    <w:rsid w:val="0069775A"/>
    <w:rsid w:val="006977DB"/>
    <w:rsid w:val="00697813"/>
    <w:rsid w:val="00697892"/>
    <w:rsid w:val="006A03D9"/>
    <w:rsid w:val="006A0D5F"/>
    <w:rsid w:val="006A15BC"/>
    <w:rsid w:val="006A16BE"/>
    <w:rsid w:val="006A2F3F"/>
    <w:rsid w:val="006A3EE8"/>
    <w:rsid w:val="006A4337"/>
    <w:rsid w:val="006A4610"/>
    <w:rsid w:val="006A5420"/>
    <w:rsid w:val="006A5905"/>
    <w:rsid w:val="006A5E83"/>
    <w:rsid w:val="006A659F"/>
    <w:rsid w:val="006A6751"/>
    <w:rsid w:val="006A6F64"/>
    <w:rsid w:val="006A72BF"/>
    <w:rsid w:val="006B03F2"/>
    <w:rsid w:val="006B06CA"/>
    <w:rsid w:val="006B1B20"/>
    <w:rsid w:val="006B2BF0"/>
    <w:rsid w:val="006B37DC"/>
    <w:rsid w:val="006B4F68"/>
    <w:rsid w:val="006B535D"/>
    <w:rsid w:val="006B5D26"/>
    <w:rsid w:val="006B7629"/>
    <w:rsid w:val="006B79B8"/>
    <w:rsid w:val="006C0592"/>
    <w:rsid w:val="006C09B2"/>
    <w:rsid w:val="006C2000"/>
    <w:rsid w:val="006C272E"/>
    <w:rsid w:val="006C3988"/>
    <w:rsid w:val="006C4309"/>
    <w:rsid w:val="006C5479"/>
    <w:rsid w:val="006C6675"/>
    <w:rsid w:val="006C6AD5"/>
    <w:rsid w:val="006C6F99"/>
    <w:rsid w:val="006C6FA4"/>
    <w:rsid w:val="006D0F45"/>
    <w:rsid w:val="006D0F74"/>
    <w:rsid w:val="006D10C1"/>
    <w:rsid w:val="006D11DC"/>
    <w:rsid w:val="006D13AA"/>
    <w:rsid w:val="006D13B5"/>
    <w:rsid w:val="006D229D"/>
    <w:rsid w:val="006D296A"/>
    <w:rsid w:val="006D2A30"/>
    <w:rsid w:val="006D3442"/>
    <w:rsid w:val="006D3879"/>
    <w:rsid w:val="006D4492"/>
    <w:rsid w:val="006D44B8"/>
    <w:rsid w:val="006D527A"/>
    <w:rsid w:val="006D5C9B"/>
    <w:rsid w:val="006E0517"/>
    <w:rsid w:val="006E0D81"/>
    <w:rsid w:val="006E12FF"/>
    <w:rsid w:val="006E14F5"/>
    <w:rsid w:val="006E17E4"/>
    <w:rsid w:val="006E1992"/>
    <w:rsid w:val="006E19CB"/>
    <w:rsid w:val="006E1B4D"/>
    <w:rsid w:val="006E2022"/>
    <w:rsid w:val="006E242A"/>
    <w:rsid w:val="006E25E1"/>
    <w:rsid w:val="006E2A60"/>
    <w:rsid w:val="006E2C75"/>
    <w:rsid w:val="006E324E"/>
    <w:rsid w:val="006E607E"/>
    <w:rsid w:val="006E71DD"/>
    <w:rsid w:val="006E7F40"/>
    <w:rsid w:val="006F06FF"/>
    <w:rsid w:val="006F1453"/>
    <w:rsid w:val="006F2918"/>
    <w:rsid w:val="006F2C6B"/>
    <w:rsid w:val="006F3145"/>
    <w:rsid w:val="006F3F3E"/>
    <w:rsid w:val="006F3F7D"/>
    <w:rsid w:val="006F4344"/>
    <w:rsid w:val="006F61B2"/>
    <w:rsid w:val="006F62D2"/>
    <w:rsid w:val="006F6838"/>
    <w:rsid w:val="006F6CCF"/>
    <w:rsid w:val="00700E55"/>
    <w:rsid w:val="00700FCB"/>
    <w:rsid w:val="00701459"/>
    <w:rsid w:val="007025C2"/>
    <w:rsid w:val="0070418E"/>
    <w:rsid w:val="007059DB"/>
    <w:rsid w:val="00706C5D"/>
    <w:rsid w:val="00711F9F"/>
    <w:rsid w:val="00714E5A"/>
    <w:rsid w:val="007172E5"/>
    <w:rsid w:val="00720940"/>
    <w:rsid w:val="00720C1E"/>
    <w:rsid w:val="00721440"/>
    <w:rsid w:val="00721853"/>
    <w:rsid w:val="0072203A"/>
    <w:rsid w:val="00722706"/>
    <w:rsid w:val="00722780"/>
    <w:rsid w:val="007234AF"/>
    <w:rsid w:val="00724DA8"/>
    <w:rsid w:val="0072549A"/>
    <w:rsid w:val="00725EE6"/>
    <w:rsid w:val="007279B5"/>
    <w:rsid w:val="00731D58"/>
    <w:rsid w:val="00732922"/>
    <w:rsid w:val="00732A37"/>
    <w:rsid w:val="00733869"/>
    <w:rsid w:val="0073413D"/>
    <w:rsid w:val="00734D90"/>
    <w:rsid w:val="00734E53"/>
    <w:rsid w:val="00736446"/>
    <w:rsid w:val="00737399"/>
    <w:rsid w:val="00740162"/>
    <w:rsid w:val="007404B9"/>
    <w:rsid w:val="00740C92"/>
    <w:rsid w:val="0074195C"/>
    <w:rsid w:val="00741C13"/>
    <w:rsid w:val="0074226F"/>
    <w:rsid w:val="00743854"/>
    <w:rsid w:val="0074585C"/>
    <w:rsid w:val="00745D54"/>
    <w:rsid w:val="00746491"/>
    <w:rsid w:val="007477A2"/>
    <w:rsid w:val="00747933"/>
    <w:rsid w:val="00750FEC"/>
    <w:rsid w:val="0075162E"/>
    <w:rsid w:val="00751B07"/>
    <w:rsid w:val="007536E6"/>
    <w:rsid w:val="00753765"/>
    <w:rsid w:val="00754034"/>
    <w:rsid w:val="0075516A"/>
    <w:rsid w:val="007552AD"/>
    <w:rsid w:val="00756556"/>
    <w:rsid w:val="007570DA"/>
    <w:rsid w:val="007618C4"/>
    <w:rsid w:val="0076217F"/>
    <w:rsid w:val="00762F54"/>
    <w:rsid w:val="007634C2"/>
    <w:rsid w:val="00763C37"/>
    <w:rsid w:val="00764509"/>
    <w:rsid w:val="00765366"/>
    <w:rsid w:val="00765BC7"/>
    <w:rsid w:val="007660F4"/>
    <w:rsid w:val="007671BC"/>
    <w:rsid w:val="00767980"/>
    <w:rsid w:val="00767D91"/>
    <w:rsid w:val="00770889"/>
    <w:rsid w:val="00770B19"/>
    <w:rsid w:val="0077272D"/>
    <w:rsid w:val="00773454"/>
    <w:rsid w:val="007740EB"/>
    <w:rsid w:val="0077463F"/>
    <w:rsid w:val="00774704"/>
    <w:rsid w:val="00774DC8"/>
    <w:rsid w:val="007750ED"/>
    <w:rsid w:val="00775DD2"/>
    <w:rsid w:val="0077716B"/>
    <w:rsid w:val="00781719"/>
    <w:rsid w:val="00781CBC"/>
    <w:rsid w:val="007836EA"/>
    <w:rsid w:val="00783CAB"/>
    <w:rsid w:val="00784C1A"/>
    <w:rsid w:val="00784CDA"/>
    <w:rsid w:val="007853A6"/>
    <w:rsid w:val="00785455"/>
    <w:rsid w:val="00785804"/>
    <w:rsid w:val="00785F4C"/>
    <w:rsid w:val="0078627F"/>
    <w:rsid w:val="007872A8"/>
    <w:rsid w:val="007906C4"/>
    <w:rsid w:val="00790800"/>
    <w:rsid w:val="00791F1F"/>
    <w:rsid w:val="0079204D"/>
    <w:rsid w:val="00792201"/>
    <w:rsid w:val="00793107"/>
    <w:rsid w:val="007940EA"/>
    <w:rsid w:val="00794364"/>
    <w:rsid w:val="00795834"/>
    <w:rsid w:val="007967E8"/>
    <w:rsid w:val="00796B5A"/>
    <w:rsid w:val="00797111"/>
    <w:rsid w:val="0079775A"/>
    <w:rsid w:val="007A1E58"/>
    <w:rsid w:val="007A1FE2"/>
    <w:rsid w:val="007A2170"/>
    <w:rsid w:val="007A22BF"/>
    <w:rsid w:val="007A2930"/>
    <w:rsid w:val="007A3323"/>
    <w:rsid w:val="007A499F"/>
    <w:rsid w:val="007A6414"/>
    <w:rsid w:val="007A7C0D"/>
    <w:rsid w:val="007B014D"/>
    <w:rsid w:val="007B0925"/>
    <w:rsid w:val="007B1234"/>
    <w:rsid w:val="007B19DA"/>
    <w:rsid w:val="007B1B5A"/>
    <w:rsid w:val="007B4332"/>
    <w:rsid w:val="007B4E02"/>
    <w:rsid w:val="007B4E22"/>
    <w:rsid w:val="007B5CF9"/>
    <w:rsid w:val="007B7004"/>
    <w:rsid w:val="007B72B8"/>
    <w:rsid w:val="007B7A58"/>
    <w:rsid w:val="007B7DA4"/>
    <w:rsid w:val="007C06D4"/>
    <w:rsid w:val="007C12C5"/>
    <w:rsid w:val="007C156F"/>
    <w:rsid w:val="007C1663"/>
    <w:rsid w:val="007C21B5"/>
    <w:rsid w:val="007C3A31"/>
    <w:rsid w:val="007C3D27"/>
    <w:rsid w:val="007C4269"/>
    <w:rsid w:val="007C4304"/>
    <w:rsid w:val="007C43BC"/>
    <w:rsid w:val="007C4747"/>
    <w:rsid w:val="007D037E"/>
    <w:rsid w:val="007D1832"/>
    <w:rsid w:val="007D262D"/>
    <w:rsid w:val="007D2A9C"/>
    <w:rsid w:val="007D2AEC"/>
    <w:rsid w:val="007D2CEC"/>
    <w:rsid w:val="007D2FDE"/>
    <w:rsid w:val="007D3054"/>
    <w:rsid w:val="007D3657"/>
    <w:rsid w:val="007D5509"/>
    <w:rsid w:val="007D5518"/>
    <w:rsid w:val="007D5577"/>
    <w:rsid w:val="007D66AA"/>
    <w:rsid w:val="007D7FBF"/>
    <w:rsid w:val="007E14CF"/>
    <w:rsid w:val="007E1D4D"/>
    <w:rsid w:val="007E2732"/>
    <w:rsid w:val="007E353D"/>
    <w:rsid w:val="007E46F1"/>
    <w:rsid w:val="007E4BD2"/>
    <w:rsid w:val="007E5163"/>
    <w:rsid w:val="007E5550"/>
    <w:rsid w:val="007E70BE"/>
    <w:rsid w:val="007E754A"/>
    <w:rsid w:val="007E79EE"/>
    <w:rsid w:val="007F0AC7"/>
    <w:rsid w:val="007F0E47"/>
    <w:rsid w:val="007F1A40"/>
    <w:rsid w:val="007F42A3"/>
    <w:rsid w:val="007F43EA"/>
    <w:rsid w:val="007F507D"/>
    <w:rsid w:val="007F58A6"/>
    <w:rsid w:val="0080003E"/>
    <w:rsid w:val="00800FA6"/>
    <w:rsid w:val="00801393"/>
    <w:rsid w:val="00801803"/>
    <w:rsid w:val="00802760"/>
    <w:rsid w:val="00802BFA"/>
    <w:rsid w:val="00802F88"/>
    <w:rsid w:val="00804C9A"/>
    <w:rsid w:val="00805B52"/>
    <w:rsid w:val="00805B9A"/>
    <w:rsid w:val="00806157"/>
    <w:rsid w:val="0080618A"/>
    <w:rsid w:val="0081022A"/>
    <w:rsid w:val="00811229"/>
    <w:rsid w:val="00811505"/>
    <w:rsid w:val="00811640"/>
    <w:rsid w:val="0081293E"/>
    <w:rsid w:val="00815465"/>
    <w:rsid w:val="00815A28"/>
    <w:rsid w:val="00816801"/>
    <w:rsid w:val="00817E9A"/>
    <w:rsid w:val="0082022F"/>
    <w:rsid w:val="00820DC8"/>
    <w:rsid w:val="0082100E"/>
    <w:rsid w:val="0082521A"/>
    <w:rsid w:val="008259AD"/>
    <w:rsid w:val="00826A30"/>
    <w:rsid w:val="0082718C"/>
    <w:rsid w:val="00827249"/>
    <w:rsid w:val="00827F73"/>
    <w:rsid w:val="0083069A"/>
    <w:rsid w:val="008306BD"/>
    <w:rsid w:val="008307D1"/>
    <w:rsid w:val="00830A2B"/>
    <w:rsid w:val="00830D4E"/>
    <w:rsid w:val="00831598"/>
    <w:rsid w:val="00831A80"/>
    <w:rsid w:val="00832690"/>
    <w:rsid w:val="00833743"/>
    <w:rsid w:val="00833FAD"/>
    <w:rsid w:val="008340A4"/>
    <w:rsid w:val="008363C5"/>
    <w:rsid w:val="00837146"/>
    <w:rsid w:val="00837224"/>
    <w:rsid w:val="00840ED8"/>
    <w:rsid w:val="00841FA8"/>
    <w:rsid w:val="008420C4"/>
    <w:rsid w:val="00842E7F"/>
    <w:rsid w:val="00843625"/>
    <w:rsid w:val="0084394A"/>
    <w:rsid w:val="008441EC"/>
    <w:rsid w:val="0084510C"/>
    <w:rsid w:val="0084581A"/>
    <w:rsid w:val="008469B9"/>
    <w:rsid w:val="00846E6A"/>
    <w:rsid w:val="008474A3"/>
    <w:rsid w:val="008477FD"/>
    <w:rsid w:val="00850C8F"/>
    <w:rsid w:val="00850F1A"/>
    <w:rsid w:val="00850F71"/>
    <w:rsid w:val="00851DE5"/>
    <w:rsid w:val="00851FC2"/>
    <w:rsid w:val="00852E9F"/>
    <w:rsid w:val="008537A0"/>
    <w:rsid w:val="00853DEC"/>
    <w:rsid w:val="0085446A"/>
    <w:rsid w:val="008553D2"/>
    <w:rsid w:val="008560F5"/>
    <w:rsid w:val="008563F2"/>
    <w:rsid w:val="00856560"/>
    <w:rsid w:val="00856CA3"/>
    <w:rsid w:val="008572B1"/>
    <w:rsid w:val="008612DA"/>
    <w:rsid w:val="00861EAC"/>
    <w:rsid w:val="008620A0"/>
    <w:rsid w:val="0086342F"/>
    <w:rsid w:val="00863D07"/>
    <w:rsid w:val="008669C0"/>
    <w:rsid w:val="00870DD3"/>
    <w:rsid w:val="0087101C"/>
    <w:rsid w:val="0087135F"/>
    <w:rsid w:val="008715AC"/>
    <w:rsid w:val="008723D5"/>
    <w:rsid w:val="008725E3"/>
    <w:rsid w:val="008726BB"/>
    <w:rsid w:val="00872D94"/>
    <w:rsid w:val="008732FF"/>
    <w:rsid w:val="0087484B"/>
    <w:rsid w:val="00875254"/>
    <w:rsid w:val="0087672D"/>
    <w:rsid w:val="008767E9"/>
    <w:rsid w:val="008771ED"/>
    <w:rsid w:val="00880364"/>
    <w:rsid w:val="0088109D"/>
    <w:rsid w:val="0088189A"/>
    <w:rsid w:val="008819F3"/>
    <w:rsid w:val="00881C90"/>
    <w:rsid w:val="00882866"/>
    <w:rsid w:val="00882AD1"/>
    <w:rsid w:val="00882DA4"/>
    <w:rsid w:val="008834B7"/>
    <w:rsid w:val="008853C2"/>
    <w:rsid w:val="0088672B"/>
    <w:rsid w:val="00886F75"/>
    <w:rsid w:val="00887A80"/>
    <w:rsid w:val="008908FB"/>
    <w:rsid w:val="00891592"/>
    <w:rsid w:val="00891E9E"/>
    <w:rsid w:val="00892316"/>
    <w:rsid w:val="008928FE"/>
    <w:rsid w:val="00892BCB"/>
    <w:rsid w:val="00892D28"/>
    <w:rsid w:val="00892E90"/>
    <w:rsid w:val="00893636"/>
    <w:rsid w:val="008949FC"/>
    <w:rsid w:val="008956BC"/>
    <w:rsid w:val="008970FE"/>
    <w:rsid w:val="00897565"/>
    <w:rsid w:val="008A0CC1"/>
    <w:rsid w:val="008A2434"/>
    <w:rsid w:val="008A2F68"/>
    <w:rsid w:val="008A472C"/>
    <w:rsid w:val="008A475B"/>
    <w:rsid w:val="008A4E3C"/>
    <w:rsid w:val="008A4ED0"/>
    <w:rsid w:val="008A52DB"/>
    <w:rsid w:val="008A5955"/>
    <w:rsid w:val="008A627B"/>
    <w:rsid w:val="008A6F93"/>
    <w:rsid w:val="008A7933"/>
    <w:rsid w:val="008B19B2"/>
    <w:rsid w:val="008B1A94"/>
    <w:rsid w:val="008B2238"/>
    <w:rsid w:val="008B25A5"/>
    <w:rsid w:val="008B2798"/>
    <w:rsid w:val="008B2D0C"/>
    <w:rsid w:val="008B3832"/>
    <w:rsid w:val="008B4760"/>
    <w:rsid w:val="008B48BB"/>
    <w:rsid w:val="008B4FA6"/>
    <w:rsid w:val="008B5282"/>
    <w:rsid w:val="008B5ED5"/>
    <w:rsid w:val="008B6A15"/>
    <w:rsid w:val="008B6A8A"/>
    <w:rsid w:val="008B7C17"/>
    <w:rsid w:val="008C1212"/>
    <w:rsid w:val="008C1395"/>
    <w:rsid w:val="008C1443"/>
    <w:rsid w:val="008C28E2"/>
    <w:rsid w:val="008C2A8A"/>
    <w:rsid w:val="008C2D01"/>
    <w:rsid w:val="008C40E6"/>
    <w:rsid w:val="008C46CC"/>
    <w:rsid w:val="008C6A54"/>
    <w:rsid w:val="008C6BCE"/>
    <w:rsid w:val="008D0B1B"/>
    <w:rsid w:val="008D0F7A"/>
    <w:rsid w:val="008D16DB"/>
    <w:rsid w:val="008D3EE6"/>
    <w:rsid w:val="008D5583"/>
    <w:rsid w:val="008D68E4"/>
    <w:rsid w:val="008D7AFB"/>
    <w:rsid w:val="008E0506"/>
    <w:rsid w:val="008E0CFF"/>
    <w:rsid w:val="008E17FC"/>
    <w:rsid w:val="008E1F06"/>
    <w:rsid w:val="008E20C0"/>
    <w:rsid w:val="008E2784"/>
    <w:rsid w:val="008E38D8"/>
    <w:rsid w:val="008E59F1"/>
    <w:rsid w:val="008E5ADC"/>
    <w:rsid w:val="008E5AEF"/>
    <w:rsid w:val="008E5D6B"/>
    <w:rsid w:val="008E76F0"/>
    <w:rsid w:val="008E7DF7"/>
    <w:rsid w:val="008F01B6"/>
    <w:rsid w:val="008F15FE"/>
    <w:rsid w:val="008F1968"/>
    <w:rsid w:val="008F2894"/>
    <w:rsid w:val="008F2D29"/>
    <w:rsid w:val="008F4773"/>
    <w:rsid w:val="008F4901"/>
    <w:rsid w:val="008F4A67"/>
    <w:rsid w:val="008F5187"/>
    <w:rsid w:val="008F60D8"/>
    <w:rsid w:val="008F65FB"/>
    <w:rsid w:val="008F6C8F"/>
    <w:rsid w:val="008F6D51"/>
    <w:rsid w:val="008F79B5"/>
    <w:rsid w:val="008F7EE0"/>
    <w:rsid w:val="00900A68"/>
    <w:rsid w:val="009013E5"/>
    <w:rsid w:val="0090173E"/>
    <w:rsid w:val="00901DD2"/>
    <w:rsid w:val="009023E0"/>
    <w:rsid w:val="00902727"/>
    <w:rsid w:val="0090312B"/>
    <w:rsid w:val="00903320"/>
    <w:rsid w:val="00903B49"/>
    <w:rsid w:val="0091045D"/>
    <w:rsid w:val="00911630"/>
    <w:rsid w:val="009127A2"/>
    <w:rsid w:val="00912FA8"/>
    <w:rsid w:val="00913E4B"/>
    <w:rsid w:val="009142E2"/>
    <w:rsid w:val="0091458F"/>
    <w:rsid w:val="00914A97"/>
    <w:rsid w:val="00914AAC"/>
    <w:rsid w:val="00915AC1"/>
    <w:rsid w:val="009161BC"/>
    <w:rsid w:val="0091736D"/>
    <w:rsid w:val="00920CC2"/>
    <w:rsid w:val="0092142B"/>
    <w:rsid w:val="00921ADF"/>
    <w:rsid w:val="0092203E"/>
    <w:rsid w:val="00922C17"/>
    <w:rsid w:val="00923A3A"/>
    <w:rsid w:val="00924F75"/>
    <w:rsid w:val="009259C2"/>
    <w:rsid w:val="0092693B"/>
    <w:rsid w:val="00927A82"/>
    <w:rsid w:val="0093037A"/>
    <w:rsid w:val="00931B92"/>
    <w:rsid w:val="00932220"/>
    <w:rsid w:val="00932FB4"/>
    <w:rsid w:val="009331B7"/>
    <w:rsid w:val="009332F8"/>
    <w:rsid w:val="0093423B"/>
    <w:rsid w:val="00935E07"/>
    <w:rsid w:val="0094154D"/>
    <w:rsid w:val="00941CC8"/>
    <w:rsid w:val="00943C51"/>
    <w:rsid w:val="00945143"/>
    <w:rsid w:val="009459B5"/>
    <w:rsid w:val="00945C3B"/>
    <w:rsid w:val="009502AD"/>
    <w:rsid w:val="0095155F"/>
    <w:rsid w:val="00952D0C"/>
    <w:rsid w:val="00953E0D"/>
    <w:rsid w:val="00954429"/>
    <w:rsid w:val="00954E74"/>
    <w:rsid w:val="009554F3"/>
    <w:rsid w:val="0095597A"/>
    <w:rsid w:val="00956242"/>
    <w:rsid w:val="009563CE"/>
    <w:rsid w:val="009563EB"/>
    <w:rsid w:val="009566E9"/>
    <w:rsid w:val="0095676B"/>
    <w:rsid w:val="00956E78"/>
    <w:rsid w:val="00956F96"/>
    <w:rsid w:val="00957B7F"/>
    <w:rsid w:val="00957D20"/>
    <w:rsid w:val="00960871"/>
    <w:rsid w:val="00961975"/>
    <w:rsid w:val="00961F13"/>
    <w:rsid w:val="009634E1"/>
    <w:rsid w:val="00963EEF"/>
    <w:rsid w:val="009643A6"/>
    <w:rsid w:val="009649D0"/>
    <w:rsid w:val="00965D8D"/>
    <w:rsid w:val="0096638D"/>
    <w:rsid w:val="009705D8"/>
    <w:rsid w:val="00972ACE"/>
    <w:rsid w:val="0097342A"/>
    <w:rsid w:val="00973456"/>
    <w:rsid w:val="009734E2"/>
    <w:rsid w:val="00973FB1"/>
    <w:rsid w:val="00976328"/>
    <w:rsid w:val="0097680D"/>
    <w:rsid w:val="0097706E"/>
    <w:rsid w:val="009776B6"/>
    <w:rsid w:val="00981431"/>
    <w:rsid w:val="00981511"/>
    <w:rsid w:val="0098152C"/>
    <w:rsid w:val="00982150"/>
    <w:rsid w:val="00982438"/>
    <w:rsid w:val="0098264F"/>
    <w:rsid w:val="0098404C"/>
    <w:rsid w:val="00984931"/>
    <w:rsid w:val="00984DDC"/>
    <w:rsid w:val="00985283"/>
    <w:rsid w:val="00985B30"/>
    <w:rsid w:val="00986412"/>
    <w:rsid w:val="00986C1A"/>
    <w:rsid w:val="009871F4"/>
    <w:rsid w:val="00990F6D"/>
    <w:rsid w:val="009913DF"/>
    <w:rsid w:val="00991634"/>
    <w:rsid w:val="00991CF1"/>
    <w:rsid w:val="00992886"/>
    <w:rsid w:val="00992FB7"/>
    <w:rsid w:val="00993533"/>
    <w:rsid w:val="00994229"/>
    <w:rsid w:val="0099456E"/>
    <w:rsid w:val="00994B61"/>
    <w:rsid w:val="00995992"/>
    <w:rsid w:val="009968D7"/>
    <w:rsid w:val="009973AF"/>
    <w:rsid w:val="00997A9D"/>
    <w:rsid w:val="009A03E5"/>
    <w:rsid w:val="009A047D"/>
    <w:rsid w:val="009A05FE"/>
    <w:rsid w:val="009A0F3B"/>
    <w:rsid w:val="009A1BB4"/>
    <w:rsid w:val="009A1E99"/>
    <w:rsid w:val="009A2628"/>
    <w:rsid w:val="009A3200"/>
    <w:rsid w:val="009A3EF3"/>
    <w:rsid w:val="009A46EF"/>
    <w:rsid w:val="009A4986"/>
    <w:rsid w:val="009A49C1"/>
    <w:rsid w:val="009A4C01"/>
    <w:rsid w:val="009A51F3"/>
    <w:rsid w:val="009A5783"/>
    <w:rsid w:val="009A6E56"/>
    <w:rsid w:val="009A7460"/>
    <w:rsid w:val="009B0897"/>
    <w:rsid w:val="009B1645"/>
    <w:rsid w:val="009B3334"/>
    <w:rsid w:val="009B34F2"/>
    <w:rsid w:val="009B4664"/>
    <w:rsid w:val="009B6B36"/>
    <w:rsid w:val="009B70D9"/>
    <w:rsid w:val="009B7BD9"/>
    <w:rsid w:val="009C0950"/>
    <w:rsid w:val="009C1906"/>
    <w:rsid w:val="009C1F45"/>
    <w:rsid w:val="009C277C"/>
    <w:rsid w:val="009C30BA"/>
    <w:rsid w:val="009C3209"/>
    <w:rsid w:val="009C4658"/>
    <w:rsid w:val="009C467D"/>
    <w:rsid w:val="009C4FC7"/>
    <w:rsid w:val="009C6EA5"/>
    <w:rsid w:val="009C70ED"/>
    <w:rsid w:val="009C7D26"/>
    <w:rsid w:val="009C7DD5"/>
    <w:rsid w:val="009D1B07"/>
    <w:rsid w:val="009D1C7E"/>
    <w:rsid w:val="009D2083"/>
    <w:rsid w:val="009D23BA"/>
    <w:rsid w:val="009D2CD4"/>
    <w:rsid w:val="009D4433"/>
    <w:rsid w:val="009D4677"/>
    <w:rsid w:val="009D58DC"/>
    <w:rsid w:val="009D642A"/>
    <w:rsid w:val="009D6C71"/>
    <w:rsid w:val="009D7332"/>
    <w:rsid w:val="009D79B0"/>
    <w:rsid w:val="009E0634"/>
    <w:rsid w:val="009E148A"/>
    <w:rsid w:val="009E227D"/>
    <w:rsid w:val="009E23BF"/>
    <w:rsid w:val="009E25EE"/>
    <w:rsid w:val="009E32AF"/>
    <w:rsid w:val="009E3471"/>
    <w:rsid w:val="009E3D0C"/>
    <w:rsid w:val="009E496A"/>
    <w:rsid w:val="009E4CC5"/>
    <w:rsid w:val="009E5019"/>
    <w:rsid w:val="009E5C6C"/>
    <w:rsid w:val="009E6B79"/>
    <w:rsid w:val="009E78C6"/>
    <w:rsid w:val="009E7BDD"/>
    <w:rsid w:val="009F0084"/>
    <w:rsid w:val="009F20D8"/>
    <w:rsid w:val="009F3487"/>
    <w:rsid w:val="009F50E1"/>
    <w:rsid w:val="009F5843"/>
    <w:rsid w:val="009F5F86"/>
    <w:rsid w:val="009F749F"/>
    <w:rsid w:val="009F7D37"/>
    <w:rsid w:val="00A00F91"/>
    <w:rsid w:val="00A01585"/>
    <w:rsid w:val="00A0231B"/>
    <w:rsid w:val="00A031BE"/>
    <w:rsid w:val="00A03201"/>
    <w:rsid w:val="00A03347"/>
    <w:rsid w:val="00A0479D"/>
    <w:rsid w:val="00A04BD7"/>
    <w:rsid w:val="00A04CE2"/>
    <w:rsid w:val="00A04F1B"/>
    <w:rsid w:val="00A0501B"/>
    <w:rsid w:val="00A056D0"/>
    <w:rsid w:val="00A100B2"/>
    <w:rsid w:val="00A121AF"/>
    <w:rsid w:val="00A13A22"/>
    <w:rsid w:val="00A13B64"/>
    <w:rsid w:val="00A1480E"/>
    <w:rsid w:val="00A14947"/>
    <w:rsid w:val="00A156FE"/>
    <w:rsid w:val="00A159B0"/>
    <w:rsid w:val="00A16666"/>
    <w:rsid w:val="00A17864"/>
    <w:rsid w:val="00A21A54"/>
    <w:rsid w:val="00A24894"/>
    <w:rsid w:val="00A26168"/>
    <w:rsid w:val="00A26812"/>
    <w:rsid w:val="00A2787F"/>
    <w:rsid w:val="00A30732"/>
    <w:rsid w:val="00A30B3D"/>
    <w:rsid w:val="00A3111A"/>
    <w:rsid w:val="00A31468"/>
    <w:rsid w:val="00A31B10"/>
    <w:rsid w:val="00A320AF"/>
    <w:rsid w:val="00A32A83"/>
    <w:rsid w:val="00A32B9C"/>
    <w:rsid w:val="00A32CB9"/>
    <w:rsid w:val="00A330B1"/>
    <w:rsid w:val="00A33173"/>
    <w:rsid w:val="00A33B41"/>
    <w:rsid w:val="00A368B5"/>
    <w:rsid w:val="00A368DB"/>
    <w:rsid w:val="00A374A9"/>
    <w:rsid w:val="00A37698"/>
    <w:rsid w:val="00A4054F"/>
    <w:rsid w:val="00A412AB"/>
    <w:rsid w:val="00A423AA"/>
    <w:rsid w:val="00A42708"/>
    <w:rsid w:val="00A428E5"/>
    <w:rsid w:val="00A42D0C"/>
    <w:rsid w:val="00A4355F"/>
    <w:rsid w:val="00A43659"/>
    <w:rsid w:val="00A43DB2"/>
    <w:rsid w:val="00A45714"/>
    <w:rsid w:val="00A46A09"/>
    <w:rsid w:val="00A46D35"/>
    <w:rsid w:val="00A511FD"/>
    <w:rsid w:val="00A52039"/>
    <w:rsid w:val="00A52102"/>
    <w:rsid w:val="00A535F8"/>
    <w:rsid w:val="00A53D9F"/>
    <w:rsid w:val="00A53EC6"/>
    <w:rsid w:val="00A53FFC"/>
    <w:rsid w:val="00A5442F"/>
    <w:rsid w:val="00A55C0F"/>
    <w:rsid w:val="00A56537"/>
    <w:rsid w:val="00A56BB5"/>
    <w:rsid w:val="00A572ED"/>
    <w:rsid w:val="00A574F0"/>
    <w:rsid w:val="00A57D5A"/>
    <w:rsid w:val="00A6029E"/>
    <w:rsid w:val="00A6049A"/>
    <w:rsid w:val="00A607AB"/>
    <w:rsid w:val="00A6182A"/>
    <w:rsid w:val="00A61C67"/>
    <w:rsid w:val="00A61CD1"/>
    <w:rsid w:val="00A61F29"/>
    <w:rsid w:val="00A620AB"/>
    <w:rsid w:val="00A627EA"/>
    <w:rsid w:val="00A62BBF"/>
    <w:rsid w:val="00A62FB7"/>
    <w:rsid w:val="00A636EE"/>
    <w:rsid w:val="00A65591"/>
    <w:rsid w:val="00A658A5"/>
    <w:rsid w:val="00A65D73"/>
    <w:rsid w:val="00A67FFC"/>
    <w:rsid w:val="00A7029A"/>
    <w:rsid w:val="00A70702"/>
    <w:rsid w:val="00A717C5"/>
    <w:rsid w:val="00A72225"/>
    <w:rsid w:val="00A72E38"/>
    <w:rsid w:val="00A7365E"/>
    <w:rsid w:val="00A74337"/>
    <w:rsid w:val="00A74915"/>
    <w:rsid w:val="00A74E71"/>
    <w:rsid w:val="00A74FC1"/>
    <w:rsid w:val="00A7638F"/>
    <w:rsid w:val="00A7714F"/>
    <w:rsid w:val="00A802B9"/>
    <w:rsid w:val="00A80F82"/>
    <w:rsid w:val="00A8149A"/>
    <w:rsid w:val="00A824F0"/>
    <w:rsid w:val="00A82902"/>
    <w:rsid w:val="00A82F0D"/>
    <w:rsid w:val="00A8335A"/>
    <w:rsid w:val="00A83690"/>
    <w:rsid w:val="00A83BD2"/>
    <w:rsid w:val="00A85F44"/>
    <w:rsid w:val="00A86F89"/>
    <w:rsid w:val="00A8713F"/>
    <w:rsid w:val="00A87373"/>
    <w:rsid w:val="00A87A86"/>
    <w:rsid w:val="00A90BA1"/>
    <w:rsid w:val="00A922F0"/>
    <w:rsid w:val="00A92576"/>
    <w:rsid w:val="00A9372E"/>
    <w:rsid w:val="00A9386E"/>
    <w:rsid w:val="00A94EFB"/>
    <w:rsid w:val="00A95B8F"/>
    <w:rsid w:val="00A96064"/>
    <w:rsid w:val="00A97A9A"/>
    <w:rsid w:val="00AA0671"/>
    <w:rsid w:val="00AA0BDE"/>
    <w:rsid w:val="00AA1B1C"/>
    <w:rsid w:val="00AA2531"/>
    <w:rsid w:val="00AA29AE"/>
    <w:rsid w:val="00AA2CF5"/>
    <w:rsid w:val="00AA33CF"/>
    <w:rsid w:val="00AA4771"/>
    <w:rsid w:val="00AA7470"/>
    <w:rsid w:val="00AB06AB"/>
    <w:rsid w:val="00AB0984"/>
    <w:rsid w:val="00AB0A99"/>
    <w:rsid w:val="00AB0D49"/>
    <w:rsid w:val="00AB0F55"/>
    <w:rsid w:val="00AB1141"/>
    <w:rsid w:val="00AB1DFD"/>
    <w:rsid w:val="00AB1E09"/>
    <w:rsid w:val="00AB23F3"/>
    <w:rsid w:val="00AB2974"/>
    <w:rsid w:val="00AB33C5"/>
    <w:rsid w:val="00AB3D88"/>
    <w:rsid w:val="00AB5137"/>
    <w:rsid w:val="00AB5330"/>
    <w:rsid w:val="00AB643C"/>
    <w:rsid w:val="00AB66AD"/>
    <w:rsid w:val="00AB7747"/>
    <w:rsid w:val="00AC023A"/>
    <w:rsid w:val="00AC035A"/>
    <w:rsid w:val="00AC0AD7"/>
    <w:rsid w:val="00AC0B6B"/>
    <w:rsid w:val="00AC14CE"/>
    <w:rsid w:val="00AC165F"/>
    <w:rsid w:val="00AC1984"/>
    <w:rsid w:val="00AC2A56"/>
    <w:rsid w:val="00AC3841"/>
    <w:rsid w:val="00AC53D5"/>
    <w:rsid w:val="00AC5BE3"/>
    <w:rsid w:val="00AC6285"/>
    <w:rsid w:val="00AC6946"/>
    <w:rsid w:val="00AD0338"/>
    <w:rsid w:val="00AD055E"/>
    <w:rsid w:val="00AD0D26"/>
    <w:rsid w:val="00AD1118"/>
    <w:rsid w:val="00AD1E1E"/>
    <w:rsid w:val="00AD2AD9"/>
    <w:rsid w:val="00AD3C35"/>
    <w:rsid w:val="00AD47A7"/>
    <w:rsid w:val="00AD48AC"/>
    <w:rsid w:val="00AD569E"/>
    <w:rsid w:val="00AD69BC"/>
    <w:rsid w:val="00AD7028"/>
    <w:rsid w:val="00AE1416"/>
    <w:rsid w:val="00AE3784"/>
    <w:rsid w:val="00AE3A51"/>
    <w:rsid w:val="00AE470B"/>
    <w:rsid w:val="00AE5B36"/>
    <w:rsid w:val="00AE5D4A"/>
    <w:rsid w:val="00AE6567"/>
    <w:rsid w:val="00AE6A83"/>
    <w:rsid w:val="00AE7602"/>
    <w:rsid w:val="00AF0320"/>
    <w:rsid w:val="00AF0CBF"/>
    <w:rsid w:val="00AF11E1"/>
    <w:rsid w:val="00AF1AB1"/>
    <w:rsid w:val="00AF22B2"/>
    <w:rsid w:val="00AF257F"/>
    <w:rsid w:val="00AF33CF"/>
    <w:rsid w:val="00AF42D2"/>
    <w:rsid w:val="00AF4A68"/>
    <w:rsid w:val="00AF4D50"/>
    <w:rsid w:val="00AF52C5"/>
    <w:rsid w:val="00AF5698"/>
    <w:rsid w:val="00AF5932"/>
    <w:rsid w:val="00AF59FC"/>
    <w:rsid w:val="00AF5E74"/>
    <w:rsid w:val="00AF5E89"/>
    <w:rsid w:val="00AF6179"/>
    <w:rsid w:val="00B00734"/>
    <w:rsid w:val="00B021C8"/>
    <w:rsid w:val="00B02E14"/>
    <w:rsid w:val="00B031EE"/>
    <w:rsid w:val="00B0435A"/>
    <w:rsid w:val="00B04533"/>
    <w:rsid w:val="00B04E6B"/>
    <w:rsid w:val="00B0566C"/>
    <w:rsid w:val="00B11C2E"/>
    <w:rsid w:val="00B122EB"/>
    <w:rsid w:val="00B12722"/>
    <w:rsid w:val="00B1295A"/>
    <w:rsid w:val="00B1312D"/>
    <w:rsid w:val="00B136D2"/>
    <w:rsid w:val="00B151F1"/>
    <w:rsid w:val="00B15DD0"/>
    <w:rsid w:val="00B16D56"/>
    <w:rsid w:val="00B20A45"/>
    <w:rsid w:val="00B2168C"/>
    <w:rsid w:val="00B21948"/>
    <w:rsid w:val="00B21B84"/>
    <w:rsid w:val="00B22C5C"/>
    <w:rsid w:val="00B23A28"/>
    <w:rsid w:val="00B23B0F"/>
    <w:rsid w:val="00B23C0C"/>
    <w:rsid w:val="00B24F30"/>
    <w:rsid w:val="00B27692"/>
    <w:rsid w:val="00B27886"/>
    <w:rsid w:val="00B31ABF"/>
    <w:rsid w:val="00B31B8E"/>
    <w:rsid w:val="00B3272F"/>
    <w:rsid w:val="00B32B64"/>
    <w:rsid w:val="00B33BE3"/>
    <w:rsid w:val="00B34CAA"/>
    <w:rsid w:val="00B3558A"/>
    <w:rsid w:val="00B356C2"/>
    <w:rsid w:val="00B35AB2"/>
    <w:rsid w:val="00B372F4"/>
    <w:rsid w:val="00B4027E"/>
    <w:rsid w:val="00B4065D"/>
    <w:rsid w:val="00B40929"/>
    <w:rsid w:val="00B41A0E"/>
    <w:rsid w:val="00B42305"/>
    <w:rsid w:val="00B4284D"/>
    <w:rsid w:val="00B428D1"/>
    <w:rsid w:val="00B4408F"/>
    <w:rsid w:val="00B44746"/>
    <w:rsid w:val="00B4518E"/>
    <w:rsid w:val="00B46D3B"/>
    <w:rsid w:val="00B47353"/>
    <w:rsid w:val="00B476A4"/>
    <w:rsid w:val="00B507E6"/>
    <w:rsid w:val="00B50B04"/>
    <w:rsid w:val="00B52C63"/>
    <w:rsid w:val="00B52EF1"/>
    <w:rsid w:val="00B53989"/>
    <w:rsid w:val="00B53B5D"/>
    <w:rsid w:val="00B54283"/>
    <w:rsid w:val="00B55B03"/>
    <w:rsid w:val="00B56ABB"/>
    <w:rsid w:val="00B578DA"/>
    <w:rsid w:val="00B57C5A"/>
    <w:rsid w:val="00B6055E"/>
    <w:rsid w:val="00B605DB"/>
    <w:rsid w:val="00B61DDA"/>
    <w:rsid w:val="00B6317D"/>
    <w:rsid w:val="00B634FD"/>
    <w:rsid w:val="00B6387A"/>
    <w:rsid w:val="00B63EF9"/>
    <w:rsid w:val="00B645E0"/>
    <w:rsid w:val="00B6560C"/>
    <w:rsid w:val="00B66035"/>
    <w:rsid w:val="00B666FF"/>
    <w:rsid w:val="00B66A0F"/>
    <w:rsid w:val="00B66E28"/>
    <w:rsid w:val="00B677AC"/>
    <w:rsid w:val="00B71AA8"/>
    <w:rsid w:val="00B744BD"/>
    <w:rsid w:val="00B7549B"/>
    <w:rsid w:val="00B76EBF"/>
    <w:rsid w:val="00B76F99"/>
    <w:rsid w:val="00B76FFB"/>
    <w:rsid w:val="00B7723F"/>
    <w:rsid w:val="00B80534"/>
    <w:rsid w:val="00B8156A"/>
    <w:rsid w:val="00B822CC"/>
    <w:rsid w:val="00B8230C"/>
    <w:rsid w:val="00B82769"/>
    <w:rsid w:val="00B827A5"/>
    <w:rsid w:val="00B82B61"/>
    <w:rsid w:val="00B83371"/>
    <w:rsid w:val="00B837EE"/>
    <w:rsid w:val="00B8433C"/>
    <w:rsid w:val="00B851BC"/>
    <w:rsid w:val="00B853C5"/>
    <w:rsid w:val="00B856AE"/>
    <w:rsid w:val="00B8647C"/>
    <w:rsid w:val="00B86A5B"/>
    <w:rsid w:val="00B86A95"/>
    <w:rsid w:val="00B87491"/>
    <w:rsid w:val="00B90668"/>
    <w:rsid w:val="00B911C1"/>
    <w:rsid w:val="00B92C6D"/>
    <w:rsid w:val="00B94C73"/>
    <w:rsid w:val="00B95748"/>
    <w:rsid w:val="00B958A2"/>
    <w:rsid w:val="00B95ADC"/>
    <w:rsid w:val="00B966A2"/>
    <w:rsid w:val="00B96DC3"/>
    <w:rsid w:val="00B96E98"/>
    <w:rsid w:val="00B97920"/>
    <w:rsid w:val="00B97EC3"/>
    <w:rsid w:val="00BA261B"/>
    <w:rsid w:val="00BA29E9"/>
    <w:rsid w:val="00BA3D0B"/>
    <w:rsid w:val="00BA542C"/>
    <w:rsid w:val="00BA6999"/>
    <w:rsid w:val="00BA7142"/>
    <w:rsid w:val="00BA7EB8"/>
    <w:rsid w:val="00BB08A6"/>
    <w:rsid w:val="00BB0FA1"/>
    <w:rsid w:val="00BB118A"/>
    <w:rsid w:val="00BB1A9C"/>
    <w:rsid w:val="00BB237C"/>
    <w:rsid w:val="00BB3DCB"/>
    <w:rsid w:val="00BB4049"/>
    <w:rsid w:val="00BB41A3"/>
    <w:rsid w:val="00BB4B75"/>
    <w:rsid w:val="00BB549D"/>
    <w:rsid w:val="00BB555B"/>
    <w:rsid w:val="00BB586D"/>
    <w:rsid w:val="00BB6435"/>
    <w:rsid w:val="00BB64C1"/>
    <w:rsid w:val="00BB6B34"/>
    <w:rsid w:val="00BB6F6C"/>
    <w:rsid w:val="00BB7218"/>
    <w:rsid w:val="00BB7B04"/>
    <w:rsid w:val="00BC03E3"/>
    <w:rsid w:val="00BC1287"/>
    <w:rsid w:val="00BC172F"/>
    <w:rsid w:val="00BC1C6B"/>
    <w:rsid w:val="00BC213C"/>
    <w:rsid w:val="00BC235E"/>
    <w:rsid w:val="00BC2877"/>
    <w:rsid w:val="00BC2967"/>
    <w:rsid w:val="00BC32DC"/>
    <w:rsid w:val="00BC35B6"/>
    <w:rsid w:val="00BC38F1"/>
    <w:rsid w:val="00BC3EF6"/>
    <w:rsid w:val="00BC401B"/>
    <w:rsid w:val="00BC4C5E"/>
    <w:rsid w:val="00BC5881"/>
    <w:rsid w:val="00BC5986"/>
    <w:rsid w:val="00BC5A11"/>
    <w:rsid w:val="00BC5C4C"/>
    <w:rsid w:val="00BC618B"/>
    <w:rsid w:val="00BC76BD"/>
    <w:rsid w:val="00BD1B51"/>
    <w:rsid w:val="00BD1B74"/>
    <w:rsid w:val="00BD1BE8"/>
    <w:rsid w:val="00BD265F"/>
    <w:rsid w:val="00BD2AAE"/>
    <w:rsid w:val="00BD3101"/>
    <w:rsid w:val="00BD3380"/>
    <w:rsid w:val="00BD428F"/>
    <w:rsid w:val="00BD4596"/>
    <w:rsid w:val="00BD52E8"/>
    <w:rsid w:val="00BD56F9"/>
    <w:rsid w:val="00BD581A"/>
    <w:rsid w:val="00BD5BDC"/>
    <w:rsid w:val="00BD60B5"/>
    <w:rsid w:val="00BD649D"/>
    <w:rsid w:val="00BD69D6"/>
    <w:rsid w:val="00BD703C"/>
    <w:rsid w:val="00BE03A9"/>
    <w:rsid w:val="00BE0E2E"/>
    <w:rsid w:val="00BE0ED6"/>
    <w:rsid w:val="00BE1230"/>
    <w:rsid w:val="00BE1405"/>
    <w:rsid w:val="00BE2509"/>
    <w:rsid w:val="00BE312D"/>
    <w:rsid w:val="00BE3438"/>
    <w:rsid w:val="00BE504C"/>
    <w:rsid w:val="00BE50F7"/>
    <w:rsid w:val="00BE6F98"/>
    <w:rsid w:val="00BF0475"/>
    <w:rsid w:val="00BF0C66"/>
    <w:rsid w:val="00BF1C20"/>
    <w:rsid w:val="00BF1FF4"/>
    <w:rsid w:val="00BF28D2"/>
    <w:rsid w:val="00BF2D56"/>
    <w:rsid w:val="00BF4CE4"/>
    <w:rsid w:val="00BF5162"/>
    <w:rsid w:val="00BF5308"/>
    <w:rsid w:val="00BF5B30"/>
    <w:rsid w:val="00BF63BA"/>
    <w:rsid w:val="00BF65E7"/>
    <w:rsid w:val="00BF689D"/>
    <w:rsid w:val="00BF6E79"/>
    <w:rsid w:val="00BF6EDF"/>
    <w:rsid w:val="00BF7490"/>
    <w:rsid w:val="00BF7CAA"/>
    <w:rsid w:val="00BF7F8D"/>
    <w:rsid w:val="00C01A33"/>
    <w:rsid w:val="00C01E10"/>
    <w:rsid w:val="00C02426"/>
    <w:rsid w:val="00C02E3C"/>
    <w:rsid w:val="00C03CC2"/>
    <w:rsid w:val="00C05653"/>
    <w:rsid w:val="00C0687A"/>
    <w:rsid w:val="00C07977"/>
    <w:rsid w:val="00C07E1F"/>
    <w:rsid w:val="00C10578"/>
    <w:rsid w:val="00C11786"/>
    <w:rsid w:val="00C11807"/>
    <w:rsid w:val="00C1250C"/>
    <w:rsid w:val="00C1256F"/>
    <w:rsid w:val="00C12AAD"/>
    <w:rsid w:val="00C12B72"/>
    <w:rsid w:val="00C12DEC"/>
    <w:rsid w:val="00C1347C"/>
    <w:rsid w:val="00C135BC"/>
    <w:rsid w:val="00C13EFD"/>
    <w:rsid w:val="00C1485E"/>
    <w:rsid w:val="00C14D60"/>
    <w:rsid w:val="00C152BF"/>
    <w:rsid w:val="00C157A6"/>
    <w:rsid w:val="00C15BB9"/>
    <w:rsid w:val="00C15C95"/>
    <w:rsid w:val="00C2090A"/>
    <w:rsid w:val="00C21BEE"/>
    <w:rsid w:val="00C24CE0"/>
    <w:rsid w:val="00C2596A"/>
    <w:rsid w:val="00C25ADB"/>
    <w:rsid w:val="00C25EF4"/>
    <w:rsid w:val="00C27537"/>
    <w:rsid w:val="00C279D1"/>
    <w:rsid w:val="00C27EEC"/>
    <w:rsid w:val="00C30614"/>
    <w:rsid w:val="00C30938"/>
    <w:rsid w:val="00C30C92"/>
    <w:rsid w:val="00C31717"/>
    <w:rsid w:val="00C328FE"/>
    <w:rsid w:val="00C33507"/>
    <w:rsid w:val="00C3457E"/>
    <w:rsid w:val="00C345F5"/>
    <w:rsid w:val="00C3463F"/>
    <w:rsid w:val="00C36653"/>
    <w:rsid w:val="00C3705A"/>
    <w:rsid w:val="00C37F74"/>
    <w:rsid w:val="00C412E6"/>
    <w:rsid w:val="00C413FA"/>
    <w:rsid w:val="00C415DC"/>
    <w:rsid w:val="00C421AF"/>
    <w:rsid w:val="00C422C3"/>
    <w:rsid w:val="00C4409D"/>
    <w:rsid w:val="00C44E72"/>
    <w:rsid w:val="00C4554A"/>
    <w:rsid w:val="00C455E8"/>
    <w:rsid w:val="00C45A06"/>
    <w:rsid w:val="00C46D23"/>
    <w:rsid w:val="00C46E08"/>
    <w:rsid w:val="00C47E5B"/>
    <w:rsid w:val="00C50870"/>
    <w:rsid w:val="00C52482"/>
    <w:rsid w:val="00C525DE"/>
    <w:rsid w:val="00C532D0"/>
    <w:rsid w:val="00C53543"/>
    <w:rsid w:val="00C53F55"/>
    <w:rsid w:val="00C544B3"/>
    <w:rsid w:val="00C549DC"/>
    <w:rsid w:val="00C56885"/>
    <w:rsid w:val="00C57148"/>
    <w:rsid w:val="00C5739D"/>
    <w:rsid w:val="00C57966"/>
    <w:rsid w:val="00C57CB0"/>
    <w:rsid w:val="00C60A95"/>
    <w:rsid w:val="00C614E8"/>
    <w:rsid w:val="00C61828"/>
    <w:rsid w:val="00C619CE"/>
    <w:rsid w:val="00C61E4B"/>
    <w:rsid w:val="00C64385"/>
    <w:rsid w:val="00C64BFF"/>
    <w:rsid w:val="00C654D4"/>
    <w:rsid w:val="00C65C25"/>
    <w:rsid w:val="00C65C6B"/>
    <w:rsid w:val="00C67602"/>
    <w:rsid w:val="00C704E9"/>
    <w:rsid w:val="00C719A9"/>
    <w:rsid w:val="00C71A95"/>
    <w:rsid w:val="00C722A0"/>
    <w:rsid w:val="00C72351"/>
    <w:rsid w:val="00C72B6A"/>
    <w:rsid w:val="00C763C9"/>
    <w:rsid w:val="00C763D0"/>
    <w:rsid w:val="00C7694E"/>
    <w:rsid w:val="00C76B75"/>
    <w:rsid w:val="00C76C71"/>
    <w:rsid w:val="00C770B9"/>
    <w:rsid w:val="00C80057"/>
    <w:rsid w:val="00C82232"/>
    <w:rsid w:val="00C82913"/>
    <w:rsid w:val="00C831C3"/>
    <w:rsid w:val="00C8409E"/>
    <w:rsid w:val="00C846DF"/>
    <w:rsid w:val="00C847F3"/>
    <w:rsid w:val="00C92752"/>
    <w:rsid w:val="00C92A4D"/>
    <w:rsid w:val="00C9385D"/>
    <w:rsid w:val="00C93F35"/>
    <w:rsid w:val="00C9541C"/>
    <w:rsid w:val="00C9559D"/>
    <w:rsid w:val="00C95F81"/>
    <w:rsid w:val="00C96C6B"/>
    <w:rsid w:val="00C97161"/>
    <w:rsid w:val="00C972B1"/>
    <w:rsid w:val="00CA1611"/>
    <w:rsid w:val="00CA1831"/>
    <w:rsid w:val="00CA1863"/>
    <w:rsid w:val="00CA2016"/>
    <w:rsid w:val="00CA217B"/>
    <w:rsid w:val="00CA2CCE"/>
    <w:rsid w:val="00CA43FD"/>
    <w:rsid w:val="00CA498D"/>
    <w:rsid w:val="00CA4D28"/>
    <w:rsid w:val="00CA65CC"/>
    <w:rsid w:val="00CA69AE"/>
    <w:rsid w:val="00CA719C"/>
    <w:rsid w:val="00CA78F7"/>
    <w:rsid w:val="00CA7EF8"/>
    <w:rsid w:val="00CB0497"/>
    <w:rsid w:val="00CB0688"/>
    <w:rsid w:val="00CB08AB"/>
    <w:rsid w:val="00CB19EC"/>
    <w:rsid w:val="00CB252E"/>
    <w:rsid w:val="00CB2ABE"/>
    <w:rsid w:val="00CB34BB"/>
    <w:rsid w:val="00CB43F8"/>
    <w:rsid w:val="00CB4F39"/>
    <w:rsid w:val="00CB7C04"/>
    <w:rsid w:val="00CC00DE"/>
    <w:rsid w:val="00CC04F9"/>
    <w:rsid w:val="00CC0E2D"/>
    <w:rsid w:val="00CC0EF2"/>
    <w:rsid w:val="00CC10D2"/>
    <w:rsid w:val="00CC231F"/>
    <w:rsid w:val="00CC2DAA"/>
    <w:rsid w:val="00CC3B38"/>
    <w:rsid w:val="00CC473B"/>
    <w:rsid w:val="00CC489B"/>
    <w:rsid w:val="00CC4D23"/>
    <w:rsid w:val="00CC5C99"/>
    <w:rsid w:val="00CC5DF7"/>
    <w:rsid w:val="00CC6529"/>
    <w:rsid w:val="00CC6CA4"/>
    <w:rsid w:val="00CD1F83"/>
    <w:rsid w:val="00CD21F1"/>
    <w:rsid w:val="00CD2BCD"/>
    <w:rsid w:val="00CD2C0F"/>
    <w:rsid w:val="00CD3A4C"/>
    <w:rsid w:val="00CD49C6"/>
    <w:rsid w:val="00CD507A"/>
    <w:rsid w:val="00CD580D"/>
    <w:rsid w:val="00CD630D"/>
    <w:rsid w:val="00CD63D2"/>
    <w:rsid w:val="00CD6DFE"/>
    <w:rsid w:val="00CD72AA"/>
    <w:rsid w:val="00CD7563"/>
    <w:rsid w:val="00CE0467"/>
    <w:rsid w:val="00CE0B0C"/>
    <w:rsid w:val="00CE10E9"/>
    <w:rsid w:val="00CE1683"/>
    <w:rsid w:val="00CE1E45"/>
    <w:rsid w:val="00CE2910"/>
    <w:rsid w:val="00CE3855"/>
    <w:rsid w:val="00CE48AA"/>
    <w:rsid w:val="00CE5393"/>
    <w:rsid w:val="00CE65EA"/>
    <w:rsid w:val="00CE6827"/>
    <w:rsid w:val="00CE7118"/>
    <w:rsid w:val="00CE7987"/>
    <w:rsid w:val="00CF07A4"/>
    <w:rsid w:val="00CF11FE"/>
    <w:rsid w:val="00CF16CE"/>
    <w:rsid w:val="00CF3243"/>
    <w:rsid w:val="00CF36BE"/>
    <w:rsid w:val="00CF3B46"/>
    <w:rsid w:val="00CF6000"/>
    <w:rsid w:val="00CF61EC"/>
    <w:rsid w:val="00CF68A2"/>
    <w:rsid w:val="00CF6CAF"/>
    <w:rsid w:val="00CF6FF8"/>
    <w:rsid w:val="00D00136"/>
    <w:rsid w:val="00D003F3"/>
    <w:rsid w:val="00D006D3"/>
    <w:rsid w:val="00D01854"/>
    <w:rsid w:val="00D0204A"/>
    <w:rsid w:val="00D03428"/>
    <w:rsid w:val="00D0351F"/>
    <w:rsid w:val="00D0364F"/>
    <w:rsid w:val="00D041D8"/>
    <w:rsid w:val="00D04B7F"/>
    <w:rsid w:val="00D06834"/>
    <w:rsid w:val="00D06A24"/>
    <w:rsid w:val="00D07FD2"/>
    <w:rsid w:val="00D10479"/>
    <w:rsid w:val="00D106DB"/>
    <w:rsid w:val="00D10B6E"/>
    <w:rsid w:val="00D1317D"/>
    <w:rsid w:val="00D16064"/>
    <w:rsid w:val="00D17D1A"/>
    <w:rsid w:val="00D20780"/>
    <w:rsid w:val="00D20ED1"/>
    <w:rsid w:val="00D2111B"/>
    <w:rsid w:val="00D21D01"/>
    <w:rsid w:val="00D2201D"/>
    <w:rsid w:val="00D223D1"/>
    <w:rsid w:val="00D2336C"/>
    <w:rsid w:val="00D24A6F"/>
    <w:rsid w:val="00D26955"/>
    <w:rsid w:val="00D275BD"/>
    <w:rsid w:val="00D27E73"/>
    <w:rsid w:val="00D308ED"/>
    <w:rsid w:val="00D310D3"/>
    <w:rsid w:val="00D31B3F"/>
    <w:rsid w:val="00D31E4A"/>
    <w:rsid w:val="00D31E65"/>
    <w:rsid w:val="00D32624"/>
    <w:rsid w:val="00D32ADE"/>
    <w:rsid w:val="00D32D65"/>
    <w:rsid w:val="00D336B4"/>
    <w:rsid w:val="00D33C44"/>
    <w:rsid w:val="00D34BF6"/>
    <w:rsid w:val="00D35517"/>
    <w:rsid w:val="00D36CB4"/>
    <w:rsid w:val="00D36D86"/>
    <w:rsid w:val="00D370B3"/>
    <w:rsid w:val="00D428AA"/>
    <w:rsid w:val="00D435AE"/>
    <w:rsid w:val="00D43914"/>
    <w:rsid w:val="00D43986"/>
    <w:rsid w:val="00D440D8"/>
    <w:rsid w:val="00D450BC"/>
    <w:rsid w:val="00D45647"/>
    <w:rsid w:val="00D468DF"/>
    <w:rsid w:val="00D47106"/>
    <w:rsid w:val="00D47182"/>
    <w:rsid w:val="00D47656"/>
    <w:rsid w:val="00D50A34"/>
    <w:rsid w:val="00D51842"/>
    <w:rsid w:val="00D52923"/>
    <w:rsid w:val="00D52E6F"/>
    <w:rsid w:val="00D53EFA"/>
    <w:rsid w:val="00D543B3"/>
    <w:rsid w:val="00D54A85"/>
    <w:rsid w:val="00D54E79"/>
    <w:rsid w:val="00D55FA9"/>
    <w:rsid w:val="00D568EC"/>
    <w:rsid w:val="00D56EE4"/>
    <w:rsid w:val="00D5793F"/>
    <w:rsid w:val="00D57CBB"/>
    <w:rsid w:val="00D57D28"/>
    <w:rsid w:val="00D6106D"/>
    <w:rsid w:val="00D61C27"/>
    <w:rsid w:val="00D62030"/>
    <w:rsid w:val="00D6231B"/>
    <w:rsid w:val="00D64CB5"/>
    <w:rsid w:val="00D65BE2"/>
    <w:rsid w:val="00D6635C"/>
    <w:rsid w:val="00D66FF5"/>
    <w:rsid w:val="00D67F8E"/>
    <w:rsid w:val="00D7054B"/>
    <w:rsid w:val="00D717A6"/>
    <w:rsid w:val="00D7233C"/>
    <w:rsid w:val="00D72A14"/>
    <w:rsid w:val="00D73648"/>
    <w:rsid w:val="00D74BF9"/>
    <w:rsid w:val="00D7554D"/>
    <w:rsid w:val="00D7585A"/>
    <w:rsid w:val="00D75E0A"/>
    <w:rsid w:val="00D75ED2"/>
    <w:rsid w:val="00D77D71"/>
    <w:rsid w:val="00D77E46"/>
    <w:rsid w:val="00D8029A"/>
    <w:rsid w:val="00D8095E"/>
    <w:rsid w:val="00D81287"/>
    <w:rsid w:val="00D81676"/>
    <w:rsid w:val="00D81EBE"/>
    <w:rsid w:val="00D836AF"/>
    <w:rsid w:val="00D848FD"/>
    <w:rsid w:val="00D84B61"/>
    <w:rsid w:val="00D85567"/>
    <w:rsid w:val="00D85F93"/>
    <w:rsid w:val="00D8729B"/>
    <w:rsid w:val="00D9215A"/>
    <w:rsid w:val="00D9333D"/>
    <w:rsid w:val="00D933CB"/>
    <w:rsid w:val="00D93E4E"/>
    <w:rsid w:val="00D93EDC"/>
    <w:rsid w:val="00D94698"/>
    <w:rsid w:val="00D94927"/>
    <w:rsid w:val="00D94A30"/>
    <w:rsid w:val="00D94A7C"/>
    <w:rsid w:val="00D94B91"/>
    <w:rsid w:val="00D95896"/>
    <w:rsid w:val="00D95FBA"/>
    <w:rsid w:val="00D96FF4"/>
    <w:rsid w:val="00DA12B7"/>
    <w:rsid w:val="00DA2383"/>
    <w:rsid w:val="00DA3E11"/>
    <w:rsid w:val="00DA41F0"/>
    <w:rsid w:val="00DA463A"/>
    <w:rsid w:val="00DA55A5"/>
    <w:rsid w:val="00DA5A99"/>
    <w:rsid w:val="00DB0A4D"/>
    <w:rsid w:val="00DB295C"/>
    <w:rsid w:val="00DB2983"/>
    <w:rsid w:val="00DB37DD"/>
    <w:rsid w:val="00DB3C44"/>
    <w:rsid w:val="00DB59C2"/>
    <w:rsid w:val="00DB6BF2"/>
    <w:rsid w:val="00DB7445"/>
    <w:rsid w:val="00DC1257"/>
    <w:rsid w:val="00DC1388"/>
    <w:rsid w:val="00DC24DA"/>
    <w:rsid w:val="00DC2B8D"/>
    <w:rsid w:val="00DC3224"/>
    <w:rsid w:val="00DC3DC0"/>
    <w:rsid w:val="00DC4D5B"/>
    <w:rsid w:val="00DC5B2B"/>
    <w:rsid w:val="00DC65B6"/>
    <w:rsid w:val="00DC6AFD"/>
    <w:rsid w:val="00DC6DB7"/>
    <w:rsid w:val="00DD03AC"/>
    <w:rsid w:val="00DD19C5"/>
    <w:rsid w:val="00DD1F0E"/>
    <w:rsid w:val="00DD21A4"/>
    <w:rsid w:val="00DD2973"/>
    <w:rsid w:val="00DD2CBB"/>
    <w:rsid w:val="00DD318D"/>
    <w:rsid w:val="00DD3464"/>
    <w:rsid w:val="00DD41FB"/>
    <w:rsid w:val="00DD7470"/>
    <w:rsid w:val="00DE0081"/>
    <w:rsid w:val="00DE01CE"/>
    <w:rsid w:val="00DE1561"/>
    <w:rsid w:val="00DE1626"/>
    <w:rsid w:val="00DE1B2D"/>
    <w:rsid w:val="00DE297A"/>
    <w:rsid w:val="00DE3D8D"/>
    <w:rsid w:val="00DE3F84"/>
    <w:rsid w:val="00DE415F"/>
    <w:rsid w:val="00DE50EB"/>
    <w:rsid w:val="00DE5455"/>
    <w:rsid w:val="00DE5CB5"/>
    <w:rsid w:val="00DE5E70"/>
    <w:rsid w:val="00DF05C6"/>
    <w:rsid w:val="00DF0784"/>
    <w:rsid w:val="00DF1420"/>
    <w:rsid w:val="00DF1DC6"/>
    <w:rsid w:val="00DF2E12"/>
    <w:rsid w:val="00DF3CE5"/>
    <w:rsid w:val="00DF3D8B"/>
    <w:rsid w:val="00DF514A"/>
    <w:rsid w:val="00DF5299"/>
    <w:rsid w:val="00DF5CCF"/>
    <w:rsid w:val="00DF61D2"/>
    <w:rsid w:val="00DF6690"/>
    <w:rsid w:val="00DF6804"/>
    <w:rsid w:val="00DF6B9C"/>
    <w:rsid w:val="00DF726E"/>
    <w:rsid w:val="00DF74D7"/>
    <w:rsid w:val="00DF7E2E"/>
    <w:rsid w:val="00E001D6"/>
    <w:rsid w:val="00E028A7"/>
    <w:rsid w:val="00E028AA"/>
    <w:rsid w:val="00E0334D"/>
    <w:rsid w:val="00E0358D"/>
    <w:rsid w:val="00E04323"/>
    <w:rsid w:val="00E04696"/>
    <w:rsid w:val="00E04B2F"/>
    <w:rsid w:val="00E04CC4"/>
    <w:rsid w:val="00E070A2"/>
    <w:rsid w:val="00E0714D"/>
    <w:rsid w:val="00E10970"/>
    <w:rsid w:val="00E111D5"/>
    <w:rsid w:val="00E11881"/>
    <w:rsid w:val="00E12DA8"/>
    <w:rsid w:val="00E12DAD"/>
    <w:rsid w:val="00E13E13"/>
    <w:rsid w:val="00E13FF5"/>
    <w:rsid w:val="00E1478A"/>
    <w:rsid w:val="00E22BC9"/>
    <w:rsid w:val="00E22C2B"/>
    <w:rsid w:val="00E22EA9"/>
    <w:rsid w:val="00E23001"/>
    <w:rsid w:val="00E239C2"/>
    <w:rsid w:val="00E24391"/>
    <w:rsid w:val="00E2656A"/>
    <w:rsid w:val="00E27DFC"/>
    <w:rsid w:val="00E31A30"/>
    <w:rsid w:val="00E32015"/>
    <w:rsid w:val="00E32A2E"/>
    <w:rsid w:val="00E32B2F"/>
    <w:rsid w:val="00E34584"/>
    <w:rsid w:val="00E353C3"/>
    <w:rsid w:val="00E355BF"/>
    <w:rsid w:val="00E35D74"/>
    <w:rsid w:val="00E37B85"/>
    <w:rsid w:val="00E40DD9"/>
    <w:rsid w:val="00E40F75"/>
    <w:rsid w:val="00E412D0"/>
    <w:rsid w:val="00E41944"/>
    <w:rsid w:val="00E41AD8"/>
    <w:rsid w:val="00E41BAA"/>
    <w:rsid w:val="00E41F64"/>
    <w:rsid w:val="00E433C1"/>
    <w:rsid w:val="00E43466"/>
    <w:rsid w:val="00E443AB"/>
    <w:rsid w:val="00E4558E"/>
    <w:rsid w:val="00E46575"/>
    <w:rsid w:val="00E47570"/>
    <w:rsid w:val="00E505C2"/>
    <w:rsid w:val="00E518CA"/>
    <w:rsid w:val="00E51C1B"/>
    <w:rsid w:val="00E53783"/>
    <w:rsid w:val="00E5383C"/>
    <w:rsid w:val="00E53F78"/>
    <w:rsid w:val="00E540CE"/>
    <w:rsid w:val="00E549AC"/>
    <w:rsid w:val="00E54E3E"/>
    <w:rsid w:val="00E55858"/>
    <w:rsid w:val="00E55E09"/>
    <w:rsid w:val="00E55E4B"/>
    <w:rsid w:val="00E56322"/>
    <w:rsid w:val="00E57314"/>
    <w:rsid w:val="00E57C3A"/>
    <w:rsid w:val="00E60982"/>
    <w:rsid w:val="00E62C62"/>
    <w:rsid w:val="00E633C1"/>
    <w:rsid w:val="00E63549"/>
    <w:rsid w:val="00E63D5F"/>
    <w:rsid w:val="00E64211"/>
    <w:rsid w:val="00E64353"/>
    <w:rsid w:val="00E6459A"/>
    <w:rsid w:val="00E64635"/>
    <w:rsid w:val="00E6511C"/>
    <w:rsid w:val="00E654C1"/>
    <w:rsid w:val="00E65ACA"/>
    <w:rsid w:val="00E65D97"/>
    <w:rsid w:val="00E66B01"/>
    <w:rsid w:val="00E67DFF"/>
    <w:rsid w:val="00E72A5A"/>
    <w:rsid w:val="00E73354"/>
    <w:rsid w:val="00E746DC"/>
    <w:rsid w:val="00E74B8A"/>
    <w:rsid w:val="00E7608E"/>
    <w:rsid w:val="00E8085E"/>
    <w:rsid w:val="00E81708"/>
    <w:rsid w:val="00E8173C"/>
    <w:rsid w:val="00E823CA"/>
    <w:rsid w:val="00E82646"/>
    <w:rsid w:val="00E82F7B"/>
    <w:rsid w:val="00E84050"/>
    <w:rsid w:val="00E84500"/>
    <w:rsid w:val="00E845F5"/>
    <w:rsid w:val="00E866B6"/>
    <w:rsid w:val="00E86D4B"/>
    <w:rsid w:val="00E86F9A"/>
    <w:rsid w:val="00E90427"/>
    <w:rsid w:val="00E905AB"/>
    <w:rsid w:val="00E91F72"/>
    <w:rsid w:val="00E92196"/>
    <w:rsid w:val="00E9242D"/>
    <w:rsid w:val="00E92AE7"/>
    <w:rsid w:val="00E92F33"/>
    <w:rsid w:val="00E9318B"/>
    <w:rsid w:val="00E93F34"/>
    <w:rsid w:val="00E94BB5"/>
    <w:rsid w:val="00E955E8"/>
    <w:rsid w:val="00E96DFE"/>
    <w:rsid w:val="00EA1F2B"/>
    <w:rsid w:val="00EA1FCF"/>
    <w:rsid w:val="00EA2613"/>
    <w:rsid w:val="00EA2931"/>
    <w:rsid w:val="00EA2DE6"/>
    <w:rsid w:val="00EA4130"/>
    <w:rsid w:val="00EA466D"/>
    <w:rsid w:val="00EA5688"/>
    <w:rsid w:val="00EA6D69"/>
    <w:rsid w:val="00EA71B2"/>
    <w:rsid w:val="00EA7D75"/>
    <w:rsid w:val="00EB023B"/>
    <w:rsid w:val="00EB03AA"/>
    <w:rsid w:val="00EB17D0"/>
    <w:rsid w:val="00EB2115"/>
    <w:rsid w:val="00EB2990"/>
    <w:rsid w:val="00EB3252"/>
    <w:rsid w:val="00EB5255"/>
    <w:rsid w:val="00EB5C47"/>
    <w:rsid w:val="00EB62B0"/>
    <w:rsid w:val="00EB69F9"/>
    <w:rsid w:val="00EC01A8"/>
    <w:rsid w:val="00EC0C3C"/>
    <w:rsid w:val="00EC38B3"/>
    <w:rsid w:val="00EC4290"/>
    <w:rsid w:val="00EC45EB"/>
    <w:rsid w:val="00EC4FCA"/>
    <w:rsid w:val="00EC5BCD"/>
    <w:rsid w:val="00EC6415"/>
    <w:rsid w:val="00EC65BB"/>
    <w:rsid w:val="00ED0639"/>
    <w:rsid w:val="00ED0671"/>
    <w:rsid w:val="00ED1292"/>
    <w:rsid w:val="00ED1CDE"/>
    <w:rsid w:val="00ED3748"/>
    <w:rsid w:val="00ED4410"/>
    <w:rsid w:val="00ED4D16"/>
    <w:rsid w:val="00ED53CA"/>
    <w:rsid w:val="00ED54BA"/>
    <w:rsid w:val="00ED64C9"/>
    <w:rsid w:val="00ED7394"/>
    <w:rsid w:val="00ED7CE3"/>
    <w:rsid w:val="00ED7D93"/>
    <w:rsid w:val="00EE06A0"/>
    <w:rsid w:val="00EE156F"/>
    <w:rsid w:val="00EE1D5E"/>
    <w:rsid w:val="00EE23D1"/>
    <w:rsid w:val="00EE3230"/>
    <w:rsid w:val="00EE4626"/>
    <w:rsid w:val="00EE4F42"/>
    <w:rsid w:val="00EE5B2F"/>
    <w:rsid w:val="00EE6411"/>
    <w:rsid w:val="00EE6925"/>
    <w:rsid w:val="00EE6C17"/>
    <w:rsid w:val="00EE7323"/>
    <w:rsid w:val="00EF06B9"/>
    <w:rsid w:val="00EF18DB"/>
    <w:rsid w:val="00EF21EB"/>
    <w:rsid w:val="00EF4755"/>
    <w:rsid w:val="00EF6C5A"/>
    <w:rsid w:val="00EF7135"/>
    <w:rsid w:val="00EF74B4"/>
    <w:rsid w:val="00F01227"/>
    <w:rsid w:val="00F0251B"/>
    <w:rsid w:val="00F027DB"/>
    <w:rsid w:val="00F0396A"/>
    <w:rsid w:val="00F04B49"/>
    <w:rsid w:val="00F10AAE"/>
    <w:rsid w:val="00F1311A"/>
    <w:rsid w:val="00F147DC"/>
    <w:rsid w:val="00F14A7A"/>
    <w:rsid w:val="00F151BE"/>
    <w:rsid w:val="00F15393"/>
    <w:rsid w:val="00F15D31"/>
    <w:rsid w:val="00F20AB3"/>
    <w:rsid w:val="00F21C82"/>
    <w:rsid w:val="00F22985"/>
    <w:rsid w:val="00F22A1F"/>
    <w:rsid w:val="00F22D79"/>
    <w:rsid w:val="00F246EC"/>
    <w:rsid w:val="00F25C64"/>
    <w:rsid w:val="00F25D51"/>
    <w:rsid w:val="00F25EAA"/>
    <w:rsid w:val="00F3078C"/>
    <w:rsid w:val="00F30E42"/>
    <w:rsid w:val="00F3160F"/>
    <w:rsid w:val="00F328BA"/>
    <w:rsid w:val="00F3383E"/>
    <w:rsid w:val="00F343BA"/>
    <w:rsid w:val="00F3461E"/>
    <w:rsid w:val="00F34C6E"/>
    <w:rsid w:val="00F3691D"/>
    <w:rsid w:val="00F37494"/>
    <w:rsid w:val="00F379C1"/>
    <w:rsid w:val="00F37A65"/>
    <w:rsid w:val="00F418E5"/>
    <w:rsid w:val="00F42828"/>
    <w:rsid w:val="00F42D4E"/>
    <w:rsid w:val="00F4445C"/>
    <w:rsid w:val="00F449EC"/>
    <w:rsid w:val="00F44AAA"/>
    <w:rsid w:val="00F465A7"/>
    <w:rsid w:val="00F4711C"/>
    <w:rsid w:val="00F5017D"/>
    <w:rsid w:val="00F5020D"/>
    <w:rsid w:val="00F50962"/>
    <w:rsid w:val="00F50B7C"/>
    <w:rsid w:val="00F50BF1"/>
    <w:rsid w:val="00F50EC7"/>
    <w:rsid w:val="00F5112E"/>
    <w:rsid w:val="00F51E7B"/>
    <w:rsid w:val="00F52695"/>
    <w:rsid w:val="00F526D4"/>
    <w:rsid w:val="00F528F7"/>
    <w:rsid w:val="00F53895"/>
    <w:rsid w:val="00F550E6"/>
    <w:rsid w:val="00F55BA0"/>
    <w:rsid w:val="00F6023F"/>
    <w:rsid w:val="00F607E8"/>
    <w:rsid w:val="00F61AD4"/>
    <w:rsid w:val="00F61BF2"/>
    <w:rsid w:val="00F62662"/>
    <w:rsid w:val="00F641FE"/>
    <w:rsid w:val="00F66916"/>
    <w:rsid w:val="00F676DD"/>
    <w:rsid w:val="00F704EB"/>
    <w:rsid w:val="00F70E91"/>
    <w:rsid w:val="00F7105C"/>
    <w:rsid w:val="00F74345"/>
    <w:rsid w:val="00F75D0E"/>
    <w:rsid w:val="00F76875"/>
    <w:rsid w:val="00F7698D"/>
    <w:rsid w:val="00F77525"/>
    <w:rsid w:val="00F77B37"/>
    <w:rsid w:val="00F80A0A"/>
    <w:rsid w:val="00F819DF"/>
    <w:rsid w:val="00F81A8E"/>
    <w:rsid w:val="00F82B19"/>
    <w:rsid w:val="00F83EB6"/>
    <w:rsid w:val="00F84E32"/>
    <w:rsid w:val="00F859AE"/>
    <w:rsid w:val="00F86973"/>
    <w:rsid w:val="00F87819"/>
    <w:rsid w:val="00F87DF1"/>
    <w:rsid w:val="00F91571"/>
    <w:rsid w:val="00F9159F"/>
    <w:rsid w:val="00F9172F"/>
    <w:rsid w:val="00F9212D"/>
    <w:rsid w:val="00F9339C"/>
    <w:rsid w:val="00F941AD"/>
    <w:rsid w:val="00F946AC"/>
    <w:rsid w:val="00F949F1"/>
    <w:rsid w:val="00F96455"/>
    <w:rsid w:val="00F965DA"/>
    <w:rsid w:val="00F96D49"/>
    <w:rsid w:val="00FA0440"/>
    <w:rsid w:val="00FA09E5"/>
    <w:rsid w:val="00FA0BF2"/>
    <w:rsid w:val="00FA1A65"/>
    <w:rsid w:val="00FA1C6C"/>
    <w:rsid w:val="00FA2C84"/>
    <w:rsid w:val="00FA3798"/>
    <w:rsid w:val="00FA406A"/>
    <w:rsid w:val="00FA6E2F"/>
    <w:rsid w:val="00FA77D8"/>
    <w:rsid w:val="00FA7B48"/>
    <w:rsid w:val="00FB0541"/>
    <w:rsid w:val="00FB2A4E"/>
    <w:rsid w:val="00FB38B5"/>
    <w:rsid w:val="00FB3E39"/>
    <w:rsid w:val="00FB40BF"/>
    <w:rsid w:val="00FB490E"/>
    <w:rsid w:val="00FB4B49"/>
    <w:rsid w:val="00FB503A"/>
    <w:rsid w:val="00FB516C"/>
    <w:rsid w:val="00FB57CF"/>
    <w:rsid w:val="00FB588F"/>
    <w:rsid w:val="00FB5B77"/>
    <w:rsid w:val="00FB652E"/>
    <w:rsid w:val="00FB769C"/>
    <w:rsid w:val="00FB7B93"/>
    <w:rsid w:val="00FC0531"/>
    <w:rsid w:val="00FC5B9E"/>
    <w:rsid w:val="00FC654E"/>
    <w:rsid w:val="00FC6A78"/>
    <w:rsid w:val="00FC6CA9"/>
    <w:rsid w:val="00FC79DD"/>
    <w:rsid w:val="00FD00CD"/>
    <w:rsid w:val="00FD0236"/>
    <w:rsid w:val="00FD06CA"/>
    <w:rsid w:val="00FD112E"/>
    <w:rsid w:val="00FD1439"/>
    <w:rsid w:val="00FD18F4"/>
    <w:rsid w:val="00FD23F0"/>
    <w:rsid w:val="00FD24C6"/>
    <w:rsid w:val="00FD347E"/>
    <w:rsid w:val="00FD3763"/>
    <w:rsid w:val="00FD39BA"/>
    <w:rsid w:val="00FD4DA2"/>
    <w:rsid w:val="00FD54DB"/>
    <w:rsid w:val="00FD5F42"/>
    <w:rsid w:val="00FD619F"/>
    <w:rsid w:val="00FD61EE"/>
    <w:rsid w:val="00FD625A"/>
    <w:rsid w:val="00FD7351"/>
    <w:rsid w:val="00FD7D43"/>
    <w:rsid w:val="00FE065D"/>
    <w:rsid w:val="00FE3100"/>
    <w:rsid w:val="00FE319C"/>
    <w:rsid w:val="00FE571E"/>
    <w:rsid w:val="00FE6560"/>
    <w:rsid w:val="00FE7230"/>
    <w:rsid w:val="00FE7287"/>
    <w:rsid w:val="00FE7796"/>
    <w:rsid w:val="00FE77B2"/>
    <w:rsid w:val="00FE7ACE"/>
    <w:rsid w:val="00FF03D6"/>
    <w:rsid w:val="00FF0A1E"/>
    <w:rsid w:val="00FF1770"/>
    <w:rsid w:val="00FF17B4"/>
    <w:rsid w:val="00FF1C35"/>
    <w:rsid w:val="00FF2934"/>
    <w:rsid w:val="00FF3EAB"/>
    <w:rsid w:val="00FF45DF"/>
    <w:rsid w:val="00FF475F"/>
    <w:rsid w:val="00FF4D64"/>
    <w:rsid w:val="00FF6670"/>
    <w:rsid w:val="00FF6A20"/>
    <w:rsid w:val="01290F7E"/>
    <w:rsid w:val="01524C6B"/>
    <w:rsid w:val="015D1E09"/>
    <w:rsid w:val="02697903"/>
    <w:rsid w:val="02F96569"/>
    <w:rsid w:val="038100E9"/>
    <w:rsid w:val="03EA7B21"/>
    <w:rsid w:val="04EB23FA"/>
    <w:rsid w:val="05E11ADD"/>
    <w:rsid w:val="05F83EAE"/>
    <w:rsid w:val="063E7D85"/>
    <w:rsid w:val="07293586"/>
    <w:rsid w:val="07295285"/>
    <w:rsid w:val="07636392"/>
    <w:rsid w:val="07770C56"/>
    <w:rsid w:val="08C33E00"/>
    <w:rsid w:val="08EA10EC"/>
    <w:rsid w:val="09111CE3"/>
    <w:rsid w:val="092217DD"/>
    <w:rsid w:val="093A7294"/>
    <w:rsid w:val="09411C45"/>
    <w:rsid w:val="09901F45"/>
    <w:rsid w:val="09CA0A12"/>
    <w:rsid w:val="0A263993"/>
    <w:rsid w:val="0A2D3AC2"/>
    <w:rsid w:val="0AA755DF"/>
    <w:rsid w:val="0B120D44"/>
    <w:rsid w:val="0BD27BF6"/>
    <w:rsid w:val="0C3B3C7D"/>
    <w:rsid w:val="0CAB2EAE"/>
    <w:rsid w:val="0D621C7D"/>
    <w:rsid w:val="0DC46D90"/>
    <w:rsid w:val="0DD46059"/>
    <w:rsid w:val="0E2309A4"/>
    <w:rsid w:val="0E73034D"/>
    <w:rsid w:val="0EC35802"/>
    <w:rsid w:val="0ECD48CB"/>
    <w:rsid w:val="0F13775A"/>
    <w:rsid w:val="0F1A64C4"/>
    <w:rsid w:val="0F5F45FE"/>
    <w:rsid w:val="0F9A112B"/>
    <w:rsid w:val="106D2F64"/>
    <w:rsid w:val="10B63710"/>
    <w:rsid w:val="10F10820"/>
    <w:rsid w:val="10F62C70"/>
    <w:rsid w:val="111C2F7A"/>
    <w:rsid w:val="11384F49"/>
    <w:rsid w:val="11665CA1"/>
    <w:rsid w:val="117F007D"/>
    <w:rsid w:val="120A0D6C"/>
    <w:rsid w:val="12E62BFE"/>
    <w:rsid w:val="13951726"/>
    <w:rsid w:val="14396509"/>
    <w:rsid w:val="14947FE4"/>
    <w:rsid w:val="14DD2C3C"/>
    <w:rsid w:val="16087E1D"/>
    <w:rsid w:val="161C0173"/>
    <w:rsid w:val="16A76765"/>
    <w:rsid w:val="1750499F"/>
    <w:rsid w:val="17701D14"/>
    <w:rsid w:val="17735226"/>
    <w:rsid w:val="189F624C"/>
    <w:rsid w:val="18A6272B"/>
    <w:rsid w:val="1A1C66C0"/>
    <w:rsid w:val="1A223346"/>
    <w:rsid w:val="1A42393B"/>
    <w:rsid w:val="1AAD45DE"/>
    <w:rsid w:val="1B046F80"/>
    <w:rsid w:val="1B3267B5"/>
    <w:rsid w:val="1B40161D"/>
    <w:rsid w:val="1B441859"/>
    <w:rsid w:val="1B51085E"/>
    <w:rsid w:val="1B5543C9"/>
    <w:rsid w:val="1B6606B1"/>
    <w:rsid w:val="1C1C047B"/>
    <w:rsid w:val="1C5E7925"/>
    <w:rsid w:val="1CFD070F"/>
    <w:rsid w:val="1D5F6196"/>
    <w:rsid w:val="1D6132A5"/>
    <w:rsid w:val="1D8E56D5"/>
    <w:rsid w:val="1E0B0E6D"/>
    <w:rsid w:val="1E7A43DA"/>
    <w:rsid w:val="1F8C50C4"/>
    <w:rsid w:val="1FE7539E"/>
    <w:rsid w:val="20671BE0"/>
    <w:rsid w:val="20963CB8"/>
    <w:rsid w:val="20A81A1B"/>
    <w:rsid w:val="20B07FB6"/>
    <w:rsid w:val="20B646FB"/>
    <w:rsid w:val="213B74B1"/>
    <w:rsid w:val="215A2310"/>
    <w:rsid w:val="21DE318A"/>
    <w:rsid w:val="21EF5B80"/>
    <w:rsid w:val="22576990"/>
    <w:rsid w:val="22F47480"/>
    <w:rsid w:val="23B54BAA"/>
    <w:rsid w:val="23BE1479"/>
    <w:rsid w:val="23DE1C48"/>
    <w:rsid w:val="240210CD"/>
    <w:rsid w:val="24BF09F7"/>
    <w:rsid w:val="252D53FE"/>
    <w:rsid w:val="25A570C3"/>
    <w:rsid w:val="25E63FB0"/>
    <w:rsid w:val="25EC2D81"/>
    <w:rsid w:val="26994EC3"/>
    <w:rsid w:val="276F66A5"/>
    <w:rsid w:val="277057A2"/>
    <w:rsid w:val="27B441B3"/>
    <w:rsid w:val="286D428C"/>
    <w:rsid w:val="28882290"/>
    <w:rsid w:val="29206EB8"/>
    <w:rsid w:val="29595666"/>
    <w:rsid w:val="29874881"/>
    <w:rsid w:val="29E325E0"/>
    <w:rsid w:val="2A452503"/>
    <w:rsid w:val="2A7E3CA1"/>
    <w:rsid w:val="2B6612E6"/>
    <w:rsid w:val="2BA936A8"/>
    <w:rsid w:val="2BAD7406"/>
    <w:rsid w:val="2C315A5A"/>
    <w:rsid w:val="2C4B1C25"/>
    <w:rsid w:val="2C803C73"/>
    <w:rsid w:val="2D9E56F5"/>
    <w:rsid w:val="2E667F96"/>
    <w:rsid w:val="2E8226AB"/>
    <w:rsid w:val="2FD065E6"/>
    <w:rsid w:val="2FD15A41"/>
    <w:rsid w:val="2FD96870"/>
    <w:rsid w:val="303C3918"/>
    <w:rsid w:val="30580BC9"/>
    <w:rsid w:val="311E2ED7"/>
    <w:rsid w:val="315619EE"/>
    <w:rsid w:val="315C449C"/>
    <w:rsid w:val="31B82709"/>
    <w:rsid w:val="31D05482"/>
    <w:rsid w:val="32400B34"/>
    <w:rsid w:val="329E6876"/>
    <w:rsid w:val="33122A0E"/>
    <w:rsid w:val="333015F2"/>
    <w:rsid w:val="334B6320"/>
    <w:rsid w:val="33513C38"/>
    <w:rsid w:val="33D934D4"/>
    <w:rsid w:val="33FE2F6A"/>
    <w:rsid w:val="340E07E5"/>
    <w:rsid w:val="34235BF7"/>
    <w:rsid w:val="354F2A61"/>
    <w:rsid w:val="358C5FA8"/>
    <w:rsid w:val="35A01F22"/>
    <w:rsid w:val="35C15DF1"/>
    <w:rsid w:val="36074A7F"/>
    <w:rsid w:val="36923549"/>
    <w:rsid w:val="36B75FBF"/>
    <w:rsid w:val="36BD0C45"/>
    <w:rsid w:val="37E00298"/>
    <w:rsid w:val="38B302F9"/>
    <w:rsid w:val="38F12CD3"/>
    <w:rsid w:val="38F94775"/>
    <w:rsid w:val="392971ED"/>
    <w:rsid w:val="39325651"/>
    <w:rsid w:val="399663E0"/>
    <w:rsid w:val="39AA2039"/>
    <w:rsid w:val="3A040AD1"/>
    <w:rsid w:val="3A872856"/>
    <w:rsid w:val="3B3763D1"/>
    <w:rsid w:val="3C2C068F"/>
    <w:rsid w:val="3C2F6E1E"/>
    <w:rsid w:val="3C314AA1"/>
    <w:rsid w:val="3C4F64BA"/>
    <w:rsid w:val="3CDA245A"/>
    <w:rsid w:val="3D1E06B7"/>
    <w:rsid w:val="3EBD3644"/>
    <w:rsid w:val="3EDA0523"/>
    <w:rsid w:val="3FE65D58"/>
    <w:rsid w:val="400C0930"/>
    <w:rsid w:val="407A6407"/>
    <w:rsid w:val="40D05B32"/>
    <w:rsid w:val="416145D5"/>
    <w:rsid w:val="41A0053F"/>
    <w:rsid w:val="4200449D"/>
    <w:rsid w:val="423A3BCC"/>
    <w:rsid w:val="424E57D2"/>
    <w:rsid w:val="428A52F0"/>
    <w:rsid w:val="42B26C49"/>
    <w:rsid w:val="433A6FE6"/>
    <w:rsid w:val="43480868"/>
    <w:rsid w:val="4350713C"/>
    <w:rsid w:val="436653E0"/>
    <w:rsid w:val="43C4431A"/>
    <w:rsid w:val="44B951CC"/>
    <w:rsid w:val="44CD14E0"/>
    <w:rsid w:val="44F20B0B"/>
    <w:rsid w:val="452E5F4C"/>
    <w:rsid w:val="45612018"/>
    <w:rsid w:val="45701943"/>
    <w:rsid w:val="458946E9"/>
    <w:rsid w:val="45A47C0E"/>
    <w:rsid w:val="46577FD6"/>
    <w:rsid w:val="46D955A7"/>
    <w:rsid w:val="46F716D9"/>
    <w:rsid w:val="47133957"/>
    <w:rsid w:val="47A07E0C"/>
    <w:rsid w:val="4870272E"/>
    <w:rsid w:val="49DC7715"/>
    <w:rsid w:val="4A023139"/>
    <w:rsid w:val="4A7B576F"/>
    <w:rsid w:val="4AF561A9"/>
    <w:rsid w:val="4B8F1B78"/>
    <w:rsid w:val="4BEC40F9"/>
    <w:rsid w:val="4C4A0649"/>
    <w:rsid w:val="4C7E5ECA"/>
    <w:rsid w:val="4C876AA5"/>
    <w:rsid w:val="4CD61C5C"/>
    <w:rsid w:val="4CE77B96"/>
    <w:rsid w:val="4D0E00FB"/>
    <w:rsid w:val="4D176606"/>
    <w:rsid w:val="4D825A59"/>
    <w:rsid w:val="4D9A288B"/>
    <w:rsid w:val="4DA721AD"/>
    <w:rsid w:val="4DEC4FB0"/>
    <w:rsid w:val="4E0475F1"/>
    <w:rsid w:val="4E075D8A"/>
    <w:rsid w:val="4EC00FAD"/>
    <w:rsid w:val="4F9843DC"/>
    <w:rsid w:val="4FC62A8C"/>
    <w:rsid w:val="4FE20F0D"/>
    <w:rsid w:val="4FE51552"/>
    <w:rsid w:val="50504C4B"/>
    <w:rsid w:val="509C6E7C"/>
    <w:rsid w:val="5162104E"/>
    <w:rsid w:val="51A5528F"/>
    <w:rsid w:val="52CA10BC"/>
    <w:rsid w:val="530E50DB"/>
    <w:rsid w:val="53507DC0"/>
    <w:rsid w:val="53A039CC"/>
    <w:rsid w:val="53A1505A"/>
    <w:rsid w:val="54063E08"/>
    <w:rsid w:val="543437E8"/>
    <w:rsid w:val="54C53DE6"/>
    <w:rsid w:val="54F73313"/>
    <w:rsid w:val="54F80955"/>
    <w:rsid w:val="5505777D"/>
    <w:rsid w:val="55502571"/>
    <w:rsid w:val="555170A7"/>
    <w:rsid w:val="5587536D"/>
    <w:rsid w:val="559B174B"/>
    <w:rsid w:val="55CE0CF4"/>
    <w:rsid w:val="56B22A9C"/>
    <w:rsid w:val="57B72A76"/>
    <w:rsid w:val="57C3426C"/>
    <w:rsid w:val="57CE1F93"/>
    <w:rsid w:val="588743D1"/>
    <w:rsid w:val="5887701A"/>
    <w:rsid w:val="59C0439F"/>
    <w:rsid w:val="59C47AC7"/>
    <w:rsid w:val="59D354F0"/>
    <w:rsid w:val="5ABE2233"/>
    <w:rsid w:val="5B7D3686"/>
    <w:rsid w:val="5BDF5D95"/>
    <w:rsid w:val="5BFE7528"/>
    <w:rsid w:val="5E2467F1"/>
    <w:rsid w:val="5E5219FC"/>
    <w:rsid w:val="5F1A2B43"/>
    <w:rsid w:val="5F5C1902"/>
    <w:rsid w:val="5FB837BB"/>
    <w:rsid w:val="5FDF75F9"/>
    <w:rsid w:val="60CC405A"/>
    <w:rsid w:val="61E215D8"/>
    <w:rsid w:val="621B3775"/>
    <w:rsid w:val="62364782"/>
    <w:rsid w:val="6394356A"/>
    <w:rsid w:val="63C61B2C"/>
    <w:rsid w:val="63D40BE9"/>
    <w:rsid w:val="64102431"/>
    <w:rsid w:val="64A5243A"/>
    <w:rsid w:val="64F531DE"/>
    <w:rsid w:val="65373578"/>
    <w:rsid w:val="66277B83"/>
    <w:rsid w:val="671F124A"/>
    <w:rsid w:val="67682910"/>
    <w:rsid w:val="67687110"/>
    <w:rsid w:val="677A33C6"/>
    <w:rsid w:val="681F6961"/>
    <w:rsid w:val="682F59D8"/>
    <w:rsid w:val="68610A2F"/>
    <w:rsid w:val="68805514"/>
    <w:rsid w:val="69316E2F"/>
    <w:rsid w:val="694E2071"/>
    <w:rsid w:val="695F6147"/>
    <w:rsid w:val="69766163"/>
    <w:rsid w:val="697A3B33"/>
    <w:rsid w:val="69C35CBB"/>
    <w:rsid w:val="69CF7178"/>
    <w:rsid w:val="69D44760"/>
    <w:rsid w:val="6A3B5313"/>
    <w:rsid w:val="6A520EC7"/>
    <w:rsid w:val="6AF87E20"/>
    <w:rsid w:val="6B322639"/>
    <w:rsid w:val="6BC64185"/>
    <w:rsid w:val="6C636C38"/>
    <w:rsid w:val="6C6C2A9F"/>
    <w:rsid w:val="6DB34098"/>
    <w:rsid w:val="6DB545B6"/>
    <w:rsid w:val="6DE02FB4"/>
    <w:rsid w:val="6E2A0EF4"/>
    <w:rsid w:val="6E514CED"/>
    <w:rsid w:val="6EB563D5"/>
    <w:rsid w:val="6ECB0727"/>
    <w:rsid w:val="6ED34D73"/>
    <w:rsid w:val="6ED92677"/>
    <w:rsid w:val="6F225983"/>
    <w:rsid w:val="6F5C0D45"/>
    <w:rsid w:val="6FFC5590"/>
    <w:rsid w:val="70501C29"/>
    <w:rsid w:val="706D1DD0"/>
    <w:rsid w:val="70856B87"/>
    <w:rsid w:val="70D527EE"/>
    <w:rsid w:val="71587A1F"/>
    <w:rsid w:val="715B5300"/>
    <w:rsid w:val="71D27F8A"/>
    <w:rsid w:val="72553024"/>
    <w:rsid w:val="729C5B80"/>
    <w:rsid w:val="73122968"/>
    <w:rsid w:val="731F5D5E"/>
    <w:rsid w:val="73C51AD5"/>
    <w:rsid w:val="73DC5DB0"/>
    <w:rsid w:val="741E793C"/>
    <w:rsid w:val="745E3944"/>
    <w:rsid w:val="749552C4"/>
    <w:rsid w:val="7635099D"/>
    <w:rsid w:val="76CC5A67"/>
    <w:rsid w:val="77762421"/>
    <w:rsid w:val="77B56B1F"/>
    <w:rsid w:val="77D253FC"/>
    <w:rsid w:val="780F09F4"/>
    <w:rsid w:val="78A90480"/>
    <w:rsid w:val="7928488B"/>
    <w:rsid w:val="793B37EB"/>
    <w:rsid w:val="79703128"/>
    <w:rsid w:val="79B130A7"/>
    <w:rsid w:val="7A364017"/>
    <w:rsid w:val="7A8265E1"/>
    <w:rsid w:val="7B686D42"/>
    <w:rsid w:val="7B841746"/>
    <w:rsid w:val="7C6C5AC7"/>
    <w:rsid w:val="7C9A2E1B"/>
    <w:rsid w:val="7CC6544B"/>
    <w:rsid w:val="7CEA66C8"/>
    <w:rsid w:val="7D0239FF"/>
    <w:rsid w:val="7D5A6551"/>
    <w:rsid w:val="7D5E40CD"/>
    <w:rsid w:val="7DCD56F2"/>
    <w:rsid w:val="7F001CE7"/>
    <w:rsid w:val="7F311F79"/>
    <w:rsid w:val="7FE47E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2"/>
      <o:rules v:ext="edit">
        <o:r id="V:Rule16" type="connector" idref="#AutoShape 43"/>
        <o:r id="V:Rule17" type="callout" idref="#_x0000_s2118"/>
        <o:r id="V:Rule18" type="connector" idref="#AutoShape 9"/>
        <o:r id="V:Rule19" type="connector" idref="#AutoShape 48"/>
        <o:r id="V:Rule21" type="connector" idref="#AutoShape 7"/>
        <o:r id="V:Rule22" type="connector" idref="#AutoShape 10"/>
        <o:r id="V:Rule23" type="connector" idref="#AutoShape 8">
          <o:proxy start="" idref="#Rectangle 4" connectloc="3"/>
        </o:r>
        <o:r id="V:Rule24" type="connector" idref="#AutoShape 42"/>
        <o:r id="V:Rule25" type="connector" idref="#AutoShape 17"/>
        <o:r id="V:Rule26" type="connector" idref="#AutoShape 49"/>
        <o:r id="V:Rule27" type="connector" idref="#AutoShape 11"/>
        <o:r id="V:Rule28" type="connector" idref="#AutoShape 28"/>
        <o:r id="V:Rule29" type="connector" idref="#AutoShape 26"/>
        <o:r id="V:Rule30" type="connector" idref="#AutoShape 43"/>
        <o:r id="V:Rule31" type="connector" idref="#AutoShape 15"/>
        <o:r id="V:Rule32" type="connector" idref="#AutoShape 6"/>
        <o:r id="V:Rule33" type="connector" idref="#AutoShape 1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locked="0" w:semiHidden="1" w:uiPriority="99"/>
    <w:lsdException w:name="header" w:locked="0"/>
    <w:lsdException w:name="footer" w:locked="0" w:uiPriority="99"/>
    <w:lsdException w:name="caption" w:semiHidden="1" w:unhideWhenUsed="1" w:qFormat="1"/>
    <w:lsdException w:name="annotation reference" w:locked="0" w:semiHidden="1"/>
    <w:lsdException w:name="List 3" w:qFormat="1"/>
    <w:lsdException w:name="Title" w:qFormat="1"/>
    <w:lsdException w:name="Default Paragraph Font" w:locked="0" w:semiHidden="1"/>
    <w:lsdException w:name="Body Text" w:locked="0" w:uiPriority="99" w:qFormat="1"/>
    <w:lsdException w:name="Body Text Indent" w:locked="0"/>
    <w:lsdException w:name="Subtitle" w:qFormat="1"/>
    <w:lsdException w:name="Date" w:locked="0"/>
    <w:lsdException w:name="Body Text Indent 3" w:qFormat="1"/>
    <w:lsdException w:name="Strong" w:uiPriority="22" w:qFormat="1"/>
    <w:lsdException w:name="Emphasis" w:uiPriority="20" w:qFormat="1"/>
    <w:lsdException w:name="Plain Text" w:qFormat="1"/>
    <w:lsdException w:name="HTML Top of Form" w:locked="0" w:semiHidden="1" w:uiPriority="99" w:unhideWhenUsed="1"/>
    <w:lsdException w:name="HTML Bottom of Form" w:locked="0" w:semiHidden="1" w:uiPriority="99" w:unhideWhenUsed="1"/>
    <w:lsdException w:name="Normal (Web)" w:locked="0"/>
    <w:lsdException w:name="Normal Table" w:locked="0" w:semiHidden="1" w:unhideWhenUsed="1"/>
    <w:lsdException w:name="annotation subject"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lsdException w:name="Table Grid" w:locked="0"/>
    <w:lsdException w:name="Table Theme" w:semiHidden="1" w:unhideWhenUsed="1"/>
    <w:lsdException w:name="Placeholder Text" w:locked="0" w:semiHidden="1" w:uiPriority="99" w:unhideWhenUsed="1"/>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qFormat="1"/>
    <w:lsdException w:name="Quote" w:locked="0" w:uiPriority="99" w:qFormat="1"/>
    <w:lsdException w:name="Intense Quote" w:locked="0" w:uiPriority="99"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97706E"/>
    <w:pPr>
      <w:widowControl w:val="0"/>
      <w:jc w:val="both"/>
    </w:pPr>
    <w:rPr>
      <w:kern w:val="2"/>
      <w:sz w:val="21"/>
      <w:szCs w:val="24"/>
    </w:rPr>
  </w:style>
  <w:style w:type="paragraph" w:styleId="1">
    <w:name w:val="heading 1"/>
    <w:basedOn w:val="a"/>
    <w:next w:val="a"/>
    <w:link w:val="1Char"/>
    <w:uiPriority w:val="99"/>
    <w:qFormat/>
    <w:locked/>
    <w:rsid w:val="0031350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4"/>
    <w:basedOn w:val="a"/>
    <w:next w:val="a"/>
    <w:link w:val="4Char"/>
    <w:semiHidden/>
    <w:unhideWhenUsed/>
    <w:qFormat/>
    <w:locked/>
    <w:rsid w:val="00346CC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350D"/>
    <w:pPr>
      <w:widowControl w:val="0"/>
      <w:autoSpaceDE w:val="0"/>
      <w:autoSpaceDN w:val="0"/>
      <w:adjustRightInd w:val="0"/>
    </w:pPr>
    <w:rPr>
      <w:rFonts w:ascii="楷体_GB2312" w:eastAsia="楷体_GB2312" w:cs="楷体_GB2312"/>
      <w:color w:val="000000"/>
      <w:sz w:val="24"/>
      <w:szCs w:val="24"/>
    </w:rPr>
  </w:style>
  <w:style w:type="paragraph" w:styleId="a3">
    <w:name w:val="Normal Indent"/>
    <w:basedOn w:val="a"/>
    <w:locked/>
    <w:rsid w:val="0031350D"/>
    <w:pPr>
      <w:ind w:firstLineChars="200" w:firstLine="420"/>
    </w:pPr>
  </w:style>
  <w:style w:type="paragraph" w:styleId="a4">
    <w:name w:val="annotation text"/>
    <w:basedOn w:val="a"/>
    <w:link w:val="Char"/>
    <w:uiPriority w:val="99"/>
    <w:semiHidden/>
    <w:rsid w:val="0031350D"/>
    <w:pPr>
      <w:jc w:val="left"/>
    </w:pPr>
    <w:rPr>
      <w:kern w:val="0"/>
      <w:sz w:val="24"/>
      <w:szCs w:val="20"/>
    </w:rPr>
  </w:style>
  <w:style w:type="character" w:customStyle="1" w:styleId="Char">
    <w:name w:val="批注文字 Char"/>
    <w:link w:val="a4"/>
    <w:uiPriority w:val="99"/>
    <w:locked/>
    <w:rsid w:val="0031350D"/>
    <w:rPr>
      <w:rFonts w:ascii="Times New Roman" w:eastAsia="宋体" w:hAnsi="Times New Roman"/>
      <w:sz w:val="24"/>
    </w:rPr>
  </w:style>
  <w:style w:type="paragraph" w:styleId="a5">
    <w:name w:val="Body Text"/>
    <w:basedOn w:val="a"/>
    <w:link w:val="Char0"/>
    <w:qFormat/>
    <w:rsid w:val="0031350D"/>
    <w:pPr>
      <w:widowControl/>
      <w:snapToGrid w:val="0"/>
      <w:spacing w:before="60" w:after="160" w:line="259" w:lineRule="auto"/>
      <w:ind w:right="113"/>
    </w:pPr>
    <w:rPr>
      <w:kern w:val="0"/>
      <w:sz w:val="18"/>
      <w:szCs w:val="20"/>
    </w:rPr>
  </w:style>
  <w:style w:type="character" w:customStyle="1" w:styleId="Char0">
    <w:name w:val="正文文本 Char"/>
    <w:link w:val="a5"/>
    <w:locked/>
    <w:rsid w:val="0031350D"/>
    <w:rPr>
      <w:sz w:val="18"/>
    </w:rPr>
  </w:style>
  <w:style w:type="paragraph" w:styleId="a6">
    <w:name w:val="Body Text Indent"/>
    <w:basedOn w:val="a"/>
    <w:link w:val="Char1"/>
    <w:rsid w:val="0031350D"/>
    <w:pPr>
      <w:spacing w:after="120"/>
      <w:ind w:leftChars="200" w:left="420"/>
    </w:pPr>
    <w:rPr>
      <w:kern w:val="0"/>
      <w:sz w:val="24"/>
      <w:szCs w:val="20"/>
    </w:rPr>
  </w:style>
  <w:style w:type="character" w:customStyle="1" w:styleId="Char1">
    <w:name w:val="正文文本缩进 Char"/>
    <w:link w:val="a6"/>
    <w:semiHidden/>
    <w:locked/>
    <w:rsid w:val="0031350D"/>
    <w:rPr>
      <w:rFonts w:ascii="Times New Roman" w:eastAsia="宋体" w:hAnsi="Times New Roman"/>
      <w:sz w:val="24"/>
    </w:rPr>
  </w:style>
  <w:style w:type="paragraph" w:styleId="a7">
    <w:name w:val="Plain Text"/>
    <w:basedOn w:val="a"/>
    <w:link w:val="Char2"/>
    <w:qFormat/>
    <w:locked/>
    <w:rsid w:val="0031350D"/>
    <w:rPr>
      <w:rFonts w:ascii="宋体" w:hAnsi="Courier New"/>
      <w:kern w:val="0"/>
      <w:sz w:val="20"/>
      <w:szCs w:val="20"/>
    </w:rPr>
  </w:style>
  <w:style w:type="character" w:customStyle="1" w:styleId="Char2">
    <w:name w:val="纯文本 Char2"/>
    <w:link w:val="a7"/>
    <w:qFormat/>
    <w:rsid w:val="0031350D"/>
    <w:rPr>
      <w:rFonts w:ascii="宋体" w:hAnsi="Courier New"/>
    </w:rPr>
  </w:style>
  <w:style w:type="paragraph" w:styleId="a8">
    <w:name w:val="Date"/>
    <w:basedOn w:val="a"/>
    <w:next w:val="a"/>
    <w:link w:val="Char3"/>
    <w:rsid w:val="0031350D"/>
    <w:pPr>
      <w:ind w:leftChars="2500" w:left="100"/>
    </w:pPr>
    <w:rPr>
      <w:kern w:val="0"/>
      <w:sz w:val="24"/>
      <w:szCs w:val="20"/>
    </w:rPr>
  </w:style>
  <w:style w:type="character" w:customStyle="1" w:styleId="Char3">
    <w:name w:val="日期 Char"/>
    <w:link w:val="a8"/>
    <w:locked/>
    <w:rsid w:val="0031350D"/>
    <w:rPr>
      <w:rFonts w:ascii="Times New Roman" w:eastAsia="宋体" w:hAnsi="Times New Roman"/>
      <w:sz w:val="24"/>
    </w:rPr>
  </w:style>
  <w:style w:type="paragraph" w:styleId="a9">
    <w:name w:val="Balloon Text"/>
    <w:basedOn w:val="a"/>
    <w:link w:val="Char4"/>
    <w:semiHidden/>
    <w:rsid w:val="0031350D"/>
    <w:rPr>
      <w:kern w:val="0"/>
      <w:sz w:val="18"/>
      <w:szCs w:val="20"/>
    </w:rPr>
  </w:style>
  <w:style w:type="character" w:customStyle="1" w:styleId="Char4">
    <w:name w:val="批注框文本 Char"/>
    <w:link w:val="a9"/>
    <w:semiHidden/>
    <w:locked/>
    <w:rsid w:val="0031350D"/>
    <w:rPr>
      <w:rFonts w:ascii="Times New Roman" w:eastAsia="宋体" w:hAnsi="Times New Roman"/>
      <w:sz w:val="18"/>
    </w:rPr>
  </w:style>
  <w:style w:type="paragraph" w:styleId="aa">
    <w:name w:val="footer"/>
    <w:basedOn w:val="a"/>
    <w:link w:val="Char5"/>
    <w:uiPriority w:val="99"/>
    <w:rsid w:val="0031350D"/>
    <w:pPr>
      <w:tabs>
        <w:tab w:val="center" w:pos="4153"/>
        <w:tab w:val="right" w:pos="8306"/>
      </w:tabs>
      <w:snapToGrid w:val="0"/>
      <w:jc w:val="left"/>
    </w:pPr>
    <w:rPr>
      <w:kern w:val="0"/>
      <w:sz w:val="18"/>
      <w:szCs w:val="20"/>
    </w:rPr>
  </w:style>
  <w:style w:type="character" w:customStyle="1" w:styleId="Char5">
    <w:name w:val="页脚 Char"/>
    <w:link w:val="aa"/>
    <w:uiPriority w:val="99"/>
    <w:locked/>
    <w:rsid w:val="0031350D"/>
    <w:rPr>
      <w:sz w:val="18"/>
    </w:rPr>
  </w:style>
  <w:style w:type="paragraph" w:styleId="ab">
    <w:name w:val="header"/>
    <w:basedOn w:val="a"/>
    <w:link w:val="Char6"/>
    <w:rsid w:val="0031350D"/>
    <w:pPr>
      <w:pBdr>
        <w:bottom w:val="single" w:sz="6" w:space="1" w:color="auto"/>
      </w:pBdr>
      <w:tabs>
        <w:tab w:val="center" w:pos="4153"/>
        <w:tab w:val="right" w:pos="8306"/>
      </w:tabs>
      <w:snapToGrid w:val="0"/>
      <w:jc w:val="center"/>
    </w:pPr>
    <w:rPr>
      <w:kern w:val="0"/>
      <w:sz w:val="18"/>
      <w:szCs w:val="20"/>
    </w:rPr>
  </w:style>
  <w:style w:type="character" w:customStyle="1" w:styleId="Char6">
    <w:name w:val="页眉 Char"/>
    <w:link w:val="ab"/>
    <w:locked/>
    <w:rsid w:val="0031350D"/>
    <w:rPr>
      <w:sz w:val="18"/>
    </w:rPr>
  </w:style>
  <w:style w:type="paragraph" w:styleId="3">
    <w:name w:val="Body Text Indent 3"/>
    <w:basedOn w:val="a"/>
    <w:qFormat/>
    <w:locked/>
    <w:rsid w:val="0031350D"/>
    <w:pPr>
      <w:spacing w:after="120"/>
      <w:ind w:leftChars="200" w:left="420"/>
    </w:pPr>
    <w:rPr>
      <w:sz w:val="16"/>
    </w:rPr>
  </w:style>
  <w:style w:type="paragraph" w:styleId="ac">
    <w:name w:val="Normal (Web)"/>
    <w:basedOn w:val="a"/>
    <w:link w:val="Char7"/>
    <w:rsid w:val="0031350D"/>
    <w:pPr>
      <w:widowControl/>
      <w:spacing w:before="100" w:beforeAutospacing="1" w:after="100" w:afterAutospacing="1"/>
      <w:jc w:val="left"/>
    </w:pPr>
    <w:rPr>
      <w:rFonts w:ascii="宋体" w:hAnsi="宋体"/>
      <w:kern w:val="0"/>
      <w:sz w:val="24"/>
      <w:szCs w:val="20"/>
    </w:rPr>
  </w:style>
  <w:style w:type="character" w:customStyle="1" w:styleId="Char7">
    <w:name w:val="普通(网站) Char"/>
    <w:link w:val="ac"/>
    <w:locked/>
    <w:rsid w:val="0031350D"/>
    <w:rPr>
      <w:rFonts w:ascii="宋体" w:eastAsia="宋体" w:hAnsi="宋体"/>
      <w:sz w:val="24"/>
    </w:rPr>
  </w:style>
  <w:style w:type="paragraph" w:styleId="ad">
    <w:name w:val="annotation subject"/>
    <w:basedOn w:val="a4"/>
    <w:next w:val="a4"/>
    <w:link w:val="Char8"/>
    <w:semiHidden/>
    <w:rsid w:val="0031350D"/>
    <w:rPr>
      <w:b/>
      <w:kern w:val="2"/>
    </w:rPr>
  </w:style>
  <w:style w:type="character" w:customStyle="1" w:styleId="Char8">
    <w:name w:val="批注主题 Char"/>
    <w:link w:val="ad"/>
    <w:semiHidden/>
    <w:locked/>
    <w:rsid w:val="0031350D"/>
    <w:rPr>
      <w:rFonts w:ascii="Times New Roman" w:eastAsia="宋体" w:hAnsi="Times New Roman"/>
      <w:b/>
      <w:kern w:val="2"/>
      <w:sz w:val="24"/>
    </w:rPr>
  </w:style>
  <w:style w:type="table" w:styleId="ae">
    <w:name w:val="Table Grid"/>
    <w:basedOn w:val="a1"/>
    <w:rsid w:val="003135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locked/>
    <w:rsid w:val="0031350D"/>
  </w:style>
  <w:style w:type="character" w:styleId="af0">
    <w:name w:val="annotation reference"/>
    <w:semiHidden/>
    <w:rsid w:val="0031350D"/>
    <w:rPr>
      <w:sz w:val="21"/>
    </w:rPr>
  </w:style>
  <w:style w:type="character" w:customStyle="1" w:styleId="font71">
    <w:name w:val="font71"/>
    <w:basedOn w:val="a0"/>
    <w:rsid w:val="0031350D"/>
    <w:rPr>
      <w:rFonts w:ascii="宋体" w:eastAsia="宋体" w:hAnsi="宋体" w:cs="宋体" w:hint="eastAsia"/>
      <w:color w:val="000000"/>
      <w:sz w:val="21"/>
      <w:szCs w:val="21"/>
      <w:u w:val="none"/>
    </w:rPr>
  </w:style>
  <w:style w:type="character" w:customStyle="1" w:styleId="Char10">
    <w:name w:val="表文字 Char1"/>
    <w:link w:val="af1"/>
    <w:rsid w:val="0031350D"/>
    <w:rPr>
      <w:sz w:val="24"/>
    </w:rPr>
  </w:style>
  <w:style w:type="paragraph" w:customStyle="1" w:styleId="af1">
    <w:name w:val="表文字"/>
    <w:basedOn w:val="a"/>
    <w:link w:val="Char10"/>
    <w:rsid w:val="0031350D"/>
    <w:pPr>
      <w:overflowPunct w:val="0"/>
      <w:autoSpaceDE w:val="0"/>
      <w:autoSpaceDN w:val="0"/>
      <w:adjustRightInd w:val="0"/>
      <w:spacing w:line="240" w:lineRule="atLeast"/>
      <w:jc w:val="center"/>
      <w:textAlignment w:val="baseline"/>
    </w:pPr>
    <w:rPr>
      <w:kern w:val="0"/>
      <w:sz w:val="24"/>
      <w:szCs w:val="20"/>
    </w:rPr>
  </w:style>
  <w:style w:type="character" w:customStyle="1" w:styleId="Char9">
    <w:name w:val="表格名称 Char"/>
    <w:basedOn w:val="a0"/>
    <w:link w:val="af2"/>
    <w:qFormat/>
    <w:rsid w:val="0031350D"/>
    <w:rPr>
      <w:b/>
      <w:kern w:val="2"/>
      <w:sz w:val="24"/>
      <w:szCs w:val="22"/>
    </w:rPr>
  </w:style>
  <w:style w:type="paragraph" w:customStyle="1" w:styleId="af2">
    <w:name w:val="表格名称"/>
    <w:basedOn w:val="a"/>
    <w:link w:val="Char9"/>
    <w:qFormat/>
    <w:rsid w:val="0031350D"/>
    <w:pPr>
      <w:spacing w:line="360" w:lineRule="auto"/>
      <w:ind w:firstLineChars="200" w:firstLine="200"/>
      <w:jc w:val="center"/>
    </w:pPr>
    <w:rPr>
      <w:b/>
      <w:sz w:val="24"/>
      <w:szCs w:val="22"/>
    </w:rPr>
  </w:style>
  <w:style w:type="character" w:customStyle="1" w:styleId="font51">
    <w:name w:val="font51"/>
    <w:basedOn w:val="a0"/>
    <w:qFormat/>
    <w:rsid w:val="0031350D"/>
    <w:rPr>
      <w:rFonts w:ascii="宋体" w:eastAsia="宋体" w:hAnsi="宋体" w:cs="宋体" w:hint="eastAsia"/>
      <w:color w:val="000000"/>
      <w:sz w:val="21"/>
      <w:szCs w:val="21"/>
      <w:u w:val="none"/>
    </w:rPr>
  </w:style>
  <w:style w:type="character" w:customStyle="1" w:styleId="af3">
    <w:name w:val="页脚 字符"/>
    <w:basedOn w:val="a0"/>
    <w:uiPriority w:val="99"/>
    <w:rsid w:val="0031350D"/>
  </w:style>
  <w:style w:type="character" w:customStyle="1" w:styleId="af4">
    <w:name w:val="日期 字符"/>
    <w:semiHidden/>
    <w:rsid w:val="0031350D"/>
    <w:rPr>
      <w:rFonts w:ascii="Times New Roman" w:eastAsia="宋体" w:hAnsi="Times New Roman"/>
      <w:sz w:val="24"/>
    </w:rPr>
  </w:style>
  <w:style w:type="character" w:customStyle="1" w:styleId="1-2Char">
    <w:name w:val="表格格式1-2 Char"/>
    <w:basedOn w:val="a0"/>
    <w:link w:val="1-2"/>
    <w:qFormat/>
    <w:rsid w:val="0031350D"/>
    <w:rPr>
      <w:kern w:val="2"/>
      <w:sz w:val="21"/>
      <w:szCs w:val="21"/>
    </w:rPr>
  </w:style>
  <w:style w:type="paragraph" w:customStyle="1" w:styleId="1-2">
    <w:name w:val="表格格式1-2"/>
    <w:basedOn w:val="a"/>
    <w:link w:val="1-2Char"/>
    <w:qFormat/>
    <w:rsid w:val="0031350D"/>
    <w:pPr>
      <w:jc w:val="center"/>
    </w:pPr>
    <w:rPr>
      <w:szCs w:val="21"/>
    </w:rPr>
  </w:style>
  <w:style w:type="character" w:customStyle="1" w:styleId="Char11">
    <w:name w:val="普通(网站) Char1"/>
    <w:basedOn w:val="a0"/>
    <w:rsid w:val="0031350D"/>
    <w:rPr>
      <w:rFonts w:ascii="Arial Unicode MS" w:eastAsia="Arial Unicode MS" w:hAnsi="Arial Unicode MS" w:cs="Arial Unicode MS" w:hint="default"/>
      <w:color w:val="000066"/>
      <w:sz w:val="24"/>
      <w:szCs w:val="24"/>
    </w:rPr>
  </w:style>
  <w:style w:type="character" w:customStyle="1" w:styleId="10">
    <w:name w:val="批注文字 字符1"/>
    <w:semiHidden/>
    <w:rsid w:val="0031350D"/>
    <w:rPr>
      <w:rFonts w:ascii="Times New Roman" w:eastAsia="宋体" w:hAnsi="Times New Roman"/>
      <w:sz w:val="24"/>
    </w:rPr>
  </w:style>
  <w:style w:type="character" w:customStyle="1" w:styleId="11">
    <w:name w:val="正文文本 字符1"/>
    <w:semiHidden/>
    <w:rsid w:val="0031350D"/>
    <w:rPr>
      <w:rFonts w:ascii="Times New Roman" w:eastAsia="宋体" w:hAnsi="Times New Roman"/>
      <w:sz w:val="24"/>
    </w:rPr>
  </w:style>
  <w:style w:type="character" w:customStyle="1" w:styleId="1Char0">
    <w:name w:val="表格样式1 Char"/>
    <w:link w:val="12"/>
    <w:rsid w:val="0031350D"/>
    <w:rPr>
      <w:bCs/>
    </w:rPr>
  </w:style>
  <w:style w:type="paragraph" w:customStyle="1" w:styleId="12">
    <w:name w:val="表格样式1"/>
    <w:basedOn w:val="a"/>
    <w:link w:val="1Char0"/>
    <w:qFormat/>
    <w:rsid w:val="0031350D"/>
    <w:pPr>
      <w:spacing w:line="320" w:lineRule="exact"/>
      <w:jc w:val="center"/>
    </w:pPr>
    <w:rPr>
      <w:bCs/>
      <w:kern w:val="0"/>
      <w:sz w:val="20"/>
      <w:szCs w:val="20"/>
    </w:rPr>
  </w:style>
  <w:style w:type="character" w:customStyle="1" w:styleId="Char12">
    <w:name w:val="纯文本 Char1"/>
    <w:basedOn w:val="a0"/>
    <w:rsid w:val="0031350D"/>
    <w:rPr>
      <w:rFonts w:ascii="宋体" w:hAnsi="Courier New" w:cs="Courier New"/>
      <w:kern w:val="2"/>
      <w:sz w:val="21"/>
      <w:szCs w:val="21"/>
    </w:rPr>
  </w:style>
  <w:style w:type="character" w:customStyle="1" w:styleId="Chara">
    <w:name w:val="表格 Char"/>
    <w:link w:val="af5"/>
    <w:locked/>
    <w:rsid w:val="0031350D"/>
    <w:rPr>
      <w:rFonts w:ascii="宋体"/>
      <w:sz w:val="21"/>
    </w:rPr>
  </w:style>
  <w:style w:type="paragraph" w:customStyle="1" w:styleId="af5">
    <w:name w:val="表格"/>
    <w:basedOn w:val="a"/>
    <w:next w:val="a"/>
    <w:link w:val="Chara"/>
    <w:rsid w:val="0031350D"/>
    <w:pPr>
      <w:adjustRightInd w:val="0"/>
      <w:snapToGrid w:val="0"/>
      <w:spacing w:beforeLines="10" w:afterLines="10" w:line="259" w:lineRule="auto"/>
      <w:jc w:val="center"/>
    </w:pPr>
    <w:rPr>
      <w:rFonts w:ascii="宋体"/>
      <w:kern w:val="0"/>
      <w:szCs w:val="20"/>
    </w:rPr>
  </w:style>
  <w:style w:type="paragraph" w:customStyle="1" w:styleId="TableParagraph">
    <w:name w:val="Table Paragraph"/>
    <w:basedOn w:val="a"/>
    <w:rsid w:val="0031350D"/>
    <w:pPr>
      <w:spacing w:line="360" w:lineRule="auto"/>
      <w:ind w:firstLineChars="200" w:firstLine="560"/>
      <w:jc w:val="center"/>
    </w:pPr>
    <w:rPr>
      <w:rFonts w:ascii="微软雅黑" w:eastAsia="微软雅黑" w:hAnsi="微软雅黑" w:hint="eastAsia"/>
      <w:szCs w:val="21"/>
    </w:rPr>
  </w:style>
  <w:style w:type="paragraph" w:customStyle="1" w:styleId="2CharCharCharCharCharCharChar">
    <w:name w:val="样式 正文缩进正文缩进2正文缩进 Char Char正文缩进 Char Char Char Char正文缩进 Char ..."/>
    <w:basedOn w:val="a3"/>
    <w:qFormat/>
    <w:rsid w:val="0031350D"/>
    <w:pPr>
      <w:adjustRightInd w:val="0"/>
      <w:spacing w:line="360" w:lineRule="auto"/>
      <w:ind w:firstLineChars="0" w:firstLine="200"/>
      <w:textAlignment w:val="baseline"/>
    </w:pPr>
    <w:rPr>
      <w:rFonts w:ascii="宋体" w:hAnsi="Calibri" w:cs="宋体"/>
      <w:kern w:val="0"/>
      <w:sz w:val="24"/>
      <w:szCs w:val="20"/>
    </w:rPr>
  </w:style>
  <w:style w:type="paragraph" w:customStyle="1" w:styleId="BodyText22">
    <w:name w:val="Body Text 22"/>
    <w:basedOn w:val="a"/>
    <w:rsid w:val="0031350D"/>
    <w:pPr>
      <w:adjustRightInd w:val="0"/>
      <w:spacing w:line="440" w:lineRule="atLeast"/>
      <w:ind w:firstLine="480"/>
      <w:textAlignment w:val="baseline"/>
    </w:pPr>
    <w:rPr>
      <w:rFonts w:eastAsia="仿宋_GB2312"/>
      <w:sz w:val="24"/>
    </w:rPr>
  </w:style>
  <w:style w:type="paragraph" w:customStyle="1" w:styleId="af6">
    <w:name w:val="表格样式"/>
    <w:basedOn w:val="a"/>
    <w:qFormat/>
    <w:rsid w:val="0031350D"/>
    <w:pPr>
      <w:contextualSpacing/>
      <w:jc w:val="center"/>
    </w:pPr>
    <w:rPr>
      <w:color w:val="000000"/>
      <w:sz w:val="22"/>
      <w:szCs w:val="22"/>
    </w:rPr>
  </w:style>
  <w:style w:type="paragraph" w:customStyle="1" w:styleId="4192">
    <w:name w:val="样式 样式4 + 首行缩进:  1.92 字符"/>
    <w:basedOn w:val="a"/>
    <w:rsid w:val="0031350D"/>
    <w:pPr>
      <w:snapToGrid w:val="0"/>
      <w:spacing w:line="300" w:lineRule="auto"/>
      <w:ind w:firstLineChars="192" w:firstLine="538"/>
    </w:pPr>
    <w:rPr>
      <w:rFonts w:cs="宋体"/>
      <w:sz w:val="28"/>
    </w:rPr>
  </w:style>
  <w:style w:type="paragraph" w:customStyle="1" w:styleId="2">
    <w:name w:val="普通(网站)2"/>
    <w:basedOn w:val="a"/>
    <w:rsid w:val="0031350D"/>
    <w:pPr>
      <w:widowControl/>
      <w:spacing w:before="100" w:beforeAutospacing="1" w:after="100" w:afterAutospacing="1"/>
      <w:jc w:val="left"/>
    </w:pPr>
    <w:rPr>
      <w:rFonts w:ascii="宋体" w:hAnsi="宋体"/>
      <w:sz w:val="24"/>
      <w:szCs w:val="20"/>
    </w:rPr>
  </w:style>
  <w:style w:type="paragraph" w:customStyle="1" w:styleId="af7">
    <w:name w:val="表格字体"/>
    <w:rsid w:val="0031350D"/>
    <w:pPr>
      <w:keepNext/>
      <w:keepLines/>
      <w:snapToGrid w:val="0"/>
      <w:jc w:val="center"/>
    </w:pPr>
    <w:rPr>
      <w:sz w:val="21"/>
      <w:szCs w:val="24"/>
    </w:rPr>
  </w:style>
  <w:style w:type="paragraph" w:customStyle="1" w:styleId="11CharCharCharCharCh">
    <w:name w:val="样式 正文缩进表格标题正文（首行缩进两字）1正文缩进1正文（首行缩进两字） Char Char Char Char Ch..."/>
    <w:basedOn w:val="a3"/>
    <w:rsid w:val="0031350D"/>
    <w:pPr>
      <w:spacing w:line="440" w:lineRule="exact"/>
      <w:ind w:firstLineChars="0" w:firstLine="0"/>
    </w:pPr>
    <w:rPr>
      <w:rFonts w:ascii="宋体" w:cs="宋体"/>
      <w:b/>
      <w:sz w:val="24"/>
      <w:szCs w:val="20"/>
    </w:rPr>
  </w:style>
  <w:style w:type="paragraph" w:customStyle="1" w:styleId="af8">
    <w:name w:val="环评正文"/>
    <w:basedOn w:val="1"/>
    <w:rsid w:val="0031350D"/>
    <w:pPr>
      <w:keepNext w:val="0"/>
      <w:tabs>
        <w:tab w:val="left" w:pos="662"/>
      </w:tabs>
      <w:spacing w:before="0" w:after="0" w:line="240" w:lineRule="auto"/>
      <w:ind w:firstLine="578"/>
      <w:outlineLvl w:val="9"/>
    </w:pPr>
    <w:rPr>
      <w:b w:val="0"/>
      <w:kern w:val="2"/>
      <w:sz w:val="28"/>
    </w:rPr>
  </w:style>
  <w:style w:type="paragraph" w:customStyle="1" w:styleId="13">
    <w:name w:val="表格1"/>
    <w:basedOn w:val="1-2"/>
    <w:qFormat/>
    <w:rsid w:val="0031350D"/>
    <w:pPr>
      <w:spacing w:line="0" w:lineRule="atLeast"/>
    </w:pPr>
    <w:rPr>
      <w:rFonts w:ascii="宋体" w:hAnsi="宋体"/>
    </w:rPr>
  </w:style>
  <w:style w:type="paragraph" w:customStyle="1" w:styleId="100">
    <w:name w:val="正文_10"/>
    <w:rsid w:val="0031350D"/>
    <w:pPr>
      <w:widowControl w:val="0"/>
      <w:jc w:val="both"/>
    </w:pPr>
    <w:rPr>
      <w:kern w:val="2"/>
      <w:sz w:val="21"/>
      <w:szCs w:val="22"/>
    </w:rPr>
  </w:style>
  <w:style w:type="paragraph" w:customStyle="1" w:styleId="af9">
    <w:name w:val="表"/>
    <w:basedOn w:val="a"/>
    <w:qFormat/>
    <w:rsid w:val="0031350D"/>
    <w:pPr>
      <w:snapToGrid w:val="0"/>
      <w:jc w:val="center"/>
    </w:pPr>
    <w:rPr>
      <w:spacing w:val="2"/>
    </w:rPr>
  </w:style>
  <w:style w:type="paragraph" w:customStyle="1" w:styleId="afa">
    <w:name w:val="+正文"/>
    <w:basedOn w:val="a"/>
    <w:qFormat/>
    <w:rsid w:val="0031350D"/>
    <w:pPr>
      <w:spacing w:line="360" w:lineRule="auto"/>
      <w:ind w:firstLineChars="200" w:firstLine="200"/>
    </w:pPr>
    <w:rPr>
      <w:kern w:val="0"/>
      <w:sz w:val="24"/>
      <w:szCs w:val="28"/>
    </w:rPr>
  </w:style>
  <w:style w:type="paragraph" w:customStyle="1" w:styleId="afb">
    <w:name w:val="表中文字"/>
    <w:basedOn w:val="af8"/>
    <w:rsid w:val="0031350D"/>
    <w:pPr>
      <w:keepNext/>
      <w:keepLines/>
      <w:spacing w:line="360" w:lineRule="exact"/>
      <w:ind w:firstLine="0"/>
      <w:jc w:val="center"/>
    </w:pPr>
    <w:rPr>
      <w:rFonts w:eastAsia="仿宋_GB2312"/>
      <w:kern w:val="44"/>
      <w:sz w:val="21"/>
    </w:rPr>
  </w:style>
  <w:style w:type="paragraph" w:customStyle="1" w:styleId="afc">
    <w:name w:val="正文四号"/>
    <w:basedOn w:val="a"/>
    <w:rsid w:val="0031350D"/>
    <w:pPr>
      <w:spacing w:line="360" w:lineRule="auto"/>
      <w:ind w:firstLineChars="200" w:firstLine="200"/>
    </w:pPr>
    <w:rPr>
      <w:sz w:val="28"/>
    </w:rPr>
  </w:style>
  <w:style w:type="paragraph" w:customStyle="1" w:styleId="xl31">
    <w:name w:val="xl31"/>
    <w:basedOn w:val="a"/>
    <w:rsid w:val="0031350D"/>
    <w:pPr>
      <w:widowControl/>
      <w:spacing w:before="100" w:beforeAutospacing="1" w:after="100" w:afterAutospacing="1"/>
      <w:jc w:val="center"/>
    </w:pPr>
    <w:rPr>
      <w:kern w:val="0"/>
      <w:sz w:val="24"/>
    </w:rPr>
  </w:style>
  <w:style w:type="paragraph" w:styleId="afd">
    <w:name w:val="List Paragraph"/>
    <w:basedOn w:val="a"/>
    <w:qFormat/>
    <w:rsid w:val="00414CC2"/>
    <w:pPr>
      <w:ind w:firstLineChars="200" w:firstLine="420"/>
    </w:pPr>
    <w:rPr>
      <w:rFonts w:ascii="Calibri" w:hAnsi="Calibri"/>
      <w:szCs w:val="22"/>
    </w:rPr>
  </w:style>
  <w:style w:type="paragraph" w:styleId="14">
    <w:name w:val="toc 1"/>
    <w:basedOn w:val="a"/>
    <w:next w:val="a"/>
    <w:autoRedefine/>
    <w:uiPriority w:val="39"/>
    <w:locked/>
    <w:rsid w:val="00476092"/>
    <w:pPr>
      <w:tabs>
        <w:tab w:val="right" w:leader="dot" w:pos="9060"/>
      </w:tabs>
      <w:spacing w:line="360" w:lineRule="auto"/>
      <w:contextualSpacing/>
      <w:mirrorIndents/>
    </w:pPr>
    <w:rPr>
      <w:b/>
      <w:noProof/>
      <w:kern w:val="0"/>
      <w:sz w:val="28"/>
      <w:szCs w:val="28"/>
    </w:rPr>
  </w:style>
  <w:style w:type="paragraph" w:customStyle="1" w:styleId="CharCharCharCharCharCharChar">
    <w:name w:val="Char Char Char Char Char Char Char"/>
    <w:basedOn w:val="a"/>
    <w:rsid w:val="009705D8"/>
  </w:style>
  <w:style w:type="paragraph" w:customStyle="1" w:styleId="40">
    <w:name w:val="样式4"/>
    <w:basedOn w:val="a"/>
    <w:link w:val="4Char0"/>
    <w:rsid w:val="00421F33"/>
    <w:pPr>
      <w:adjustRightInd w:val="0"/>
      <w:snapToGrid w:val="0"/>
      <w:spacing w:line="320" w:lineRule="exact"/>
      <w:jc w:val="center"/>
    </w:pPr>
    <w:rPr>
      <w:kern w:val="0"/>
      <w:sz w:val="22"/>
      <w:szCs w:val="20"/>
    </w:rPr>
  </w:style>
  <w:style w:type="character" w:customStyle="1" w:styleId="4Char0">
    <w:name w:val="样式4 Char"/>
    <w:link w:val="40"/>
    <w:rsid w:val="00421F33"/>
    <w:rPr>
      <w:sz w:val="22"/>
    </w:rPr>
  </w:style>
  <w:style w:type="paragraph" w:customStyle="1" w:styleId="CharCharCharCharCharCharChar0">
    <w:name w:val="Char Char Char Char Char Char Char"/>
    <w:basedOn w:val="a"/>
    <w:rsid w:val="00532E4C"/>
  </w:style>
  <w:style w:type="character" w:styleId="afe">
    <w:name w:val="Strong"/>
    <w:basedOn w:val="a0"/>
    <w:uiPriority w:val="22"/>
    <w:qFormat/>
    <w:locked/>
    <w:rsid w:val="004172FC"/>
    <w:rPr>
      <w:b/>
      <w:bCs/>
    </w:rPr>
  </w:style>
  <w:style w:type="paragraph" w:customStyle="1" w:styleId="aff">
    <w:name w:val="表格文字"/>
    <w:basedOn w:val="a"/>
    <w:rsid w:val="00741C13"/>
    <w:pPr>
      <w:adjustRightInd w:val="0"/>
      <w:spacing w:line="360" w:lineRule="atLeast"/>
      <w:jc w:val="center"/>
      <w:textAlignment w:val="baseline"/>
    </w:pPr>
    <w:rPr>
      <w:kern w:val="0"/>
      <w:szCs w:val="20"/>
    </w:rPr>
  </w:style>
  <w:style w:type="paragraph" w:customStyle="1" w:styleId="CharCharCharCharCharCharChar1">
    <w:name w:val="Char Char Char Char Char Char Char"/>
    <w:basedOn w:val="a"/>
    <w:rsid w:val="009D1C7E"/>
  </w:style>
  <w:style w:type="character" w:styleId="aff0">
    <w:name w:val="Emphasis"/>
    <w:basedOn w:val="a0"/>
    <w:uiPriority w:val="20"/>
    <w:qFormat/>
    <w:locked/>
    <w:rsid w:val="005D7AE8"/>
    <w:rPr>
      <w:i/>
      <w:iCs/>
    </w:rPr>
  </w:style>
  <w:style w:type="paragraph" w:styleId="aff1">
    <w:name w:val="Body Text First Indent"/>
    <w:basedOn w:val="a5"/>
    <w:link w:val="Charb"/>
    <w:locked/>
    <w:rsid w:val="00B95748"/>
    <w:pPr>
      <w:widowControl w:val="0"/>
      <w:snapToGrid/>
      <w:spacing w:before="0" w:after="120" w:line="240" w:lineRule="auto"/>
      <w:ind w:right="0" w:firstLineChars="100" w:firstLine="420"/>
    </w:pPr>
    <w:rPr>
      <w:kern w:val="2"/>
      <w:sz w:val="21"/>
      <w:szCs w:val="24"/>
    </w:rPr>
  </w:style>
  <w:style w:type="character" w:customStyle="1" w:styleId="Charb">
    <w:name w:val="正文首行缩进 Char"/>
    <w:basedOn w:val="Char0"/>
    <w:link w:val="aff1"/>
    <w:rsid w:val="00B95748"/>
    <w:rPr>
      <w:kern w:val="2"/>
      <w:sz w:val="21"/>
      <w:szCs w:val="24"/>
    </w:rPr>
  </w:style>
  <w:style w:type="paragraph" w:customStyle="1" w:styleId="aff2">
    <w:name w:val="表格内容"/>
    <w:qFormat/>
    <w:rsid w:val="00B95748"/>
    <w:pPr>
      <w:widowControl w:val="0"/>
      <w:spacing w:line="0" w:lineRule="atLeast"/>
      <w:jc w:val="center"/>
    </w:pPr>
    <w:rPr>
      <w:rFonts w:ascii="宋体" w:eastAsia="仿宋" w:hAnsi="宋体"/>
      <w:sz w:val="21"/>
      <w:szCs w:val="21"/>
    </w:rPr>
  </w:style>
  <w:style w:type="character" w:styleId="aff3">
    <w:name w:val="Hyperlink"/>
    <w:basedOn w:val="a0"/>
    <w:locked/>
    <w:rsid w:val="00B95748"/>
    <w:rPr>
      <w:color w:val="0000FF" w:themeColor="hyperlink"/>
      <w:u w:val="single"/>
    </w:rPr>
  </w:style>
  <w:style w:type="character" w:customStyle="1" w:styleId="4Char">
    <w:name w:val="标题 4 Char"/>
    <w:basedOn w:val="a0"/>
    <w:link w:val="4"/>
    <w:semiHidden/>
    <w:rsid w:val="00346CCE"/>
    <w:rPr>
      <w:rFonts w:asciiTheme="majorHAnsi" w:eastAsiaTheme="majorEastAsia" w:hAnsiTheme="majorHAnsi" w:cstheme="majorBidi"/>
      <w:b/>
      <w:bCs/>
      <w:kern w:val="2"/>
      <w:sz w:val="28"/>
      <w:szCs w:val="28"/>
    </w:rPr>
  </w:style>
  <w:style w:type="character" w:customStyle="1" w:styleId="1Char">
    <w:name w:val="标题 1 Char"/>
    <w:basedOn w:val="a0"/>
    <w:link w:val="1"/>
    <w:uiPriority w:val="99"/>
    <w:rsid w:val="004B42CE"/>
    <w:rPr>
      <w:rFonts w:eastAsia="黑体"/>
      <w:b/>
      <w:bCs/>
      <w:color w:val="000000"/>
      <w:kern w:val="44"/>
      <w:sz w:val="30"/>
      <w:szCs w:val="30"/>
    </w:rPr>
  </w:style>
  <w:style w:type="paragraph" w:styleId="30">
    <w:name w:val="List 3"/>
    <w:basedOn w:val="a"/>
    <w:next w:val="a"/>
    <w:qFormat/>
    <w:locked/>
    <w:rsid w:val="00CB2ABE"/>
    <w:pPr>
      <w:autoSpaceDE w:val="0"/>
      <w:autoSpaceDN w:val="0"/>
      <w:adjustRightInd w:val="0"/>
      <w:spacing w:line="288" w:lineRule="auto"/>
      <w:ind w:left="1260" w:hanging="420"/>
      <w:jc w:val="left"/>
      <w:textAlignment w:val="baseline"/>
    </w:pPr>
    <w:rPr>
      <w:kern w:val="0"/>
      <w:sz w:val="24"/>
      <w:szCs w:val="20"/>
    </w:rPr>
  </w:style>
  <w:style w:type="character" w:customStyle="1" w:styleId="Charc">
    <w:name w:val="纯文本 Char"/>
    <w:qFormat/>
    <w:rsid w:val="006A5420"/>
    <w:rPr>
      <w:rFonts w:ascii="宋体" w:hAnsi="Courier New"/>
    </w:rPr>
  </w:style>
  <w:style w:type="paragraph" w:customStyle="1" w:styleId="15">
    <w:name w:val="表内字1"/>
    <w:basedOn w:val="a"/>
    <w:qFormat/>
    <w:rsid w:val="005518F3"/>
    <w:pPr>
      <w:adjustRightInd w:val="0"/>
      <w:snapToGrid w:val="0"/>
      <w:spacing w:line="300" w:lineRule="exact"/>
      <w:jc w:val="center"/>
    </w:pPr>
    <w:rPr>
      <w:color w:val="000000"/>
      <w:sz w:val="22"/>
      <w:szCs w:val="21"/>
    </w:rPr>
  </w:style>
  <w:style w:type="paragraph" w:customStyle="1" w:styleId="213">
    <w:name w:val="小四  缩进2 行距1.3"/>
    <w:basedOn w:val="a"/>
    <w:link w:val="213Char"/>
    <w:qFormat/>
    <w:rsid w:val="00CF6FF8"/>
    <w:pPr>
      <w:widowControl/>
      <w:spacing w:beforeLines="20" w:afterLines="10" w:line="312" w:lineRule="auto"/>
      <w:ind w:leftChars="50" w:left="105" w:rightChars="50" w:right="105" w:firstLineChars="200" w:firstLine="480"/>
    </w:pPr>
    <w:rPr>
      <w:rFonts w:eastAsia="仿宋"/>
      <w:sz w:val="24"/>
    </w:rPr>
  </w:style>
  <w:style w:type="character" w:customStyle="1" w:styleId="213Char">
    <w:name w:val="小四  缩进2 行距1.3 Char"/>
    <w:link w:val="213"/>
    <w:qFormat/>
    <w:rsid w:val="00CF6FF8"/>
    <w:rPr>
      <w:rFonts w:eastAsia="仿宋"/>
      <w:kern w:val="2"/>
      <w:sz w:val="24"/>
      <w:szCs w:val="24"/>
    </w:rPr>
  </w:style>
  <w:style w:type="paragraph" w:customStyle="1" w:styleId="130">
    <w:name w:val="小四  居中 加粗 1.3倍"/>
    <w:basedOn w:val="a"/>
    <w:next w:val="a"/>
    <w:qFormat/>
    <w:rsid w:val="00CF6FF8"/>
    <w:pPr>
      <w:spacing w:beforeLines="30" w:afterLines="10" w:line="312" w:lineRule="auto"/>
      <w:ind w:leftChars="50" w:left="105" w:rightChars="50" w:right="105"/>
      <w:jc w:val="center"/>
    </w:pPr>
    <w:rPr>
      <w:rFonts w:eastAsia="仿宋_GB2312"/>
      <w:b/>
      <w:sz w:val="24"/>
      <w:szCs w:val="22"/>
    </w:rPr>
  </w:style>
  <w:style w:type="paragraph" w:styleId="aff4">
    <w:name w:val="Document Map"/>
    <w:basedOn w:val="a"/>
    <w:link w:val="Chard"/>
    <w:locked/>
    <w:rsid w:val="00774704"/>
    <w:rPr>
      <w:rFonts w:ascii="宋体"/>
      <w:sz w:val="18"/>
      <w:szCs w:val="18"/>
    </w:rPr>
  </w:style>
  <w:style w:type="character" w:customStyle="1" w:styleId="Chard">
    <w:name w:val="文档结构图 Char"/>
    <w:basedOn w:val="a0"/>
    <w:link w:val="aff4"/>
    <w:rsid w:val="00774704"/>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w:divs>
    <w:div w:id="16591186">
      <w:bodyDiv w:val="1"/>
      <w:marLeft w:val="0"/>
      <w:marRight w:val="0"/>
      <w:marTop w:val="0"/>
      <w:marBottom w:val="0"/>
      <w:divBdr>
        <w:top w:val="none" w:sz="0" w:space="0" w:color="auto"/>
        <w:left w:val="none" w:sz="0" w:space="0" w:color="auto"/>
        <w:bottom w:val="none" w:sz="0" w:space="0" w:color="auto"/>
        <w:right w:val="none" w:sz="0" w:space="0" w:color="auto"/>
      </w:divBdr>
      <w:divsChild>
        <w:div w:id="107043141">
          <w:marLeft w:val="0"/>
          <w:marRight w:val="0"/>
          <w:marTop w:val="0"/>
          <w:marBottom w:val="0"/>
          <w:divBdr>
            <w:top w:val="none" w:sz="0" w:space="0" w:color="auto"/>
            <w:left w:val="none" w:sz="0" w:space="0" w:color="auto"/>
            <w:bottom w:val="none" w:sz="0" w:space="0" w:color="auto"/>
            <w:right w:val="none" w:sz="0" w:space="0" w:color="auto"/>
          </w:divBdr>
        </w:div>
        <w:div w:id="645621102">
          <w:marLeft w:val="0"/>
          <w:marRight w:val="0"/>
          <w:marTop w:val="0"/>
          <w:marBottom w:val="0"/>
          <w:divBdr>
            <w:top w:val="none" w:sz="0" w:space="0" w:color="auto"/>
            <w:left w:val="none" w:sz="0" w:space="0" w:color="auto"/>
            <w:bottom w:val="none" w:sz="0" w:space="0" w:color="auto"/>
            <w:right w:val="none" w:sz="0" w:space="0" w:color="auto"/>
          </w:divBdr>
        </w:div>
        <w:div w:id="689793318">
          <w:marLeft w:val="0"/>
          <w:marRight w:val="0"/>
          <w:marTop w:val="0"/>
          <w:marBottom w:val="0"/>
          <w:divBdr>
            <w:top w:val="none" w:sz="0" w:space="0" w:color="auto"/>
            <w:left w:val="none" w:sz="0" w:space="0" w:color="auto"/>
            <w:bottom w:val="none" w:sz="0" w:space="0" w:color="auto"/>
            <w:right w:val="none" w:sz="0" w:space="0" w:color="auto"/>
          </w:divBdr>
        </w:div>
        <w:div w:id="904411479">
          <w:marLeft w:val="0"/>
          <w:marRight w:val="0"/>
          <w:marTop w:val="0"/>
          <w:marBottom w:val="0"/>
          <w:divBdr>
            <w:top w:val="none" w:sz="0" w:space="0" w:color="auto"/>
            <w:left w:val="none" w:sz="0" w:space="0" w:color="auto"/>
            <w:bottom w:val="none" w:sz="0" w:space="0" w:color="auto"/>
            <w:right w:val="none" w:sz="0" w:space="0" w:color="auto"/>
          </w:divBdr>
        </w:div>
        <w:div w:id="941648690">
          <w:marLeft w:val="0"/>
          <w:marRight w:val="0"/>
          <w:marTop w:val="0"/>
          <w:marBottom w:val="0"/>
          <w:divBdr>
            <w:top w:val="none" w:sz="0" w:space="0" w:color="auto"/>
            <w:left w:val="none" w:sz="0" w:space="0" w:color="auto"/>
            <w:bottom w:val="none" w:sz="0" w:space="0" w:color="auto"/>
            <w:right w:val="none" w:sz="0" w:space="0" w:color="auto"/>
          </w:divBdr>
        </w:div>
        <w:div w:id="1104572610">
          <w:marLeft w:val="0"/>
          <w:marRight w:val="0"/>
          <w:marTop w:val="0"/>
          <w:marBottom w:val="0"/>
          <w:divBdr>
            <w:top w:val="none" w:sz="0" w:space="0" w:color="auto"/>
            <w:left w:val="none" w:sz="0" w:space="0" w:color="auto"/>
            <w:bottom w:val="none" w:sz="0" w:space="0" w:color="auto"/>
            <w:right w:val="none" w:sz="0" w:space="0" w:color="auto"/>
          </w:divBdr>
        </w:div>
        <w:div w:id="1115324076">
          <w:marLeft w:val="0"/>
          <w:marRight w:val="0"/>
          <w:marTop w:val="0"/>
          <w:marBottom w:val="0"/>
          <w:divBdr>
            <w:top w:val="none" w:sz="0" w:space="0" w:color="auto"/>
            <w:left w:val="none" w:sz="0" w:space="0" w:color="auto"/>
            <w:bottom w:val="none" w:sz="0" w:space="0" w:color="auto"/>
            <w:right w:val="none" w:sz="0" w:space="0" w:color="auto"/>
          </w:divBdr>
        </w:div>
        <w:div w:id="1384596373">
          <w:marLeft w:val="0"/>
          <w:marRight w:val="0"/>
          <w:marTop w:val="0"/>
          <w:marBottom w:val="0"/>
          <w:divBdr>
            <w:top w:val="none" w:sz="0" w:space="0" w:color="auto"/>
            <w:left w:val="none" w:sz="0" w:space="0" w:color="auto"/>
            <w:bottom w:val="none" w:sz="0" w:space="0" w:color="auto"/>
            <w:right w:val="none" w:sz="0" w:space="0" w:color="auto"/>
          </w:divBdr>
        </w:div>
        <w:div w:id="1411997117">
          <w:marLeft w:val="0"/>
          <w:marRight w:val="0"/>
          <w:marTop w:val="0"/>
          <w:marBottom w:val="0"/>
          <w:divBdr>
            <w:top w:val="none" w:sz="0" w:space="0" w:color="auto"/>
            <w:left w:val="none" w:sz="0" w:space="0" w:color="auto"/>
            <w:bottom w:val="none" w:sz="0" w:space="0" w:color="auto"/>
            <w:right w:val="none" w:sz="0" w:space="0" w:color="auto"/>
          </w:divBdr>
        </w:div>
        <w:div w:id="1676300048">
          <w:marLeft w:val="0"/>
          <w:marRight w:val="0"/>
          <w:marTop w:val="0"/>
          <w:marBottom w:val="0"/>
          <w:divBdr>
            <w:top w:val="none" w:sz="0" w:space="0" w:color="auto"/>
            <w:left w:val="none" w:sz="0" w:space="0" w:color="auto"/>
            <w:bottom w:val="none" w:sz="0" w:space="0" w:color="auto"/>
            <w:right w:val="none" w:sz="0" w:space="0" w:color="auto"/>
          </w:divBdr>
        </w:div>
        <w:div w:id="1772972319">
          <w:marLeft w:val="0"/>
          <w:marRight w:val="0"/>
          <w:marTop w:val="0"/>
          <w:marBottom w:val="0"/>
          <w:divBdr>
            <w:top w:val="none" w:sz="0" w:space="0" w:color="auto"/>
            <w:left w:val="none" w:sz="0" w:space="0" w:color="auto"/>
            <w:bottom w:val="none" w:sz="0" w:space="0" w:color="auto"/>
            <w:right w:val="none" w:sz="0" w:space="0" w:color="auto"/>
          </w:divBdr>
        </w:div>
        <w:div w:id="2033145620">
          <w:marLeft w:val="0"/>
          <w:marRight w:val="0"/>
          <w:marTop w:val="0"/>
          <w:marBottom w:val="0"/>
          <w:divBdr>
            <w:top w:val="none" w:sz="0" w:space="0" w:color="auto"/>
            <w:left w:val="none" w:sz="0" w:space="0" w:color="auto"/>
            <w:bottom w:val="none" w:sz="0" w:space="0" w:color="auto"/>
            <w:right w:val="none" w:sz="0" w:space="0" w:color="auto"/>
          </w:divBdr>
        </w:div>
      </w:divsChild>
    </w:div>
    <w:div w:id="49349326">
      <w:bodyDiv w:val="1"/>
      <w:marLeft w:val="0"/>
      <w:marRight w:val="0"/>
      <w:marTop w:val="0"/>
      <w:marBottom w:val="0"/>
      <w:divBdr>
        <w:top w:val="none" w:sz="0" w:space="0" w:color="auto"/>
        <w:left w:val="none" w:sz="0" w:space="0" w:color="auto"/>
        <w:bottom w:val="none" w:sz="0" w:space="0" w:color="auto"/>
        <w:right w:val="none" w:sz="0" w:space="0" w:color="auto"/>
      </w:divBdr>
      <w:divsChild>
        <w:div w:id="2828497">
          <w:marLeft w:val="0"/>
          <w:marRight w:val="0"/>
          <w:marTop w:val="0"/>
          <w:marBottom w:val="0"/>
          <w:divBdr>
            <w:top w:val="none" w:sz="0" w:space="0" w:color="auto"/>
            <w:left w:val="none" w:sz="0" w:space="0" w:color="auto"/>
            <w:bottom w:val="none" w:sz="0" w:space="0" w:color="auto"/>
            <w:right w:val="none" w:sz="0" w:space="0" w:color="auto"/>
          </w:divBdr>
        </w:div>
        <w:div w:id="139614080">
          <w:marLeft w:val="0"/>
          <w:marRight w:val="0"/>
          <w:marTop w:val="0"/>
          <w:marBottom w:val="0"/>
          <w:divBdr>
            <w:top w:val="none" w:sz="0" w:space="0" w:color="auto"/>
            <w:left w:val="none" w:sz="0" w:space="0" w:color="auto"/>
            <w:bottom w:val="none" w:sz="0" w:space="0" w:color="auto"/>
            <w:right w:val="none" w:sz="0" w:space="0" w:color="auto"/>
          </w:divBdr>
        </w:div>
        <w:div w:id="574901363">
          <w:marLeft w:val="0"/>
          <w:marRight w:val="0"/>
          <w:marTop w:val="0"/>
          <w:marBottom w:val="0"/>
          <w:divBdr>
            <w:top w:val="none" w:sz="0" w:space="0" w:color="auto"/>
            <w:left w:val="none" w:sz="0" w:space="0" w:color="auto"/>
            <w:bottom w:val="none" w:sz="0" w:space="0" w:color="auto"/>
            <w:right w:val="none" w:sz="0" w:space="0" w:color="auto"/>
          </w:divBdr>
        </w:div>
        <w:div w:id="622421469">
          <w:marLeft w:val="0"/>
          <w:marRight w:val="0"/>
          <w:marTop w:val="0"/>
          <w:marBottom w:val="0"/>
          <w:divBdr>
            <w:top w:val="none" w:sz="0" w:space="0" w:color="auto"/>
            <w:left w:val="none" w:sz="0" w:space="0" w:color="auto"/>
            <w:bottom w:val="none" w:sz="0" w:space="0" w:color="auto"/>
            <w:right w:val="none" w:sz="0" w:space="0" w:color="auto"/>
          </w:divBdr>
        </w:div>
        <w:div w:id="824398114">
          <w:marLeft w:val="0"/>
          <w:marRight w:val="0"/>
          <w:marTop w:val="0"/>
          <w:marBottom w:val="0"/>
          <w:divBdr>
            <w:top w:val="none" w:sz="0" w:space="0" w:color="auto"/>
            <w:left w:val="none" w:sz="0" w:space="0" w:color="auto"/>
            <w:bottom w:val="none" w:sz="0" w:space="0" w:color="auto"/>
            <w:right w:val="none" w:sz="0" w:space="0" w:color="auto"/>
          </w:divBdr>
        </w:div>
        <w:div w:id="1073042266">
          <w:marLeft w:val="0"/>
          <w:marRight w:val="0"/>
          <w:marTop w:val="0"/>
          <w:marBottom w:val="0"/>
          <w:divBdr>
            <w:top w:val="none" w:sz="0" w:space="0" w:color="auto"/>
            <w:left w:val="none" w:sz="0" w:space="0" w:color="auto"/>
            <w:bottom w:val="none" w:sz="0" w:space="0" w:color="auto"/>
            <w:right w:val="none" w:sz="0" w:space="0" w:color="auto"/>
          </w:divBdr>
        </w:div>
        <w:div w:id="1122071331">
          <w:marLeft w:val="0"/>
          <w:marRight w:val="0"/>
          <w:marTop w:val="0"/>
          <w:marBottom w:val="0"/>
          <w:divBdr>
            <w:top w:val="none" w:sz="0" w:space="0" w:color="auto"/>
            <w:left w:val="none" w:sz="0" w:space="0" w:color="auto"/>
            <w:bottom w:val="none" w:sz="0" w:space="0" w:color="auto"/>
            <w:right w:val="none" w:sz="0" w:space="0" w:color="auto"/>
          </w:divBdr>
        </w:div>
        <w:div w:id="1151364534">
          <w:marLeft w:val="0"/>
          <w:marRight w:val="0"/>
          <w:marTop w:val="0"/>
          <w:marBottom w:val="0"/>
          <w:divBdr>
            <w:top w:val="none" w:sz="0" w:space="0" w:color="auto"/>
            <w:left w:val="none" w:sz="0" w:space="0" w:color="auto"/>
            <w:bottom w:val="none" w:sz="0" w:space="0" w:color="auto"/>
            <w:right w:val="none" w:sz="0" w:space="0" w:color="auto"/>
          </w:divBdr>
        </w:div>
        <w:div w:id="1227691514">
          <w:marLeft w:val="0"/>
          <w:marRight w:val="0"/>
          <w:marTop w:val="0"/>
          <w:marBottom w:val="0"/>
          <w:divBdr>
            <w:top w:val="none" w:sz="0" w:space="0" w:color="auto"/>
            <w:left w:val="none" w:sz="0" w:space="0" w:color="auto"/>
            <w:bottom w:val="none" w:sz="0" w:space="0" w:color="auto"/>
            <w:right w:val="none" w:sz="0" w:space="0" w:color="auto"/>
          </w:divBdr>
        </w:div>
        <w:div w:id="1457868905">
          <w:marLeft w:val="0"/>
          <w:marRight w:val="0"/>
          <w:marTop w:val="0"/>
          <w:marBottom w:val="0"/>
          <w:divBdr>
            <w:top w:val="none" w:sz="0" w:space="0" w:color="auto"/>
            <w:left w:val="none" w:sz="0" w:space="0" w:color="auto"/>
            <w:bottom w:val="none" w:sz="0" w:space="0" w:color="auto"/>
            <w:right w:val="none" w:sz="0" w:space="0" w:color="auto"/>
          </w:divBdr>
        </w:div>
        <w:div w:id="1457945061">
          <w:marLeft w:val="0"/>
          <w:marRight w:val="0"/>
          <w:marTop w:val="0"/>
          <w:marBottom w:val="0"/>
          <w:divBdr>
            <w:top w:val="none" w:sz="0" w:space="0" w:color="auto"/>
            <w:left w:val="none" w:sz="0" w:space="0" w:color="auto"/>
            <w:bottom w:val="none" w:sz="0" w:space="0" w:color="auto"/>
            <w:right w:val="none" w:sz="0" w:space="0" w:color="auto"/>
          </w:divBdr>
        </w:div>
        <w:div w:id="1564442303">
          <w:marLeft w:val="0"/>
          <w:marRight w:val="0"/>
          <w:marTop w:val="0"/>
          <w:marBottom w:val="0"/>
          <w:divBdr>
            <w:top w:val="none" w:sz="0" w:space="0" w:color="auto"/>
            <w:left w:val="none" w:sz="0" w:space="0" w:color="auto"/>
            <w:bottom w:val="none" w:sz="0" w:space="0" w:color="auto"/>
            <w:right w:val="none" w:sz="0" w:space="0" w:color="auto"/>
          </w:divBdr>
        </w:div>
        <w:div w:id="1698653891">
          <w:marLeft w:val="0"/>
          <w:marRight w:val="0"/>
          <w:marTop w:val="0"/>
          <w:marBottom w:val="0"/>
          <w:divBdr>
            <w:top w:val="none" w:sz="0" w:space="0" w:color="auto"/>
            <w:left w:val="none" w:sz="0" w:space="0" w:color="auto"/>
            <w:bottom w:val="none" w:sz="0" w:space="0" w:color="auto"/>
            <w:right w:val="none" w:sz="0" w:space="0" w:color="auto"/>
          </w:divBdr>
        </w:div>
        <w:div w:id="1866597512">
          <w:marLeft w:val="0"/>
          <w:marRight w:val="0"/>
          <w:marTop w:val="0"/>
          <w:marBottom w:val="0"/>
          <w:divBdr>
            <w:top w:val="none" w:sz="0" w:space="0" w:color="auto"/>
            <w:left w:val="none" w:sz="0" w:space="0" w:color="auto"/>
            <w:bottom w:val="none" w:sz="0" w:space="0" w:color="auto"/>
            <w:right w:val="none" w:sz="0" w:space="0" w:color="auto"/>
          </w:divBdr>
        </w:div>
        <w:div w:id="1930117570">
          <w:marLeft w:val="0"/>
          <w:marRight w:val="0"/>
          <w:marTop w:val="0"/>
          <w:marBottom w:val="0"/>
          <w:divBdr>
            <w:top w:val="none" w:sz="0" w:space="0" w:color="auto"/>
            <w:left w:val="none" w:sz="0" w:space="0" w:color="auto"/>
            <w:bottom w:val="none" w:sz="0" w:space="0" w:color="auto"/>
            <w:right w:val="none" w:sz="0" w:space="0" w:color="auto"/>
          </w:divBdr>
        </w:div>
        <w:div w:id="1941983956">
          <w:marLeft w:val="0"/>
          <w:marRight w:val="0"/>
          <w:marTop w:val="0"/>
          <w:marBottom w:val="0"/>
          <w:divBdr>
            <w:top w:val="none" w:sz="0" w:space="0" w:color="auto"/>
            <w:left w:val="none" w:sz="0" w:space="0" w:color="auto"/>
            <w:bottom w:val="none" w:sz="0" w:space="0" w:color="auto"/>
            <w:right w:val="none" w:sz="0" w:space="0" w:color="auto"/>
          </w:divBdr>
        </w:div>
        <w:div w:id="1971206533">
          <w:marLeft w:val="0"/>
          <w:marRight w:val="0"/>
          <w:marTop w:val="0"/>
          <w:marBottom w:val="0"/>
          <w:divBdr>
            <w:top w:val="none" w:sz="0" w:space="0" w:color="auto"/>
            <w:left w:val="none" w:sz="0" w:space="0" w:color="auto"/>
            <w:bottom w:val="none" w:sz="0" w:space="0" w:color="auto"/>
            <w:right w:val="none" w:sz="0" w:space="0" w:color="auto"/>
          </w:divBdr>
        </w:div>
        <w:div w:id="2133746901">
          <w:marLeft w:val="0"/>
          <w:marRight w:val="0"/>
          <w:marTop w:val="0"/>
          <w:marBottom w:val="0"/>
          <w:divBdr>
            <w:top w:val="none" w:sz="0" w:space="0" w:color="auto"/>
            <w:left w:val="none" w:sz="0" w:space="0" w:color="auto"/>
            <w:bottom w:val="none" w:sz="0" w:space="0" w:color="auto"/>
            <w:right w:val="none" w:sz="0" w:space="0" w:color="auto"/>
          </w:divBdr>
        </w:div>
      </w:divsChild>
    </w:div>
    <w:div w:id="114252746">
      <w:bodyDiv w:val="1"/>
      <w:marLeft w:val="0"/>
      <w:marRight w:val="0"/>
      <w:marTop w:val="0"/>
      <w:marBottom w:val="0"/>
      <w:divBdr>
        <w:top w:val="none" w:sz="0" w:space="0" w:color="auto"/>
        <w:left w:val="none" w:sz="0" w:space="0" w:color="auto"/>
        <w:bottom w:val="none" w:sz="0" w:space="0" w:color="auto"/>
        <w:right w:val="none" w:sz="0" w:space="0" w:color="auto"/>
      </w:divBdr>
    </w:div>
    <w:div w:id="153491751">
      <w:bodyDiv w:val="1"/>
      <w:marLeft w:val="0"/>
      <w:marRight w:val="0"/>
      <w:marTop w:val="0"/>
      <w:marBottom w:val="0"/>
      <w:divBdr>
        <w:top w:val="none" w:sz="0" w:space="0" w:color="auto"/>
        <w:left w:val="none" w:sz="0" w:space="0" w:color="auto"/>
        <w:bottom w:val="none" w:sz="0" w:space="0" w:color="auto"/>
        <w:right w:val="none" w:sz="0" w:space="0" w:color="auto"/>
      </w:divBdr>
      <w:divsChild>
        <w:div w:id="63963995">
          <w:marLeft w:val="0"/>
          <w:marRight w:val="0"/>
          <w:marTop w:val="0"/>
          <w:marBottom w:val="0"/>
          <w:divBdr>
            <w:top w:val="none" w:sz="0" w:space="0" w:color="auto"/>
            <w:left w:val="none" w:sz="0" w:space="0" w:color="auto"/>
            <w:bottom w:val="none" w:sz="0" w:space="0" w:color="auto"/>
            <w:right w:val="none" w:sz="0" w:space="0" w:color="auto"/>
          </w:divBdr>
        </w:div>
        <w:div w:id="232392840">
          <w:marLeft w:val="0"/>
          <w:marRight w:val="0"/>
          <w:marTop w:val="0"/>
          <w:marBottom w:val="0"/>
          <w:divBdr>
            <w:top w:val="none" w:sz="0" w:space="0" w:color="auto"/>
            <w:left w:val="none" w:sz="0" w:space="0" w:color="auto"/>
            <w:bottom w:val="none" w:sz="0" w:space="0" w:color="auto"/>
            <w:right w:val="none" w:sz="0" w:space="0" w:color="auto"/>
          </w:divBdr>
        </w:div>
        <w:div w:id="333841965">
          <w:marLeft w:val="0"/>
          <w:marRight w:val="0"/>
          <w:marTop w:val="0"/>
          <w:marBottom w:val="0"/>
          <w:divBdr>
            <w:top w:val="none" w:sz="0" w:space="0" w:color="auto"/>
            <w:left w:val="none" w:sz="0" w:space="0" w:color="auto"/>
            <w:bottom w:val="none" w:sz="0" w:space="0" w:color="auto"/>
            <w:right w:val="none" w:sz="0" w:space="0" w:color="auto"/>
          </w:divBdr>
        </w:div>
        <w:div w:id="422261372">
          <w:marLeft w:val="0"/>
          <w:marRight w:val="0"/>
          <w:marTop w:val="0"/>
          <w:marBottom w:val="0"/>
          <w:divBdr>
            <w:top w:val="none" w:sz="0" w:space="0" w:color="auto"/>
            <w:left w:val="none" w:sz="0" w:space="0" w:color="auto"/>
            <w:bottom w:val="none" w:sz="0" w:space="0" w:color="auto"/>
            <w:right w:val="none" w:sz="0" w:space="0" w:color="auto"/>
          </w:divBdr>
        </w:div>
        <w:div w:id="534660108">
          <w:marLeft w:val="0"/>
          <w:marRight w:val="0"/>
          <w:marTop w:val="0"/>
          <w:marBottom w:val="0"/>
          <w:divBdr>
            <w:top w:val="none" w:sz="0" w:space="0" w:color="auto"/>
            <w:left w:val="none" w:sz="0" w:space="0" w:color="auto"/>
            <w:bottom w:val="none" w:sz="0" w:space="0" w:color="auto"/>
            <w:right w:val="none" w:sz="0" w:space="0" w:color="auto"/>
          </w:divBdr>
        </w:div>
        <w:div w:id="679744310">
          <w:marLeft w:val="0"/>
          <w:marRight w:val="0"/>
          <w:marTop w:val="0"/>
          <w:marBottom w:val="0"/>
          <w:divBdr>
            <w:top w:val="none" w:sz="0" w:space="0" w:color="auto"/>
            <w:left w:val="none" w:sz="0" w:space="0" w:color="auto"/>
            <w:bottom w:val="none" w:sz="0" w:space="0" w:color="auto"/>
            <w:right w:val="none" w:sz="0" w:space="0" w:color="auto"/>
          </w:divBdr>
        </w:div>
        <w:div w:id="706176784">
          <w:marLeft w:val="0"/>
          <w:marRight w:val="0"/>
          <w:marTop w:val="0"/>
          <w:marBottom w:val="0"/>
          <w:divBdr>
            <w:top w:val="none" w:sz="0" w:space="0" w:color="auto"/>
            <w:left w:val="none" w:sz="0" w:space="0" w:color="auto"/>
            <w:bottom w:val="none" w:sz="0" w:space="0" w:color="auto"/>
            <w:right w:val="none" w:sz="0" w:space="0" w:color="auto"/>
          </w:divBdr>
        </w:div>
        <w:div w:id="734864787">
          <w:marLeft w:val="0"/>
          <w:marRight w:val="0"/>
          <w:marTop w:val="0"/>
          <w:marBottom w:val="0"/>
          <w:divBdr>
            <w:top w:val="none" w:sz="0" w:space="0" w:color="auto"/>
            <w:left w:val="none" w:sz="0" w:space="0" w:color="auto"/>
            <w:bottom w:val="none" w:sz="0" w:space="0" w:color="auto"/>
            <w:right w:val="none" w:sz="0" w:space="0" w:color="auto"/>
          </w:divBdr>
        </w:div>
        <w:div w:id="779031154">
          <w:marLeft w:val="0"/>
          <w:marRight w:val="0"/>
          <w:marTop w:val="0"/>
          <w:marBottom w:val="0"/>
          <w:divBdr>
            <w:top w:val="none" w:sz="0" w:space="0" w:color="auto"/>
            <w:left w:val="none" w:sz="0" w:space="0" w:color="auto"/>
            <w:bottom w:val="none" w:sz="0" w:space="0" w:color="auto"/>
            <w:right w:val="none" w:sz="0" w:space="0" w:color="auto"/>
          </w:divBdr>
        </w:div>
        <w:div w:id="803502655">
          <w:marLeft w:val="0"/>
          <w:marRight w:val="0"/>
          <w:marTop w:val="0"/>
          <w:marBottom w:val="0"/>
          <w:divBdr>
            <w:top w:val="none" w:sz="0" w:space="0" w:color="auto"/>
            <w:left w:val="none" w:sz="0" w:space="0" w:color="auto"/>
            <w:bottom w:val="none" w:sz="0" w:space="0" w:color="auto"/>
            <w:right w:val="none" w:sz="0" w:space="0" w:color="auto"/>
          </w:divBdr>
        </w:div>
        <w:div w:id="873663062">
          <w:marLeft w:val="0"/>
          <w:marRight w:val="0"/>
          <w:marTop w:val="0"/>
          <w:marBottom w:val="0"/>
          <w:divBdr>
            <w:top w:val="none" w:sz="0" w:space="0" w:color="auto"/>
            <w:left w:val="none" w:sz="0" w:space="0" w:color="auto"/>
            <w:bottom w:val="none" w:sz="0" w:space="0" w:color="auto"/>
            <w:right w:val="none" w:sz="0" w:space="0" w:color="auto"/>
          </w:divBdr>
        </w:div>
        <w:div w:id="1149784195">
          <w:marLeft w:val="0"/>
          <w:marRight w:val="0"/>
          <w:marTop w:val="0"/>
          <w:marBottom w:val="0"/>
          <w:divBdr>
            <w:top w:val="none" w:sz="0" w:space="0" w:color="auto"/>
            <w:left w:val="none" w:sz="0" w:space="0" w:color="auto"/>
            <w:bottom w:val="none" w:sz="0" w:space="0" w:color="auto"/>
            <w:right w:val="none" w:sz="0" w:space="0" w:color="auto"/>
          </w:divBdr>
        </w:div>
        <w:div w:id="1181091332">
          <w:marLeft w:val="0"/>
          <w:marRight w:val="0"/>
          <w:marTop w:val="0"/>
          <w:marBottom w:val="0"/>
          <w:divBdr>
            <w:top w:val="none" w:sz="0" w:space="0" w:color="auto"/>
            <w:left w:val="none" w:sz="0" w:space="0" w:color="auto"/>
            <w:bottom w:val="none" w:sz="0" w:space="0" w:color="auto"/>
            <w:right w:val="none" w:sz="0" w:space="0" w:color="auto"/>
          </w:divBdr>
        </w:div>
        <w:div w:id="1331562447">
          <w:marLeft w:val="0"/>
          <w:marRight w:val="0"/>
          <w:marTop w:val="0"/>
          <w:marBottom w:val="0"/>
          <w:divBdr>
            <w:top w:val="none" w:sz="0" w:space="0" w:color="auto"/>
            <w:left w:val="none" w:sz="0" w:space="0" w:color="auto"/>
            <w:bottom w:val="none" w:sz="0" w:space="0" w:color="auto"/>
            <w:right w:val="none" w:sz="0" w:space="0" w:color="auto"/>
          </w:divBdr>
        </w:div>
        <w:div w:id="1342397002">
          <w:marLeft w:val="0"/>
          <w:marRight w:val="0"/>
          <w:marTop w:val="0"/>
          <w:marBottom w:val="0"/>
          <w:divBdr>
            <w:top w:val="none" w:sz="0" w:space="0" w:color="auto"/>
            <w:left w:val="none" w:sz="0" w:space="0" w:color="auto"/>
            <w:bottom w:val="none" w:sz="0" w:space="0" w:color="auto"/>
            <w:right w:val="none" w:sz="0" w:space="0" w:color="auto"/>
          </w:divBdr>
        </w:div>
        <w:div w:id="1346327980">
          <w:marLeft w:val="0"/>
          <w:marRight w:val="0"/>
          <w:marTop w:val="0"/>
          <w:marBottom w:val="0"/>
          <w:divBdr>
            <w:top w:val="none" w:sz="0" w:space="0" w:color="auto"/>
            <w:left w:val="none" w:sz="0" w:space="0" w:color="auto"/>
            <w:bottom w:val="none" w:sz="0" w:space="0" w:color="auto"/>
            <w:right w:val="none" w:sz="0" w:space="0" w:color="auto"/>
          </w:divBdr>
        </w:div>
        <w:div w:id="1350446729">
          <w:marLeft w:val="0"/>
          <w:marRight w:val="0"/>
          <w:marTop w:val="0"/>
          <w:marBottom w:val="0"/>
          <w:divBdr>
            <w:top w:val="none" w:sz="0" w:space="0" w:color="auto"/>
            <w:left w:val="none" w:sz="0" w:space="0" w:color="auto"/>
            <w:bottom w:val="none" w:sz="0" w:space="0" w:color="auto"/>
            <w:right w:val="none" w:sz="0" w:space="0" w:color="auto"/>
          </w:divBdr>
        </w:div>
        <w:div w:id="1472550476">
          <w:marLeft w:val="0"/>
          <w:marRight w:val="0"/>
          <w:marTop w:val="0"/>
          <w:marBottom w:val="0"/>
          <w:divBdr>
            <w:top w:val="none" w:sz="0" w:space="0" w:color="auto"/>
            <w:left w:val="none" w:sz="0" w:space="0" w:color="auto"/>
            <w:bottom w:val="none" w:sz="0" w:space="0" w:color="auto"/>
            <w:right w:val="none" w:sz="0" w:space="0" w:color="auto"/>
          </w:divBdr>
        </w:div>
        <w:div w:id="1527668824">
          <w:marLeft w:val="0"/>
          <w:marRight w:val="0"/>
          <w:marTop w:val="0"/>
          <w:marBottom w:val="0"/>
          <w:divBdr>
            <w:top w:val="none" w:sz="0" w:space="0" w:color="auto"/>
            <w:left w:val="none" w:sz="0" w:space="0" w:color="auto"/>
            <w:bottom w:val="none" w:sz="0" w:space="0" w:color="auto"/>
            <w:right w:val="none" w:sz="0" w:space="0" w:color="auto"/>
          </w:divBdr>
        </w:div>
        <w:div w:id="1608350653">
          <w:marLeft w:val="0"/>
          <w:marRight w:val="0"/>
          <w:marTop w:val="0"/>
          <w:marBottom w:val="0"/>
          <w:divBdr>
            <w:top w:val="none" w:sz="0" w:space="0" w:color="auto"/>
            <w:left w:val="none" w:sz="0" w:space="0" w:color="auto"/>
            <w:bottom w:val="none" w:sz="0" w:space="0" w:color="auto"/>
            <w:right w:val="none" w:sz="0" w:space="0" w:color="auto"/>
          </w:divBdr>
        </w:div>
        <w:div w:id="1633362672">
          <w:marLeft w:val="0"/>
          <w:marRight w:val="0"/>
          <w:marTop w:val="0"/>
          <w:marBottom w:val="0"/>
          <w:divBdr>
            <w:top w:val="none" w:sz="0" w:space="0" w:color="auto"/>
            <w:left w:val="none" w:sz="0" w:space="0" w:color="auto"/>
            <w:bottom w:val="none" w:sz="0" w:space="0" w:color="auto"/>
            <w:right w:val="none" w:sz="0" w:space="0" w:color="auto"/>
          </w:divBdr>
        </w:div>
        <w:div w:id="1688094305">
          <w:marLeft w:val="0"/>
          <w:marRight w:val="0"/>
          <w:marTop w:val="0"/>
          <w:marBottom w:val="0"/>
          <w:divBdr>
            <w:top w:val="none" w:sz="0" w:space="0" w:color="auto"/>
            <w:left w:val="none" w:sz="0" w:space="0" w:color="auto"/>
            <w:bottom w:val="none" w:sz="0" w:space="0" w:color="auto"/>
            <w:right w:val="none" w:sz="0" w:space="0" w:color="auto"/>
          </w:divBdr>
        </w:div>
        <w:div w:id="1730805767">
          <w:marLeft w:val="0"/>
          <w:marRight w:val="0"/>
          <w:marTop w:val="0"/>
          <w:marBottom w:val="0"/>
          <w:divBdr>
            <w:top w:val="none" w:sz="0" w:space="0" w:color="auto"/>
            <w:left w:val="none" w:sz="0" w:space="0" w:color="auto"/>
            <w:bottom w:val="none" w:sz="0" w:space="0" w:color="auto"/>
            <w:right w:val="none" w:sz="0" w:space="0" w:color="auto"/>
          </w:divBdr>
        </w:div>
        <w:div w:id="1755273563">
          <w:marLeft w:val="0"/>
          <w:marRight w:val="0"/>
          <w:marTop w:val="0"/>
          <w:marBottom w:val="0"/>
          <w:divBdr>
            <w:top w:val="none" w:sz="0" w:space="0" w:color="auto"/>
            <w:left w:val="none" w:sz="0" w:space="0" w:color="auto"/>
            <w:bottom w:val="none" w:sz="0" w:space="0" w:color="auto"/>
            <w:right w:val="none" w:sz="0" w:space="0" w:color="auto"/>
          </w:divBdr>
        </w:div>
        <w:div w:id="2009281251">
          <w:marLeft w:val="0"/>
          <w:marRight w:val="0"/>
          <w:marTop w:val="0"/>
          <w:marBottom w:val="0"/>
          <w:divBdr>
            <w:top w:val="none" w:sz="0" w:space="0" w:color="auto"/>
            <w:left w:val="none" w:sz="0" w:space="0" w:color="auto"/>
            <w:bottom w:val="none" w:sz="0" w:space="0" w:color="auto"/>
            <w:right w:val="none" w:sz="0" w:space="0" w:color="auto"/>
          </w:divBdr>
        </w:div>
        <w:div w:id="2079354074">
          <w:marLeft w:val="0"/>
          <w:marRight w:val="0"/>
          <w:marTop w:val="0"/>
          <w:marBottom w:val="0"/>
          <w:divBdr>
            <w:top w:val="none" w:sz="0" w:space="0" w:color="auto"/>
            <w:left w:val="none" w:sz="0" w:space="0" w:color="auto"/>
            <w:bottom w:val="none" w:sz="0" w:space="0" w:color="auto"/>
            <w:right w:val="none" w:sz="0" w:space="0" w:color="auto"/>
          </w:divBdr>
        </w:div>
        <w:div w:id="2121416538">
          <w:marLeft w:val="0"/>
          <w:marRight w:val="0"/>
          <w:marTop w:val="0"/>
          <w:marBottom w:val="0"/>
          <w:divBdr>
            <w:top w:val="none" w:sz="0" w:space="0" w:color="auto"/>
            <w:left w:val="none" w:sz="0" w:space="0" w:color="auto"/>
            <w:bottom w:val="none" w:sz="0" w:space="0" w:color="auto"/>
            <w:right w:val="none" w:sz="0" w:space="0" w:color="auto"/>
          </w:divBdr>
        </w:div>
        <w:div w:id="2122720144">
          <w:marLeft w:val="0"/>
          <w:marRight w:val="0"/>
          <w:marTop w:val="0"/>
          <w:marBottom w:val="0"/>
          <w:divBdr>
            <w:top w:val="none" w:sz="0" w:space="0" w:color="auto"/>
            <w:left w:val="none" w:sz="0" w:space="0" w:color="auto"/>
            <w:bottom w:val="none" w:sz="0" w:space="0" w:color="auto"/>
            <w:right w:val="none" w:sz="0" w:space="0" w:color="auto"/>
          </w:divBdr>
        </w:div>
      </w:divsChild>
    </w:div>
    <w:div w:id="156501087">
      <w:bodyDiv w:val="1"/>
      <w:marLeft w:val="0"/>
      <w:marRight w:val="0"/>
      <w:marTop w:val="0"/>
      <w:marBottom w:val="0"/>
      <w:divBdr>
        <w:top w:val="none" w:sz="0" w:space="0" w:color="auto"/>
        <w:left w:val="none" w:sz="0" w:space="0" w:color="auto"/>
        <w:bottom w:val="none" w:sz="0" w:space="0" w:color="auto"/>
        <w:right w:val="none" w:sz="0" w:space="0" w:color="auto"/>
      </w:divBdr>
      <w:divsChild>
        <w:div w:id="160118812">
          <w:marLeft w:val="0"/>
          <w:marRight w:val="0"/>
          <w:marTop w:val="0"/>
          <w:marBottom w:val="0"/>
          <w:divBdr>
            <w:top w:val="none" w:sz="0" w:space="0" w:color="auto"/>
            <w:left w:val="none" w:sz="0" w:space="0" w:color="auto"/>
            <w:bottom w:val="none" w:sz="0" w:space="0" w:color="auto"/>
            <w:right w:val="none" w:sz="0" w:space="0" w:color="auto"/>
          </w:divBdr>
        </w:div>
        <w:div w:id="232393048">
          <w:marLeft w:val="0"/>
          <w:marRight w:val="0"/>
          <w:marTop w:val="0"/>
          <w:marBottom w:val="0"/>
          <w:divBdr>
            <w:top w:val="none" w:sz="0" w:space="0" w:color="auto"/>
            <w:left w:val="none" w:sz="0" w:space="0" w:color="auto"/>
            <w:bottom w:val="none" w:sz="0" w:space="0" w:color="auto"/>
            <w:right w:val="none" w:sz="0" w:space="0" w:color="auto"/>
          </w:divBdr>
        </w:div>
        <w:div w:id="309755791">
          <w:marLeft w:val="0"/>
          <w:marRight w:val="0"/>
          <w:marTop w:val="0"/>
          <w:marBottom w:val="0"/>
          <w:divBdr>
            <w:top w:val="none" w:sz="0" w:space="0" w:color="auto"/>
            <w:left w:val="none" w:sz="0" w:space="0" w:color="auto"/>
            <w:bottom w:val="none" w:sz="0" w:space="0" w:color="auto"/>
            <w:right w:val="none" w:sz="0" w:space="0" w:color="auto"/>
          </w:divBdr>
        </w:div>
        <w:div w:id="315186247">
          <w:marLeft w:val="0"/>
          <w:marRight w:val="0"/>
          <w:marTop w:val="0"/>
          <w:marBottom w:val="0"/>
          <w:divBdr>
            <w:top w:val="none" w:sz="0" w:space="0" w:color="auto"/>
            <w:left w:val="none" w:sz="0" w:space="0" w:color="auto"/>
            <w:bottom w:val="none" w:sz="0" w:space="0" w:color="auto"/>
            <w:right w:val="none" w:sz="0" w:space="0" w:color="auto"/>
          </w:divBdr>
        </w:div>
        <w:div w:id="364405491">
          <w:marLeft w:val="0"/>
          <w:marRight w:val="0"/>
          <w:marTop w:val="0"/>
          <w:marBottom w:val="0"/>
          <w:divBdr>
            <w:top w:val="none" w:sz="0" w:space="0" w:color="auto"/>
            <w:left w:val="none" w:sz="0" w:space="0" w:color="auto"/>
            <w:bottom w:val="none" w:sz="0" w:space="0" w:color="auto"/>
            <w:right w:val="none" w:sz="0" w:space="0" w:color="auto"/>
          </w:divBdr>
        </w:div>
        <w:div w:id="456608498">
          <w:marLeft w:val="0"/>
          <w:marRight w:val="0"/>
          <w:marTop w:val="0"/>
          <w:marBottom w:val="0"/>
          <w:divBdr>
            <w:top w:val="none" w:sz="0" w:space="0" w:color="auto"/>
            <w:left w:val="none" w:sz="0" w:space="0" w:color="auto"/>
            <w:bottom w:val="none" w:sz="0" w:space="0" w:color="auto"/>
            <w:right w:val="none" w:sz="0" w:space="0" w:color="auto"/>
          </w:divBdr>
        </w:div>
        <w:div w:id="533662200">
          <w:marLeft w:val="0"/>
          <w:marRight w:val="0"/>
          <w:marTop w:val="0"/>
          <w:marBottom w:val="0"/>
          <w:divBdr>
            <w:top w:val="none" w:sz="0" w:space="0" w:color="auto"/>
            <w:left w:val="none" w:sz="0" w:space="0" w:color="auto"/>
            <w:bottom w:val="none" w:sz="0" w:space="0" w:color="auto"/>
            <w:right w:val="none" w:sz="0" w:space="0" w:color="auto"/>
          </w:divBdr>
        </w:div>
        <w:div w:id="741023338">
          <w:marLeft w:val="0"/>
          <w:marRight w:val="0"/>
          <w:marTop w:val="0"/>
          <w:marBottom w:val="0"/>
          <w:divBdr>
            <w:top w:val="none" w:sz="0" w:space="0" w:color="auto"/>
            <w:left w:val="none" w:sz="0" w:space="0" w:color="auto"/>
            <w:bottom w:val="none" w:sz="0" w:space="0" w:color="auto"/>
            <w:right w:val="none" w:sz="0" w:space="0" w:color="auto"/>
          </w:divBdr>
        </w:div>
        <w:div w:id="758409959">
          <w:marLeft w:val="0"/>
          <w:marRight w:val="0"/>
          <w:marTop w:val="0"/>
          <w:marBottom w:val="0"/>
          <w:divBdr>
            <w:top w:val="none" w:sz="0" w:space="0" w:color="auto"/>
            <w:left w:val="none" w:sz="0" w:space="0" w:color="auto"/>
            <w:bottom w:val="none" w:sz="0" w:space="0" w:color="auto"/>
            <w:right w:val="none" w:sz="0" w:space="0" w:color="auto"/>
          </w:divBdr>
        </w:div>
        <w:div w:id="787966818">
          <w:marLeft w:val="0"/>
          <w:marRight w:val="0"/>
          <w:marTop w:val="0"/>
          <w:marBottom w:val="0"/>
          <w:divBdr>
            <w:top w:val="none" w:sz="0" w:space="0" w:color="auto"/>
            <w:left w:val="none" w:sz="0" w:space="0" w:color="auto"/>
            <w:bottom w:val="none" w:sz="0" w:space="0" w:color="auto"/>
            <w:right w:val="none" w:sz="0" w:space="0" w:color="auto"/>
          </w:divBdr>
        </w:div>
        <w:div w:id="803891493">
          <w:marLeft w:val="0"/>
          <w:marRight w:val="0"/>
          <w:marTop w:val="0"/>
          <w:marBottom w:val="0"/>
          <w:divBdr>
            <w:top w:val="none" w:sz="0" w:space="0" w:color="auto"/>
            <w:left w:val="none" w:sz="0" w:space="0" w:color="auto"/>
            <w:bottom w:val="none" w:sz="0" w:space="0" w:color="auto"/>
            <w:right w:val="none" w:sz="0" w:space="0" w:color="auto"/>
          </w:divBdr>
        </w:div>
        <w:div w:id="825826713">
          <w:marLeft w:val="0"/>
          <w:marRight w:val="0"/>
          <w:marTop w:val="0"/>
          <w:marBottom w:val="0"/>
          <w:divBdr>
            <w:top w:val="none" w:sz="0" w:space="0" w:color="auto"/>
            <w:left w:val="none" w:sz="0" w:space="0" w:color="auto"/>
            <w:bottom w:val="none" w:sz="0" w:space="0" w:color="auto"/>
            <w:right w:val="none" w:sz="0" w:space="0" w:color="auto"/>
          </w:divBdr>
        </w:div>
        <w:div w:id="867254434">
          <w:marLeft w:val="0"/>
          <w:marRight w:val="0"/>
          <w:marTop w:val="0"/>
          <w:marBottom w:val="0"/>
          <w:divBdr>
            <w:top w:val="none" w:sz="0" w:space="0" w:color="auto"/>
            <w:left w:val="none" w:sz="0" w:space="0" w:color="auto"/>
            <w:bottom w:val="none" w:sz="0" w:space="0" w:color="auto"/>
            <w:right w:val="none" w:sz="0" w:space="0" w:color="auto"/>
          </w:divBdr>
        </w:div>
        <w:div w:id="897741768">
          <w:marLeft w:val="0"/>
          <w:marRight w:val="0"/>
          <w:marTop w:val="0"/>
          <w:marBottom w:val="0"/>
          <w:divBdr>
            <w:top w:val="none" w:sz="0" w:space="0" w:color="auto"/>
            <w:left w:val="none" w:sz="0" w:space="0" w:color="auto"/>
            <w:bottom w:val="none" w:sz="0" w:space="0" w:color="auto"/>
            <w:right w:val="none" w:sz="0" w:space="0" w:color="auto"/>
          </w:divBdr>
        </w:div>
        <w:div w:id="914894082">
          <w:marLeft w:val="0"/>
          <w:marRight w:val="0"/>
          <w:marTop w:val="0"/>
          <w:marBottom w:val="0"/>
          <w:divBdr>
            <w:top w:val="none" w:sz="0" w:space="0" w:color="auto"/>
            <w:left w:val="none" w:sz="0" w:space="0" w:color="auto"/>
            <w:bottom w:val="none" w:sz="0" w:space="0" w:color="auto"/>
            <w:right w:val="none" w:sz="0" w:space="0" w:color="auto"/>
          </w:divBdr>
        </w:div>
        <w:div w:id="931205126">
          <w:marLeft w:val="0"/>
          <w:marRight w:val="0"/>
          <w:marTop w:val="0"/>
          <w:marBottom w:val="0"/>
          <w:divBdr>
            <w:top w:val="none" w:sz="0" w:space="0" w:color="auto"/>
            <w:left w:val="none" w:sz="0" w:space="0" w:color="auto"/>
            <w:bottom w:val="none" w:sz="0" w:space="0" w:color="auto"/>
            <w:right w:val="none" w:sz="0" w:space="0" w:color="auto"/>
          </w:divBdr>
        </w:div>
        <w:div w:id="960497608">
          <w:marLeft w:val="0"/>
          <w:marRight w:val="0"/>
          <w:marTop w:val="0"/>
          <w:marBottom w:val="0"/>
          <w:divBdr>
            <w:top w:val="none" w:sz="0" w:space="0" w:color="auto"/>
            <w:left w:val="none" w:sz="0" w:space="0" w:color="auto"/>
            <w:bottom w:val="none" w:sz="0" w:space="0" w:color="auto"/>
            <w:right w:val="none" w:sz="0" w:space="0" w:color="auto"/>
          </w:divBdr>
        </w:div>
        <w:div w:id="987977893">
          <w:marLeft w:val="0"/>
          <w:marRight w:val="0"/>
          <w:marTop w:val="0"/>
          <w:marBottom w:val="0"/>
          <w:divBdr>
            <w:top w:val="none" w:sz="0" w:space="0" w:color="auto"/>
            <w:left w:val="none" w:sz="0" w:space="0" w:color="auto"/>
            <w:bottom w:val="none" w:sz="0" w:space="0" w:color="auto"/>
            <w:right w:val="none" w:sz="0" w:space="0" w:color="auto"/>
          </w:divBdr>
        </w:div>
        <w:div w:id="992215504">
          <w:marLeft w:val="0"/>
          <w:marRight w:val="0"/>
          <w:marTop w:val="0"/>
          <w:marBottom w:val="0"/>
          <w:divBdr>
            <w:top w:val="none" w:sz="0" w:space="0" w:color="auto"/>
            <w:left w:val="none" w:sz="0" w:space="0" w:color="auto"/>
            <w:bottom w:val="none" w:sz="0" w:space="0" w:color="auto"/>
            <w:right w:val="none" w:sz="0" w:space="0" w:color="auto"/>
          </w:divBdr>
        </w:div>
        <w:div w:id="992417291">
          <w:marLeft w:val="0"/>
          <w:marRight w:val="0"/>
          <w:marTop w:val="0"/>
          <w:marBottom w:val="0"/>
          <w:divBdr>
            <w:top w:val="none" w:sz="0" w:space="0" w:color="auto"/>
            <w:left w:val="none" w:sz="0" w:space="0" w:color="auto"/>
            <w:bottom w:val="none" w:sz="0" w:space="0" w:color="auto"/>
            <w:right w:val="none" w:sz="0" w:space="0" w:color="auto"/>
          </w:divBdr>
        </w:div>
        <w:div w:id="1004625235">
          <w:marLeft w:val="0"/>
          <w:marRight w:val="0"/>
          <w:marTop w:val="0"/>
          <w:marBottom w:val="0"/>
          <w:divBdr>
            <w:top w:val="none" w:sz="0" w:space="0" w:color="auto"/>
            <w:left w:val="none" w:sz="0" w:space="0" w:color="auto"/>
            <w:bottom w:val="none" w:sz="0" w:space="0" w:color="auto"/>
            <w:right w:val="none" w:sz="0" w:space="0" w:color="auto"/>
          </w:divBdr>
        </w:div>
        <w:div w:id="1022512731">
          <w:marLeft w:val="0"/>
          <w:marRight w:val="0"/>
          <w:marTop w:val="0"/>
          <w:marBottom w:val="0"/>
          <w:divBdr>
            <w:top w:val="none" w:sz="0" w:space="0" w:color="auto"/>
            <w:left w:val="none" w:sz="0" w:space="0" w:color="auto"/>
            <w:bottom w:val="none" w:sz="0" w:space="0" w:color="auto"/>
            <w:right w:val="none" w:sz="0" w:space="0" w:color="auto"/>
          </w:divBdr>
        </w:div>
        <w:div w:id="1039429752">
          <w:marLeft w:val="0"/>
          <w:marRight w:val="0"/>
          <w:marTop w:val="0"/>
          <w:marBottom w:val="0"/>
          <w:divBdr>
            <w:top w:val="none" w:sz="0" w:space="0" w:color="auto"/>
            <w:left w:val="none" w:sz="0" w:space="0" w:color="auto"/>
            <w:bottom w:val="none" w:sz="0" w:space="0" w:color="auto"/>
            <w:right w:val="none" w:sz="0" w:space="0" w:color="auto"/>
          </w:divBdr>
        </w:div>
        <w:div w:id="1056590866">
          <w:marLeft w:val="0"/>
          <w:marRight w:val="0"/>
          <w:marTop w:val="0"/>
          <w:marBottom w:val="0"/>
          <w:divBdr>
            <w:top w:val="none" w:sz="0" w:space="0" w:color="auto"/>
            <w:left w:val="none" w:sz="0" w:space="0" w:color="auto"/>
            <w:bottom w:val="none" w:sz="0" w:space="0" w:color="auto"/>
            <w:right w:val="none" w:sz="0" w:space="0" w:color="auto"/>
          </w:divBdr>
        </w:div>
        <w:div w:id="1075398979">
          <w:marLeft w:val="0"/>
          <w:marRight w:val="0"/>
          <w:marTop w:val="0"/>
          <w:marBottom w:val="0"/>
          <w:divBdr>
            <w:top w:val="none" w:sz="0" w:space="0" w:color="auto"/>
            <w:left w:val="none" w:sz="0" w:space="0" w:color="auto"/>
            <w:bottom w:val="none" w:sz="0" w:space="0" w:color="auto"/>
            <w:right w:val="none" w:sz="0" w:space="0" w:color="auto"/>
          </w:divBdr>
        </w:div>
        <w:div w:id="1174999456">
          <w:marLeft w:val="0"/>
          <w:marRight w:val="0"/>
          <w:marTop w:val="0"/>
          <w:marBottom w:val="0"/>
          <w:divBdr>
            <w:top w:val="none" w:sz="0" w:space="0" w:color="auto"/>
            <w:left w:val="none" w:sz="0" w:space="0" w:color="auto"/>
            <w:bottom w:val="none" w:sz="0" w:space="0" w:color="auto"/>
            <w:right w:val="none" w:sz="0" w:space="0" w:color="auto"/>
          </w:divBdr>
        </w:div>
        <w:div w:id="1335188024">
          <w:marLeft w:val="0"/>
          <w:marRight w:val="0"/>
          <w:marTop w:val="0"/>
          <w:marBottom w:val="0"/>
          <w:divBdr>
            <w:top w:val="none" w:sz="0" w:space="0" w:color="auto"/>
            <w:left w:val="none" w:sz="0" w:space="0" w:color="auto"/>
            <w:bottom w:val="none" w:sz="0" w:space="0" w:color="auto"/>
            <w:right w:val="none" w:sz="0" w:space="0" w:color="auto"/>
          </w:divBdr>
        </w:div>
        <w:div w:id="1336497741">
          <w:marLeft w:val="0"/>
          <w:marRight w:val="0"/>
          <w:marTop w:val="0"/>
          <w:marBottom w:val="0"/>
          <w:divBdr>
            <w:top w:val="none" w:sz="0" w:space="0" w:color="auto"/>
            <w:left w:val="none" w:sz="0" w:space="0" w:color="auto"/>
            <w:bottom w:val="none" w:sz="0" w:space="0" w:color="auto"/>
            <w:right w:val="none" w:sz="0" w:space="0" w:color="auto"/>
          </w:divBdr>
        </w:div>
        <w:div w:id="1465347313">
          <w:marLeft w:val="0"/>
          <w:marRight w:val="0"/>
          <w:marTop w:val="0"/>
          <w:marBottom w:val="0"/>
          <w:divBdr>
            <w:top w:val="none" w:sz="0" w:space="0" w:color="auto"/>
            <w:left w:val="none" w:sz="0" w:space="0" w:color="auto"/>
            <w:bottom w:val="none" w:sz="0" w:space="0" w:color="auto"/>
            <w:right w:val="none" w:sz="0" w:space="0" w:color="auto"/>
          </w:divBdr>
        </w:div>
        <w:div w:id="1467355690">
          <w:marLeft w:val="0"/>
          <w:marRight w:val="0"/>
          <w:marTop w:val="0"/>
          <w:marBottom w:val="0"/>
          <w:divBdr>
            <w:top w:val="none" w:sz="0" w:space="0" w:color="auto"/>
            <w:left w:val="none" w:sz="0" w:space="0" w:color="auto"/>
            <w:bottom w:val="none" w:sz="0" w:space="0" w:color="auto"/>
            <w:right w:val="none" w:sz="0" w:space="0" w:color="auto"/>
          </w:divBdr>
        </w:div>
        <w:div w:id="1503399937">
          <w:marLeft w:val="0"/>
          <w:marRight w:val="0"/>
          <w:marTop w:val="0"/>
          <w:marBottom w:val="0"/>
          <w:divBdr>
            <w:top w:val="none" w:sz="0" w:space="0" w:color="auto"/>
            <w:left w:val="none" w:sz="0" w:space="0" w:color="auto"/>
            <w:bottom w:val="none" w:sz="0" w:space="0" w:color="auto"/>
            <w:right w:val="none" w:sz="0" w:space="0" w:color="auto"/>
          </w:divBdr>
        </w:div>
        <w:div w:id="1555578594">
          <w:marLeft w:val="0"/>
          <w:marRight w:val="0"/>
          <w:marTop w:val="0"/>
          <w:marBottom w:val="0"/>
          <w:divBdr>
            <w:top w:val="none" w:sz="0" w:space="0" w:color="auto"/>
            <w:left w:val="none" w:sz="0" w:space="0" w:color="auto"/>
            <w:bottom w:val="none" w:sz="0" w:space="0" w:color="auto"/>
            <w:right w:val="none" w:sz="0" w:space="0" w:color="auto"/>
          </w:divBdr>
        </w:div>
        <w:div w:id="1561399902">
          <w:marLeft w:val="0"/>
          <w:marRight w:val="0"/>
          <w:marTop w:val="0"/>
          <w:marBottom w:val="0"/>
          <w:divBdr>
            <w:top w:val="none" w:sz="0" w:space="0" w:color="auto"/>
            <w:left w:val="none" w:sz="0" w:space="0" w:color="auto"/>
            <w:bottom w:val="none" w:sz="0" w:space="0" w:color="auto"/>
            <w:right w:val="none" w:sz="0" w:space="0" w:color="auto"/>
          </w:divBdr>
        </w:div>
        <w:div w:id="1570651653">
          <w:marLeft w:val="0"/>
          <w:marRight w:val="0"/>
          <w:marTop w:val="0"/>
          <w:marBottom w:val="0"/>
          <w:divBdr>
            <w:top w:val="none" w:sz="0" w:space="0" w:color="auto"/>
            <w:left w:val="none" w:sz="0" w:space="0" w:color="auto"/>
            <w:bottom w:val="none" w:sz="0" w:space="0" w:color="auto"/>
            <w:right w:val="none" w:sz="0" w:space="0" w:color="auto"/>
          </w:divBdr>
        </w:div>
        <w:div w:id="1605916054">
          <w:marLeft w:val="0"/>
          <w:marRight w:val="0"/>
          <w:marTop w:val="0"/>
          <w:marBottom w:val="0"/>
          <w:divBdr>
            <w:top w:val="none" w:sz="0" w:space="0" w:color="auto"/>
            <w:left w:val="none" w:sz="0" w:space="0" w:color="auto"/>
            <w:bottom w:val="none" w:sz="0" w:space="0" w:color="auto"/>
            <w:right w:val="none" w:sz="0" w:space="0" w:color="auto"/>
          </w:divBdr>
        </w:div>
        <w:div w:id="1654405088">
          <w:marLeft w:val="0"/>
          <w:marRight w:val="0"/>
          <w:marTop w:val="0"/>
          <w:marBottom w:val="0"/>
          <w:divBdr>
            <w:top w:val="none" w:sz="0" w:space="0" w:color="auto"/>
            <w:left w:val="none" w:sz="0" w:space="0" w:color="auto"/>
            <w:bottom w:val="none" w:sz="0" w:space="0" w:color="auto"/>
            <w:right w:val="none" w:sz="0" w:space="0" w:color="auto"/>
          </w:divBdr>
        </w:div>
        <w:div w:id="1688368999">
          <w:marLeft w:val="0"/>
          <w:marRight w:val="0"/>
          <w:marTop w:val="0"/>
          <w:marBottom w:val="0"/>
          <w:divBdr>
            <w:top w:val="none" w:sz="0" w:space="0" w:color="auto"/>
            <w:left w:val="none" w:sz="0" w:space="0" w:color="auto"/>
            <w:bottom w:val="none" w:sz="0" w:space="0" w:color="auto"/>
            <w:right w:val="none" w:sz="0" w:space="0" w:color="auto"/>
          </w:divBdr>
        </w:div>
        <w:div w:id="1717966228">
          <w:marLeft w:val="0"/>
          <w:marRight w:val="0"/>
          <w:marTop w:val="0"/>
          <w:marBottom w:val="0"/>
          <w:divBdr>
            <w:top w:val="none" w:sz="0" w:space="0" w:color="auto"/>
            <w:left w:val="none" w:sz="0" w:space="0" w:color="auto"/>
            <w:bottom w:val="none" w:sz="0" w:space="0" w:color="auto"/>
            <w:right w:val="none" w:sz="0" w:space="0" w:color="auto"/>
          </w:divBdr>
        </w:div>
        <w:div w:id="1718358536">
          <w:marLeft w:val="0"/>
          <w:marRight w:val="0"/>
          <w:marTop w:val="0"/>
          <w:marBottom w:val="0"/>
          <w:divBdr>
            <w:top w:val="none" w:sz="0" w:space="0" w:color="auto"/>
            <w:left w:val="none" w:sz="0" w:space="0" w:color="auto"/>
            <w:bottom w:val="none" w:sz="0" w:space="0" w:color="auto"/>
            <w:right w:val="none" w:sz="0" w:space="0" w:color="auto"/>
          </w:divBdr>
        </w:div>
        <w:div w:id="1732119914">
          <w:marLeft w:val="0"/>
          <w:marRight w:val="0"/>
          <w:marTop w:val="0"/>
          <w:marBottom w:val="0"/>
          <w:divBdr>
            <w:top w:val="none" w:sz="0" w:space="0" w:color="auto"/>
            <w:left w:val="none" w:sz="0" w:space="0" w:color="auto"/>
            <w:bottom w:val="none" w:sz="0" w:space="0" w:color="auto"/>
            <w:right w:val="none" w:sz="0" w:space="0" w:color="auto"/>
          </w:divBdr>
        </w:div>
        <w:div w:id="1808469284">
          <w:marLeft w:val="0"/>
          <w:marRight w:val="0"/>
          <w:marTop w:val="0"/>
          <w:marBottom w:val="0"/>
          <w:divBdr>
            <w:top w:val="none" w:sz="0" w:space="0" w:color="auto"/>
            <w:left w:val="none" w:sz="0" w:space="0" w:color="auto"/>
            <w:bottom w:val="none" w:sz="0" w:space="0" w:color="auto"/>
            <w:right w:val="none" w:sz="0" w:space="0" w:color="auto"/>
          </w:divBdr>
        </w:div>
        <w:div w:id="1901283818">
          <w:marLeft w:val="0"/>
          <w:marRight w:val="0"/>
          <w:marTop w:val="0"/>
          <w:marBottom w:val="0"/>
          <w:divBdr>
            <w:top w:val="none" w:sz="0" w:space="0" w:color="auto"/>
            <w:left w:val="none" w:sz="0" w:space="0" w:color="auto"/>
            <w:bottom w:val="none" w:sz="0" w:space="0" w:color="auto"/>
            <w:right w:val="none" w:sz="0" w:space="0" w:color="auto"/>
          </w:divBdr>
        </w:div>
        <w:div w:id="1918975514">
          <w:marLeft w:val="0"/>
          <w:marRight w:val="0"/>
          <w:marTop w:val="0"/>
          <w:marBottom w:val="0"/>
          <w:divBdr>
            <w:top w:val="none" w:sz="0" w:space="0" w:color="auto"/>
            <w:left w:val="none" w:sz="0" w:space="0" w:color="auto"/>
            <w:bottom w:val="none" w:sz="0" w:space="0" w:color="auto"/>
            <w:right w:val="none" w:sz="0" w:space="0" w:color="auto"/>
          </w:divBdr>
        </w:div>
        <w:div w:id="1958944411">
          <w:marLeft w:val="0"/>
          <w:marRight w:val="0"/>
          <w:marTop w:val="0"/>
          <w:marBottom w:val="0"/>
          <w:divBdr>
            <w:top w:val="none" w:sz="0" w:space="0" w:color="auto"/>
            <w:left w:val="none" w:sz="0" w:space="0" w:color="auto"/>
            <w:bottom w:val="none" w:sz="0" w:space="0" w:color="auto"/>
            <w:right w:val="none" w:sz="0" w:space="0" w:color="auto"/>
          </w:divBdr>
        </w:div>
        <w:div w:id="2007978415">
          <w:marLeft w:val="0"/>
          <w:marRight w:val="0"/>
          <w:marTop w:val="0"/>
          <w:marBottom w:val="0"/>
          <w:divBdr>
            <w:top w:val="none" w:sz="0" w:space="0" w:color="auto"/>
            <w:left w:val="none" w:sz="0" w:space="0" w:color="auto"/>
            <w:bottom w:val="none" w:sz="0" w:space="0" w:color="auto"/>
            <w:right w:val="none" w:sz="0" w:space="0" w:color="auto"/>
          </w:divBdr>
        </w:div>
        <w:div w:id="2022390847">
          <w:marLeft w:val="0"/>
          <w:marRight w:val="0"/>
          <w:marTop w:val="0"/>
          <w:marBottom w:val="0"/>
          <w:divBdr>
            <w:top w:val="none" w:sz="0" w:space="0" w:color="auto"/>
            <w:left w:val="none" w:sz="0" w:space="0" w:color="auto"/>
            <w:bottom w:val="none" w:sz="0" w:space="0" w:color="auto"/>
            <w:right w:val="none" w:sz="0" w:space="0" w:color="auto"/>
          </w:divBdr>
        </w:div>
        <w:div w:id="2043818324">
          <w:marLeft w:val="0"/>
          <w:marRight w:val="0"/>
          <w:marTop w:val="0"/>
          <w:marBottom w:val="0"/>
          <w:divBdr>
            <w:top w:val="none" w:sz="0" w:space="0" w:color="auto"/>
            <w:left w:val="none" w:sz="0" w:space="0" w:color="auto"/>
            <w:bottom w:val="none" w:sz="0" w:space="0" w:color="auto"/>
            <w:right w:val="none" w:sz="0" w:space="0" w:color="auto"/>
          </w:divBdr>
        </w:div>
        <w:div w:id="2082360200">
          <w:marLeft w:val="0"/>
          <w:marRight w:val="0"/>
          <w:marTop w:val="0"/>
          <w:marBottom w:val="0"/>
          <w:divBdr>
            <w:top w:val="none" w:sz="0" w:space="0" w:color="auto"/>
            <w:left w:val="none" w:sz="0" w:space="0" w:color="auto"/>
            <w:bottom w:val="none" w:sz="0" w:space="0" w:color="auto"/>
            <w:right w:val="none" w:sz="0" w:space="0" w:color="auto"/>
          </w:divBdr>
        </w:div>
        <w:div w:id="2090997064">
          <w:marLeft w:val="0"/>
          <w:marRight w:val="0"/>
          <w:marTop w:val="0"/>
          <w:marBottom w:val="0"/>
          <w:divBdr>
            <w:top w:val="none" w:sz="0" w:space="0" w:color="auto"/>
            <w:left w:val="none" w:sz="0" w:space="0" w:color="auto"/>
            <w:bottom w:val="none" w:sz="0" w:space="0" w:color="auto"/>
            <w:right w:val="none" w:sz="0" w:space="0" w:color="auto"/>
          </w:divBdr>
        </w:div>
      </w:divsChild>
    </w:div>
    <w:div w:id="181945473">
      <w:bodyDiv w:val="1"/>
      <w:marLeft w:val="0"/>
      <w:marRight w:val="0"/>
      <w:marTop w:val="0"/>
      <w:marBottom w:val="0"/>
      <w:divBdr>
        <w:top w:val="none" w:sz="0" w:space="0" w:color="auto"/>
        <w:left w:val="none" w:sz="0" w:space="0" w:color="auto"/>
        <w:bottom w:val="none" w:sz="0" w:space="0" w:color="auto"/>
        <w:right w:val="none" w:sz="0" w:space="0" w:color="auto"/>
      </w:divBdr>
      <w:divsChild>
        <w:div w:id="2247039">
          <w:marLeft w:val="0"/>
          <w:marRight w:val="0"/>
          <w:marTop w:val="0"/>
          <w:marBottom w:val="0"/>
          <w:divBdr>
            <w:top w:val="none" w:sz="0" w:space="0" w:color="auto"/>
            <w:left w:val="none" w:sz="0" w:space="0" w:color="auto"/>
            <w:bottom w:val="none" w:sz="0" w:space="0" w:color="auto"/>
            <w:right w:val="none" w:sz="0" w:space="0" w:color="auto"/>
          </w:divBdr>
        </w:div>
        <w:div w:id="66000436">
          <w:marLeft w:val="0"/>
          <w:marRight w:val="0"/>
          <w:marTop w:val="0"/>
          <w:marBottom w:val="0"/>
          <w:divBdr>
            <w:top w:val="none" w:sz="0" w:space="0" w:color="auto"/>
            <w:left w:val="none" w:sz="0" w:space="0" w:color="auto"/>
            <w:bottom w:val="none" w:sz="0" w:space="0" w:color="auto"/>
            <w:right w:val="none" w:sz="0" w:space="0" w:color="auto"/>
          </w:divBdr>
        </w:div>
        <w:div w:id="104666223">
          <w:marLeft w:val="0"/>
          <w:marRight w:val="0"/>
          <w:marTop w:val="0"/>
          <w:marBottom w:val="0"/>
          <w:divBdr>
            <w:top w:val="none" w:sz="0" w:space="0" w:color="auto"/>
            <w:left w:val="none" w:sz="0" w:space="0" w:color="auto"/>
            <w:bottom w:val="none" w:sz="0" w:space="0" w:color="auto"/>
            <w:right w:val="none" w:sz="0" w:space="0" w:color="auto"/>
          </w:divBdr>
        </w:div>
        <w:div w:id="153688895">
          <w:marLeft w:val="0"/>
          <w:marRight w:val="0"/>
          <w:marTop w:val="0"/>
          <w:marBottom w:val="0"/>
          <w:divBdr>
            <w:top w:val="none" w:sz="0" w:space="0" w:color="auto"/>
            <w:left w:val="none" w:sz="0" w:space="0" w:color="auto"/>
            <w:bottom w:val="none" w:sz="0" w:space="0" w:color="auto"/>
            <w:right w:val="none" w:sz="0" w:space="0" w:color="auto"/>
          </w:divBdr>
        </w:div>
        <w:div w:id="359281514">
          <w:marLeft w:val="0"/>
          <w:marRight w:val="0"/>
          <w:marTop w:val="0"/>
          <w:marBottom w:val="0"/>
          <w:divBdr>
            <w:top w:val="none" w:sz="0" w:space="0" w:color="auto"/>
            <w:left w:val="none" w:sz="0" w:space="0" w:color="auto"/>
            <w:bottom w:val="none" w:sz="0" w:space="0" w:color="auto"/>
            <w:right w:val="none" w:sz="0" w:space="0" w:color="auto"/>
          </w:divBdr>
        </w:div>
        <w:div w:id="423302537">
          <w:marLeft w:val="0"/>
          <w:marRight w:val="0"/>
          <w:marTop w:val="0"/>
          <w:marBottom w:val="0"/>
          <w:divBdr>
            <w:top w:val="none" w:sz="0" w:space="0" w:color="auto"/>
            <w:left w:val="none" w:sz="0" w:space="0" w:color="auto"/>
            <w:bottom w:val="none" w:sz="0" w:space="0" w:color="auto"/>
            <w:right w:val="none" w:sz="0" w:space="0" w:color="auto"/>
          </w:divBdr>
        </w:div>
        <w:div w:id="428239359">
          <w:marLeft w:val="0"/>
          <w:marRight w:val="0"/>
          <w:marTop w:val="0"/>
          <w:marBottom w:val="0"/>
          <w:divBdr>
            <w:top w:val="none" w:sz="0" w:space="0" w:color="auto"/>
            <w:left w:val="none" w:sz="0" w:space="0" w:color="auto"/>
            <w:bottom w:val="none" w:sz="0" w:space="0" w:color="auto"/>
            <w:right w:val="none" w:sz="0" w:space="0" w:color="auto"/>
          </w:divBdr>
        </w:div>
        <w:div w:id="468014446">
          <w:marLeft w:val="0"/>
          <w:marRight w:val="0"/>
          <w:marTop w:val="0"/>
          <w:marBottom w:val="0"/>
          <w:divBdr>
            <w:top w:val="none" w:sz="0" w:space="0" w:color="auto"/>
            <w:left w:val="none" w:sz="0" w:space="0" w:color="auto"/>
            <w:bottom w:val="none" w:sz="0" w:space="0" w:color="auto"/>
            <w:right w:val="none" w:sz="0" w:space="0" w:color="auto"/>
          </w:divBdr>
        </w:div>
        <w:div w:id="629941998">
          <w:marLeft w:val="0"/>
          <w:marRight w:val="0"/>
          <w:marTop w:val="0"/>
          <w:marBottom w:val="0"/>
          <w:divBdr>
            <w:top w:val="none" w:sz="0" w:space="0" w:color="auto"/>
            <w:left w:val="none" w:sz="0" w:space="0" w:color="auto"/>
            <w:bottom w:val="none" w:sz="0" w:space="0" w:color="auto"/>
            <w:right w:val="none" w:sz="0" w:space="0" w:color="auto"/>
          </w:divBdr>
        </w:div>
        <w:div w:id="650986137">
          <w:marLeft w:val="0"/>
          <w:marRight w:val="0"/>
          <w:marTop w:val="0"/>
          <w:marBottom w:val="0"/>
          <w:divBdr>
            <w:top w:val="none" w:sz="0" w:space="0" w:color="auto"/>
            <w:left w:val="none" w:sz="0" w:space="0" w:color="auto"/>
            <w:bottom w:val="none" w:sz="0" w:space="0" w:color="auto"/>
            <w:right w:val="none" w:sz="0" w:space="0" w:color="auto"/>
          </w:divBdr>
        </w:div>
        <w:div w:id="693072829">
          <w:marLeft w:val="0"/>
          <w:marRight w:val="0"/>
          <w:marTop w:val="0"/>
          <w:marBottom w:val="0"/>
          <w:divBdr>
            <w:top w:val="none" w:sz="0" w:space="0" w:color="auto"/>
            <w:left w:val="none" w:sz="0" w:space="0" w:color="auto"/>
            <w:bottom w:val="none" w:sz="0" w:space="0" w:color="auto"/>
            <w:right w:val="none" w:sz="0" w:space="0" w:color="auto"/>
          </w:divBdr>
        </w:div>
        <w:div w:id="697237721">
          <w:marLeft w:val="0"/>
          <w:marRight w:val="0"/>
          <w:marTop w:val="0"/>
          <w:marBottom w:val="0"/>
          <w:divBdr>
            <w:top w:val="none" w:sz="0" w:space="0" w:color="auto"/>
            <w:left w:val="none" w:sz="0" w:space="0" w:color="auto"/>
            <w:bottom w:val="none" w:sz="0" w:space="0" w:color="auto"/>
            <w:right w:val="none" w:sz="0" w:space="0" w:color="auto"/>
          </w:divBdr>
        </w:div>
        <w:div w:id="723413781">
          <w:marLeft w:val="0"/>
          <w:marRight w:val="0"/>
          <w:marTop w:val="0"/>
          <w:marBottom w:val="0"/>
          <w:divBdr>
            <w:top w:val="none" w:sz="0" w:space="0" w:color="auto"/>
            <w:left w:val="none" w:sz="0" w:space="0" w:color="auto"/>
            <w:bottom w:val="none" w:sz="0" w:space="0" w:color="auto"/>
            <w:right w:val="none" w:sz="0" w:space="0" w:color="auto"/>
          </w:divBdr>
        </w:div>
        <w:div w:id="741831445">
          <w:marLeft w:val="0"/>
          <w:marRight w:val="0"/>
          <w:marTop w:val="0"/>
          <w:marBottom w:val="0"/>
          <w:divBdr>
            <w:top w:val="none" w:sz="0" w:space="0" w:color="auto"/>
            <w:left w:val="none" w:sz="0" w:space="0" w:color="auto"/>
            <w:bottom w:val="none" w:sz="0" w:space="0" w:color="auto"/>
            <w:right w:val="none" w:sz="0" w:space="0" w:color="auto"/>
          </w:divBdr>
        </w:div>
        <w:div w:id="826821795">
          <w:marLeft w:val="0"/>
          <w:marRight w:val="0"/>
          <w:marTop w:val="0"/>
          <w:marBottom w:val="0"/>
          <w:divBdr>
            <w:top w:val="none" w:sz="0" w:space="0" w:color="auto"/>
            <w:left w:val="none" w:sz="0" w:space="0" w:color="auto"/>
            <w:bottom w:val="none" w:sz="0" w:space="0" w:color="auto"/>
            <w:right w:val="none" w:sz="0" w:space="0" w:color="auto"/>
          </w:divBdr>
        </w:div>
        <w:div w:id="841241067">
          <w:marLeft w:val="0"/>
          <w:marRight w:val="0"/>
          <w:marTop w:val="0"/>
          <w:marBottom w:val="0"/>
          <w:divBdr>
            <w:top w:val="none" w:sz="0" w:space="0" w:color="auto"/>
            <w:left w:val="none" w:sz="0" w:space="0" w:color="auto"/>
            <w:bottom w:val="none" w:sz="0" w:space="0" w:color="auto"/>
            <w:right w:val="none" w:sz="0" w:space="0" w:color="auto"/>
          </w:divBdr>
        </w:div>
        <w:div w:id="909735775">
          <w:marLeft w:val="0"/>
          <w:marRight w:val="0"/>
          <w:marTop w:val="0"/>
          <w:marBottom w:val="0"/>
          <w:divBdr>
            <w:top w:val="none" w:sz="0" w:space="0" w:color="auto"/>
            <w:left w:val="none" w:sz="0" w:space="0" w:color="auto"/>
            <w:bottom w:val="none" w:sz="0" w:space="0" w:color="auto"/>
            <w:right w:val="none" w:sz="0" w:space="0" w:color="auto"/>
          </w:divBdr>
        </w:div>
        <w:div w:id="945886094">
          <w:marLeft w:val="0"/>
          <w:marRight w:val="0"/>
          <w:marTop w:val="0"/>
          <w:marBottom w:val="0"/>
          <w:divBdr>
            <w:top w:val="none" w:sz="0" w:space="0" w:color="auto"/>
            <w:left w:val="none" w:sz="0" w:space="0" w:color="auto"/>
            <w:bottom w:val="none" w:sz="0" w:space="0" w:color="auto"/>
            <w:right w:val="none" w:sz="0" w:space="0" w:color="auto"/>
          </w:divBdr>
        </w:div>
        <w:div w:id="1031029437">
          <w:marLeft w:val="0"/>
          <w:marRight w:val="0"/>
          <w:marTop w:val="0"/>
          <w:marBottom w:val="0"/>
          <w:divBdr>
            <w:top w:val="none" w:sz="0" w:space="0" w:color="auto"/>
            <w:left w:val="none" w:sz="0" w:space="0" w:color="auto"/>
            <w:bottom w:val="none" w:sz="0" w:space="0" w:color="auto"/>
            <w:right w:val="none" w:sz="0" w:space="0" w:color="auto"/>
          </w:divBdr>
        </w:div>
        <w:div w:id="1113283113">
          <w:marLeft w:val="0"/>
          <w:marRight w:val="0"/>
          <w:marTop w:val="0"/>
          <w:marBottom w:val="0"/>
          <w:divBdr>
            <w:top w:val="none" w:sz="0" w:space="0" w:color="auto"/>
            <w:left w:val="none" w:sz="0" w:space="0" w:color="auto"/>
            <w:bottom w:val="none" w:sz="0" w:space="0" w:color="auto"/>
            <w:right w:val="none" w:sz="0" w:space="0" w:color="auto"/>
          </w:divBdr>
        </w:div>
        <w:div w:id="1229998042">
          <w:marLeft w:val="0"/>
          <w:marRight w:val="0"/>
          <w:marTop w:val="0"/>
          <w:marBottom w:val="0"/>
          <w:divBdr>
            <w:top w:val="none" w:sz="0" w:space="0" w:color="auto"/>
            <w:left w:val="none" w:sz="0" w:space="0" w:color="auto"/>
            <w:bottom w:val="none" w:sz="0" w:space="0" w:color="auto"/>
            <w:right w:val="none" w:sz="0" w:space="0" w:color="auto"/>
          </w:divBdr>
        </w:div>
        <w:div w:id="1409575744">
          <w:marLeft w:val="0"/>
          <w:marRight w:val="0"/>
          <w:marTop w:val="0"/>
          <w:marBottom w:val="0"/>
          <w:divBdr>
            <w:top w:val="none" w:sz="0" w:space="0" w:color="auto"/>
            <w:left w:val="none" w:sz="0" w:space="0" w:color="auto"/>
            <w:bottom w:val="none" w:sz="0" w:space="0" w:color="auto"/>
            <w:right w:val="none" w:sz="0" w:space="0" w:color="auto"/>
          </w:divBdr>
        </w:div>
        <w:div w:id="1467040430">
          <w:marLeft w:val="0"/>
          <w:marRight w:val="0"/>
          <w:marTop w:val="0"/>
          <w:marBottom w:val="0"/>
          <w:divBdr>
            <w:top w:val="none" w:sz="0" w:space="0" w:color="auto"/>
            <w:left w:val="none" w:sz="0" w:space="0" w:color="auto"/>
            <w:bottom w:val="none" w:sz="0" w:space="0" w:color="auto"/>
            <w:right w:val="none" w:sz="0" w:space="0" w:color="auto"/>
          </w:divBdr>
        </w:div>
        <w:div w:id="1511025838">
          <w:marLeft w:val="0"/>
          <w:marRight w:val="0"/>
          <w:marTop w:val="0"/>
          <w:marBottom w:val="0"/>
          <w:divBdr>
            <w:top w:val="none" w:sz="0" w:space="0" w:color="auto"/>
            <w:left w:val="none" w:sz="0" w:space="0" w:color="auto"/>
            <w:bottom w:val="none" w:sz="0" w:space="0" w:color="auto"/>
            <w:right w:val="none" w:sz="0" w:space="0" w:color="auto"/>
          </w:divBdr>
        </w:div>
        <w:div w:id="1567490879">
          <w:marLeft w:val="0"/>
          <w:marRight w:val="0"/>
          <w:marTop w:val="0"/>
          <w:marBottom w:val="0"/>
          <w:divBdr>
            <w:top w:val="none" w:sz="0" w:space="0" w:color="auto"/>
            <w:left w:val="none" w:sz="0" w:space="0" w:color="auto"/>
            <w:bottom w:val="none" w:sz="0" w:space="0" w:color="auto"/>
            <w:right w:val="none" w:sz="0" w:space="0" w:color="auto"/>
          </w:divBdr>
        </w:div>
        <w:div w:id="1760714025">
          <w:marLeft w:val="0"/>
          <w:marRight w:val="0"/>
          <w:marTop w:val="0"/>
          <w:marBottom w:val="0"/>
          <w:divBdr>
            <w:top w:val="none" w:sz="0" w:space="0" w:color="auto"/>
            <w:left w:val="none" w:sz="0" w:space="0" w:color="auto"/>
            <w:bottom w:val="none" w:sz="0" w:space="0" w:color="auto"/>
            <w:right w:val="none" w:sz="0" w:space="0" w:color="auto"/>
          </w:divBdr>
        </w:div>
        <w:div w:id="1861625573">
          <w:marLeft w:val="0"/>
          <w:marRight w:val="0"/>
          <w:marTop w:val="0"/>
          <w:marBottom w:val="0"/>
          <w:divBdr>
            <w:top w:val="none" w:sz="0" w:space="0" w:color="auto"/>
            <w:left w:val="none" w:sz="0" w:space="0" w:color="auto"/>
            <w:bottom w:val="none" w:sz="0" w:space="0" w:color="auto"/>
            <w:right w:val="none" w:sz="0" w:space="0" w:color="auto"/>
          </w:divBdr>
        </w:div>
        <w:div w:id="1911765031">
          <w:marLeft w:val="0"/>
          <w:marRight w:val="0"/>
          <w:marTop w:val="0"/>
          <w:marBottom w:val="0"/>
          <w:divBdr>
            <w:top w:val="none" w:sz="0" w:space="0" w:color="auto"/>
            <w:left w:val="none" w:sz="0" w:space="0" w:color="auto"/>
            <w:bottom w:val="none" w:sz="0" w:space="0" w:color="auto"/>
            <w:right w:val="none" w:sz="0" w:space="0" w:color="auto"/>
          </w:divBdr>
        </w:div>
        <w:div w:id="2056468108">
          <w:marLeft w:val="0"/>
          <w:marRight w:val="0"/>
          <w:marTop w:val="0"/>
          <w:marBottom w:val="0"/>
          <w:divBdr>
            <w:top w:val="none" w:sz="0" w:space="0" w:color="auto"/>
            <w:left w:val="none" w:sz="0" w:space="0" w:color="auto"/>
            <w:bottom w:val="none" w:sz="0" w:space="0" w:color="auto"/>
            <w:right w:val="none" w:sz="0" w:space="0" w:color="auto"/>
          </w:divBdr>
        </w:div>
        <w:div w:id="2107770812">
          <w:marLeft w:val="0"/>
          <w:marRight w:val="0"/>
          <w:marTop w:val="0"/>
          <w:marBottom w:val="0"/>
          <w:divBdr>
            <w:top w:val="none" w:sz="0" w:space="0" w:color="auto"/>
            <w:left w:val="none" w:sz="0" w:space="0" w:color="auto"/>
            <w:bottom w:val="none" w:sz="0" w:space="0" w:color="auto"/>
            <w:right w:val="none" w:sz="0" w:space="0" w:color="auto"/>
          </w:divBdr>
        </w:div>
      </w:divsChild>
    </w:div>
    <w:div w:id="206382493">
      <w:bodyDiv w:val="1"/>
      <w:marLeft w:val="0"/>
      <w:marRight w:val="0"/>
      <w:marTop w:val="0"/>
      <w:marBottom w:val="0"/>
      <w:divBdr>
        <w:top w:val="none" w:sz="0" w:space="0" w:color="auto"/>
        <w:left w:val="none" w:sz="0" w:space="0" w:color="auto"/>
        <w:bottom w:val="none" w:sz="0" w:space="0" w:color="auto"/>
        <w:right w:val="none" w:sz="0" w:space="0" w:color="auto"/>
      </w:divBdr>
    </w:div>
    <w:div w:id="223760453">
      <w:bodyDiv w:val="1"/>
      <w:marLeft w:val="0"/>
      <w:marRight w:val="0"/>
      <w:marTop w:val="0"/>
      <w:marBottom w:val="0"/>
      <w:divBdr>
        <w:top w:val="none" w:sz="0" w:space="0" w:color="auto"/>
        <w:left w:val="none" w:sz="0" w:space="0" w:color="auto"/>
        <w:bottom w:val="none" w:sz="0" w:space="0" w:color="auto"/>
        <w:right w:val="none" w:sz="0" w:space="0" w:color="auto"/>
      </w:divBdr>
    </w:div>
    <w:div w:id="296376304">
      <w:bodyDiv w:val="1"/>
      <w:marLeft w:val="0"/>
      <w:marRight w:val="0"/>
      <w:marTop w:val="0"/>
      <w:marBottom w:val="0"/>
      <w:divBdr>
        <w:top w:val="none" w:sz="0" w:space="0" w:color="auto"/>
        <w:left w:val="none" w:sz="0" w:space="0" w:color="auto"/>
        <w:bottom w:val="none" w:sz="0" w:space="0" w:color="auto"/>
        <w:right w:val="none" w:sz="0" w:space="0" w:color="auto"/>
      </w:divBdr>
      <w:divsChild>
        <w:div w:id="34233871">
          <w:marLeft w:val="0"/>
          <w:marRight w:val="0"/>
          <w:marTop w:val="0"/>
          <w:marBottom w:val="0"/>
          <w:divBdr>
            <w:top w:val="none" w:sz="0" w:space="0" w:color="auto"/>
            <w:left w:val="none" w:sz="0" w:space="0" w:color="auto"/>
            <w:bottom w:val="none" w:sz="0" w:space="0" w:color="auto"/>
            <w:right w:val="none" w:sz="0" w:space="0" w:color="auto"/>
          </w:divBdr>
        </w:div>
        <w:div w:id="945116885">
          <w:marLeft w:val="0"/>
          <w:marRight w:val="0"/>
          <w:marTop w:val="0"/>
          <w:marBottom w:val="0"/>
          <w:divBdr>
            <w:top w:val="none" w:sz="0" w:space="0" w:color="auto"/>
            <w:left w:val="none" w:sz="0" w:space="0" w:color="auto"/>
            <w:bottom w:val="none" w:sz="0" w:space="0" w:color="auto"/>
            <w:right w:val="none" w:sz="0" w:space="0" w:color="auto"/>
          </w:divBdr>
        </w:div>
        <w:div w:id="1109738276">
          <w:marLeft w:val="0"/>
          <w:marRight w:val="0"/>
          <w:marTop w:val="0"/>
          <w:marBottom w:val="0"/>
          <w:divBdr>
            <w:top w:val="none" w:sz="0" w:space="0" w:color="auto"/>
            <w:left w:val="none" w:sz="0" w:space="0" w:color="auto"/>
            <w:bottom w:val="none" w:sz="0" w:space="0" w:color="auto"/>
            <w:right w:val="none" w:sz="0" w:space="0" w:color="auto"/>
          </w:divBdr>
        </w:div>
        <w:div w:id="1534464934">
          <w:marLeft w:val="0"/>
          <w:marRight w:val="0"/>
          <w:marTop w:val="0"/>
          <w:marBottom w:val="0"/>
          <w:divBdr>
            <w:top w:val="none" w:sz="0" w:space="0" w:color="auto"/>
            <w:left w:val="none" w:sz="0" w:space="0" w:color="auto"/>
            <w:bottom w:val="none" w:sz="0" w:space="0" w:color="auto"/>
            <w:right w:val="none" w:sz="0" w:space="0" w:color="auto"/>
          </w:divBdr>
        </w:div>
        <w:div w:id="1629824266">
          <w:marLeft w:val="0"/>
          <w:marRight w:val="0"/>
          <w:marTop w:val="0"/>
          <w:marBottom w:val="0"/>
          <w:divBdr>
            <w:top w:val="none" w:sz="0" w:space="0" w:color="auto"/>
            <w:left w:val="none" w:sz="0" w:space="0" w:color="auto"/>
            <w:bottom w:val="none" w:sz="0" w:space="0" w:color="auto"/>
            <w:right w:val="none" w:sz="0" w:space="0" w:color="auto"/>
          </w:divBdr>
        </w:div>
        <w:div w:id="1642418998">
          <w:marLeft w:val="0"/>
          <w:marRight w:val="0"/>
          <w:marTop w:val="0"/>
          <w:marBottom w:val="0"/>
          <w:divBdr>
            <w:top w:val="none" w:sz="0" w:space="0" w:color="auto"/>
            <w:left w:val="none" w:sz="0" w:space="0" w:color="auto"/>
            <w:bottom w:val="none" w:sz="0" w:space="0" w:color="auto"/>
            <w:right w:val="none" w:sz="0" w:space="0" w:color="auto"/>
          </w:divBdr>
        </w:div>
        <w:div w:id="1643735442">
          <w:marLeft w:val="0"/>
          <w:marRight w:val="0"/>
          <w:marTop w:val="0"/>
          <w:marBottom w:val="0"/>
          <w:divBdr>
            <w:top w:val="none" w:sz="0" w:space="0" w:color="auto"/>
            <w:left w:val="none" w:sz="0" w:space="0" w:color="auto"/>
            <w:bottom w:val="none" w:sz="0" w:space="0" w:color="auto"/>
            <w:right w:val="none" w:sz="0" w:space="0" w:color="auto"/>
          </w:divBdr>
        </w:div>
        <w:div w:id="1729838924">
          <w:marLeft w:val="0"/>
          <w:marRight w:val="0"/>
          <w:marTop w:val="0"/>
          <w:marBottom w:val="0"/>
          <w:divBdr>
            <w:top w:val="none" w:sz="0" w:space="0" w:color="auto"/>
            <w:left w:val="none" w:sz="0" w:space="0" w:color="auto"/>
            <w:bottom w:val="none" w:sz="0" w:space="0" w:color="auto"/>
            <w:right w:val="none" w:sz="0" w:space="0" w:color="auto"/>
          </w:divBdr>
        </w:div>
        <w:div w:id="1824851024">
          <w:marLeft w:val="0"/>
          <w:marRight w:val="0"/>
          <w:marTop w:val="0"/>
          <w:marBottom w:val="0"/>
          <w:divBdr>
            <w:top w:val="none" w:sz="0" w:space="0" w:color="auto"/>
            <w:left w:val="none" w:sz="0" w:space="0" w:color="auto"/>
            <w:bottom w:val="none" w:sz="0" w:space="0" w:color="auto"/>
            <w:right w:val="none" w:sz="0" w:space="0" w:color="auto"/>
          </w:divBdr>
        </w:div>
        <w:div w:id="1842161539">
          <w:marLeft w:val="0"/>
          <w:marRight w:val="0"/>
          <w:marTop w:val="0"/>
          <w:marBottom w:val="0"/>
          <w:divBdr>
            <w:top w:val="none" w:sz="0" w:space="0" w:color="auto"/>
            <w:left w:val="none" w:sz="0" w:space="0" w:color="auto"/>
            <w:bottom w:val="none" w:sz="0" w:space="0" w:color="auto"/>
            <w:right w:val="none" w:sz="0" w:space="0" w:color="auto"/>
          </w:divBdr>
        </w:div>
        <w:div w:id="1997145165">
          <w:marLeft w:val="0"/>
          <w:marRight w:val="0"/>
          <w:marTop w:val="0"/>
          <w:marBottom w:val="0"/>
          <w:divBdr>
            <w:top w:val="none" w:sz="0" w:space="0" w:color="auto"/>
            <w:left w:val="none" w:sz="0" w:space="0" w:color="auto"/>
            <w:bottom w:val="none" w:sz="0" w:space="0" w:color="auto"/>
            <w:right w:val="none" w:sz="0" w:space="0" w:color="auto"/>
          </w:divBdr>
        </w:div>
      </w:divsChild>
    </w:div>
    <w:div w:id="326251725">
      <w:bodyDiv w:val="1"/>
      <w:marLeft w:val="0"/>
      <w:marRight w:val="0"/>
      <w:marTop w:val="0"/>
      <w:marBottom w:val="0"/>
      <w:divBdr>
        <w:top w:val="none" w:sz="0" w:space="0" w:color="auto"/>
        <w:left w:val="none" w:sz="0" w:space="0" w:color="auto"/>
        <w:bottom w:val="none" w:sz="0" w:space="0" w:color="auto"/>
        <w:right w:val="none" w:sz="0" w:space="0" w:color="auto"/>
      </w:divBdr>
    </w:div>
    <w:div w:id="444079115">
      <w:bodyDiv w:val="1"/>
      <w:marLeft w:val="0"/>
      <w:marRight w:val="0"/>
      <w:marTop w:val="0"/>
      <w:marBottom w:val="0"/>
      <w:divBdr>
        <w:top w:val="none" w:sz="0" w:space="0" w:color="auto"/>
        <w:left w:val="none" w:sz="0" w:space="0" w:color="auto"/>
        <w:bottom w:val="none" w:sz="0" w:space="0" w:color="auto"/>
        <w:right w:val="none" w:sz="0" w:space="0" w:color="auto"/>
      </w:divBdr>
      <w:divsChild>
        <w:div w:id="79253800">
          <w:marLeft w:val="0"/>
          <w:marRight w:val="0"/>
          <w:marTop w:val="0"/>
          <w:marBottom w:val="0"/>
          <w:divBdr>
            <w:top w:val="none" w:sz="0" w:space="0" w:color="auto"/>
            <w:left w:val="none" w:sz="0" w:space="0" w:color="auto"/>
            <w:bottom w:val="none" w:sz="0" w:space="0" w:color="auto"/>
            <w:right w:val="none" w:sz="0" w:space="0" w:color="auto"/>
          </w:divBdr>
        </w:div>
        <w:div w:id="216286360">
          <w:marLeft w:val="0"/>
          <w:marRight w:val="0"/>
          <w:marTop w:val="0"/>
          <w:marBottom w:val="0"/>
          <w:divBdr>
            <w:top w:val="none" w:sz="0" w:space="0" w:color="auto"/>
            <w:left w:val="none" w:sz="0" w:space="0" w:color="auto"/>
            <w:bottom w:val="none" w:sz="0" w:space="0" w:color="auto"/>
            <w:right w:val="none" w:sz="0" w:space="0" w:color="auto"/>
          </w:divBdr>
        </w:div>
        <w:div w:id="262569878">
          <w:marLeft w:val="0"/>
          <w:marRight w:val="0"/>
          <w:marTop w:val="0"/>
          <w:marBottom w:val="0"/>
          <w:divBdr>
            <w:top w:val="none" w:sz="0" w:space="0" w:color="auto"/>
            <w:left w:val="none" w:sz="0" w:space="0" w:color="auto"/>
            <w:bottom w:val="none" w:sz="0" w:space="0" w:color="auto"/>
            <w:right w:val="none" w:sz="0" w:space="0" w:color="auto"/>
          </w:divBdr>
        </w:div>
        <w:div w:id="346955240">
          <w:marLeft w:val="0"/>
          <w:marRight w:val="0"/>
          <w:marTop w:val="0"/>
          <w:marBottom w:val="0"/>
          <w:divBdr>
            <w:top w:val="none" w:sz="0" w:space="0" w:color="auto"/>
            <w:left w:val="none" w:sz="0" w:space="0" w:color="auto"/>
            <w:bottom w:val="none" w:sz="0" w:space="0" w:color="auto"/>
            <w:right w:val="none" w:sz="0" w:space="0" w:color="auto"/>
          </w:divBdr>
        </w:div>
        <w:div w:id="492376863">
          <w:marLeft w:val="0"/>
          <w:marRight w:val="0"/>
          <w:marTop w:val="0"/>
          <w:marBottom w:val="0"/>
          <w:divBdr>
            <w:top w:val="none" w:sz="0" w:space="0" w:color="auto"/>
            <w:left w:val="none" w:sz="0" w:space="0" w:color="auto"/>
            <w:bottom w:val="none" w:sz="0" w:space="0" w:color="auto"/>
            <w:right w:val="none" w:sz="0" w:space="0" w:color="auto"/>
          </w:divBdr>
        </w:div>
        <w:div w:id="642808021">
          <w:marLeft w:val="0"/>
          <w:marRight w:val="0"/>
          <w:marTop w:val="0"/>
          <w:marBottom w:val="0"/>
          <w:divBdr>
            <w:top w:val="none" w:sz="0" w:space="0" w:color="auto"/>
            <w:left w:val="none" w:sz="0" w:space="0" w:color="auto"/>
            <w:bottom w:val="none" w:sz="0" w:space="0" w:color="auto"/>
            <w:right w:val="none" w:sz="0" w:space="0" w:color="auto"/>
          </w:divBdr>
        </w:div>
        <w:div w:id="651636925">
          <w:marLeft w:val="0"/>
          <w:marRight w:val="0"/>
          <w:marTop w:val="0"/>
          <w:marBottom w:val="0"/>
          <w:divBdr>
            <w:top w:val="none" w:sz="0" w:space="0" w:color="auto"/>
            <w:left w:val="none" w:sz="0" w:space="0" w:color="auto"/>
            <w:bottom w:val="none" w:sz="0" w:space="0" w:color="auto"/>
            <w:right w:val="none" w:sz="0" w:space="0" w:color="auto"/>
          </w:divBdr>
        </w:div>
        <w:div w:id="682630436">
          <w:marLeft w:val="0"/>
          <w:marRight w:val="0"/>
          <w:marTop w:val="0"/>
          <w:marBottom w:val="0"/>
          <w:divBdr>
            <w:top w:val="none" w:sz="0" w:space="0" w:color="auto"/>
            <w:left w:val="none" w:sz="0" w:space="0" w:color="auto"/>
            <w:bottom w:val="none" w:sz="0" w:space="0" w:color="auto"/>
            <w:right w:val="none" w:sz="0" w:space="0" w:color="auto"/>
          </w:divBdr>
        </w:div>
        <w:div w:id="765539117">
          <w:marLeft w:val="0"/>
          <w:marRight w:val="0"/>
          <w:marTop w:val="0"/>
          <w:marBottom w:val="0"/>
          <w:divBdr>
            <w:top w:val="none" w:sz="0" w:space="0" w:color="auto"/>
            <w:left w:val="none" w:sz="0" w:space="0" w:color="auto"/>
            <w:bottom w:val="none" w:sz="0" w:space="0" w:color="auto"/>
            <w:right w:val="none" w:sz="0" w:space="0" w:color="auto"/>
          </w:divBdr>
        </w:div>
        <w:div w:id="975767705">
          <w:marLeft w:val="0"/>
          <w:marRight w:val="0"/>
          <w:marTop w:val="0"/>
          <w:marBottom w:val="0"/>
          <w:divBdr>
            <w:top w:val="none" w:sz="0" w:space="0" w:color="auto"/>
            <w:left w:val="none" w:sz="0" w:space="0" w:color="auto"/>
            <w:bottom w:val="none" w:sz="0" w:space="0" w:color="auto"/>
            <w:right w:val="none" w:sz="0" w:space="0" w:color="auto"/>
          </w:divBdr>
        </w:div>
        <w:div w:id="1177964235">
          <w:marLeft w:val="0"/>
          <w:marRight w:val="0"/>
          <w:marTop w:val="0"/>
          <w:marBottom w:val="0"/>
          <w:divBdr>
            <w:top w:val="none" w:sz="0" w:space="0" w:color="auto"/>
            <w:left w:val="none" w:sz="0" w:space="0" w:color="auto"/>
            <w:bottom w:val="none" w:sz="0" w:space="0" w:color="auto"/>
            <w:right w:val="none" w:sz="0" w:space="0" w:color="auto"/>
          </w:divBdr>
        </w:div>
        <w:div w:id="1300916398">
          <w:marLeft w:val="0"/>
          <w:marRight w:val="0"/>
          <w:marTop w:val="0"/>
          <w:marBottom w:val="0"/>
          <w:divBdr>
            <w:top w:val="none" w:sz="0" w:space="0" w:color="auto"/>
            <w:left w:val="none" w:sz="0" w:space="0" w:color="auto"/>
            <w:bottom w:val="none" w:sz="0" w:space="0" w:color="auto"/>
            <w:right w:val="none" w:sz="0" w:space="0" w:color="auto"/>
          </w:divBdr>
        </w:div>
        <w:div w:id="1398169507">
          <w:marLeft w:val="0"/>
          <w:marRight w:val="0"/>
          <w:marTop w:val="0"/>
          <w:marBottom w:val="0"/>
          <w:divBdr>
            <w:top w:val="none" w:sz="0" w:space="0" w:color="auto"/>
            <w:left w:val="none" w:sz="0" w:space="0" w:color="auto"/>
            <w:bottom w:val="none" w:sz="0" w:space="0" w:color="auto"/>
            <w:right w:val="none" w:sz="0" w:space="0" w:color="auto"/>
          </w:divBdr>
        </w:div>
        <w:div w:id="1474522071">
          <w:marLeft w:val="0"/>
          <w:marRight w:val="0"/>
          <w:marTop w:val="0"/>
          <w:marBottom w:val="0"/>
          <w:divBdr>
            <w:top w:val="none" w:sz="0" w:space="0" w:color="auto"/>
            <w:left w:val="none" w:sz="0" w:space="0" w:color="auto"/>
            <w:bottom w:val="none" w:sz="0" w:space="0" w:color="auto"/>
            <w:right w:val="none" w:sz="0" w:space="0" w:color="auto"/>
          </w:divBdr>
        </w:div>
        <w:div w:id="1546599824">
          <w:marLeft w:val="0"/>
          <w:marRight w:val="0"/>
          <w:marTop w:val="0"/>
          <w:marBottom w:val="0"/>
          <w:divBdr>
            <w:top w:val="none" w:sz="0" w:space="0" w:color="auto"/>
            <w:left w:val="none" w:sz="0" w:space="0" w:color="auto"/>
            <w:bottom w:val="none" w:sz="0" w:space="0" w:color="auto"/>
            <w:right w:val="none" w:sz="0" w:space="0" w:color="auto"/>
          </w:divBdr>
        </w:div>
        <w:div w:id="1561481556">
          <w:marLeft w:val="0"/>
          <w:marRight w:val="0"/>
          <w:marTop w:val="0"/>
          <w:marBottom w:val="0"/>
          <w:divBdr>
            <w:top w:val="none" w:sz="0" w:space="0" w:color="auto"/>
            <w:left w:val="none" w:sz="0" w:space="0" w:color="auto"/>
            <w:bottom w:val="none" w:sz="0" w:space="0" w:color="auto"/>
            <w:right w:val="none" w:sz="0" w:space="0" w:color="auto"/>
          </w:divBdr>
        </w:div>
        <w:div w:id="1666979502">
          <w:marLeft w:val="0"/>
          <w:marRight w:val="0"/>
          <w:marTop w:val="0"/>
          <w:marBottom w:val="0"/>
          <w:divBdr>
            <w:top w:val="none" w:sz="0" w:space="0" w:color="auto"/>
            <w:left w:val="none" w:sz="0" w:space="0" w:color="auto"/>
            <w:bottom w:val="none" w:sz="0" w:space="0" w:color="auto"/>
            <w:right w:val="none" w:sz="0" w:space="0" w:color="auto"/>
          </w:divBdr>
        </w:div>
        <w:div w:id="1723944241">
          <w:marLeft w:val="0"/>
          <w:marRight w:val="0"/>
          <w:marTop w:val="0"/>
          <w:marBottom w:val="0"/>
          <w:divBdr>
            <w:top w:val="none" w:sz="0" w:space="0" w:color="auto"/>
            <w:left w:val="none" w:sz="0" w:space="0" w:color="auto"/>
            <w:bottom w:val="none" w:sz="0" w:space="0" w:color="auto"/>
            <w:right w:val="none" w:sz="0" w:space="0" w:color="auto"/>
          </w:divBdr>
        </w:div>
        <w:div w:id="1739399619">
          <w:marLeft w:val="0"/>
          <w:marRight w:val="0"/>
          <w:marTop w:val="0"/>
          <w:marBottom w:val="0"/>
          <w:divBdr>
            <w:top w:val="none" w:sz="0" w:space="0" w:color="auto"/>
            <w:left w:val="none" w:sz="0" w:space="0" w:color="auto"/>
            <w:bottom w:val="none" w:sz="0" w:space="0" w:color="auto"/>
            <w:right w:val="none" w:sz="0" w:space="0" w:color="auto"/>
          </w:divBdr>
        </w:div>
        <w:div w:id="1778872012">
          <w:marLeft w:val="0"/>
          <w:marRight w:val="0"/>
          <w:marTop w:val="0"/>
          <w:marBottom w:val="0"/>
          <w:divBdr>
            <w:top w:val="none" w:sz="0" w:space="0" w:color="auto"/>
            <w:left w:val="none" w:sz="0" w:space="0" w:color="auto"/>
            <w:bottom w:val="none" w:sz="0" w:space="0" w:color="auto"/>
            <w:right w:val="none" w:sz="0" w:space="0" w:color="auto"/>
          </w:divBdr>
        </w:div>
        <w:div w:id="1819952371">
          <w:marLeft w:val="0"/>
          <w:marRight w:val="0"/>
          <w:marTop w:val="0"/>
          <w:marBottom w:val="0"/>
          <w:divBdr>
            <w:top w:val="none" w:sz="0" w:space="0" w:color="auto"/>
            <w:left w:val="none" w:sz="0" w:space="0" w:color="auto"/>
            <w:bottom w:val="none" w:sz="0" w:space="0" w:color="auto"/>
            <w:right w:val="none" w:sz="0" w:space="0" w:color="auto"/>
          </w:divBdr>
        </w:div>
        <w:div w:id="1994749679">
          <w:marLeft w:val="0"/>
          <w:marRight w:val="0"/>
          <w:marTop w:val="0"/>
          <w:marBottom w:val="0"/>
          <w:divBdr>
            <w:top w:val="none" w:sz="0" w:space="0" w:color="auto"/>
            <w:left w:val="none" w:sz="0" w:space="0" w:color="auto"/>
            <w:bottom w:val="none" w:sz="0" w:space="0" w:color="auto"/>
            <w:right w:val="none" w:sz="0" w:space="0" w:color="auto"/>
          </w:divBdr>
        </w:div>
        <w:div w:id="1996572202">
          <w:marLeft w:val="0"/>
          <w:marRight w:val="0"/>
          <w:marTop w:val="0"/>
          <w:marBottom w:val="0"/>
          <w:divBdr>
            <w:top w:val="none" w:sz="0" w:space="0" w:color="auto"/>
            <w:left w:val="none" w:sz="0" w:space="0" w:color="auto"/>
            <w:bottom w:val="none" w:sz="0" w:space="0" w:color="auto"/>
            <w:right w:val="none" w:sz="0" w:space="0" w:color="auto"/>
          </w:divBdr>
        </w:div>
        <w:div w:id="2000690748">
          <w:marLeft w:val="0"/>
          <w:marRight w:val="0"/>
          <w:marTop w:val="0"/>
          <w:marBottom w:val="0"/>
          <w:divBdr>
            <w:top w:val="none" w:sz="0" w:space="0" w:color="auto"/>
            <w:left w:val="none" w:sz="0" w:space="0" w:color="auto"/>
            <w:bottom w:val="none" w:sz="0" w:space="0" w:color="auto"/>
            <w:right w:val="none" w:sz="0" w:space="0" w:color="auto"/>
          </w:divBdr>
        </w:div>
        <w:div w:id="2036232096">
          <w:marLeft w:val="0"/>
          <w:marRight w:val="0"/>
          <w:marTop w:val="0"/>
          <w:marBottom w:val="0"/>
          <w:divBdr>
            <w:top w:val="none" w:sz="0" w:space="0" w:color="auto"/>
            <w:left w:val="none" w:sz="0" w:space="0" w:color="auto"/>
            <w:bottom w:val="none" w:sz="0" w:space="0" w:color="auto"/>
            <w:right w:val="none" w:sz="0" w:space="0" w:color="auto"/>
          </w:divBdr>
        </w:div>
        <w:div w:id="2102411982">
          <w:marLeft w:val="0"/>
          <w:marRight w:val="0"/>
          <w:marTop w:val="0"/>
          <w:marBottom w:val="0"/>
          <w:divBdr>
            <w:top w:val="none" w:sz="0" w:space="0" w:color="auto"/>
            <w:left w:val="none" w:sz="0" w:space="0" w:color="auto"/>
            <w:bottom w:val="none" w:sz="0" w:space="0" w:color="auto"/>
            <w:right w:val="none" w:sz="0" w:space="0" w:color="auto"/>
          </w:divBdr>
        </w:div>
      </w:divsChild>
    </w:div>
    <w:div w:id="567495166">
      <w:bodyDiv w:val="1"/>
      <w:marLeft w:val="0"/>
      <w:marRight w:val="0"/>
      <w:marTop w:val="0"/>
      <w:marBottom w:val="0"/>
      <w:divBdr>
        <w:top w:val="none" w:sz="0" w:space="0" w:color="auto"/>
        <w:left w:val="none" w:sz="0" w:space="0" w:color="auto"/>
        <w:bottom w:val="none" w:sz="0" w:space="0" w:color="auto"/>
        <w:right w:val="none" w:sz="0" w:space="0" w:color="auto"/>
      </w:divBdr>
      <w:divsChild>
        <w:div w:id="5137043">
          <w:marLeft w:val="0"/>
          <w:marRight w:val="0"/>
          <w:marTop w:val="0"/>
          <w:marBottom w:val="0"/>
          <w:divBdr>
            <w:top w:val="none" w:sz="0" w:space="0" w:color="auto"/>
            <w:left w:val="none" w:sz="0" w:space="0" w:color="auto"/>
            <w:bottom w:val="none" w:sz="0" w:space="0" w:color="auto"/>
            <w:right w:val="none" w:sz="0" w:space="0" w:color="auto"/>
          </w:divBdr>
        </w:div>
        <w:div w:id="10684695">
          <w:marLeft w:val="0"/>
          <w:marRight w:val="0"/>
          <w:marTop w:val="0"/>
          <w:marBottom w:val="0"/>
          <w:divBdr>
            <w:top w:val="none" w:sz="0" w:space="0" w:color="auto"/>
            <w:left w:val="none" w:sz="0" w:space="0" w:color="auto"/>
            <w:bottom w:val="none" w:sz="0" w:space="0" w:color="auto"/>
            <w:right w:val="none" w:sz="0" w:space="0" w:color="auto"/>
          </w:divBdr>
        </w:div>
        <w:div w:id="15546407">
          <w:marLeft w:val="0"/>
          <w:marRight w:val="0"/>
          <w:marTop w:val="0"/>
          <w:marBottom w:val="0"/>
          <w:divBdr>
            <w:top w:val="none" w:sz="0" w:space="0" w:color="auto"/>
            <w:left w:val="none" w:sz="0" w:space="0" w:color="auto"/>
            <w:bottom w:val="none" w:sz="0" w:space="0" w:color="auto"/>
            <w:right w:val="none" w:sz="0" w:space="0" w:color="auto"/>
          </w:divBdr>
        </w:div>
        <w:div w:id="24597482">
          <w:marLeft w:val="0"/>
          <w:marRight w:val="0"/>
          <w:marTop w:val="0"/>
          <w:marBottom w:val="0"/>
          <w:divBdr>
            <w:top w:val="none" w:sz="0" w:space="0" w:color="auto"/>
            <w:left w:val="none" w:sz="0" w:space="0" w:color="auto"/>
            <w:bottom w:val="none" w:sz="0" w:space="0" w:color="auto"/>
            <w:right w:val="none" w:sz="0" w:space="0" w:color="auto"/>
          </w:divBdr>
        </w:div>
        <w:div w:id="37973780">
          <w:marLeft w:val="0"/>
          <w:marRight w:val="0"/>
          <w:marTop w:val="0"/>
          <w:marBottom w:val="0"/>
          <w:divBdr>
            <w:top w:val="none" w:sz="0" w:space="0" w:color="auto"/>
            <w:left w:val="none" w:sz="0" w:space="0" w:color="auto"/>
            <w:bottom w:val="none" w:sz="0" w:space="0" w:color="auto"/>
            <w:right w:val="none" w:sz="0" w:space="0" w:color="auto"/>
          </w:divBdr>
        </w:div>
        <w:div w:id="40638402">
          <w:marLeft w:val="0"/>
          <w:marRight w:val="0"/>
          <w:marTop w:val="0"/>
          <w:marBottom w:val="0"/>
          <w:divBdr>
            <w:top w:val="none" w:sz="0" w:space="0" w:color="auto"/>
            <w:left w:val="none" w:sz="0" w:space="0" w:color="auto"/>
            <w:bottom w:val="none" w:sz="0" w:space="0" w:color="auto"/>
            <w:right w:val="none" w:sz="0" w:space="0" w:color="auto"/>
          </w:divBdr>
        </w:div>
        <w:div w:id="76561734">
          <w:marLeft w:val="0"/>
          <w:marRight w:val="0"/>
          <w:marTop w:val="0"/>
          <w:marBottom w:val="0"/>
          <w:divBdr>
            <w:top w:val="none" w:sz="0" w:space="0" w:color="auto"/>
            <w:left w:val="none" w:sz="0" w:space="0" w:color="auto"/>
            <w:bottom w:val="none" w:sz="0" w:space="0" w:color="auto"/>
            <w:right w:val="none" w:sz="0" w:space="0" w:color="auto"/>
          </w:divBdr>
        </w:div>
        <w:div w:id="99105049">
          <w:marLeft w:val="0"/>
          <w:marRight w:val="0"/>
          <w:marTop w:val="0"/>
          <w:marBottom w:val="0"/>
          <w:divBdr>
            <w:top w:val="none" w:sz="0" w:space="0" w:color="auto"/>
            <w:left w:val="none" w:sz="0" w:space="0" w:color="auto"/>
            <w:bottom w:val="none" w:sz="0" w:space="0" w:color="auto"/>
            <w:right w:val="none" w:sz="0" w:space="0" w:color="auto"/>
          </w:divBdr>
        </w:div>
        <w:div w:id="102111512">
          <w:marLeft w:val="0"/>
          <w:marRight w:val="0"/>
          <w:marTop w:val="0"/>
          <w:marBottom w:val="0"/>
          <w:divBdr>
            <w:top w:val="none" w:sz="0" w:space="0" w:color="auto"/>
            <w:left w:val="none" w:sz="0" w:space="0" w:color="auto"/>
            <w:bottom w:val="none" w:sz="0" w:space="0" w:color="auto"/>
            <w:right w:val="none" w:sz="0" w:space="0" w:color="auto"/>
          </w:divBdr>
        </w:div>
        <w:div w:id="103355316">
          <w:marLeft w:val="0"/>
          <w:marRight w:val="0"/>
          <w:marTop w:val="0"/>
          <w:marBottom w:val="0"/>
          <w:divBdr>
            <w:top w:val="none" w:sz="0" w:space="0" w:color="auto"/>
            <w:left w:val="none" w:sz="0" w:space="0" w:color="auto"/>
            <w:bottom w:val="none" w:sz="0" w:space="0" w:color="auto"/>
            <w:right w:val="none" w:sz="0" w:space="0" w:color="auto"/>
          </w:divBdr>
        </w:div>
        <w:div w:id="103815198">
          <w:marLeft w:val="0"/>
          <w:marRight w:val="0"/>
          <w:marTop w:val="0"/>
          <w:marBottom w:val="0"/>
          <w:divBdr>
            <w:top w:val="none" w:sz="0" w:space="0" w:color="auto"/>
            <w:left w:val="none" w:sz="0" w:space="0" w:color="auto"/>
            <w:bottom w:val="none" w:sz="0" w:space="0" w:color="auto"/>
            <w:right w:val="none" w:sz="0" w:space="0" w:color="auto"/>
          </w:divBdr>
        </w:div>
        <w:div w:id="107045791">
          <w:marLeft w:val="0"/>
          <w:marRight w:val="0"/>
          <w:marTop w:val="0"/>
          <w:marBottom w:val="0"/>
          <w:divBdr>
            <w:top w:val="none" w:sz="0" w:space="0" w:color="auto"/>
            <w:left w:val="none" w:sz="0" w:space="0" w:color="auto"/>
            <w:bottom w:val="none" w:sz="0" w:space="0" w:color="auto"/>
            <w:right w:val="none" w:sz="0" w:space="0" w:color="auto"/>
          </w:divBdr>
        </w:div>
        <w:div w:id="120808291">
          <w:marLeft w:val="0"/>
          <w:marRight w:val="0"/>
          <w:marTop w:val="0"/>
          <w:marBottom w:val="0"/>
          <w:divBdr>
            <w:top w:val="none" w:sz="0" w:space="0" w:color="auto"/>
            <w:left w:val="none" w:sz="0" w:space="0" w:color="auto"/>
            <w:bottom w:val="none" w:sz="0" w:space="0" w:color="auto"/>
            <w:right w:val="none" w:sz="0" w:space="0" w:color="auto"/>
          </w:divBdr>
        </w:div>
        <w:div w:id="121505534">
          <w:marLeft w:val="0"/>
          <w:marRight w:val="0"/>
          <w:marTop w:val="0"/>
          <w:marBottom w:val="0"/>
          <w:divBdr>
            <w:top w:val="none" w:sz="0" w:space="0" w:color="auto"/>
            <w:left w:val="none" w:sz="0" w:space="0" w:color="auto"/>
            <w:bottom w:val="none" w:sz="0" w:space="0" w:color="auto"/>
            <w:right w:val="none" w:sz="0" w:space="0" w:color="auto"/>
          </w:divBdr>
        </w:div>
        <w:div w:id="130369246">
          <w:marLeft w:val="0"/>
          <w:marRight w:val="0"/>
          <w:marTop w:val="0"/>
          <w:marBottom w:val="0"/>
          <w:divBdr>
            <w:top w:val="none" w:sz="0" w:space="0" w:color="auto"/>
            <w:left w:val="none" w:sz="0" w:space="0" w:color="auto"/>
            <w:bottom w:val="none" w:sz="0" w:space="0" w:color="auto"/>
            <w:right w:val="none" w:sz="0" w:space="0" w:color="auto"/>
          </w:divBdr>
        </w:div>
        <w:div w:id="146632744">
          <w:marLeft w:val="0"/>
          <w:marRight w:val="0"/>
          <w:marTop w:val="0"/>
          <w:marBottom w:val="0"/>
          <w:divBdr>
            <w:top w:val="none" w:sz="0" w:space="0" w:color="auto"/>
            <w:left w:val="none" w:sz="0" w:space="0" w:color="auto"/>
            <w:bottom w:val="none" w:sz="0" w:space="0" w:color="auto"/>
            <w:right w:val="none" w:sz="0" w:space="0" w:color="auto"/>
          </w:divBdr>
        </w:div>
        <w:div w:id="161087916">
          <w:marLeft w:val="0"/>
          <w:marRight w:val="0"/>
          <w:marTop w:val="0"/>
          <w:marBottom w:val="0"/>
          <w:divBdr>
            <w:top w:val="none" w:sz="0" w:space="0" w:color="auto"/>
            <w:left w:val="none" w:sz="0" w:space="0" w:color="auto"/>
            <w:bottom w:val="none" w:sz="0" w:space="0" w:color="auto"/>
            <w:right w:val="none" w:sz="0" w:space="0" w:color="auto"/>
          </w:divBdr>
        </w:div>
        <w:div w:id="178855034">
          <w:marLeft w:val="0"/>
          <w:marRight w:val="0"/>
          <w:marTop w:val="0"/>
          <w:marBottom w:val="0"/>
          <w:divBdr>
            <w:top w:val="none" w:sz="0" w:space="0" w:color="auto"/>
            <w:left w:val="none" w:sz="0" w:space="0" w:color="auto"/>
            <w:bottom w:val="none" w:sz="0" w:space="0" w:color="auto"/>
            <w:right w:val="none" w:sz="0" w:space="0" w:color="auto"/>
          </w:divBdr>
        </w:div>
        <w:div w:id="190579192">
          <w:marLeft w:val="0"/>
          <w:marRight w:val="0"/>
          <w:marTop w:val="0"/>
          <w:marBottom w:val="0"/>
          <w:divBdr>
            <w:top w:val="none" w:sz="0" w:space="0" w:color="auto"/>
            <w:left w:val="none" w:sz="0" w:space="0" w:color="auto"/>
            <w:bottom w:val="none" w:sz="0" w:space="0" w:color="auto"/>
            <w:right w:val="none" w:sz="0" w:space="0" w:color="auto"/>
          </w:divBdr>
        </w:div>
        <w:div w:id="204566481">
          <w:marLeft w:val="0"/>
          <w:marRight w:val="0"/>
          <w:marTop w:val="0"/>
          <w:marBottom w:val="0"/>
          <w:divBdr>
            <w:top w:val="none" w:sz="0" w:space="0" w:color="auto"/>
            <w:left w:val="none" w:sz="0" w:space="0" w:color="auto"/>
            <w:bottom w:val="none" w:sz="0" w:space="0" w:color="auto"/>
            <w:right w:val="none" w:sz="0" w:space="0" w:color="auto"/>
          </w:divBdr>
        </w:div>
        <w:div w:id="216014890">
          <w:marLeft w:val="0"/>
          <w:marRight w:val="0"/>
          <w:marTop w:val="0"/>
          <w:marBottom w:val="0"/>
          <w:divBdr>
            <w:top w:val="none" w:sz="0" w:space="0" w:color="auto"/>
            <w:left w:val="none" w:sz="0" w:space="0" w:color="auto"/>
            <w:bottom w:val="none" w:sz="0" w:space="0" w:color="auto"/>
            <w:right w:val="none" w:sz="0" w:space="0" w:color="auto"/>
          </w:divBdr>
        </w:div>
        <w:div w:id="232007994">
          <w:marLeft w:val="0"/>
          <w:marRight w:val="0"/>
          <w:marTop w:val="0"/>
          <w:marBottom w:val="0"/>
          <w:divBdr>
            <w:top w:val="none" w:sz="0" w:space="0" w:color="auto"/>
            <w:left w:val="none" w:sz="0" w:space="0" w:color="auto"/>
            <w:bottom w:val="none" w:sz="0" w:space="0" w:color="auto"/>
            <w:right w:val="none" w:sz="0" w:space="0" w:color="auto"/>
          </w:divBdr>
        </w:div>
        <w:div w:id="236207467">
          <w:marLeft w:val="0"/>
          <w:marRight w:val="0"/>
          <w:marTop w:val="0"/>
          <w:marBottom w:val="0"/>
          <w:divBdr>
            <w:top w:val="none" w:sz="0" w:space="0" w:color="auto"/>
            <w:left w:val="none" w:sz="0" w:space="0" w:color="auto"/>
            <w:bottom w:val="none" w:sz="0" w:space="0" w:color="auto"/>
            <w:right w:val="none" w:sz="0" w:space="0" w:color="auto"/>
          </w:divBdr>
        </w:div>
        <w:div w:id="255797412">
          <w:marLeft w:val="0"/>
          <w:marRight w:val="0"/>
          <w:marTop w:val="0"/>
          <w:marBottom w:val="0"/>
          <w:divBdr>
            <w:top w:val="none" w:sz="0" w:space="0" w:color="auto"/>
            <w:left w:val="none" w:sz="0" w:space="0" w:color="auto"/>
            <w:bottom w:val="none" w:sz="0" w:space="0" w:color="auto"/>
            <w:right w:val="none" w:sz="0" w:space="0" w:color="auto"/>
          </w:divBdr>
        </w:div>
        <w:div w:id="277684929">
          <w:marLeft w:val="0"/>
          <w:marRight w:val="0"/>
          <w:marTop w:val="0"/>
          <w:marBottom w:val="0"/>
          <w:divBdr>
            <w:top w:val="none" w:sz="0" w:space="0" w:color="auto"/>
            <w:left w:val="none" w:sz="0" w:space="0" w:color="auto"/>
            <w:bottom w:val="none" w:sz="0" w:space="0" w:color="auto"/>
            <w:right w:val="none" w:sz="0" w:space="0" w:color="auto"/>
          </w:divBdr>
        </w:div>
        <w:div w:id="292903127">
          <w:marLeft w:val="0"/>
          <w:marRight w:val="0"/>
          <w:marTop w:val="0"/>
          <w:marBottom w:val="0"/>
          <w:divBdr>
            <w:top w:val="none" w:sz="0" w:space="0" w:color="auto"/>
            <w:left w:val="none" w:sz="0" w:space="0" w:color="auto"/>
            <w:bottom w:val="none" w:sz="0" w:space="0" w:color="auto"/>
            <w:right w:val="none" w:sz="0" w:space="0" w:color="auto"/>
          </w:divBdr>
        </w:div>
        <w:div w:id="302319499">
          <w:marLeft w:val="0"/>
          <w:marRight w:val="0"/>
          <w:marTop w:val="0"/>
          <w:marBottom w:val="0"/>
          <w:divBdr>
            <w:top w:val="none" w:sz="0" w:space="0" w:color="auto"/>
            <w:left w:val="none" w:sz="0" w:space="0" w:color="auto"/>
            <w:bottom w:val="none" w:sz="0" w:space="0" w:color="auto"/>
            <w:right w:val="none" w:sz="0" w:space="0" w:color="auto"/>
          </w:divBdr>
        </w:div>
        <w:div w:id="302737521">
          <w:marLeft w:val="0"/>
          <w:marRight w:val="0"/>
          <w:marTop w:val="0"/>
          <w:marBottom w:val="0"/>
          <w:divBdr>
            <w:top w:val="none" w:sz="0" w:space="0" w:color="auto"/>
            <w:left w:val="none" w:sz="0" w:space="0" w:color="auto"/>
            <w:bottom w:val="none" w:sz="0" w:space="0" w:color="auto"/>
            <w:right w:val="none" w:sz="0" w:space="0" w:color="auto"/>
          </w:divBdr>
        </w:div>
        <w:div w:id="307438867">
          <w:marLeft w:val="0"/>
          <w:marRight w:val="0"/>
          <w:marTop w:val="0"/>
          <w:marBottom w:val="0"/>
          <w:divBdr>
            <w:top w:val="none" w:sz="0" w:space="0" w:color="auto"/>
            <w:left w:val="none" w:sz="0" w:space="0" w:color="auto"/>
            <w:bottom w:val="none" w:sz="0" w:space="0" w:color="auto"/>
            <w:right w:val="none" w:sz="0" w:space="0" w:color="auto"/>
          </w:divBdr>
        </w:div>
        <w:div w:id="311837210">
          <w:marLeft w:val="0"/>
          <w:marRight w:val="0"/>
          <w:marTop w:val="0"/>
          <w:marBottom w:val="0"/>
          <w:divBdr>
            <w:top w:val="none" w:sz="0" w:space="0" w:color="auto"/>
            <w:left w:val="none" w:sz="0" w:space="0" w:color="auto"/>
            <w:bottom w:val="none" w:sz="0" w:space="0" w:color="auto"/>
            <w:right w:val="none" w:sz="0" w:space="0" w:color="auto"/>
          </w:divBdr>
        </w:div>
        <w:div w:id="319886384">
          <w:marLeft w:val="0"/>
          <w:marRight w:val="0"/>
          <w:marTop w:val="0"/>
          <w:marBottom w:val="0"/>
          <w:divBdr>
            <w:top w:val="none" w:sz="0" w:space="0" w:color="auto"/>
            <w:left w:val="none" w:sz="0" w:space="0" w:color="auto"/>
            <w:bottom w:val="none" w:sz="0" w:space="0" w:color="auto"/>
            <w:right w:val="none" w:sz="0" w:space="0" w:color="auto"/>
          </w:divBdr>
        </w:div>
        <w:div w:id="320742841">
          <w:marLeft w:val="0"/>
          <w:marRight w:val="0"/>
          <w:marTop w:val="0"/>
          <w:marBottom w:val="0"/>
          <w:divBdr>
            <w:top w:val="none" w:sz="0" w:space="0" w:color="auto"/>
            <w:left w:val="none" w:sz="0" w:space="0" w:color="auto"/>
            <w:bottom w:val="none" w:sz="0" w:space="0" w:color="auto"/>
            <w:right w:val="none" w:sz="0" w:space="0" w:color="auto"/>
          </w:divBdr>
        </w:div>
        <w:div w:id="340742961">
          <w:marLeft w:val="0"/>
          <w:marRight w:val="0"/>
          <w:marTop w:val="0"/>
          <w:marBottom w:val="0"/>
          <w:divBdr>
            <w:top w:val="none" w:sz="0" w:space="0" w:color="auto"/>
            <w:left w:val="none" w:sz="0" w:space="0" w:color="auto"/>
            <w:bottom w:val="none" w:sz="0" w:space="0" w:color="auto"/>
            <w:right w:val="none" w:sz="0" w:space="0" w:color="auto"/>
          </w:divBdr>
        </w:div>
        <w:div w:id="345134126">
          <w:marLeft w:val="0"/>
          <w:marRight w:val="0"/>
          <w:marTop w:val="0"/>
          <w:marBottom w:val="0"/>
          <w:divBdr>
            <w:top w:val="none" w:sz="0" w:space="0" w:color="auto"/>
            <w:left w:val="none" w:sz="0" w:space="0" w:color="auto"/>
            <w:bottom w:val="none" w:sz="0" w:space="0" w:color="auto"/>
            <w:right w:val="none" w:sz="0" w:space="0" w:color="auto"/>
          </w:divBdr>
        </w:div>
        <w:div w:id="346828399">
          <w:marLeft w:val="0"/>
          <w:marRight w:val="0"/>
          <w:marTop w:val="0"/>
          <w:marBottom w:val="0"/>
          <w:divBdr>
            <w:top w:val="none" w:sz="0" w:space="0" w:color="auto"/>
            <w:left w:val="none" w:sz="0" w:space="0" w:color="auto"/>
            <w:bottom w:val="none" w:sz="0" w:space="0" w:color="auto"/>
            <w:right w:val="none" w:sz="0" w:space="0" w:color="auto"/>
          </w:divBdr>
        </w:div>
        <w:div w:id="356197110">
          <w:marLeft w:val="0"/>
          <w:marRight w:val="0"/>
          <w:marTop w:val="0"/>
          <w:marBottom w:val="0"/>
          <w:divBdr>
            <w:top w:val="none" w:sz="0" w:space="0" w:color="auto"/>
            <w:left w:val="none" w:sz="0" w:space="0" w:color="auto"/>
            <w:bottom w:val="none" w:sz="0" w:space="0" w:color="auto"/>
            <w:right w:val="none" w:sz="0" w:space="0" w:color="auto"/>
          </w:divBdr>
        </w:div>
        <w:div w:id="367534100">
          <w:marLeft w:val="0"/>
          <w:marRight w:val="0"/>
          <w:marTop w:val="0"/>
          <w:marBottom w:val="0"/>
          <w:divBdr>
            <w:top w:val="none" w:sz="0" w:space="0" w:color="auto"/>
            <w:left w:val="none" w:sz="0" w:space="0" w:color="auto"/>
            <w:bottom w:val="none" w:sz="0" w:space="0" w:color="auto"/>
            <w:right w:val="none" w:sz="0" w:space="0" w:color="auto"/>
          </w:divBdr>
        </w:div>
        <w:div w:id="369888048">
          <w:marLeft w:val="0"/>
          <w:marRight w:val="0"/>
          <w:marTop w:val="0"/>
          <w:marBottom w:val="0"/>
          <w:divBdr>
            <w:top w:val="none" w:sz="0" w:space="0" w:color="auto"/>
            <w:left w:val="none" w:sz="0" w:space="0" w:color="auto"/>
            <w:bottom w:val="none" w:sz="0" w:space="0" w:color="auto"/>
            <w:right w:val="none" w:sz="0" w:space="0" w:color="auto"/>
          </w:divBdr>
        </w:div>
        <w:div w:id="382289980">
          <w:marLeft w:val="0"/>
          <w:marRight w:val="0"/>
          <w:marTop w:val="0"/>
          <w:marBottom w:val="0"/>
          <w:divBdr>
            <w:top w:val="none" w:sz="0" w:space="0" w:color="auto"/>
            <w:left w:val="none" w:sz="0" w:space="0" w:color="auto"/>
            <w:bottom w:val="none" w:sz="0" w:space="0" w:color="auto"/>
            <w:right w:val="none" w:sz="0" w:space="0" w:color="auto"/>
          </w:divBdr>
        </w:div>
        <w:div w:id="384303770">
          <w:marLeft w:val="0"/>
          <w:marRight w:val="0"/>
          <w:marTop w:val="0"/>
          <w:marBottom w:val="0"/>
          <w:divBdr>
            <w:top w:val="none" w:sz="0" w:space="0" w:color="auto"/>
            <w:left w:val="none" w:sz="0" w:space="0" w:color="auto"/>
            <w:bottom w:val="none" w:sz="0" w:space="0" w:color="auto"/>
            <w:right w:val="none" w:sz="0" w:space="0" w:color="auto"/>
          </w:divBdr>
        </w:div>
        <w:div w:id="405301398">
          <w:marLeft w:val="0"/>
          <w:marRight w:val="0"/>
          <w:marTop w:val="0"/>
          <w:marBottom w:val="0"/>
          <w:divBdr>
            <w:top w:val="none" w:sz="0" w:space="0" w:color="auto"/>
            <w:left w:val="none" w:sz="0" w:space="0" w:color="auto"/>
            <w:bottom w:val="none" w:sz="0" w:space="0" w:color="auto"/>
            <w:right w:val="none" w:sz="0" w:space="0" w:color="auto"/>
          </w:divBdr>
        </w:div>
        <w:div w:id="409233950">
          <w:marLeft w:val="0"/>
          <w:marRight w:val="0"/>
          <w:marTop w:val="0"/>
          <w:marBottom w:val="0"/>
          <w:divBdr>
            <w:top w:val="none" w:sz="0" w:space="0" w:color="auto"/>
            <w:left w:val="none" w:sz="0" w:space="0" w:color="auto"/>
            <w:bottom w:val="none" w:sz="0" w:space="0" w:color="auto"/>
            <w:right w:val="none" w:sz="0" w:space="0" w:color="auto"/>
          </w:divBdr>
        </w:div>
        <w:div w:id="415787870">
          <w:marLeft w:val="0"/>
          <w:marRight w:val="0"/>
          <w:marTop w:val="0"/>
          <w:marBottom w:val="0"/>
          <w:divBdr>
            <w:top w:val="none" w:sz="0" w:space="0" w:color="auto"/>
            <w:left w:val="none" w:sz="0" w:space="0" w:color="auto"/>
            <w:bottom w:val="none" w:sz="0" w:space="0" w:color="auto"/>
            <w:right w:val="none" w:sz="0" w:space="0" w:color="auto"/>
          </w:divBdr>
        </w:div>
        <w:div w:id="431051729">
          <w:marLeft w:val="0"/>
          <w:marRight w:val="0"/>
          <w:marTop w:val="0"/>
          <w:marBottom w:val="0"/>
          <w:divBdr>
            <w:top w:val="none" w:sz="0" w:space="0" w:color="auto"/>
            <w:left w:val="none" w:sz="0" w:space="0" w:color="auto"/>
            <w:bottom w:val="none" w:sz="0" w:space="0" w:color="auto"/>
            <w:right w:val="none" w:sz="0" w:space="0" w:color="auto"/>
          </w:divBdr>
        </w:div>
        <w:div w:id="437019614">
          <w:marLeft w:val="0"/>
          <w:marRight w:val="0"/>
          <w:marTop w:val="0"/>
          <w:marBottom w:val="0"/>
          <w:divBdr>
            <w:top w:val="none" w:sz="0" w:space="0" w:color="auto"/>
            <w:left w:val="none" w:sz="0" w:space="0" w:color="auto"/>
            <w:bottom w:val="none" w:sz="0" w:space="0" w:color="auto"/>
            <w:right w:val="none" w:sz="0" w:space="0" w:color="auto"/>
          </w:divBdr>
        </w:div>
        <w:div w:id="443967020">
          <w:marLeft w:val="0"/>
          <w:marRight w:val="0"/>
          <w:marTop w:val="0"/>
          <w:marBottom w:val="0"/>
          <w:divBdr>
            <w:top w:val="none" w:sz="0" w:space="0" w:color="auto"/>
            <w:left w:val="none" w:sz="0" w:space="0" w:color="auto"/>
            <w:bottom w:val="none" w:sz="0" w:space="0" w:color="auto"/>
            <w:right w:val="none" w:sz="0" w:space="0" w:color="auto"/>
          </w:divBdr>
        </w:div>
        <w:div w:id="446582580">
          <w:marLeft w:val="0"/>
          <w:marRight w:val="0"/>
          <w:marTop w:val="0"/>
          <w:marBottom w:val="0"/>
          <w:divBdr>
            <w:top w:val="none" w:sz="0" w:space="0" w:color="auto"/>
            <w:left w:val="none" w:sz="0" w:space="0" w:color="auto"/>
            <w:bottom w:val="none" w:sz="0" w:space="0" w:color="auto"/>
            <w:right w:val="none" w:sz="0" w:space="0" w:color="auto"/>
          </w:divBdr>
        </w:div>
        <w:div w:id="450444068">
          <w:marLeft w:val="0"/>
          <w:marRight w:val="0"/>
          <w:marTop w:val="0"/>
          <w:marBottom w:val="0"/>
          <w:divBdr>
            <w:top w:val="none" w:sz="0" w:space="0" w:color="auto"/>
            <w:left w:val="none" w:sz="0" w:space="0" w:color="auto"/>
            <w:bottom w:val="none" w:sz="0" w:space="0" w:color="auto"/>
            <w:right w:val="none" w:sz="0" w:space="0" w:color="auto"/>
          </w:divBdr>
        </w:div>
        <w:div w:id="451286200">
          <w:marLeft w:val="0"/>
          <w:marRight w:val="0"/>
          <w:marTop w:val="0"/>
          <w:marBottom w:val="0"/>
          <w:divBdr>
            <w:top w:val="none" w:sz="0" w:space="0" w:color="auto"/>
            <w:left w:val="none" w:sz="0" w:space="0" w:color="auto"/>
            <w:bottom w:val="none" w:sz="0" w:space="0" w:color="auto"/>
            <w:right w:val="none" w:sz="0" w:space="0" w:color="auto"/>
          </w:divBdr>
        </w:div>
        <w:div w:id="453989157">
          <w:marLeft w:val="0"/>
          <w:marRight w:val="0"/>
          <w:marTop w:val="0"/>
          <w:marBottom w:val="0"/>
          <w:divBdr>
            <w:top w:val="none" w:sz="0" w:space="0" w:color="auto"/>
            <w:left w:val="none" w:sz="0" w:space="0" w:color="auto"/>
            <w:bottom w:val="none" w:sz="0" w:space="0" w:color="auto"/>
            <w:right w:val="none" w:sz="0" w:space="0" w:color="auto"/>
          </w:divBdr>
        </w:div>
        <w:div w:id="465510993">
          <w:marLeft w:val="0"/>
          <w:marRight w:val="0"/>
          <w:marTop w:val="0"/>
          <w:marBottom w:val="0"/>
          <w:divBdr>
            <w:top w:val="none" w:sz="0" w:space="0" w:color="auto"/>
            <w:left w:val="none" w:sz="0" w:space="0" w:color="auto"/>
            <w:bottom w:val="none" w:sz="0" w:space="0" w:color="auto"/>
            <w:right w:val="none" w:sz="0" w:space="0" w:color="auto"/>
          </w:divBdr>
        </w:div>
        <w:div w:id="482696106">
          <w:marLeft w:val="0"/>
          <w:marRight w:val="0"/>
          <w:marTop w:val="0"/>
          <w:marBottom w:val="0"/>
          <w:divBdr>
            <w:top w:val="none" w:sz="0" w:space="0" w:color="auto"/>
            <w:left w:val="none" w:sz="0" w:space="0" w:color="auto"/>
            <w:bottom w:val="none" w:sz="0" w:space="0" w:color="auto"/>
            <w:right w:val="none" w:sz="0" w:space="0" w:color="auto"/>
          </w:divBdr>
        </w:div>
        <w:div w:id="495728697">
          <w:marLeft w:val="0"/>
          <w:marRight w:val="0"/>
          <w:marTop w:val="0"/>
          <w:marBottom w:val="0"/>
          <w:divBdr>
            <w:top w:val="none" w:sz="0" w:space="0" w:color="auto"/>
            <w:left w:val="none" w:sz="0" w:space="0" w:color="auto"/>
            <w:bottom w:val="none" w:sz="0" w:space="0" w:color="auto"/>
            <w:right w:val="none" w:sz="0" w:space="0" w:color="auto"/>
          </w:divBdr>
        </w:div>
        <w:div w:id="497117672">
          <w:marLeft w:val="0"/>
          <w:marRight w:val="0"/>
          <w:marTop w:val="0"/>
          <w:marBottom w:val="0"/>
          <w:divBdr>
            <w:top w:val="none" w:sz="0" w:space="0" w:color="auto"/>
            <w:left w:val="none" w:sz="0" w:space="0" w:color="auto"/>
            <w:bottom w:val="none" w:sz="0" w:space="0" w:color="auto"/>
            <w:right w:val="none" w:sz="0" w:space="0" w:color="auto"/>
          </w:divBdr>
        </w:div>
        <w:div w:id="504131184">
          <w:marLeft w:val="0"/>
          <w:marRight w:val="0"/>
          <w:marTop w:val="0"/>
          <w:marBottom w:val="0"/>
          <w:divBdr>
            <w:top w:val="none" w:sz="0" w:space="0" w:color="auto"/>
            <w:left w:val="none" w:sz="0" w:space="0" w:color="auto"/>
            <w:bottom w:val="none" w:sz="0" w:space="0" w:color="auto"/>
            <w:right w:val="none" w:sz="0" w:space="0" w:color="auto"/>
          </w:divBdr>
        </w:div>
        <w:div w:id="504975739">
          <w:marLeft w:val="0"/>
          <w:marRight w:val="0"/>
          <w:marTop w:val="0"/>
          <w:marBottom w:val="0"/>
          <w:divBdr>
            <w:top w:val="none" w:sz="0" w:space="0" w:color="auto"/>
            <w:left w:val="none" w:sz="0" w:space="0" w:color="auto"/>
            <w:bottom w:val="none" w:sz="0" w:space="0" w:color="auto"/>
            <w:right w:val="none" w:sz="0" w:space="0" w:color="auto"/>
          </w:divBdr>
        </w:div>
        <w:div w:id="510218411">
          <w:marLeft w:val="0"/>
          <w:marRight w:val="0"/>
          <w:marTop w:val="0"/>
          <w:marBottom w:val="0"/>
          <w:divBdr>
            <w:top w:val="none" w:sz="0" w:space="0" w:color="auto"/>
            <w:left w:val="none" w:sz="0" w:space="0" w:color="auto"/>
            <w:bottom w:val="none" w:sz="0" w:space="0" w:color="auto"/>
            <w:right w:val="none" w:sz="0" w:space="0" w:color="auto"/>
          </w:divBdr>
        </w:div>
        <w:div w:id="519047294">
          <w:marLeft w:val="0"/>
          <w:marRight w:val="0"/>
          <w:marTop w:val="0"/>
          <w:marBottom w:val="0"/>
          <w:divBdr>
            <w:top w:val="none" w:sz="0" w:space="0" w:color="auto"/>
            <w:left w:val="none" w:sz="0" w:space="0" w:color="auto"/>
            <w:bottom w:val="none" w:sz="0" w:space="0" w:color="auto"/>
            <w:right w:val="none" w:sz="0" w:space="0" w:color="auto"/>
          </w:divBdr>
        </w:div>
        <w:div w:id="520631991">
          <w:marLeft w:val="0"/>
          <w:marRight w:val="0"/>
          <w:marTop w:val="0"/>
          <w:marBottom w:val="0"/>
          <w:divBdr>
            <w:top w:val="none" w:sz="0" w:space="0" w:color="auto"/>
            <w:left w:val="none" w:sz="0" w:space="0" w:color="auto"/>
            <w:bottom w:val="none" w:sz="0" w:space="0" w:color="auto"/>
            <w:right w:val="none" w:sz="0" w:space="0" w:color="auto"/>
          </w:divBdr>
        </w:div>
        <w:div w:id="534656618">
          <w:marLeft w:val="0"/>
          <w:marRight w:val="0"/>
          <w:marTop w:val="0"/>
          <w:marBottom w:val="0"/>
          <w:divBdr>
            <w:top w:val="none" w:sz="0" w:space="0" w:color="auto"/>
            <w:left w:val="none" w:sz="0" w:space="0" w:color="auto"/>
            <w:bottom w:val="none" w:sz="0" w:space="0" w:color="auto"/>
            <w:right w:val="none" w:sz="0" w:space="0" w:color="auto"/>
          </w:divBdr>
        </w:div>
        <w:div w:id="558395436">
          <w:marLeft w:val="0"/>
          <w:marRight w:val="0"/>
          <w:marTop w:val="0"/>
          <w:marBottom w:val="0"/>
          <w:divBdr>
            <w:top w:val="none" w:sz="0" w:space="0" w:color="auto"/>
            <w:left w:val="none" w:sz="0" w:space="0" w:color="auto"/>
            <w:bottom w:val="none" w:sz="0" w:space="0" w:color="auto"/>
            <w:right w:val="none" w:sz="0" w:space="0" w:color="auto"/>
          </w:divBdr>
        </w:div>
        <w:div w:id="559488141">
          <w:marLeft w:val="0"/>
          <w:marRight w:val="0"/>
          <w:marTop w:val="0"/>
          <w:marBottom w:val="0"/>
          <w:divBdr>
            <w:top w:val="none" w:sz="0" w:space="0" w:color="auto"/>
            <w:left w:val="none" w:sz="0" w:space="0" w:color="auto"/>
            <w:bottom w:val="none" w:sz="0" w:space="0" w:color="auto"/>
            <w:right w:val="none" w:sz="0" w:space="0" w:color="auto"/>
          </w:divBdr>
        </w:div>
        <w:div w:id="565577574">
          <w:marLeft w:val="0"/>
          <w:marRight w:val="0"/>
          <w:marTop w:val="0"/>
          <w:marBottom w:val="0"/>
          <w:divBdr>
            <w:top w:val="none" w:sz="0" w:space="0" w:color="auto"/>
            <w:left w:val="none" w:sz="0" w:space="0" w:color="auto"/>
            <w:bottom w:val="none" w:sz="0" w:space="0" w:color="auto"/>
            <w:right w:val="none" w:sz="0" w:space="0" w:color="auto"/>
          </w:divBdr>
        </w:div>
        <w:div w:id="569926949">
          <w:marLeft w:val="0"/>
          <w:marRight w:val="0"/>
          <w:marTop w:val="0"/>
          <w:marBottom w:val="0"/>
          <w:divBdr>
            <w:top w:val="none" w:sz="0" w:space="0" w:color="auto"/>
            <w:left w:val="none" w:sz="0" w:space="0" w:color="auto"/>
            <w:bottom w:val="none" w:sz="0" w:space="0" w:color="auto"/>
            <w:right w:val="none" w:sz="0" w:space="0" w:color="auto"/>
          </w:divBdr>
        </w:div>
        <w:div w:id="573315257">
          <w:marLeft w:val="0"/>
          <w:marRight w:val="0"/>
          <w:marTop w:val="0"/>
          <w:marBottom w:val="0"/>
          <w:divBdr>
            <w:top w:val="none" w:sz="0" w:space="0" w:color="auto"/>
            <w:left w:val="none" w:sz="0" w:space="0" w:color="auto"/>
            <w:bottom w:val="none" w:sz="0" w:space="0" w:color="auto"/>
            <w:right w:val="none" w:sz="0" w:space="0" w:color="auto"/>
          </w:divBdr>
        </w:div>
        <w:div w:id="577717980">
          <w:marLeft w:val="0"/>
          <w:marRight w:val="0"/>
          <w:marTop w:val="0"/>
          <w:marBottom w:val="0"/>
          <w:divBdr>
            <w:top w:val="none" w:sz="0" w:space="0" w:color="auto"/>
            <w:left w:val="none" w:sz="0" w:space="0" w:color="auto"/>
            <w:bottom w:val="none" w:sz="0" w:space="0" w:color="auto"/>
            <w:right w:val="none" w:sz="0" w:space="0" w:color="auto"/>
          </w:divBdr>
        </w:div>
        <w:div w:id="579368279">
          <w:marLeft w:val="0"/>
          <w:marRight w:val="0"/>
          <w:marTop w:val="0"/>
          <w:marBottom w:val="0"/>
          <w:divBdr>
            <w:top w:val="none" w:sz="0" w:space="0" w:color="auto"/>
            <w:left w:val="none" w:sz="0" w:space="0" w:color="auto"/>
            <w:bottom w:val="none" w:sz="0" w:space="0" w:color="auto"/>
            <w:right w:val="none" w:sz="0" w:space="0" w:color="auto"/>
          </w:divBdr>
        </w:div>
        <w:div w:id="615062785">
          <w:marLeft w:val="0"/>
          <w:marRight w:val="0"/>
          <w:marTop w:val="0"/>
          <w:marBottom w:val="0"/>
          <w:divBdr>
            <w:top w:val="none" w:sz="0" w:space="0" w:color="auto"/>
            <w:left w:val="none" w:sz="0" w:space="0" w:color="auto"/>
            <w:bottom w:val="none" w:sz="0" w:space="0" w:color="auto"/>
            <w:right w:val="none" w:sz="0" w:space="0" w:color="auto"/>
          </w:divBdr>
        </w:div>
        <w:div w:id="620653775">
          <w:marLeft w:val="0"/>
          <w:marRight w:val="0"/>
          <w:marTop w:val="0"/>
          <w:marBottom w:val="0"/>
          <w:divBdr>
            <w:top w:val="none" w:sz="0" w:space="0" w:color="auto"/>
            <w:left w:val="none" w:sz="0" w:space="0" w:color="auto"/>
            <w:bottom w:val="none" w:sz="0" w:space="0" w:color="auto"/>
            <w:right w:val="none" w:sz="0" w:space="0" w:color="auto"/>
          </w:divBdr>
        </w:div>
        <w:div w:id="641889714">
          <w:marLeft w:val="0"/>
          <w:marRight w:val="0"/>
          <w:marTop w:val="0"/>
          <w:marBottom w:val="0"/>
          <w:divBdr>
            <w:top w:val="none" w:sz="0" w:space="0" w:color="auto"/>
            <w:left w:val="none" w:sz="0" w:space="0" w:color="auto"/>
            <w:bottom w:val="none" w:sz="0" w:space="0" w:color="auto"/>
            <w:right w:val="none" w:sz="0" w:space="0" w:color="auto"/>
          </w:divBdr>
        </w:div>
        <w:div w:id="643586595">
          <w:marLeft w:val="0"/>
          <w:marRight w:val="0"/>
          <w:marTop w:val="0"/>
          <w:marBottom w:val="0"/>
          <w:divBdr>
            <w:top w:val="none" w:sz="0" w:space="0" w:color="auto"/>
            <w:left w:val="none" w:sz="0" w:space="0" w:color="auto"/>
            <w:bottom w:val="none" w:sz="0" w:space="0" w:color="auto"/>
            <w:right w:val="none" w:sz="0" w:space="0" w:color="auto"/>
          </w:divBdr>
        </w:div>
        <w:div w:id="649872505">
          <w:marLeft w:val="0"/>
          <w:marRight w:val="0"/>
          <w:marTop w:val="0"/>
          <w:marBottom w:val="0"/>
          <w:divBdr>
            <w:top w:val="none" w:sz="0" w:space="0" w:color="auto"/>
            <w:left w:val="none" w:sz="0" w:space="0" w:color="auto"/>
            <w:bottom w:val="none" w:sz="0" w:space="0" w:color="auto"/>
            <w:right w:val="none" w:sz="0" w:space="0" w:color="auto"/>
          </w:divBdr>
        </w:div>
        <w:div w:id="655230513">
          <w:marLeft w:val="0"/>
          <w:marRight w:val="0"/>
          <w:marTop w:val="0"/>
          <w:marBottom w:val="0"/>
          <w:divBdr>
            <w:top w:val="none" w:sz="0" w:space="0" w:color="auto"/>
            <w:left w:val="none" w:sz="0" w:space="0" w:color="auto"/>
            <w:bottom w:val="none" w:sz="0" w:space="0" w:color="auto"/>
            <w:right w:val="none" w:sz="0" w:space="0" w:color="auto"/>
          </w:divBdr>
        </w:div>
        <w:div w:id="659695309">
          <w:marLeft w:val="0"/>
          <w:marRight w:val="0"/>
          <w:marTop w:val="0"/>
          <w:marBottom w:val="0"/>
          <w:divBdr>
            <w:top w:val="none" w:sz="0" w:space="0" w:color="auto"/>
            <w:left w:val="none" w:sz="0" w:space="0" w:color="auto"/>
            <w:bottom w:val="none" w:sz="0" w:space="0" w:color="auto"/>
            <w:right w:val="none" w:sz="0" w:space="0" w:color="auto"/>
          </w:divBdr>
        </w:div>
        <w:div w:id="668748389">
          <w:marLeft w:val="0"/>
          <w:marRight w:val="0"/>
          <w:marTop w:val="0"/>
          <w:marBottom w:val="0"/>
          <w:divBdr>
            <w:top w:val="none" w:sz="0" w:space="0" w:color="auto"/>
            <w:left w:val="none" w:sz="0" w:space="0" w:color="auto"/>
            <w:bottom w:val="none" w:sz="0" w:space="0" w:color="auto"/>
            <w:right w:val="none" w:sz="0" w:space="0" w:color="auto"/>
          </w:divBdr>
        </w:div>
        <w:div w:id="670374812">
          <w:marLeft w:val="0"/>
          <w:marRight w:val="0"/>
          <w:marTop w:val="0"/>
          <w:marBottom w:val="0"/>
          <w:divBdr>
            <w:top w:val="none" w:sz="0" w:space="0" w:color="auto"/>
            <w:left w:val="none" w:sz="0" w:space="0" w:color="auto"/>
            <w:bottom w:val="none" w:sz="0" w:space="0" w:color="auto"/>
            <w:right w:val="none" w:sz="0" w:space="0" w:color="auto"/>
          </w:divBdr>
        </w:div>
        <w:div w:id="674380957">
          <w:marLeft w:val="0"/>
          <w:marRight w:val="0"/>
          <w:marTop w:val="0"/>
          <w:marBottom w:val="0"/>
          <w:divBdr>
            <w:top w:val="none" w:sz="0" w:space="0" w:color="auto"/>
            <w:left w:val="none" w:sz="0" w:space="0" w:color="auto"/>
            <w:bottom w:val="none" w:sz="0" w:space="0" w:color="auto"/>
            <w:right w:val="none" w:sz="0" w:space="0" w:color="auto"/>
          </w:divBdr>
        </w:div>
        <w:div w:id="677193692">
          <w:marLeft w:val="0"/>
          <w:marRight w:val="0"/>
          <w:marTop w:val="0"/>
          <w:marBottom w:val="0"/>
          <w:divBdr>
            <w:top w:val="none" w:sz="0" w:space="0" w:color="auto"/>
            <w:left w:val="none" w:sz="0" w:space="0" w:color="auto"/>
            <w:bottom w:val="none" w:sz="0" w:space="0" w:color="auto"/>
            <w:right w:val="none" w:sz="0" w:space="0" w:color="auto"/>
          </w:divBdr>
        </w:div>
        <w:div w:id="678392872">
          <w:marLeft w:val="0"/>
          <w:marRight w:val="0"/>
          <w:marTop w:val="0"/>
          <w:marBottom w:val="0"/>
          <w:divBdr>
            <w:top w:val="none" w:sz="0" w:space="0" w:color="auto"/>
            <w:left w:val="none" w:sz="0" w:space="0" w:color="auto"/>
            <w:bottom w:val="none" w:sz="0" w:space="0" w:color="auto"/>
            <w:right w:val="none" w:sz="0" w:space="0" w:color="auto"/>
          </w:divBdr>
        </w:div>
        <w:div w:id="695227838">
          <w:marLeft w:val="0"/>
          <w:marRight w:val="0"/>
          <w:marTop w:val="0"/>
          <w:marBottom w:val="0"/>
          <w:divBdr>
            <w:top w:val="none" w:sz="0" w:space="0" w:color="auto"/>
            <w:left w:val="none" w:sz="0" w:space="0" w:color="auto"/>
            <w:bottom w:val="none" w:sz="0" w:space="0" w:color="auto"/>
            <w:right w:val="none" w:sz="0" w:space="0" w:color="auto"/>
          </w:divBdr>
        </w:div>
        <w:div w:id="697387133">
          <w:marLeft w:val="0"/>
          <w:marRight w:val="0"/>
          <w:marTop w:val="0"/>
          <w:marBottom w:val="0"/>
          <w:divBdr>
            <w:top w:val="none" w:sz="0" w:space="0" w:color="auto"/>
            <w:left w:val="none" w:sz="0" w:space="0" w:color="auto"/>
            <w:bottom w:val="none" w:sz="0" w:space="0" w:color="auto"/>
            <w:right w:val="none" w:sz="0" w:space="0" w:color="auto"/>
          </w:divBdr>
        </w:div>
        <w:div w:id="701201080">
          <w:marLeft w:val="0"/>
          <w:marRight w:val="0"/>
          <w:marTop w:val="0"/>
          <w:marBottom w:val="0"/>
          <w:divBdr>
            <w:top w:val="none" w:sz="0" w:space="0" w:color="auto"/>
            <w:left w:val="none" w:sz="0" w:space="0" w:color="auto"/>
            <w:bottom w:val="none" w:sz="0" w:space="0" w:color="auto"/>
            <w:right w:val="none" w:sz="0" w:space="0" w:color="auto"/>
          </w:divBdr>
        </w:div>
        <w:div w:id="703679447">
          <w:marLeft w:val="0"/>
          <w:marRight w:val="0"/>
          <w:marTop w:val="0"/>
          <w:marBottom w:val="0"/>
          <w:divBdr>
            <w:top w:val="none" w:sz="0" w:space="0" w:color="auto"/>
            <w:left w:val="none" w:sz="0" w:space="0" w:color="auto"/>
            <w:bottom w:val="none" w:sz="0" w:space="0" w:color="auto"/>
            <w:right w:val="none" w:sz="0" w:space="0" w:color="auto"/>
          </w:divBdr>
        </w:div>
        <w:div w:id="705057553">
          <w:marLeft w:val="0"/>
          <w:marRight w:val="0"/>
          <w:marTop w:val="0"/>
          <w:marBottom w:val="0"/>
          <w:divBdr>
            <w:top w:val="none" w:sz="0" w:space="0" w:color="auto"/>
            <w:left w:val="none" w:sz="0" w:space="0" w:color="auto"/>
            <w:bottom w:val="none" w:sz="0" w:space="0" w:color="auto"/>
            <w:right w:val="none" w:sz="0" w:space="0" w:color="auto"/>
          </w:divBdr>
        </w:div>
        <w:div w:id="716245895">
          <w:marLeft w:val="0"/>
          <w:marRight w:val="0"/>
          <w:marTop w:val="0"/>
          <w:marBottom w:val="0"/>
          <w:divBdr>
            <w:top w:val="none" w:sz="0" w:space="0" w:color="auto"/>
            <w:left w:val="none" w:sz="0" w:space="0" w:color="auto"/>
            <w:bottom w:val="none" w:sz="0" w:space="0" w:color="auto"/>
            <w:right w:val="none" w:sz="0" w:space="0" w:color="auto"/>
          </w:divBdr>
        </w:div>
        <w:div w:id="731537640">
          <w:marLeft w:val="0"/>
          <w:marRight w:val="0"/>
          <w:marTop w:val="0"/>
          <w:marBottom w:val="0"/>
          <w:divBdr>
            <w:top w:val="none" w:sz="0" w:space="0" w:color="auto"/>
            <w:left w:val="none" w:sz="0" w:space="0" w:color="auto"/>
            <w:bottom w:val="none" w:sz="0" w:space="0" w:color="auto"/>
            <w:right w:val="none" w:sz="0" w:space="0" w:color="auto"/>
          </w:divBdr>
        </w:div>
        <w:div w:id="766199834">
          <w:marLeft w:val="0"/>
          <w:marRight w:val="0"/>
          <w:marTop w:val="0"/>
          <w:marBottom w:val="0"/>
          <w:divBdr>
            <w:top w:val="none" w:sz="0" w:space="0" w:color="auto"/>
            <w:left w:val="none" w:sz="0" w:space="0" w:color="auto"/>
            <w:bottom w:val="none" w:sz="0" w:space="0" w:color="auto"/>
            <w:right w:val="none" w:sz="0" w:space="0" w:color="auto"/>
          </w:divBdr>
        </w:div>
        <w:div w:id="778069317">
          <w:marLeft w:val="0"/>
          <w:marRight w:val="0"/>
          <w:marTop w:val="0"/>
          <w:marBottom w:val="0"/>
          <w:divBdr>
            <w:top w:val="none" w:sz="0" w:space="0" w:color="auto"/>
            <w:left w:val="none" w:sz="0" w:space="0" w:color="auto"/>
            <w:bottom w:val="none" w:sz="0" w:space="0" w:color="auto"/>
            <w:right w:val="none" w:sz="0" w:space="0" w:color="auto"/>
          </w:divBdr>
        </w:div>
        <w:div w:id="792792977">
          <w:marLeft w:val="0"/>
          <w:marRight w:val="0"/>
          <w:marTop w:val="0"/>
          <w:marBottom w:val="0"/>
          <w:divBdr>
            <w:top w:val="none" w:sz="0" w:space="0" w:color="auto"/>
            <w:left w:val="none" w:sz="0" w:space="0" w:color="auto"/>
            <w:bottom w:val="none" w:sz="0" w:space="0" w:color="auto"/>
            <w:right w:val="none" w:sz="0" w:space="0" w:color="auto"/>
          </w:divBdr>
        </w:div>
        <w:div w:id="813447271">
          <w:marLeft w:val="0"/>
          <w:marRight w:val="0"/>
          <w:marTop w:val="0"/>
          <w:marBottom w:val="0"/>
          <w:divBdr>
            <w:top w:val="none" w:sz="0" w:space="0" w:color="auto"/>
            <w:left w:val="none" w:sz="0" w:space="0" w:color="auto"/>
            <w:bottom w:val="none" w:sz="0" w:space="0" w:color="auto"/>
            <w:right w:val="none" w:sz="0" w:space="0" w:color="auto"/>
          </w:divBdr>
        </w:div>
        <w:div w:id="813566083">
          <w:marLeft w:val="0"/>
          <w:marRight w:val="0"/>
          <w:marTop w:val="0"/>
          <w:marBottom w:val="0"/>
          <w:divBdr>
            <w:top w:val="none" w:sz="0" w:space="0" w:color="auto"/>
            <w:left w:val="none" w:sz="0" w:space="0" w:color="auto"/>
            <w:bottom w:val="none" w:sz="0" w:space="0" w:color="auto"/>
            <w:right w:val="none" w:sz="0" w:space="0" w:color="auto"/>
          </w:divBdr>
        </w:div>
        <w:div w:id="839470048">
          <w:marLeft w:val="0"/>
          <w:marRight w:val="0"/>
          <w:marTop w:val="0"/>
          <w:marBottom w:val="0"/>
          <w:divBdr>
            <w:top w:val="none" w:sz="0" w:space="0" w:color="auto"/>
            <w:left w:val="none" w:sz="0" w:space="0" w:color="auto"/>
            <w:bottom w:val="none" w:sz="0" w:space="0" w:color="auto"/>
            <w:right w:val="none" w:sz="0" w:space="0" w:color="auto"/>
          </w:divBdr>
        </w:div>
        <w:div w:id="863790542">
          <w:marLeft w:val="0"/>
          <w:marRight w:val="0"/>
          <w:marTop w:val="0"/>
          <w:marBottom w:val="0"/>
          <w:divBdr>
            <w:top w:val="none" w:sz="0" w:space="0" w:color="auto"/>
            <w:left w:val="none" w:sz="0" w:space="0" w:color="auto"/>
            <w:bottom w:val="none" w:sz="0" w:space="0" w:color="auto"/>
            <w:right w:val="none" w:sz="0" w:space="0" w:color="auto"/>
          </w:divBdr>
        </w:div>
        <w:div w:id="926959314">
          <w:marLeft w:val="0"/>
          <w:marRight w:val="0"/>
          <w:marTop w:val="0"/>
          <w:marBottom w:val="0"/>
          <w:divBdr>
            <w:top w:val="none" w:sz="0" w:space="0" w:color="auto"/>
            <w:left w:val="none" w:sz="0" w:space="0" w:color="auto"/>
            <w:bottom w:val="none" w:sz="0" w:space="0" w:color="auto"/>
            <w:right w:val="none" w:sz="0" w:space="0" w:color="auto"/>
          </w:divBdr>
        </w:div>
        <w:div w:id="929236812">
          <w:marLeft w:val="0"/>
          <w:marRight w:val="0"/>
          <w:marTop w:val="0"/>
          <w:marBottom w:val="0"/>
          <w:divBdr>
            <w:top w:val="none" w:sz="0" w:space="0" w:color="auto"/>
            <w:left w:val="none" w:sz="0" w:space="0" w:color="auto"/>
            <w:bottom w:val="none" w:sz="0" w:space="0" w:color="auto"/>
            <w:right w:val="none" w:sz="0" w:space="0" w:color="auto"/>
          </w:divBdr>
        </w:div>
        <w:div w:id="938567304">
          <w:marLeft w:val="0"/>
          <w:marRight w:val="0"/>
          <w:marTop w:val="0"/>
          <w:marBottom w:val="0"/>
          <w:divBdr>
            <w:top w:val="none" w:sz="0" w:space="0" w:color="auto"/>
            <w:left w:val="none" w:sz="0" w:space="0" w:color="auto"/>
            <w:bottom w:val="none" w:sz="0" w:space="0" w:color="auto"/>
            <w:right w:val="none" w:sz="0" w:space="0" w:color="auto"/>
          </w:divBdr>
        </w:div>
        <w:div w:id="945234087">
          <w:marLeft w:val="0"/>
          <w:marRight w:val="0"/>
          <w:marTop w:val="0"/>
          <w:marBottom w:val="0"/>
          <w:divBdr>
            <w:top w:val="none" w:sz="0" w:space="0" w:color="auto"/>
            <w:left w:val="none" w:sz="0" w:space="0" w:color="auto"/>
            <w:bottom w:val="none" w:sz="0" w:space="0" w:color="auto"/>
            <w:right w:val="none" w:sz="0" w:space="0" w:color="auto"/>
          </w:divBdr>
        </w:div>
        <w:div w:id="954290755">
          <w:marLeft w:val="0"/>
          <w:marRight w:val="0"/>
          <w:marTop w:val="0"/>
          <w:marBottom w:val="0"/>
          <w:divBdr>
            <w:top w:val="none" w:sz="0" w:space="0" w:color="auto"/>
            <w:left w:val="none" w:sz="0" w:space="0" w:color="auto"/>
            <w:bottom w:val="none" w:sz="0" w:space="0" w:color="auto"/>
            <w:right w:val="none" w:sz="0" w:space="0" w:color="auto"/>
          </w:divBdr>
        </w:div>
        <w:div w:id="980308855">
          <w:marLeft w:val="0"/>
          <w:marRight w:val="0"/>
          <w:marTop w:val="0"/>
          <w:marBottom w:val="0"/>
          <w:divBdr>
            <w:top w:val="none" w:sz="0" w:space="0" w:color="auto"/>
            <w:left w:val="none" w:sz="0" w:space="0" w:color="auto"/>
            <w:bottom w:val="none" w:sz="0" w:space="0" w:color="auto"/>
            <w:right w:val="none" w:sz="0" w:space="0" w:color="auto"/>
          </w:divBdr>
        </w:div>
        <w:div w:id="986398869">
          <w:marLeft w:val="0"/>
          <w:marRight w:val="0"/>
          <w:marTop w:val="0"/>
          <w:marBottom w:val="0"/>
          <w:divBdr>
            <w:top w:val="none" w:sz="0" w:space="0" w:color="auto"/>
            <w:left w:val="none" w:sz="0" w:space="0" w:color="auto"/>
            <w:bottom w:val="none" w:sz="0" w:space="0" w:color="auto"/>
            <w:right w:val="none" w:sz="0" w:space="0" w:color="auto"/>
          </w:divBdr>
        </w:div>
        <w:div w:id="996422660">
          <w:marLeft w:val="0"/>
          <w:marRight w:val="0"/>
          <w:marTop w:val="0"/>
          <w:marBottom w:val="0"/>
          <w:divBdr>
            <w:top w:val="none" w:sz="0" w:space="0" w:color="auto"/>
            <w:left w:val="none" w:sz="0" w:space="0" w:color="auto"/>
            <w:bottom w:val="none" w:sz="0" w:space="0" w:color="auto"/>
            <w:right w:val="none" w:sz="0" w:space="0" w:color="auto"/>
          </w:divBdr>
        </w:div>
        <w:div w:id="1016149784">
          <w:marLeft w:val="0"/>
          <w:marRight w:val="0"/>
          <w:marTop w:val="0"/>
          <w:marBottom w:val="0"/>
          <w:divBdr>
            <w:top w:val="none" w:sz="0" w:space="0" w:color="auto"/>
            <w:left w:val="none" w:sz="0" w:space="0" w:color="auto"/>
            <w:bottom w:val="none" w:sz="0" w:space="0" w:color="auto"/>
            <w:right w:val="none" w:sz="0" w:space="0" w:color="auto"/>
          </w:divBdr>
        </w:div>
        <w:div w:id="1026255928">
          <w:marLeft w:val="0"/>
          <w:marRight w:val="0"/>
          <w:marTop w:val="0"/>
          <w:marBottom w:val="0"/>
          <w:divBdr>
            <w:top w:val="none" w:sz="0" w:space="0" w:color="auto"/>
            <w:left w:val="none" w:sz="0" w:space="0" w:color="auto"/>
            <w:bottom w:val="none" w:sz="0" w:space="0" w:color="auto"/>
            <w:right w:val="none" w:sz="0" w:space="0" w:color="auto"/>
          </w:divBdr>
        </w:div>
        <w:div w:id="1033581949">
          <w:marLeft w:val="0"/>
          <w:marRight w:val="0"/>
          <w:marTop w:val="0"/>
          <w:marBottom w:val="0"/>
          <w:divBdr>
            <w:top w:val="none" w:sz="0" w:space="0" w:color="auto"/>
            <w:left w:val="none" w:sz="0" w:space="0" w:color="auto"/>
            <w:bottom w:val="none" w:sz="0" w:space="0" w:color="auto"/>
            <w:right w:val="none" w:sz="0" w:space="0" w:color="auto"/>
          </w:divBdr>
        </w:div>
        <w:div w:id="1034382830">
          <w:marLeft w:val="0"/>
          <w:marRight w:val="0"/>
          <w:marTop w:val="0"/>
          <w:marBottom w:val="0"/>
          <w:divBdr>
            <w:top w:val="none" w:sz="0" w:space="0" w:color="auto"/>
            <w:left w:val="none" w:sz="0" w:space="0" w:color="auto"/>
            <w:bottom w:val="none" w:sz="0" w:space="0" w:color="auto"/>
            <w:right w:val="none" w:sz="0" w:space="0" w:color="auto"/>
          </w:divBdr>
        </w:div>
        <w:div w:id="1035689107">
          <w:marLeft w:val="0"/>
          <w:marRight w:val="0"/>
          <w:marTop w:val="0"/>
          <w:marBottom w:val="0"/>
          <w:divBdr>
            <w:top w:val="none" w:sz="0" w:space="0" w:color="auto"/>
            <w:left w:val="none" w:sz="0" w:space="0" w:color="auto"/>
            <w:bottom w:val="none" w:sz="0" w:space="0" w:color="auto"/>
            <w:right w:val="none" w:sz="0" w:space="0" w:color="auto"/>
          </w:divBdr>
        </w:div>
        <w:div w:id="1052461934">
          <w:marLeft w:val="0"/>
          <w:marRight w:val="0"/>
          <w:marTop w:val="0"/>
          <w:marBottom w:val="0"/>
          <w:divBdr>
            <w:top w:val="none" w:sz="0" w:space="0" w:color="auto"/>
            <w:left w:val="none" w:sz="0" w:space="0" w:color="auto"/>
            <w:bottom w:val="none" w:sz="0" w:space="0" w:color="auto"/>
            <w:right w:val="none" w:sz="0" w:space="0" w:color="auto"/>
          </w:divBdr>
        </w:div>
        <w:div w:id="1064377369">
          <w:marLeft w:val="0"/>
          <w:marRight w:val="0"/>
          <w:marTop w:val="0"/>
          <w:marBottom w:val="0"/>
          <w:divBdr>
            <w:top w:val="none" w:sz="0" w:space="0" w:color="auto"/>
            <w:left w:val="none" w:sz="0" w:space="0" w:color="auto"/>
            <w:bottom w:val="none" w:sz="0" w:space="0" w:color="auto"/>
            <w:right w:val="none" w:sz="0" w:space="0" w:color="auto"/>
          </w:divBdr>
        </w:div>
        <w:div w:id="1097676847">
          <w:marLeft w:val="0"/>
          <w:marRight w:val="0"/>
          <w:marTop w:val="0"/>
          <w:marBottom w:val="0"/>
          <w:divBdr>
            <w:top w:val="none" w:sz="0" w:space="0" w:color="auto"/>
            <w:left w:val="none" w:sz="0" w:space="0" w:color="auto"/>
            <w:bottom w:val="none" w:sz="0" w:space="0" w:color="auto"/>
            <w:right w:val="none" w:sz="0" w:space="0" w:color="auto"/>
          </w:divBdr>
        </w:div>
        <w:div w:id="1098478093">
          <w:marLeft w:val="0"/>
          <w:marRight w:val="0"/>
          <w:marTop w:val="0"/>
          <w:marBottom w:val="0"/>
          <w:divBdr>
            <w:top w:val="none" w:sz="0" w:space="0" w:color="auto"/>
            <w:left w:val="none" w:sz="0" w:space="0" w:color="auto"/>
            <w:bottom w:val="none" w:sz="0" w:space="0" w:color="auto"/>
            <w:right w:val="none" w:sz="0" w:space="0" w:color="auto"/>
          </w:divBdr>
        </w:div>
        <w:div w:id="1107115196">
          <w:marLeft w:val="0"/>
          <w:marRight w:val="0"/>
          <w:marTop w:val="0"/>
          <w:marBottom w:val="0"/>
          <w:divBdr>
            <w:top w:val="none" w:sz="0" w:space="0" w:color="auto"/>
            <w:left w:val="none" w:sz="0" w:space="0" w:color="auto"/>
            <w:bottom w:val="none" w:sz="0" w:space="0" w:color="auto"/>
            <w:right w:val="none" w:sz="0" w:space="0" w:color="auto"/>
          </w:divBdr>
        </w:div>
        <w:div w:id="1116219480">
          <w:marLeft w:val="0"/>
          <w:marRight w:val="0"/>
          <w:marTop w:val="0"/>
          <w:marBottom w:val="0"/>
          <w:divBdr>
            <w:top w:val="none" w:sz="0" w:space="0" w:color="auto"/>
            <w:left w:val="none" w:sz="0" w:space="0" w:color="auto"/>
            <w:bottom w:val="none" w:sz="0" w:space="0" w:color="auto"/>
            <w:right w:val="none" w:sz="0" w:space="0" w:color="auto"/>
          </w:divBdr>
        </w:div>
        <w:div w:id="1119224299">
          <w:marLeft w:val="0"/>
          <w:marRight w:val="0"/>
          <w:marTop w:val="0"/>
          <w:marBottom w:val="0"/>
          <w:divBdr>
            <w:top w:val="none" w:sz="0" w:space="0" w:color="auto"/>
            <w:left w:val="none" w:sz="0" w:space="0" w:color="auto"/>
            <w:bottom w:val="none" w:sz="0" w:space="0" w:color="auto"/>
            <w:right w:val="none" w:sz="0" w:space="0" w:color="auto"/>
          </w:divBdr>
        </w:div>
        <w:div w:id="1134324633">
          <w:marLeft w:val="0"/>
          <w:marRight w:val="0"/>
          <w:marTop w:val="0"/>
          <w:marBottom w:val="0"/>
          <w:divBdr>
            <w:top w:val="none" w:sz="0" w:space="0" w:color="auto"/>
            <w:left w:val="none" w:sz="0" w:space="0" w:color="auto"/>
            <w:bottom w:val="none" w:sz="0" w:space="0" w:color="auto"/>
            <w:right w:val="none" w:sz="0" w:space="0" w:color="auto"/>
          </w:divBdr>
        </w:div>
        <w:div w:id="1139808736">
          <w:marLeft w:val="0"/>
          <w:marRight w:val="0"/>
          <w:marTop w:val="0"/>
          <w:marBottom w:val="0"/>
          <w:divBdr>
            <w:top w:val="none" w:sz="0" w:space="0" w:color="auto"/>
            <w:left w:val="none" w:sz="0" w:space="0" w:color="auto"/>
            <w:bottom w:val="none" w:sz="0" w:space="0" w:color="auto"/>
            <w:right w:val="none" w:sz="0" w:space="0" w:color="auto"/>
          </w:divBdr>
        </w:div>
        <w:div w:id="1166480495">
          <w:marLeft w:val="0"/>
          <w:marRight w:val="0"/>
          <w:marTop w:val="0"/>
          <w:marBottom w:val="0"/>
          <w:divBdr>
            <w:top w:val="none" w:sz="0" w:space="0" w:color="auto"/>
            <w:left w:val="none" w:sz="0" w:space="0" w:color="auto"/>
            <w:bottom w:val="none" w:sz="0" w:space="0" w:color="auto"/>
            <w:right w:val="none" w:sz="0" w:space="0" w:color="auto"/>
          </w:divBdr>
        </w:div>
        <w:div w:id="1170221973">
          <w:marLeft w:val="0"/>
          <w:marRight w:val="0"/>
          <w:marTop w:val="0"/>
          <w:marBottom w:val="0"/>
          <w:divBdr>
            <w:top w:val="none" w:sz="0" w:space="0" w:color="auto"/>
            <w:left w:val="none" w:sz="0" w:space="0" w:color="auto"/>
            <w:bottom w:val="none" w:sz="0" w:space="0" w:color="auto"/>
            <w:right w:val="none" w:sz="0" w:space="0" w:color="auto"/>
          </w:divBdr>
        </w:div>
        <w:div w:id="1192690829">
          <w:marLeft w:val="0"/>
          <w:marRight w:val="0"/>
          <w:marTop w:val="0"/>
          <w:marBottom w:val="0"/>
          <w:divBdr>
            <w:top w:val="none" w:sz="0" w:space="0" w:color="auto"/>
            <w:left w:val="none" w:sz="0" w:space="0" w:color="auto"/>
            <w:bottom w:val="none" w:sz="0" w:space="0" w:color="auto"/>
            <w:right w:val="none" w:sz="0" w:space="0" w:color="auto"/>
          </w:divBdr>
        </w:div>
        <w:div w:id="1196888197">
          <w:marLeft w:val="0"/>
          <w:marRight w:val="0"/>
          <w:marTop w:val="0"/>
          <w:marBottom w:val="0"/>
          <w:divBdr>
            <w:top w:val="none" w:sz="0" w:space="0" w:color="auto"/>
            <w:left w:val="none" w:sz="0" w:space="0" w:color="auto"/>
            <w:bottom w:val="none" w:sz="0" w:space="0" w:color="auto"/>
            <w:right w:val="none" w:sz="0" w:space="0" w:color="auto"/>
          </w:divBdr>
        </w:div>
        <w:div w:id="1205097217">
          <w:marLeft w:val="0"/>
          <w:marRight w:val="0"/>
          <w:marTop w:val="0"/>
          <w:marBottom w:val="0"/>
          <w:divBdr>
            <w:top w:val="none" w:sz="0" w:space="0" w:color="auto"/>
            <w:left w:val="none" w:sz="0" w:space="0" w:color="auto"/>
            <w:bottom w:val="none" w:sz="0" w:space="0" w:color="auto"/>
            <w:right w:val="none" w:sz="0" w:space="0" w:color="auto"/>
          </w:divBdr>
        </w:div>
        <w:div w:id="1205947059">
          <w:marLeft w:val="0"/>
          <w:marRight w:val="0"/>
          <w:marTop w:val="0"/>
          <w:marBottom w:val="0"/>
          <w:divBdr>
            <w:top w:val="none" w:sz="0" w:space="0" w:color="auto"/>
            <w:left w:val="none" w:sz="0" w:space="0" w:color="auto"/>
            <w:bottom w:val="none" w:sz="0" w:space="0" w:color="auto"/>
            <w:right w:val="none" w:sz="0" w:space="0" w:color="auto"/>
          </w:divBdr>
        </w:div>
        <w:div w:id="1208640530">
          <w:marLeft w:val="0"/>
          <w:marRight w:val="0"/>
          <w:marTop w:val="0"/>
          <w:marBottom w:val="0"/>
          <w:divBdr>
            <w:top w:val="none" w:sz="0" w:space="0" w:color="auto"/>
            <w:left w:val="none" w:sz="0" w:space="0" w:color="auto"/>
            <w:bottom w:val="none" w:sz="0" w:space="0" w:color="auto"/>
            <w:right w:val="none" w:sz="0" w:space="0" w:color="auto"/>
          </w:divBdr>
        </w:div>
        <w:div w:id="1208756989">
          <w:marLeft w:val="0"/>
          <w:marRight w:val="0"/>
          <w:marTop w:val="0"/>
          <w:marBottom w:val="0"/>
          <w:divBdr>
            <w:top w:val="none" w:sz="0" w:space="0" w:color="auto"/>
            <w:left w:val="none" w:sz="0" w:space="0" w:color="auto"/>
            <w:bottom w:val="none" w:sz="0" w:space="0" w:color="auto"/>
            <w:right w:val="none" w:sz="0" w:space="0" w:color="auto"/>
          </w:divBdr>
        </w:div>
        <w:div w:id="1218011280">
          <w:marLeft w:val="0"/>
          <w:marRight w:val="0"/>
          <w:marTop w:val="0"/>
          <w:marBottom w:val="0"/>
          <w:divBdr>
            <w:top w:val="none" w:sz="0" w:space="0" w:color="auto"/>
            <w:left w:val="none" w:sz="0" w:space="0" w:color="auto"/>
            <w:bottom w:val="none" w:sz="0" w:space="0" w:color="auto"/>
            <w:right w:val="none" w:sz="0" w:space="0" w:color="auto"/>
          </w:divBdr>
        </w:div>
        <w:div w:id="1284461116">
          <w:marLeft w:val="0"/>
          <w:marRight w:val="0"/>
          <w:marTop w:val="0"/>
          <w:marBottom w:val="0"/>
          <w:divBdr>
            <w:top w:val="none" w:sz="0" w:space="0" w:color="auto"/>
            <w:left w:val="none" w:sz="0" w:space="0" w:color="auto"/>
            <w:bottom w:val="none" w:sz="0" w:space="0" w:color="auto"/>
            <w:right w:val="none" w:sz="0" w:space="0" w:color="auto"/>
          </w:divBdr>
        </w:div>
        <w:div w:id="1285305978">
          <w:marLeft w:val="0"/>
          <w:marRight w:val="0"/>
          <w:marTop w:val="0"/>
          <w:marBottom w:val="0"/>
          <w:divBdr>
            <w:top w:val="none" w:sz="0" w:space="0" w:color="auto"/>
            <w:left w:val="none" w:sz="0" w:space="0" w:color="auto"/>
            <w:bottom w:val="none" w:sz="0" w:space="0" w:color="auto"/>
            <w:right w:val="none" w:sz="0" w:space="0" w:color="auto"/>
          </w:divBdr>
        </w:div>
        <w:div w:id="1289507369">
          <w:marLeft w:val="0"/>
          <w:marRight w:val="0"/>
          <w:marTop w:val="0"/>
          <w:marBottom w:val="0"/>
          <w:divBdr>
            <w:top w:val="none" w:sz="0" w:space="0" w:color="auto"/>
            <w:left w:val="none" w:sz="0" w:space="0" w:color="auto"/>
            <w:bottom w:val="none" w:sz="0" w:space="0" w:color="auto"/>
            <w:right w:val="none" w:sz="0" w:space="0" w:color="auto"/>
          </w:divBdr>
        </w:div>
        <w:div w:id="1300306950">
          <w:marLeft w:val="0"/>
          <w:marRight w:val="0"/>
          <w:marTop w:val="0"/>
          <w:marBottom w:val="0"/>
          <w:divBdr>
            <w:top w:val="none" w:sz="0" w:space="0" w:color="auto"/>
            <w:left w:val="none" w:sz="0" w:space="0" w:color="auto"/>
            <w:bottom w:val="none" w:sz="0" w:space="0" w:color="auto"/>
            <w:right w:val="none" w:sz="0" w:space="0" w:color="auto"/>
          </w:divBdr>
        </w:div>
        <w:div w:id="1300454419">
          <w:marLeft w:val="0"/>
          <w:marRight w:val="0"/>
          <w:marTop w:val="0"/>
          <w:marBottom w:val="0"/>
          <w:divBdr>
            <w:top w:val="none" w:sz="0" w:space="0" w:color="auto"/>
            <w:left w:val="none" w:sz="0" w:space="0" w:color="auto"/>
            <w:bottom w:val="none" w:sz="0" w:space="0" w:color="auto"/>
            <w:right w:val="none" w:sz="0" w:space="0" w:color="auto"/>
          </w:divBdr>
        </w:div>
        <w:div w:id="1311785222">
          <w:marLeft w:val="0"/>
          <w:marRight w:val="0"/>
          <w:marTop w:val="0"/>
          <w:marBottom w:val="0"/>
          <w:divBdr>
            <w:top w:val="none" w:sz="0" w:space="0" w:color="auto"/>
            <w:left w:val="none" w:sz="0" w:space="0" w:color="auto"/>
            <w:bottom w:val="none" w:sz="0" w:space="0" w:color="auto"/>
            <w:right w:val="none" w:sz="0" w:space="0" w:color="auto"/>
          </w:divBdr>
        </w:div>
        <w:div w:id="1313558373">
          <w:marLeft w:val="0"/>
          <w:marRight w:val="0"/>
          <w:marTop w:val="0"/>
          <w:marBottom w:val="0"/>
          <w:divBdr>
            <w:top w:val="none" w:sz="0" w:space="0" w:color="auto"/>
            <w:left w:val="none" w:sz="0" w:space="0" w:color="auto"/>
            <w:bottom w:val="none" w:sz="0" w:space="0" w:color="auto"/>
            <w:right w:val="none" w:sz="0" w:space="0" w:color="auto"/>
          </w:divBdr>
        </w:div>
        <w:div w:id="1314336261">
          <w:marLeft w:val="0"/>
          <w:marRight w:val="0"/>
          <w:marTop w:val="0"/>
          <w:marBottom w:val="0"/>
          <w:divBdr>
            <w:top w:val="none" w:sz="0" w:space="0" w:color="auto"/>
            <w:left w:val="none" w:sz="0" w:space="0" w:color="auto"/>
            <w:bottom w:val="none" w:sz="0" w:space="0" w:color="auto"/>
            <w:right w:val="none" w:sz="0" w:space="0" w:color="auto"/>
          </w:divBdr>
        </w:div>
        <w:div w:id="1316494242">
          <w:marLeft w:val="0"/>
          <w:marRight w:val="0"/>
          <w:marTop w:val="0"/>
          <w:marBottom w:val="0"/>
          <w:divBdr>
            <w:top w:val="none" w:sz="0" w:space="0" w:color="auto"/>
            <w:left w:val="none" w:sz="0" w:space="0" w:color="auto"/>
            <w:bottom w:val="none" w:sz="0" w:space="0" w:color="auto"/>
            <w:right w:val="none" w:sz="0" w:space="0" w:color="auto"/>
          </w:divBdr>
        </w:div>
        <w:div w:id="1317148749">
          <w:marLeft w:val="0"/>
          <w:marRight w:val="0"/>
          <w:marTop w:val="0"/>
          <w:marBottom w:val="0"/>
          <w:divBdr>
            <w:top w:val="none" w:sz="0" w:space="0" w:color="auto"/>
            <w:left w:val="none" w:sz="0" w:space="0" w:color="auto"/>
            <w:bottom w:val="none" w:sz="0" w:space="0" w:color="auto"/>
            <w:right w:val="none" w:sz="0" w:space="0" w:color="auto"/>
          </w:divBdr>
        </w:div>
        <w:div w:id="1324621048">
          <w:marLeft w:val="0"/>
          <w:marRight w:val="0"/>
          <w:marTop w:val="0"/>
          <w:marBottom w:val="0"/>
          <w:divBdr>
            <w:top w:val="none" w:sz="0" w:space="0" w:color="auto"/>
            <w:left w:val="none" w:sz="0" w:space="0" w:color="auto"/>
            <w:bottom w:val="none" w:sz="0" w:space="0" w:color="auto"/>
            <w:right w:val="none" w:sz="0" w:space="0" w:color="auto"/>
          </w:divBdr>
        </w:div>
        <w:div w:id="1346135102">
          <w:marLeft w:val="0"/>
          <w:marRight w:val="0"/>
          <w:marTop w:val="0"/>
          <w:marBottom w:val="0"/>
          <w:divBdr>
            <w:top w:val="none" w:sz="0" w:space="0" w:color="auto"/>
            <w:left w:val="none" w:sz="0" w:space="0" w:color="auto"/>
            <w:bottom w:val="none" w:sz="0" w:space="0" w:color="auto"/>
            <w:right w:val="none" w:sz="0" w:space="0" w:color="auto"/>
          </w:divBdr>
        </w:div>
        <w:div w:id="1352024733">
          <w:marLeft w:val="0"/>
          <w:marRight w:val="0"/>
          <w:marTop w:val="0"/>
          <w:marBottom w:val="0"/>
          <w:divBdr>
            <w:top w:val="none" w:sz="0" w:space="0" w:color="auto"/>
            <w:left w:val="none" w:sz="0" w:space="0" w:color="auto"/>
            <w:bottom w:val="none" w:sz="0" w:space="0" w:color="auto"/>
            <w:right w:val="none" w:sz="0" w:space="0" w:color="auto"/>
          </w:divBdr>
        </w:div>
        <w:div w:id="1374689763">
          <w:marLeft w:val="0"/>
          <w:marRight w:val="0"/>
          <w:marTop w:val="0"/>
          <w:marBottom w:val="0"/>
          <w:divBdr>
            <w:top w:val="none" w:sz="0" w:space="0" w:color="auto"/>
            <w:left w:val="none" w:sz="0" w:space="0" w:color="auto"/>
            <w:bottom w:val="none" w:sz="0" w:space="0" w:color="auto"/>
            <w:right w:val="none" w:sz="0" w:space="0" w:color="auto"/>
          </w:divBdr>
        </w:div>
        <w:div w:id="1396394640">
          <w:marLeft w:val="0"/>
          <w:marRight w:val="0"/>
          <w:marTop w:val="0"/>
          <w:marBottom w:val="0"/>
          <w:divBdr>
            <w:top w:val="none" w:sz="0" w:space="0" w:color="auto"/>
            <w:left w:val="none" w:sz="0" w:space="0" w:color="auto"/>
            <w:bottom w:val="none" w:sz="0" w:space="0" w:color="auto"/>
            <w:right w:val="none" w:sz="0" w:space="0" w:color="auto"/>
          </w:divBdr>
        </w:div>
        <w:div w:id="1401707664">
          <w:marLeft w:val="0"/>
          <w:marRight w:val="0"/>
          <w:marTop w:val="0"/>
          <w:marBottom w:val="0"/>
          <w:divBdr>
            <w:top w:val="none" w:sz="0" w:space="0" w:color="auto"/>
            <w:left w:val="none" w:sz="0" w:space="0" w:color="auto"/>
            <w:bottom w:val="none" w:sz="0" w:space="0" w:color="auto"/>
            <w:right w:val="none" w:sz="0" w:space="0" w:color="auto"/>
          </w:divBdr>
        </w:div>
        <w:div w:id="1408842509">
          <w:marLeft w:val="0"/>
          <w:marRight w:val="0"/>
          <w:marTop w:val="0"/>
          <w:marBottom w:val="0"/>
          <w:divBdr>
            <w:top w:val="none" w:sz="0" w:space="0" w:color="auto"/>
            <w:left w:val="none" w:sz="0" w:space="0" w:color="auto"/>
            <w:bottom w:val="none" w:sz="0" w:space="0" w:color="auto"/>
            <w:right w:val="none" w:sz="0" w:space="0" w:color="auto"/>
          </w:divBdr>
        </w:div>
        <w:div w:id="1431009038">
          <w:marLeft w:val="0"/>
          <w:marRight w:val="0"/>
          <w:marTop w:val="0"/>
          <w:marBottom w:val="0"/>
          <w:divBdr>
            <w:top w:val="none" w:sz="0" w:space="0" w:color="auto"/>
            <w:left w:val="none" w:sz="0" w:space="0" w:color="auto"/>
            <w:bottom w:val="none" w:sz="0" w:space="0" w:color="auto"/>
            <w:right w:val="none" w:sz="0" w:space="0" w:color="auto"/>
          </w:divBdr>
        </w:div>
        <w:div w:id="1462847940">
          <w:marLeft w:val="0"/>
          <w:marRight w:val="0"/>
          <w:marTop w:val="0"/>
          <w:marBottom w:val="0"/>
          <w:divBdr>
            <w:top w:val="none" w:sz="0" w:space="0" w:color="auto"/>
            <w:left w:val="none" w:sz="0" w:space="0" w:color="auto"/>
            <w:bottom w:val="none" w:sz="0" w:space="0" w:color="auto"/>
            <w:right w:val="none" w:sz="0" w:space="0" w:color="auto"/>
          </w:divBdr>
        </w:div>
        <w:div w:id="1469854261">
          <w:marLeft w:val="0"/>
          <w:marRight w:val="0"/>
          <w:marTop w:val="0"/>
          <w:marBottom w:val="0"/>
          <w:divBdr>
            <w:top w:val="none" w:sz="0" w:space="0" w:color="auto"/>
            <w:left w:val="none" w:sz="0" w:space="0" w:color="auto"/>
            <w:bottom w:val="none" w:sz="0" w:space="0" w:color="auto"/>
            <w:right w:val="none" w:sz="0" w:space="0" w:color="auto"/>
          </w:divBdr>
        </w:div>
        <w:div w:id="1477797842">
          <w:marLeft w:val="0"/>
          <w:marRight w:val="0"/>
          <w:marTop w:val="0"/>
          <w:marBottom w:val="0"/>
          <w:divBdr>
            <w:top w:val="none" w:sz="0" w:space="0" w:color="auto"/>
            <w:left w:val="none" w:sz="0" w:space="0" w:color="auto"/>
            <w:bottom w:val="none" w:sz="0" w:space="0" w:color="auto"/>
            <w:right w:val="none" w:sz="0" w:space="0" w:color="auto"/>
          </w:divBdr>
        </w:div>
        <w:div w:id="1482187061">
          <w:marLeft w:val="0"/>
          <w:marRight w:val="0"/>
          <w:marTop w:val="0"/>
          <w:marBottom w:val="0"/>
          <w:divBdr>
            <w:top w:val="none" w:sz="0" w:space="0" w:color="auto"/>
            <w:left w:val="none" w:sz="0" w:space="0" w:color="auto"/>
            <w:bottom w:val="none" w:sz="0" w:space="0" w:color="auto"/>
            <w:right w:val="none" w:sz="0" w:space="0" w:color="auto"/>
          </w:divBdr>
        </w:div>
        <w:div w:id="1489322845">
          <w:marLeft w:val="0"/>
          <w:marRight w:val="0"/>
          <w:marTop w:val="0"/>
          <w:marBottom w:val="0"/>
          <w:divBdr>
            <w:top w:val="none" w:sz="0" w:space="0" w:color="auto"/>
            <w:left w:val="none" w:sz="0" w:space="0" w:color="auto"/>
            <w:bottom w:val="none" w:sz="0" w:space="0" w:color="auto"/>
            <w:right w:val="none" w:sz="0" w:space="0" w:color="auto"/>
          </w:divBdr>
        </w:div>
        <w:div w:id="1493908522">
          <w:marLeft w:val="0"/>
          <w:marRight w:val="0"/>
          <w:marTop w:val="0"/>
          <w:marBottom w:val="0"/>
          <w:divBdr>
            <w:top w:val="none" w:sz="0" w:space="0" w:color="auto"/>
            <w:left w:val="none" w:sz="0" w:space="0" w:color="auto"/>
            <w:bottom w:val="none" w:sz="0" w:space="0" w:color="auto"/>
            <w:right w:val="none" w:sz="0" w:space="0" w:color="auto"/>
          </w:divBdr>
        </w:div>
        <w:div w:id="1509442657">
          <w:marLeft w:val="0"/>
          <w:marRight w:val="0"/>
          <w:marTop w:val="0"/>
          <w:marBottom w:val="0"/>
          <w:divBdr>
            <w:top w:val="none" w:sz="0" w:space="0" w:color="auto"/>
            <w:left w:val="none" w:sz="0" w:space="0" w:color="auto"/>
            <w:bottom w:val="none" w:sz="0" w:space="0" w:color="auto"/>
            <w:right w:val="none" w:sz="0" w:space="0" w:color="auto"/>
          </w:divBdr>
        </w:div>
        <w:div w:id="1513688044">
          <w:marLeft w:val="0"/>
          <w:marRight w:val="0"/>
          <w:marTop w:val="0"/>
          <w:marBottom w:val="0"/>
          <w:divBdr>
            <w:top w:val="none" w:sz="0" w:space="0" w:color="auto"/>
            <w:left w:val="none" w:sz="0" w:space="0" w:color="auto"/>
            <w:bottom w:val="none" w:sz="0" w:space="0" w:color="auto"/>
            <w:right w:val="none" w:sz="0" w:space="0" w:color="auto"/>
          </w:divBdr>
        </w:div>
        <w:div w:id="1517230158">
          <w:marLeft w:val="0"/>
          <w:marRight w:val="0"/>
          <w:marTop w:val="0"/>
          <w:marBottom w:val="0"/>
          <w:divBdr>
            <w:top w:val="none" w:sz="0" w:space="0" w:color="auto"/>
            <w:left w:val="none" w:sz="0" w:space="0" w:color="auto"/>
            <w:bottom w:val="none" w:sz="0" w:space="0" w:color="auto"/>
            <w:right w:val="none" w:sz="0" w:space="0" w:color="auto"/>
          </w:divBdr>
        </w:div>
        <w:div w:id="1528063630">
          <w:marLeft w:val="0"/>
          <w:marRight w:val="0"/>
          <w:marTop w:val="0"/>
          <w:marBottom w:val="0"/>
          <w:divBdr>
            <w:top w:val="none" w:sz="0" w:space="0" w:color="auto"/>
            <w:left w:val="none" w:sz="0" w:space="0" w:color="auto"/>
            <w:bottom w:val="none" w:sz="0" w:space="0" w:color="auto"/>
            <w:right w:val="none" w:sz="0" w:space="0" w:color="auto"/>
          </w:divBdr>
        </w:div>
        <w:div w:id="1535384046">
          <w:marLeft w:val="0"/>
          <w:marRight w:val="0"/>
          <w:marTop w:val="0"/>
          <w:marBottom w:val="0"/>
          <w:divBdr>
            <w:top w:val="none" w:sz="0" w:space="0" w:color="auto"/>
            <w:left w:val="none" w:sz="0" w:space="0" w:color="auto"/>
            <w:bottom w:val="none" w:sz="0" w:space="0" w:color="auto"/>
            <w:right w:val="none" w:sz="0" w:space="0" w:color="auto"/>
          </w:divBdr>
        </w:div>
        <w:div w:id="1554082073">
          <w:marLeft w:val="0"/>
          <w:marRight w:val="0"/>
          <w:marTop w:val="0"/>
          <w:marBottom w:val="0"/>
          <w:divBdr>
            <w:top w:val="none" w:sz="0" w:space="0" w:color="auto"/>
            <w:left w:val="none" w:sz="0" w:space="0" w:color="auto"/>
            <w:bottom w:val="none" w:sz="0" w:space="0" w:color="auto"/>
            <w:right w:val="none" w:sz="0" w:space="0" w:color="auto"/>
          </w:divBdr>
        </w:div>
        <w:div w:id="1568959019">
          <w:marLeft w:val="0"/>
          <w:marRight w:val="0"/>
          <w:marTop w:val="0"/>
          <w:marBottom w:val="0"/>
          <w:divBdr>
            <w:top w:val="none" w:sz="0" w:space="0" w:color="auto"/>
            <w:left w:val="none" w:sz="0" w:space="0" w:color="auto"/>
            <w:bottom w:val="none" w:sz="0" w:space="0" w:color="auto"/>
            <w:right w:val="none" w:sz="0" w:space="0" w:color="auto"/>
          </w:divBdr>
        </w:div>
        <w:div w:id="1571815495">
          <w:marLeft w:val="0"/>
          <w:marRight w:val="0"/>
          <w:marTop w:val="0"/>
          <w:marBottom w:val="0"/>
          <w:divBdr>
            <w:top w:val="none" w:sz="0" w:space="0" w:color="auto"/>
            <w:left w:val="none" w:sz="0" w:space="0" w:color="auto"/>
            <w:bottom w:val="none" w:sz="0" w:space="0" w:color="auto"/>
            <w:right w:val="none" w:sz="0" w:space="0" w:color="auto"/>
          </w:divBdr>
        </w:div>
        <w:div w:id="1572541165">
          <w:marLeft w:val="0"/>
          <w:marRight w:val="0"/>
          <w:marTop w:val="0"/>
          <w:marBottom w:val="0"/>
          <w:divBdr>
            <w:top w:val="none" w:sz="0" w:space="0" w:color="auto"/>
            <w:left w:val="none" w:sz="0" w:space="0" w:color="auto"/>
            <w:bottom w:val="none" w:sz="0" w:space="0" w:color="auto"/>
            <w:right w:val="none" w:sz="0" w:space="0" w:color="auto"/>
          </w:divBdr>
        </w:div>
        <w:div w:id="1580823023">
          <w:marLeft w:val="0"/>
          <w:marRight w:val="0"/>
          <w:marTop w:val="0"/>
          <w:marBottom w:val="0"/>
          <w:divBdr>
            <w:top w:val="none" w:sz="0" w:space="0" w:color="auto"/>
            <w:left w:val="none" w:sz="0" w:space="0" w:color="auto"/>
            <w:bottom w:val="none" w:sz="0" w:space="0" w:color="auto"/>
            <w:right w:val="none" w:sz="0" w:space="0" w:color="auto"/>
          </w:divBdr>
        </w:div>
        <w:div w:id="1583175451">
          <w:marLeft w:val="0"/>
          <w:marRight w:val="0"/>
          <w:marTop w:val="0"/>
          <w:marBottom w:val="0"/>
          <w:divBdr>
            <w:top w:val="none" w:sz="0" w:space="0" w:color="auto"/>
            <w:left w:val="none" w:sz="0" w:space="0" w:color="auto"/>
            <w:bottom w:val="none" w:sz="0" w:space="0" w:color="auto"/>
            <w:right w:val="none" w:sz="0" w:space="0" w:color="auto"/>
          </w:divBdr>
        </w:div>
        <w:div w:id="1587879670">
          <w:marLeft w:val="0"/>
          <w:marRight w:val="0"/>
          <w:marTop w:val="0"/>
          <w:marBottom w:val="0"/>
          <w:divBdr>
            <w:top w:val="none" w:sz="0" w:space="0" w:color="auto"/>
            <w:left w:val="none" w:sz="0" w:space="0" w:color="auto"/>
            <w:bottom w:val="none" w:sz="0" w:space="0" w:color="auto"/>
            <w:right w:val="none" w:sz="0" w:space="0" w:color="auto"/>
          </w:divBdr>
        </w:div>
        <w:div w:id="1592008400">
          <w:marLeft w:val="0"/>
          <w:marRight w:val="0"/>
          <w:marTop w:val="0"/>
          <w:marBottom w:val="0"/>
          <w:divBdr>
            <w:top w:val="none" w:sz="0" w:space="0" w:color="auto"/>
            <w:left w:val="none" w:sz="0" w:space="0" w:color="auto"/>
            <w:bottom w:val="none" w:sz="0" w:space="0" w:color="auto"/>
            <w:right w:val="none" w:sz="0" w:space="0" w:color="auto"/>
          </w:divBdr>
        </w:div>
        <w:div w:id="1596983486">
          <w:marLeft w:val="0"/>
          <w:marRight w:val="0"/>
          <w:marTop w:val="0"/>
          <w:marBottom w:val="0"/>
          <w:divBdr>
            <w:top w:val="none" w:sz="0" w:space="0" w:color="auto"/>
            <w:left w:val="none" w:sz="0" w:space="0" w:color="auto"/>
            <w:bottom w:val="none" w:sz="0" w:space="0" w:color="auto"/>
            <w:right w:val="none" w:sz="0" w:space="0" w:color="auto"/>
          </w:divBdr>
        </w:div>
        <w:div w:id="1600330291">
          <w:marLeft w:val="0"/>
          <w:marRight w:val="0"/>
          <w:marTop w:val="0"/>
          <w:marBottom w:val="0"/>
          <w:divBdr>
            <w:top w:val="none" w:sz="0" w:space="0" w:color="auto"/>
            <w:left w:val="none" w:sz="0" w:space="0" w:color="auto"/>
            <w:bottom w:val="none" w:sz="0" w:space="0" w:color="auto"/>
            <w:right w:val="none" w:sz="0" w:space="0" w:color="auto"/>
          </w:divBdr>
        </w:div>
        <w:div w:id="1605457692">
          <w:marLeft w:val="0"/>
          <w:marRight w:val="0"/>
          <w:marTop w:val="0"/>
          <w:marBottom w:val="0"/>
          <w:divBdr>
            <w:top w:val="none" w:sz="0" w:space="0" w:color="auto"/>
            <w:left w:val="none" w:sz="0" w:space="0" w:color="auto"/>
            <w:bottom w:val="none" w:sz="0" w:space="0" w:color="auto"/>
            <w:right w:val="none" w:sz="0" w:space="0" w:color="auto"/>
          </w:divBdr>
        </w:div>
        <w:div w:id="1608388154">
          <w:marLeft w:val="0"/>
          <w:marRight w:val="0"/>
          <w:marTop w:val="0"/>
          <w:marBottom w:val="0"/>
          <w:divBdr>
            <w:top w:val="none" w:sz="0" w:space="0" w:color="auto"/>
            <w:left w:val="none" w:sz="0" w:space="0" w:color="auto"/>
            <w:bottom w:val="none" w:sz="0" w:space="0" w:color="auto"/>
            <w:right w:val="none" w:sz="0" w:space="0" w:color="auto"/>
          </w:divBdr>
        </w:div>
        <w:div w:id="1617638297">
          <w:marLeft w:val="0"/>
          <w:marRight w:val="0"/>
          <w:marTop w:val="0"/>
          <w:marBottom w:val="0"/>
          <w:divBdr>
            <w:top w:val="none" w:sz="0" w:space="0" w:color="auto"/>
            <w:left w:val="none" w:sz="0" w:space="0" w:color="auto"/>
            <w:bottom w:val="none" w:sz="0" w:space="0" w:color="auto"/>
            <w:right w:val="none" w:sz="0" w:space="0" w:color="auto"/>
          </w:divBdr>
        </w:div>
        <w:div w:id="1623540018">
          <w:marLeft w:val="0"/>
          <w:marRight w:val="0"/>
          <w:marTop w:val="0"/>
          <w:marBottom w:val="0"/>
          <w:divBdr>
            <w:top w:val="none" w:sz="0" w:space="0" w:color="auto"/>
            <w:left w:val="none" w:sz="0" w:space="0" w:color="auto"/>
            <w:bottom w:val="none" w:sz="0" w:space="0" w:color="auto"/>
            <w:right w:val="none" w:sz="0" w:space="0" w:color="auto"/>
          </w:divBdr>
        </w:div>
        <w:div w:id="1624534290">
          <w:marLeft w:val="0"/>
          <w:marRight w:val="0"/>
          <w:marTop w:val="0"/>
          <w:marBottom w:val="0"/>
          <w:divBdr>
            <w:top w:val="none" w:sz="0" w:space="0" w:color="auto"/>
            <w:left w:val="none" w:sz="0" w:space="0" w:color="auto"/>
            <w:bottom w:val="none" w:sz="0" w:space="0" w:color="auto"/>
            <w:right w:val="none" w:sz="0" w:space="0" w:color="auto"/>
          </w:divBdr>
        </w:div>
        <w:div w:id="1627737156">
          <w:marLeft w:val="0"/>
          <w:marRight w:val="0"/>
          <w:marTop w:val="0"/>
          <w:marBottom w:val="0"/>
          <w:divBdr>
            <w:top w:val="none" w:sz="0" w:space="0" w:color="auto"/>
            <w:left w:val="none" w:sz="0" w:space="0" w:color="auto"/>
            <w:bottom w:val="none" w:sz="0" w:space="0" w:color="auto"/>
            <w:right w:val="none" w:sz="0" w:space="0" w:color="auto"/>
          </w:divBdr>
        </w:div>
        <w:div w:id="1637176115">
          <w:marLeft w:val="0"/>
          <w:marRight w:val="0"/>
          <w:marTop w:val="0"/>
          <w:marBottom w:val="0"/>
          <w:divBdr>
            <w:top w:val="none" w:sz="0" w:space="0" w:color="auto"/>
            <w:left w:val="none" w:sz="0" w:space="0" w:color="auto"/>
            <w:bottom w:val="none" w:sz="0" w:space="0" w:color="auto"/>
            <w:right w:val="none" w:sz="0" w:space="0" w:color="auto"/>
          </w:divBdr>
        </w:div>
        <w:div w:id="1638219567">
          <w:marLeft w:val="0"/>
          <w:marRight w:val="0"/>
          <w:marTop w:val="0"/>
          <w:marBottom w:val="0"/>
          <w:divBdr>
            <w:top w:val="none" w:sz="0" w:space="0" w:color="auto"/>
            <w:left w:val="none" w:sz="0" w:space="0" w:color="auto"/>
            <w:bottom w:val="none" w:sz="0" w:space="0" w:color="auto"/>
            <w:right w:val="none" w:sz="0" w:space="0" w:color="auto"/>
          </w:divBdr>
        </w:div>
        <w:div w:id="1641228819">
          <w:marLeft w:val="0"/>
          <w:marRight w:val="0"/>
          <w:marTop w:val="0"/>
          <w:marBottom w:val="0"/>
          <w:divBdr>
            <w:top w:val="none" w:sz="0" w:space="0" w:color="auto"/>
            <w:left w:val="none" w:sz="0" w:space="0" w:color="auto"/>
            <w:bottom w:val="none" w:sz="0" w:space="0" w:color="auto"/>
            <w:right w:val="none" w:sz="0" w:space="0" w:color="auto"/>
          </w:divBdr>
        </w:div>
        <w:div w:id="1651205863">
          <w:marLeft w:val="0"/>
          <w:marRight w:val="0"/>
          <w:marTop w:val="0"/>
          <w:marBottom w:val="0"/>
          <w:divBdr>
            <w:top w:val="none" w:sz="0" w:space="0" w:color="auto"/>
            <w:left w:val="none" w:sz="0" w:space="0" w:color="auto"/>
            <w:bottom w:val="none" w:sz="0" w:space="0" w:color="auto"/>
            <w:right w:val="none" w:sz="0" w:space="0" w:color="auto"/>
          </w:divBdr>
        </w:div>
        <w:div w:id="1660503523">
          <w:marLeft w:val="0"/>
          <w:marRight w:val="0"/>
          <w:marTop w:val="0"/>
          <w:marBottom w:val="0"/>
          <w:divBdr>
            <w:top w:val="none" w:sz="0" w:space="0" w:color="auto"/>
            <w:left w:val="none" w:sz="0" w:space="0" w:color="auto"/>
            <w:bottom w:val="none" w:sz="0" w:space="0" w:color="auto"/>
            <w:right w:val="none" w:sz="0" w:space="0" w:color="auto"/>
          </w:divBdr>
        </w:div>
        <w:div w:id="1670256975">
          <w:marLeft w:val="0"/>
          <w:marRight w:val="0"/>
          <w:marTop w:val="0"/>
          <w:marBottom w:val="0"/>
          <w:divBdr>
            <w:top w:val="none" w:sz="0" w:space="0" w:color="auto"/>
            <w:left w:val="none" w:sz="0" w:space="0" w:color="auto"/>
            <w:bottom w:val="none" w:sz="0" w:space="0" w:color="auto"/>
            <w:right w:val="none" w:sz="0" w:space="0" w:color="auto"/>
          </w:divBdr>
        </w:div>
        <w:div w:id="1681275473">
          <w:marLeft w:val="0"/>
          <w:marRight w:val="0"/>
          <w:marTop w:val="0"/>
          <w:marBottom w:val="0"/>
          <w:divBdr>
            <w:top w:val="none" w:sz="0" w:space="0" w:color="auto"/>
            <w:left w:val="none" w:sz="0" w:space="0" w:color="auto"/>
            <w:bottom w:val="none" w:sz="0" w:space="0" w:color="auto"/>
            <w:right w:val="none" w:sz="0" w:space="0" w:color="auto"/>
          </w:divBdr>
        </w:div>
        <w:div w:id="1683970027">
          <w:marLeft w:val="0"/>
          <w:marRight w:val="0"/>
          <w:marTop w:val="0"/>
          <w:marBottom w:val="0"/>
          <w:divBdr>
            <w:top w:val="none" w:sz="0" w:space="0" w:color="auto"/>
            <w:left w:val="none" w:sz="0" w:space="0" w:color="auto"/>
            <w:bottom w:val="none" w:sz="0" w:space="0" w:color="auto"/>
            <w:right w:val="none" w:sz="0" w:space="0" w:color="auto"/>
          </w:divBdr>
        </w:div>
        <w:div w:id="1685091878">
          <w:marLeft w:val="0"/>
          <w:marRight w:val="0"/>
          <w:marTop w:val="0"/>
          <w:marBottom w:val="0"/>
          <w:divBdr>
            <w:top w:val="none" w:sz="0" w:space="0" w:color="auto"/>
            <w:left w:val="none" w:sz="0" w:space="0" w:color="auto"/>
            <w:bottom w:val="none" w:sz="0" w:space="0" w:color="auto"/>
            <w:right w:val="none" w:sz="0" w:space="0" w:color="auto"/>
          </w:divBdr>
        </w:div>
        <w:div w:id="1704096191">
          <w:marLeft w:val="0"/>
          <w:marRight w:val="0"/>
          <w:marTop w:val="0"/>
          <w:marBottom w:val="0"/>
          <w:divBdr>
            <w:top w:val="none" w:sz="0" w:space="0" w:color="auto"/>
            <w:left w:val="none" w:sz="0" w:space="0" w:color="auto"/>
            <w:bottom w:val="none" w:sz="0" w:space="0" w:color="auto"/>
            <w:right w:val="none" w:sz="0" w:space="0" w:color="auto"/>
          </w:divBdr>
        </w:div>
        <w:div w:id="1712072494">
          <w:marLeft w:val="0"/>
          <w:marRight w:val="0"/>
          <w:marTop w:val="0"/>
          <w:marBottom w:val="0"/>
          <w:divBdr>
            <w:top w:val="none" w:sz="0" w:space="0" w:color="auto"/>
            <w:left w:val="none" w:sz="0" w:space="0" w:color="auto"/>
            <w:bottom w:val="none" w:sz="0" w:space="0" w:color="auto"/>
            <w:right w:val="none" w:sz="0" w:space="0" w:color="auto"/>
          </w:divBdr>
        </w:div>
        <w:div w:id="1719624257">
          <w:marLeft w:val="0"/>
          <w:marRight w:val="0"/>
          <w:marTop w:val="0"/>
          <w:marBottom w:val="0"/>
          <w:divBdr>
            <w:top w:val="none" w:sz="0" w:space="0" w:color="auto"/>
            <w:left w:val="none" w:sz="0" w:space="0" w:color="auto"/>
            <w:bottom w:val="none" w:sz="0" w:space="0" w:color="auto"/>
            <w:right w:val="none" w:sz="0" w:space="0" w:color="auto"/>
          </w:divBdr>
        </w:div>
        <w:div w:id="1720394684">
          <w:marLeft w:val="0"/>
          <w:marRight w:val="0"/>
          <w:marTop w:val="0"/>
          <w:marBottom w:val="0"/>
          <w:divBdr>
            <w:top w:val="none" w:sz="0" w:space="0" w:color="auto"/>
            <w:left w:val="none" w:sz="0" w:space="0" w:color="auto"/>
            <w:bottom w:val="none" w:sz="0" w:space="0" w:color="auto"/>
            <w:right w:val="none" w:sz="0" w:space="0" w:color="auto"/>
          </w:divBdr>
        </w:div>
        <w:div w:id="1731924467">
          <w:marLeft w:val="0"/>
          <w:marRight w:val="0"/>
          <w:marTop w:val="0"/>
          <w:marBottom w:val="0"/>
          <w:divBdr>
            <w:top w:val="none" w:sz="0" w:space="0" w:color="auto"/>
            <w:left w:val="none" w:sz="0" w:space="0" w:color="auto"/>
            <w:bottom w:val="none" w:sz="0" w:space="0" w:color="auto"/>
            <w:right w:val="none" w:sz="0" w:space="0" w:color="auto"/>
          </w:divBdr>
        </w:div>
        <w:div w:id="1735465836">
          <w:marLeft w:val="0"/>
          <w:marRight w:val="0"/>
          <w:marTop w:val="0"/>
          <w:marBottom w:val="0"/>
          <w:divBdr>
            <w:top w:val="none" w:sz="0" w:space="0" w:color="auto"/>
            <w:left w:val="none" w:sz="0" w:space="0" w:color="auto"/>
            <w:bottom w:val="none" w:sz="0" w:space="0" w:color="auto"/>
            <w:right w:val="none" w:sz="0" w:space="0" w:color="auto"/>
          </w:divBdr>
        </w:div>
        <w:div w:id="1736078039">
          <w:marLeft w:val="0"/>
          <w:marRight w:val="0"/>
          <w:marTop w:val="0"/>
          <w:marBottom w:val="0"/>
          <w:divBdr>
            <w:top w:val="none" w:sz="0" w:space="0" w:color="auto"/>
            <w:left w:val="none" w:sz="0" w:space="0" w:color="auto"/>
            <w:bottom w:val="none" w:sz="0" w:space="0" w:color="auto"/>
            <w:right w:val="none" w:sz="0" w:space="0" w:color="auto"/>
          </w:divBdr>
        </w:div>
        <w:div w:id="1740126532">
          <w:marLeft w:val="0"/>
          <w:marRight w:val="0"/>
          <w:marTop w:val="0"/>
          <w:marBottom w:val="0"/>
          <w:divBdr>
            <w:top w:val="none" w:sz="0" w:space="0" w:color="auto"/>
            <w:left w:val="none" w:sz="0" w:space="0" w:color="auto"/>
            <w:bottom w:val="none" w:sz="0" w:space="0" w:color="auto"/>
            <w:right w:val="none" w:sz="0" w:space="0" w:color="auto"/>
          </w:divBdr>
        </w:div>
        <w:div w:id="1750687383">
          <w:marLeft w:val="0"/>
          <w:marRight w:val="0"/>
          <w:marTop w:val="0"/>
          <w:marBottom w:val="0"/>
          <w:divBdr>
            <w:top w:val="none" w:sz="0" w:space="0" w:color="auto"/>
            <w:left w:val="none" w:sz="0" w:space="0" w:color="auto"/>
            <w:bottom w:val="none" w:sz="0" w:space="0" w:color="auto"/>
            <w:right w:val="none" w:sz="0" w:space="0" w:color="auto"/>
          </w:divBdr>
        </w:div>
        <w:div w:id="1753775433">
          <w:marLeft w:val="0"/>
          <w:marRight w:val="0"/>
          <w:marTop w:val="0"/>
          <w:marBottom w:val="0"/>
          <w:divBdr>
            <w:top w:val="none" w:sz="0" w:space="0" w:color="auto"/>
            <w:left w:val="none" w:sz="0" w:space="0" w:color="auto"/>
            <w:bottom w:val="none" w:sz="0" w:space="0" w:color="auto"/>
            <w:right w:val="none" w:sz="0" w:space="0" w:color="auto"/>
          </w:divBdr>
        </w:div>
        <w:div w:id="1755586798">
          <w:marLeft w:val="0"/>
          <w:marRight w:val="0"/>
          <w:marTop w:val="0"/>
          <w:marBottom w:val="0"/>
          <w:divBdr>
            <w:top w:val="none" w:sz="0" w:space="0" w:color="auto"/>
            <w:left w:val="none" w:sz="0" w:space="0" w:color="auto"/>
            <w:bottom w:val="none" w:sz="0" w:space="0" w:color="auto"/>
            <w:right w:val="none" w:sz="0" w:space="0" w:color="auto"/>
          </w:divBdr>
        </w:div>
        <w:div w:id="1765567526">
          <w:marLeft w:val="0"/>
          <w:marRight w:val="0"/>
          <w:marTop w:val="0"/>
          <w:marBottom w:val="0"/>
          <w:divBdr>
            <w:top w:val="none" w:sz="0" w:space="0" w:color="auto"/>
            <w:left w:val="none" w:sz="0" w:space="0" w:color="auto"/>
            <w:bottom w:val="none" w:sz="0" w:space="0" w:color="auto"/>
            <w:right w:val="none" w:sz="0" w:space="0" w:color="auto"/>
          </w:divBdr>
        </w:div>
        <w:div w:id="1768773455">
          <w:marLeft w:val="0"/>
          <w:marRight w:val="0"/>
          <w:marTop w:val="0"/>
          <w:marBottom w:val="0"/>
          <w:divBdr>
            <w:top w:val="none" w:sz="0" w:space="0" w:color="auto"/>
            <w:left w:val="none" w:sz="0" w:space="0" w:color="auto"/>
            <w:bottom w:val="none" w:sz="0" w:space="0" w:color="auto"/>
            <w:right w:val="none" w:sz="0" w:space="0" w:color="auto"/>
          </w:divBdr>
        </w:div>
        <w:div w:id="1781951152">
          <w:marLeft w:val="0"/>
          <w:marRight w:val="0"/>
          <w:marTop w:val="0"/>
          <w:marBottom w:val="0"/>
          <w:divBdr>
            <w:top w:val="none" w:sz="0" w:space="0" w:color="auto"/>
            <w:left w:val="none" w:sz="0" w:space="0" w:color="auto"/>
            <w:bottom w:val="none" w:sz="0" w:space="0" w:color="auto"/>
            <w:right w:val="none" w:sz="0" w:space="0" w:color="auto"/>
          </w:divBdr>
        </w:div>
        <w:div w:id="1803426251">
          <w:marLeft w:val="0"/>
          <w:marRight w:val="0"/>
          <w:marTop w:val="0"/>
          <w:marBottom w:val="0"/>
          <w:divBdr>
            <w:top w:val="none" w:sz="0" w:space="0" w:color="auto"/>
            <w:left w:val="none" w:sz="0" w:space="0" w:color="auto"/>
            <w:bottom w:val="none" w:sz="0" w:space="0" w:color="auto"/>
            <w:right w:val="none" w:sz="0" w:space="0" w:color="auto"/>
          </w:divBdr>
        </w:div>
        <w:div w:id="1819421706">
          <w:marLeft w:val="0"/>
          <w:marRight w:val="0"/>
          <w:marTop w:val="0"/>
          <w:marBottom w:val="0"/>
          <w:divBdr>
            <w:top w:val="none" w:sz="0" w:space="0" w:color="auto"/>
            <w:left w:val="none" w:sz="0" w:space="0" w:color="auto"/>
            <w:bottom w:val="none" w:sz="0" w:space="0" w:color="auto"/>
            <w:right w:val="none" w:sz="0" w:space="0" w:color="auto"/>
          </w:divBdr>
        </w:div>
        <w:div w:id="1834948130">
          <w:marLeft w:val="0"/>
          <w:marRight w:val="0"/>
          <w:marTop w:val="0"/>
          <w:marBottom w:val="0"/>
          <w:divBdr>
            <w:top w:val="none" w:sz="0" w:space="0" w:color="auto"/>
            <w:left w:val="none" w:sz="0" w:space="0" w:color="auto"/>
            <w:bottom w:val="none" w:sz="0" w:space="0" w:color="auto"/>
            <w:right w:val="none" w:sz="0" w:space="0" w:color="auto"/>
          </w:divBdr>
        </w:div>
        <w:div w:id="1847743766">
          <w:marLeft w:val="0"/>
          <w:marRight w:val="0"/>
          <w:marTop w:val="0"/>
          <w:marBottom w:val="0"/>
          <w:divBdr>
            <w:top w:val="none" w:sz="0" w:space="0" w:color="auto"/>
            <w:left w:val="none" w:sz="0" w:space="0" w:color="auto"/>
            <w:bottom w:val="none" w:sz="0" w:space="0" w:color="auto"/>
            <w:right w:val="none" w:sz="0" w:space="0" w:color="auto"/>
          </w:divBdr>
        </w:div>
        <w:div w:id="1863086498">
          <w:marLeft w:val="0"/>
          <w:marRight w:val="0"/>
          <w:marTop w:val="0"/>
          <w:marBottom w:val="0"/>
          <w:divBdr>
            <w:top w:val="none" w:sz="0" w:space="0" w:color="auto"/>
            <w:left w:val="none" w:sz="0" w:space="0" w:color="auto"/>
            <w:bottom w:val="none" w:sz="0" w:space="0" w:color="auto"/>
            <w:right w:val="none" w:sz="0" w:space="0" w:color="auto"/>
          </w:divBdr>
        </w:div>
        <w:div w:id="1865904975">
          <w:marLeft w:val="0"/>
          <w:marRight w:val="0"/>
          <w:marTop w:val="0"/>
          <w:marBottom w:val="0"/>
          <w:divBdr>
            <w:top w:val="none" w:sz="0" w:space="0" w:color="auto"/>
            <w:left w:val="none" w:sz="0" w:space="0" w:color="auto"/>
            <w:bottom w:val="none" w:sz="0" w:space="0" w:color="auto"/>
            <w:right w:val="none" w:sz="0" w:space="0" w:color="auto"/>
          </w:divBdr>
        </w:div>
        <w:div w:id="1878808251">
          <w:marLeft w:val="0"/>
          <w:marRight w:val="0"/>
          <w:marTop w:val="0"/>
          <w:marBottom w:val="0"/>
          <w:divBdr>
            <w:top w:val="none" w:sz="0" w:space="0" w:color="auto"/>
            <w:left w:val="none" w:sz="0" w:space="0" w:color="auto"/>
            <w:bottom w:val="none" w:sz="0" w:space="0" w:color="auto"/>
            <w:right w:val="none" w:sz="0" w:space="0" w:color="auto"/>
          </w:divBdr>
        </w:div>
        <w:div w:id="1881437711">
          <w:marLeft w:val="0"/>
          <w:marRight w:val="0"/>
          <w:marTop w:val="0"/>
          <w:marBottom w:val="0"/>
          <w:divBdr>
            <w:top w:val="none" w:sz="0" w:space="0" w:color="auto"/>
            <w:left w:val="none" w:sz="0" w:space="0" w:color="auto"/>
            <w:bottom w:val="none" w:sz="0" w:space="0" w:color="auto"/>
            <w:right w:val="none" w:sz="0" w:space="0" w:color="auto"/>
          </w:divBdr>
        </w:div>
        <w:div w:id="1908228208">
          <w:marLeft w:val="0"/>
          <w:marRight w:val="0"/>
          <w:marTop w:val="0"/>
          <w:marBottom w:val="0"/>
          <w:divBdr>
            <w:top w:val="none" w:sz="0" w:space="0" w:color="auto"/>
            <w:left w:val="none" w:sz="0" w:space="0" w:color="auto"/>
            <w:bottom w:val="none" w:sz="0" w:space="0" w:color="auto"/>
            <w:right w:val="none" w:sz="0" w:space="0" w:color="auto"/>
          </w:divBdr>
        </w:div>
        <w:div w:id="1912885243">
          <w:marLeft w:val="0"/>
          <w:marRight w:val="0"/>
          <w:marTop w:val="0"/>
          <w:marBottom w:val="0"/>
          <w:divBdr>
            <w:top w:val="none" w:sz="0" w:space="0" w:color="auto"/>
            <w:left w:val="none" w:sz="0" w:space="0" w:color="auto"/>
            <w:bottom w:val="none" w:sz="0" w:space="0" w:color="auto"/>
            <w:right w:val="none" w:sz="0" w:space="0" w:color="auto"/>
          </w:divBdr>
        </w:div>
        <w:div w:id="1936858882">
          <w:marLeft w:val="0"/>
          <w:marRight w:val="0"/>
          <w:marTop w:val="0"/>
          <w:marBottom w:val="0"/>
          <w:divBdr>
            <w:top w:val="none" w:sz="0" w:space="0" w:color="auto"/>
            <w:left w:val="none" w:sz="0" w:space="0" w:color="auto"/>
            <w:bottom w:val="none" w:sz="0" w:space="0" w:color="auto"/>
            <w:right w:val="none" w:sz="0" w:space="0" w:color="auto"/>
          </w:divBdr>
        </w:div>
        <w:div w:id="1941909001">
          <w:marLeft w:val="0"/>
          <w:marRight w:val="0"/>
          <w:marTop w:val="0"/>
          <w:marBottom w:val="0"/>
          <w:divBdr>
            <w:top w:val="none" w:sz="0" w:space="0" w:color="auto"/>
            <w:left w:val="none" w:sz="0" w:space="0" w:color="auto"/>
            <w:bottom w:val="none" w:sz="0" w:space="0" w:color="auto"/>
            <w:right w:val="none" w:sz="0" w:space="0" w:color="auto"/>
          </w:divBdr>
        </w:div>
        <w:div w:id="1943994372">
          <w:marLeft w:val="0"/>
          <w:marRight w:val="0"/>
          <w:marTop w:val="0"/>
          <w:marBottom w:val="0"/>
          <w:divBdr>
            <w:top w:val="none" w:sz="0" w:space="0" w:color="auto"/>
            <w:left w:val="none" w:sz="0" w:space="0" w:color="auto"/>
            <w:bottom w:val="none" w:sz="0" w:space="0" w:color="auto"/>
            <w:right w:val="none" w:sz="0" w:space="0" w:color="auto"/>
          </w:divBdr>
        </w:div>
        <w:div w:id="1949389669">
          <w:marLeft w:val="0"/>
          <w:marRight w:val="0"/>
          <w:marTop w:val="0"/>
          <w:marBottom w:val="0"/>
          <w:divBdr>
            <w:top w:val="none" w:sz="0" w:space="0" w:color="auto"/>
            <w:left w:val="none" w:sz="0" w:space="0" w:color="auto"/>
            <w:bottom w:val="none" w:sz="0" w:space="0" w:color="auto"/>
            <w:right w:val="none" w:sz="0" w:space="0" w:color="auto"/>
          </w:divBdr>
        </w:div>
        <w:div w:id="1950888704">
          <w:marLeft w:val="0"/>
          <w:marRight w:val="0"/>
          <w:marTop w:val="0"/>
          <w:marBottom w:val="0"/>
          <w:divBdr>
            <w:top w:val="none" w:sz="0" w:space="0" w:color="auto"/>
            <w:left w:val="none" w:sz="0" w:space="0" w:color="auto"/>
            <w:bottom w:val="none" w:sz="0" w:space="0" w:color="auto"/>
            <w:right w:val="none" w:sz="0" w:space="0" w:color="auto"/>
          </w:divBdr>
        </w:div>
        <w:div w:id="1957249327">
          <w:marLeft w:val="0"/>
          <w:marRight w:val="0"/>
          <w:marTop w:val="0"/>
          <w:marBottom w:val="0"/>
          <w:divBdr>
            <w:top w:val="none" w:sz="0" w:space="0" w:color="auto"/>
            <w:left w:val="none" w:sz="0" w:space="0" w:color="auto"/>
            <w:bottom w:val="none" w:sz="0" w:space="0" w:color="auto"/>
            <w:right w:val="none" w:sz="0" w:space="0" w:color="auto"/>
          </w:divBdr>
        </w:div>
        <w:div w:id="1959214213">
          <w:marLeft w:val="0"/>
          <w:marRight w:val="0"/>
          <w:marTop w:val="0"/>
          <w:marBottom w:val="0"/>
          <w:divBdr>
            <w:top w:val="none" w:sz="0" w:space="0" w:color="auto"/>
            <w:left w:val="none" w:sz="0" w:space="0" w:color="auto"/>
            <w:bottom w:val="none" w:sz="0" w:space="0" w:color="auto"/>
            <w:right w:val="none" w:sz="0" w:space="0" w:color="auto"/>
          </w:divBdr>
        </w:div>
        <w:div w:id="1959527446">
          <w:marLeft w:val="0"/>
          <w:marRight w:val="0"/>
          <w:marTop w:val="0"/>
          <w:marBottom w:val="0"/>
          <w:divBdr>
            <w:top w:val="none" w:sz="0" w:space="0" w:color="auto"/>
            <w:left w:val="none" w:sz="0" w:space="0" w:color="auto"/>
            <w:bottom w:val="none" w:sz="0" w:space="0" w:color="auto"/>
            <w:right w:val="none" w:sz="0" w:space="0" w:color="auto"/>
          </w:divBdr>
        </w:div>
        <w:div w:id="1966110174">
          <w:marLeft w:val="0"/>
          <w:marRight w:val="0"/>
          <w:marTop w:val="0"/>
          <w:marBottom w:val="0"/>
          <w:divBdr>
            <w:top w:val="none" w:sz="0" w:space="0" w:color="auto"/>
            <w:left w:val="none" w:sz="0" w:space="0" w:color="auto"/>
            <w:bottom w:val="none" w:sz="0" w:space="0" w:color="auto"/>
            <w:right w:val="none" w:sz="0" w:space="0" w:color="auto"/>
          </w:divBdr>
        </w:div>
        <w:div w:id="1996101062">
          <w:marLeft w:val="0"/>
          <w:marRight w:val="0"/>
          <w:marTop w:val="0"/>
          <w:marBottom w:val="0"/>
          <w:divBdr>
            <w:top w:val="none" w:sz="0" w:space="0" w:color="auto"/>
            <w:left w:val="none" w:sz="0" w:space="0" w:color="auto"/>
            <w:bottom w:val="none" w:sz="0" w:space="0" w:color="auto"/>
            <w:right w:val="none" w:sz="0" w:space="0" w:color="auto"/>
          </w:divBdr>
        </w:div>
        <w:div w:id="1999844812">
          <w:marLeft w:val="0"/>
          <w:marRight w:val="0"/>
          <w:marTop w:val="0"/>
          <w:marBottom w:val="0"/>
          <w:divBdr>
            <w:top w:val="none" w:sz="0" w:space="0" w:color="auto"/>
            <w:left w:val="none" w:sz="0" w:space="0" w:color="auto"/>
            <w:bottom w:val="none" w:sz="0" w:space="0" w:color="auto"/>
            <w:right w:val="none" w:sz="0" w:space="0" w:color="auto"/>
          </w:divBdr>
        </w:div>
        <w:div w:id="2031298914">
          <w:marLeft w:val="0"/>
          <w:marRight w:val="0"/>
          <w:marTop w:val="0"/>
          <w:marBottom w:val="0"/>
          <w:divBdr>
            <w:top w:val="none" w:sz="0" w:space="0" w:color="auto"/>
            <w:left w:val="none" w:sz="0" w:space="0" w:color="auto"/>
            <w:bottom w:val="none" w:sz="0" w:space="0" w:color="auto"/>
            <w:right w:val="none" w:sz="0" w:space="0" w:color="auto"/>
          </w:divBdr>
        </w:div>
        <w:div w:id="2049253305">
          <w:marLeft w:val="0"/>
          <w:marRight w:val="0"/>
          <w:marTop w:val="0"/>
          <w:marBottom w:val="0"/>
          <w:divBdr>
            <w:top w:val="none" w:sz="0" w:space="0" w:color="auto"/>
            <w:left w:val="none" w:sz="0" w:space="0" w:color="auto"/>
            <w:bottom w:val="none" w:sz="0" w:space="0" w:color="auto"/>
            <w:right w:val="none" w:sz="0" w:space="0" w:color="auto"/>
          </w:divBdr>
        </w:div>
        <w:div w:id="2080593690">
          <w:marLeft w:val="0"/>
          <w:marRight w:val="0"/>
          <w:marTop w:val="0"/>
          <w:marBottom w:val="0"/>
          <w:divBdr>
            <w:top w:val="none" w:sz="0" w:space="0" w:color="auto"/>
            <w:left w:val="none" w:sz="0" w:space="0" w:color="auto"/>
            <w:bottom w:val="none" w:sz="0" w:space="0" w:color="auto"/>
            <w:right w:val="none" w:sz="0" w:space="0" w:color="auto"/>
          </w:divBdr>
        </w:div>
        <w:div w:id="2083941125">
          <w:marLeft w:val="0"/>
          <w:marRight w:val="0"/>
          <w:marTop w:val="0"/>
          <w:marBottom w:val="0"/>
          <w:divBdr>
            <w:top w:val="none" w:sz="0" w:space="0" w:color="auto"/>
            <w:left w:val="none" w:sz="0" w:space="0" w:color="auto"/>
            <w:bottom w:val="none" w:sz="0" w:space="0" w:color="auto"/>
            <w:right w:val="none" w:sz="0" w:space="0" w:color="auto"/>
          </w:divBdr>
        </w:div>
        <w:div w:id="2101902736">
          <w:marLeft w:val="0"/>
          <w:marRight w:val="0"/>
          <w:marTop w:val="0"/>
          <w:marBottom w:val="0"/>
          <w:divBdr>
            <w:top w:val="none" w:sz="0" w:space="0" w:color="auto"/>
            <w:left w:val="none" w:sz="0" w:space="0" w:color="auto"/>
            <w:bottom w:val="none" w:sz="0" w:space="0" w:color="auto"/>
            <w:right w:val="none" w:sz="0" w:space="0" w:color="auto"/>
          </w:divBdr>
        </w:div>
        <w:div w:id="2119328527">
          <w:marLeft w:val="0"/>
          <w:marRight w:val="0"/>
          <w:marTop w:val="0"/>
          <w:marBottom w:val="0"/>
          <w:divBdr>
            <w:top w:val="none" w:sz="0" w:space="0" w:color="auto"/>
            <w:left w:val="none" w:sz="0" w:space="0" w:color="auto"/>
            <w:bottom w:val="none" w:sz="0" w:space="0" w:color="auto"/>
            <w:right w:val="none" w:sz="0" w:space="0" w:color="auto"/>
          </w:divBdr>
        </w:div>
        <w:div w:id="2121561330">
          <w:marLeft w:val="0"/>
          <w:marRight w:val="0"/>
          <w:marTop w:val="0"/>
          <w:marBottom w:val="0"/>
          <w:divBdr>
            <w:top w:val="none" w:sz="0" w:space="0" w:color="auto"/>
            <w:left w:val="none" w:sz="0" w:space="0" w:color="auto"/>
            <w:bottom w:val="none" w:sz="0" w:space="0" w:color="auto"/>
            <w:right w:val="none" w:sz="0" w:space="0" w:color="auto"/>
          </w:divBdr>
        </w:div>
        <w:div w:id="2121878227">
          <w:marLeft w:val="0"/>
          <w:marRight w:val="0"/>
          <w:marTop w:val="0"/>
          <w:marBottom w:val="0"/>
          <w:divBdr>
            <w:top w:val="none" w:sz="0" w:space="0" w:color="auto"/>
            <w:left w:val="none" w:sz="0" w:space="0" w:color="auto"/>
            <w:bottom w:val="none" w:sz="0" w:space="0" w:color="auto"/>
            <w:right w:val="none" w:sz="0" w:space="0" w:color="auto"/>
          </w:divBdr>
        </w:div>
        <w:div w:id="2131587891">
          <w:marLeft w:val="0"/>
          <w:marRight w:val="0"/>
          <w:marTop w:val="0"/>
          <w:marBottom w:val="0"/>
          <w:divBdr>
            <w:top w:val="none" w:sz="0" w:space="0" w:color="auto"/>
            <w:left w:val="none" w:sz="0" w:space="0" w:color="auto"/>
            <w:bottom w:val="none" w:sz="0" w:space="0" w:color="auto"/>
            <w:right w:val="none" w:sz="0" w:space="0" w:color="auto"/>
          </w:divBdr>
        </w:div>
        <w:div w:id="2134012860">
          <w:marLeft w:val="0"/>
          <w:marRight w:val="0"/>
          <w:marTop w:val="0"/>
          <w:marBottom w:val="0"/>
          <w:divBdr>
            <w:top w:val="none" w:sz="0" w:space="0" w:color="auto"/>
            <w:left w:val="none" w:sz="0" w:space="0" w:color="auto"/>
            <w:bottom w:val="none" w:sz="0" w:space="0" w:color="auto"/>
            <w:right w:val="none" w:sz="0" w:space="0" w:color="auto"/>
          </w:divBdr>
        </w:div>
        <w:div w:id="2134513758">
          <w:marLeft w:val="0"/>
          <w:marRight w:val="0"/>
          <w:marTop w:val="0"/>
          <w:marBottom w:val="0"/>
          <w:divBdr>
            <w:top w:val="none" w:sz="0" w:space="0" w:color="auto"/>
            <w:left w:val="none" w:sz="0" w:space="0" w:color="auto"/>
            <w:bottom w:val="none" w:sz="0" w:space="0" w:color="auto"/>
            <w:right w:val="none" w:sz="0" w:space="0" w:color="auto"/>
          </w:divBdr>
        </w:div>
      </w:divsChild>
    </w:div>
    <w:div w:id="580406100">
      <w:bodyDiv w:val="1"/>
      <w:marLeft w:val="0"/>
      <w:marRight w:val="0"/>
      <w:marTop w:val="0"/>
      <w:marBottom w:val="0"/>
      <w:divBdr>
        <w:top w:val="none" w:sz="0" w:space="0" w:color="auto"/>
        <w:left w:val="none" w:sz="0" w:space="0" w:color="auto"/>
        <w:bottom w:val="none" w:sz="0" w:space="0" w:color="auto"/>
        <w:right w:val="none" w:sz="0" w:space="0" w:color="auto"/>
      </w:divBdr>
      <w:divsChild>
        <w:div w:id="25374806">
          <w:marLeft w:val="0"/>
          <w:marRight w:val="0"/>
          <w:marTop w:val="0"/>
          <w:marBottom w:val="0"/>
          <w:divBdr>
            <w:top w:val="none" w:sz="0" w:space="0" w:color="auto"/>
            <w:left w:val="none" w:sz="0" w:space="0" w:color="auto"/>
            <w:bottom w:val="none" w:sz="0" w:space="0" w:color="auto"/>
            <w:right w:val="none" w:sz="0" w:space="0" w:color="auto"/>
          </w:divBdr>
        </w:div>
        <w:div w:id="36123583">
          <w:marLeft w:val="0"/>
          <w:marRight w:val="0"/>
          <w:marTop w:val="0"/>
          <w:marBottom w:val="0"/>
          <w:divBdr>
            <w:top w:val="none" w:sz="0" w:space="0" w:color="auto"/>
            <w:left w:val="none" w:sz="0" w:space="0" w:color="auto"/>
            <w:bottom w:val="none" w:sz="0" w:space="0" w:color="auto"/>
            <w:right w:val="none" w:sz="0" w:space="0" w:color="auto"/>
          </w:divBdr>
        </w:div>
        <w:div w:id="102191745">
          <w:marLeft w:val="0"/>
          <w:marRight w:val="0"/>
          <w:marTop w:val="0"/>
          <w:marBottom w:val="0"/>
          <w:divBdr>
            <w:top w:val="none" w:sz="0" w:space="0" w:color="auto"/>
            <w:left w:val="none" w:sz="0" w:space="0" w:color="auto"/>
            <w:bottom w:val="none" w:sz="0" w:space="0" w:color="auto"/>
            <w:right w:val="none" w:sz="0" w:space="0" w:color="auto"/>
          </w:divBdr>
        </w:div>
        <w:div w:id="167600013">
          <w:marLeft w:val="0"/>
          <w:marRight w:val="0"/>
          <w:marTop w:val="0"/>
          <w:marBottom w:val="0"/>
          <w:divBdr>
            <w:top w:val="none" w:sz="0" w:space="0" w:color="auto"/>
            <w:left w:val="none" w:sz="0" w:space="0" w:color="auto"/>
            <w:bottom w:val="none" w:sz="0" w:space="0" w:color="auto"/>
            <w:right w:val="none" w:sz="0" w:space="0" w:color="auto"/>
          </w:divBdr>
        </w:div>
        <w:div w:id="178273248">
          <w:marLeft w:val="0"/>
          <w:marRight w:val="0"/>
          <w:marTop w:val="0"/>
          <w:marBottom w:val="0"/>
          <w:divBdr>
            <w:top w:val="none" w:sz="0" w:space="0" w:color="auto"/>
            <w:left w:val="none" w:sz="0" w:space="0" w:color="auto"/>
            <w:bottom w:val="none" w:sz="0" w:space="0" w:color="auto"/>
            <w:right w:val="none" w:sz="0" w:space="0" w:color="auto"/>
          </w:divBdr>
        </w:div>
        <w:div w:id="187374007">
          <w:marLeft w:val="0"/>
          <w:marRight w:val="0"/>
          <w:marTop w:val="0"/>
          <w:marBottom w:val="0"/>
          <w:divBdr>
            <w:top w:val="none" w:sz="0" w:space="0" w:color="auto"/>
            <w:left w:val="none" w:sz="0" w:space="0" w:color="auto"/>
            <w:bottom w:val="none" w:sz="0" w:space="0" w:color="auto"/>
            <w:right w:val="none" w:sz="0" w:space="0" w:color="auto"/>
          </w:divBdr>
        </w:div>
        <w:div w:id="212624596">
          <w:marLeft w:val="0"/>
          <w:marRight w:val="0"/>
          <w:marTop w:val="0"/>
          <w:marBottom w:val="0"/>
          <w:divBdr>
            <w:top w:val="none" w:sz="0" w:space="0" w:color="auto"/>
            <w:left w:val="none" w:sz="0" w:space="0" w:color="auto"/>
            <w:bottom w:val="none" w:sz="0" w:space="0" w:color="auto"/>
            <w:right w:val="none" w:sz="0" w:space="0" w:color="auto"/>
          </w:divBdr>
        </w:div>
        <w:div w:id="233904364">
          <w:marLeft w:val="0"/>
          <w:marRight w:val="0"/>
          <w:marTop w:val="0"/>
          <w:marBottom w:val="0"/>
          <w:divBdr>
            <w:top w:val="none" w:sz="0" w:space="0" w:color="auto"/>
            <w:left w:val="none" w:sz="0" w:space="0" w:color="auto"/>
            <w:bottom w:val="none" w:sz="0" w:space="0" w:color="auto"/>
            <w:right w:val="none" w:sz="0" w:space="0" w:color="auto"/>
          </w:divBdr>
        </w:div>
        <w:div w:id="256207398">
          <w:marLeft w:val="0"/>
          <w:marRight w:val="0"/>
          <w:marTop w:val="0"/>
          <w:marBottom w:val="0"/>
          <w:divBdr>
            <w:top w:val="none" w:sz="0" w:space="0" w:color="auto"/>
            <w:left w:val="none" w:sz="0" w:space="0" w:color="auto"/>
            <w:bottom w:val="none" w:sz="0" w:space="0" w:color="auto"/>
            <w:right w:val="none" w:sz="0" w:space="0" w:color="auto"/>
          </w:divBdr>
        </w:div>
        <w:div w:id="283539838">
          <w:marLeft w:val="0"/>
          <w:marRight w:val="0"/>
          <w:marTop w:val="0"/>
          <w:marBottom w:val="0"/>
          <w:divBdr>
            <w:top w:val="none" w:sz="0" w:space="0" w:color="auto"/>
            <w:left w:val="none" w:sz="0" w:space="0" w:color="auto"/>
            <w:bottom w:val="none" w:sz="0" w:space="0" w:color="auto"/>
            <w:right w:val="none" w:sz="0" w:space="0" w:color="auto"/>
          </w:divBdr>
        </w:div>
        <w:div w:id="298270519">
          <w:marLeft w:val="0"/>
          <w:marRight w:val="0"/>
          <w:marTop w:val="0"/>
          <w:marBottom w:val="0"/>
          <w:divBdr>
            <w:top w:val="none" w:sz="0" w:space="0" w:color="auto"/>
            <w:left w:val="none" w:sz="0" w:space="0" w:color="auto"/>
            <w:bottom w:val="none" w:sz="0" w:space="0" w:color="auto"/>
            <w:right w:val="none" w:sz="0" w:space="0" w:color="auto"/>
          </w:divBdr>
        </w:div>
        <w:div w:id="328099583">
          <w:marLeft w:val="0"/>
          <w:marRight w:val="0"/>
          <w:marTop w:val="0"/>
          <w:marBottom w:val="0"/>
          <w:divBdr>
            <w:top w:val="none" w:sz="0" w:space="0" w:color="auto"/>
            <w:left w:val="none" w:sz="0" w:space="0" w:color="auto"/>
            <w:bottom w:val="none" w:sz="0" w:space="0" w:color="auto"/>
            <w:right w:val="none" w:sz="0" w:space="0" w:color="auto"/>
          </w:divBdr>
        </w:div>
        <w:div w:id="341665174">
          <w:marLeft w:val="0"/>
          <w:marRight w:val="0"/>
          <w:marTop w:val="0"/>
          <w:marBottom w:val="0"/>
          <w:divBdr>
            <w:top w:val="none" w:sz="0" w:space="0" w:color="auto"/>
            <w:left w:val="none" w:sz="0" w:space="0" w:color="auto"/>
            <w:bottom w:val="none" w:sz="0" w:space="0" w:color="auto"/>
            <w:right w:val="none" w:sz="0" w:space="0" w:color="auto"/>
          </w:divBdr>
        </w:div>
        <w:div w:id="375744580">
          <w:marLeft w:val="0"/>
          <w:marRight w:val="0"/>
          <w:marTop w:val="0"/>
          <w:marBottom w:val="0"/>
          <w:divBdr>
            <w:top w:val="none" w:sz="0" w:space="0" w:color="auto"/>
            <w:left w:val="none" w:sz="0" w:space="0" w:color="auto"/>
            <w:bottom w:val="none" w:sz="0" w:space="0" w:color="auto"/>
            <w:right w:val="none" w:sz="0" w:space="0" w:color="auto"/>
          </w:divBdr>
        </w:div>
        <w:div w:id="381488900">
          <w:marLeft w:val="0"/>
          <w:marRight w:val="0"/>
          <w:marTop w:val="0"/>
          <w:marBottom w:val="0"/>
          <w:divBdr>
            <w:top w:val="none" w:sz="0" w:space="0" w:color="auto"/>
            <w:left w:val="none" w:sz="0" w:space="0" w:color="auto"/>
            <w:bottom w:val="none" w:sz="0" w:space="0" w:color="auto"/>
            <w:right w:val="none" w:sz="0" w:space="0" w:color="auto"/>
          </w:divBdr>
        </w:div>
        <w:div w:id="426077730">
          <w:marLeft w:val="0"/>
          <w:marRight w:val="0"/>
          <w:marTop w:val="0"/>
          <w:marBottom w:val="0"/>
          <w:divBdr>
            <w:top w:val="none" w:sz="0" w:space="0" w:color="auto"/>
            <w:left w:val="none" w:sz="0" w:space="0" w:color="auto"/>
            <w:bottom w:val="none" w:sz="0" w:space="0" w:color="auto"/>
            <w:right w:val="none" w:sz="0" w:space="0" w:color="auto"/>
          </w:divBdr>
        </w:div>
        <w:div w:id="475685894">
          <w:marLeft w:val="0"/>
          <w:marRight w:val="0"/>
          <w:marTop w:val="0"/>
          <w:marBottom w:val="0"/>
          <w:divBdr>
            <w:top w:val="none" w:sz="0" w:space="0" w:color="auto"/>
            <w:left w:val="none" w:sz="0" w:space="0" w:color="auto"/>
            <w:bottom w:val="none" w:sz="0" w:space="0" w:color="auto"/>
            <w:right w:val="none" w:sz="0" w:space="0" w:color="auto"/>
          </w:divBdr>
        </w:div>
        <w:div w:id="525142864">
          <w:marLeft w:val="0"/>
          <w:marRight w:val="0"/>
          <w:marTop w:val="0"/>
          <w:marBottom w:val="0"/>
          <w:divBdr>
            <w:top w:val="none" w:sz="0" w:space="0" w:color="auto"/>
            <w:left w:val="none" w:sz="0" w:space="0" w:color="auto"/>
            <w:bottom w:val="none" w:sz="0" w:space="0" w:color="auto"/>
            <w:right w:val="none" w:sz="0" w:space="0" w:color="auto"/>
          </w:divBdr>
        </w:div>
        <w:div w:id="561673991">
          <w:marLeft w:val="0"/>
          <w:marRight w:val="0"/>
          <w:marTop w:val="0"/>
          <w:marBottom w:val="0"/>
          <w:divBdr>
            <w:top w:val="none" w:sz="0" w:space="0" w:color="auto"/>
            <w:left w:val="none" w:sz="0" w:space="0" w:color="auto"/>
            <w:bottom w:val="none" w:sz="0" w:space="0" w:color="auto"/>
            <w:right w:val="none" w:sz="0" w:space="0" w:color="auto"/>
          </w:divBdr>
        </w:div>
        <w:div w:id="611593335">
          <w:marLeft w:val="0"/>
          <w:marRight w:val="0"/>
          <w:marTop w:val="0"/>
          <w:marBottom w:val="0"/>
          <w:divBdr>
            <w:top w:val="none" w:sz="0" w:space="0" w:color="auto"/>
            <w:left w:val="none" w:sz="0" w:space="0" w:color="auto"/>
            <w:bottom w:val="none" w:sz="0" w:space="0" w:color="auto"/>
            <w:right w:val="none" w:sz="0" w:space="0" w:color="auto"/>
          </w:divBdr>
        </w:div>
        <w:div w:id="614023937">
          <w:marLeft w:val="0"/>
          <w:marRight w:val="0"/>
          <w:marTop w:val="0"/>
          <w:marBottom w:val="0"/>
          <w:divBdr>
            <w:top w:val="none" w:sz="0" w:space="0" w:color="auto"/>
            <w:left w:val="none" w:sz="0" w:space="0" w:color="auto"/>
            <w:bottom w:val="none" w:sz="0" w:space="0" w:color="auto"/>
            <w:right w:val="none" w:sz="0" w:space="0" w:color="auto"/>
          </w:divBdr>
        </w:div>
        <w:div w:id="633099552">
          <w:marLeft w:val="0"/>
          <w:marRight w:val="0"/>
          <w:marTop w:val="0"/>
          <w:marBottom w:val="0"/>
          <w:divBdr>
            <w:top w:val="none" w:sz="0" w:space="0" w:color="auto"/>
            <w:left w:val="none" w:sz="0" w:space="0" w:color="auto"/>
            <w:bottom w:val="none" w:sz="0" w:space="0" w:color="auto"/>
            <w:right w:val="none" w:sz="0" w:space="0" w:color="auto"/>
          </w:divBdr>
        </w:div>
        <w:div w:id="659040269">
          <w:marLeft w:val="0"/>
          <w:marRight w:val="0"/>
          <w:marTop w:val="0"/>
          <w:marBottom w:val="0"/>
          <w:divBdr>
            <w:top w:val="none" w:sz="0" w:space="0" w:color="auto"/>
            <w:left w:val="none" w:sz="0" w:space="0" w:color="auto"/>
            <w:bottom w:val="none" w:sz="0" w:space="0" w:color="auto"/>
            <w:right w:val="none" w:sz="0" w:space="0" w:color="auto"/>
          </w:divBdr>
        </w:div>
        <w:div w:id="659309514">
          <w:marLeft w:val="0"/>
          <w:marRight w:val="0"/>
          <w:marTop w:val="0"/>
          <w:marBottom w:val="0"/>
          <w:divBdr>
            <w:top w:val="none" w:sz="0" w:space="0" w:color="auto"/>
            <w:left w:val="none" w:sz="0" w:space="0" w:color="auto"/>
            <w:bottom w:val="none" w:sz="0" w:space="0" w:color="auto"/>
            <w:right w:val="none" w:sz="0" w:space="0" w:color="auto"/>
          </w:divBdr>
        </w:div>
        <w:div w:id="685717570">
          <w:marLeft w:val="0"/>
          <w:marRight w:val="0"/>
          <w:marTop w:val="0"/>
          <w:marBottom w:val="0"/>
          <w:divBdr>
            <w:top w:val="none" w:sz="0" w:space="0" w:color="auto"/>
            <w:left w:val="none" w:sz="0" w:space="0" w:color="auto"/>
            <w:bottom w:val="none" w:sz="0" w:space="0" w:color="auto"/>
            <w:right w:val="none" w:sz="0" w:space="0" w:color="auto"/>
          </w:divBdr>
        </w:div>
        <w:div w:id="712196501">
          <w:marLeft w:val="0"/>
          <w:marRight w:val="0"/>
          <w:marTop w:val="0"/>
          <w:marBottom w:val="0"/>
          <w:divBdr>
            <w:top w:val="none" w:sz="0" w:space="0" w:color="auto"/>
            <w:left w:val="none" w:sz="0" w:space="0" w:color="auto"/>
            <w:bottom w:val="none" w:sz="0" w:space="0" w:color="auto"/>
            <w:right w:val="none" w:sz="0" w:space="0" w:color="auto"/>
          </w:divBdr>
        </w:div>
        <w:div w:id="719717954">
          <w:marLeft w:val="0"/>
          <w:marRight w:val="0"/>
          <w:marTop w:val="0"/>
          <w:marBottom w:val="0"/>
          <w:divBdr>
            <w:top w:val="none" w:sz="0" w:space="0" w:color="auto"/>
            <w:left w:val="none" w:sz="0" w:space="0" w:color="auto"/>
            <w:bottom w:val="none" w:sz="0" w:space="0" w:color="auto"/>
            <w:right w:val="none" w:sz="0" w:space="0" w:color="auto"/>
          </w:divBdr>
        </w:div>
        <w:div w:id="742531760">
          <w:marLeft w:val="0"/>
          <w:marRight w:val="0"/>
          <w:marTop w:val="0"/>
          <w:marBottom w:val="0"/>
          <w:divBdr>
            <w:top w:val="none" w:sz="0" w:space="0" w:color="auto"/>
            <w:left w:val="none" w:sz="0" w:space="0" w:color="auto"/>
            <w:bottom w:val="none" w:sz="0" w:space="0" w:color="auto"/>
            <w:right w:val="none" w:sz="0" w:space="0" w:color="auto"/>
          </w:divBdr>
        </w:div>
        <w:div w:id="750587190">
          <w:marLeft w:val="0"/>
          <w:marRight w:val="0"/>
          <w:marTop w:val="0"/>
          <w:marBottom w:val="0"/>
          <w:divBdr>
            <w:top w:val="none" w:sz="0" w:space="0" w:color="auto"/>
            <w:left w:val="none" w:sz="0" w:space="0" w:color="auto"/>
            <w:bottom w:val="none" w:sz="0" w:space="0" w:color="auto"/>
            <w:right w:val="none" w:sz="0" w:space="0" w:color="auto"/>
          </w:divBdr>
        </w:div>
        <w:div w:id="868370566">
          <w:marLeft w:val="0"/>
          <w:marRight w:val="0"/>
          <w:marTop w:val="0"/>
          <w:marBottom w:val="0"/>
          <w:divBdr>
            <w:top w:val="none" w:sz="0" w:space="0" w:color="auto"/>
            <w:left w:val="none" w:sz="0" w:space="0" w:color="auto"/>
            <w:bottom w:val="none" w:sz="0" w:space="0" w:color="auto"/>
            <w:right w:val="none" w:sz="0" w:space="0" w:color="auto"/>
          </w:divBdr>
        </w:div>
        <w:div w:id="902178005">
          <w:marLeft w:val="0"/>
          <w:marRight w:val="0"/>
          <w:marTop w:val="0"/>
          <w:marBottom w:val="0"/>
          <w:divBdr>
            <w:top w:val="none" w:sz="0" w:space="0" w:color="auto"/>
            <w:left w:val="none" w:sz="0" w:space="0" w:color="auto"/>
            <w:bottom w:val="none" w:sz="0" w:space="0" w:color="auto"/>
            <w:right w:val="none" w:sz="0" w:space="0" w:color="auto"/>
          </w:divBdr>
        </w:div>
        <w:div w:id="926158436">
          <w:marLeft w:val="0"/>
          <w:marRight w:val="0"/>
          <w:marTop w:val="0"/>
          <w:marBottom w:val="0"/>
          <w:divBdr>
            <w:top w:val="none" w:sz="0" w:space="0" w:color="auto"/>
            <w:left w:val="none" w:sz="0" w:space="0" w:color="auto"/>
            <w:bottom w:val="none" w:sz="0" w:space="0" w:color="auto"/>
            <w:right w:val="none" w:sz="0" w:space="0" w:color="auto"/>
          </w:divBdr>
        </w:div>
        <w:div w:id="984355574">
          <w:marLeft w:val="0"/>
          <w:marRight w:val="0"/>
          <w:marTop w:val="0"/>
          <w:marBottom w:val="0"/>
          <w:divBdr>
            <w:top w:val="none" w:sz="0" w:space="0" w:color="auto"/>
            <w:left w:val="none" w:sz="0" w:space="0" w:color="auto"/>
            <w:bottom w:val="none" w:sz="0" w:space="0" w:color="auto"/>
            <w:right w:val="none" w:sz="0" w:space="0" w:color="auto"/>
          </w:divBdr>
        </w:div>
        <w:div w:id="1025793578">
          <w:marLeft w:val="0"/>
          <w:marRight w:val="0"/>
          <w:marTop w:val="0"/>
          <w:marBottom w:val="0"/>
          <w:divBdr>
            <w:top w:val="none" w:sz="0" w:space="0" w:color="auto"/>
            <w:left w:val="none" w:sz="0" w:space="0" w:color="auto"/>
            <w:bottom w:val="none" w:sz="0" w:space="0" w:color="auto"/>
            <w:right w:val="none" w:sz="0" w:space="0" w:color="auto"/>
          </w:divBdr>
        </w:div>
        <w:div w:id="1031959573">
          <w:marLeft w:val="0"/>
          <w:marRight w:val="0"/>
          <w:marTop w:val="0"/>
          <w:marBottom w:val="0"/>
          <w:divBdr>
            <w:top w:val="none" w:sz="0" w:space="0" w:color="auto"/>
            <w:left w:val="none" w:sz="0" w:space="0" w:color="auto"/>
            <w:bottom w:val="none" w:sz="0" w:space="0" w:color="auto"/>
            <w:right w:val="none" w:sz="0" w:space="0" w:color="auto"/>
          </w:divBdr>
        </w:div>
        <w:div w:id="1091200221">
          <w:marLeft w:val="0"/>
          <w:marRight w:val="0"/>
          <w:marTop w:val="0"/>
          <w:marBottom w:val="0"/>
          <w:divBdr>
            <w:top w:val="none" w:sz="0" w:space="0" w:color="auto"/>
            <w:left w:val="none" w:sz="0" w:space="0" w:color="auto"/>
            <w:bottom w:val="none" w:sz="0" w:space="0" w:color="auto"/>
            <w:right w:val="none" w:sz="0" w:space="0" w:color="auto"/>
          </w:divBdr>
        </w:div>
        <w:div w:id="1097361950">
          <w:marLeft w:val="0"/>
          <w:marRight w:val="0"/>
          <w:marTop w:val="0"/>
          <w:marBottom w:val="0"/>
          <w:divBdr>
            <w:top w:val="none" w:sz="0" w:space="0" w:color="auto"/>
            <w:left w:val="none" w:sz="0" w:space="0" w:color="auto"/>
            <w:bottom w:val="none" w:sz="0" w:space="0" w:color="auto"/>
            <w:right w:val="none" w:sz="0" w:space="0" w:color="auto"/>
          </w:divBdr>
        </w:div>
        <w:div w:id="1102723102">
          <w:marLeft w:val="0"/>
          <w:marRight w:val="0"/>
          <w:marTop w:val="0"/>
          <w:marBottom w:val="0"/>
          <w:divBdr>
            <w:top w:val="none" w:sz="0" w:space="0" w:color="auto"/>
            <w:left w:val="none" w:sz="0" w:space="0" w:color="auto"/>
            <w:bottom w:val="none" w:sz="0" w:space="0" w:color="auto"/>
            <w:right w:val="none" w:sz="0" w:space="0" w:color="auto"/>
          </w:divBdr>
        </w:div>
        <w:div w:id="1109349836">
          <w:marLeft w:val="0"/>
          <w:marRight w:val="0"/>
          <w:marTop w:val="0"/>
          <w:marBottom w:val="0"/>
          <w:divBdr>
            <w:top w:val="none" w:sz="0" w:space="0" w:color="auto"/>
            <w:left w:val="none" w:sz="0" w:space="0" w:color="auto"/>
            <w:bottom w:val="none" w:sz="0" w:space="0" w:color="auto"/>
            <w:right w:val="none" w:sz="0" w:space="0" w:color="auto"/>
          </w:divBdr>
        </w:div>
        <w:div w:id="1184779678">
          <w:marLeft w:val="0"/>
          <w:marRight w:val="0"/>
          <w:marTop w:val="0"/>
          <w:marBottom w:val="0"/>
          <w:divBdr>
            <w:top w:val="none" w:sz="0" w:space="0" w:color="auto"/>
            <w:left w:val="none" w:sz="0" w:space="0" w:color="auto"/>
            <w:bottom w:val="none" w:sz="0" w:space="0" w:color="auto"/>
            <w:right w:val="none" w:sz="0" w:space="0" w:color="auto"/>
          </w:divBdr>
        </w:div>
        <w:div w:id="1198202969">
          <w:marLeft w:val="0"/>
          <w:marRight w:val="0"/>
          <w:marTop w:val="0"/>
          <w:marBottom w:val="0"/>
          <w:divBdr>
            <w:top w:val="none" w:sz="0" w:space="0" w:color="auto"/>
            <w:left w:val="none" w:sz="0" w:space="0" w:color="auto"/>
            <w:bottom w:val="none" w:sz="0" w:space="0" w:color="auto"/>
            <w:right w:val="none" w:sz="0" w:space="0" w:color="auto"/>
          </w:divBdr>
        </w:div>
        <w:div w:id="1217815855">
          <w:marLeft w:val="0"/>
          <w:marRight w:val="0"/>
          <w:marTop w:val="0"/>
          <w:marBottom w:val="0"/>
          <w:divBdr>
            <w:top w:val="none" w:sz="0" w:space="0" w:color="auto"/>
            <w:left w:val="none" w:sz="0" w:space="0" w:color="auto"/>
            <w:bottom w:val="none" w:sz="0" w:space="0" w:color="auto"/>
            <w:right w:val="none" w:sz="0" w:space="0" w:color="auto"/>
          </w:divBdr>
        </w:div>
        <w:div w:id="1255894134">
          <w:marLeft w:val="0"/>
          <w:marRight w:val="0"/>
          <w:marTop w:val="0"/>
          <w:marBottom w:val="0"/>
          <w:divBdr>
            <w:top w:val="none" w:sz="0" w:space="0" w:color="auto"/>
            <w:left w:val="none" w:sz="0" w:space="0" w:color="auto"/>
            <w:bottom w:val="none" w:sz="0" w:space="0" w:color="auto"/>
            <w:right w:val="none" w:sz="0" w:space="0" w:color="auto"/>
          </w:divBdr>
        </w:div>
        <w:div w:id="1307008331">
          <w:marLeft w:val="0"/>
          <w:marRight w:val="0"/>
          <w:marTop w:val="0"/>
          <w:marBottom w:val="0"/>
          <w:divBdr>
            <w:top w:val="none" w:sz="0" w:space="0" w:color="auto"/>
            <w:left w:val="none" w:sz="0" w:space="0" w:color="auto"/>
            <w:bottom w:val="none" w:sz="0" w:space="0" w:color="auto"/>
            <w:right w:val="none" w:sz="0" w:space="0" w:color="auto"/>
          </w:divBdr>
        </w:div>
        <w:div w:id="1326279431">
          <w:marLeft w:val="0"/>
          <w:marRight w:val="0"/>
          <w:marTop w:val="0"/>
          <w:marBottom w:val="0"/>
          <w:divBdr>
            <w:top w:val="none" w:sz="0" w:space="0" w:color="auto"/>
            <w:left w:val="none" w:sz="0" w:space="0" w:color="auto"/>
            <w:bottom w:val="none" w:sz="0" w:space="0" w:color="auto"/>
            <w:right w:val="none" w:sz="0" w:space="0" w:color="auto"/>
          </w:divBdr>
        </w:div>
        <w:div w:id="1341084058">
          <w:marLeft w:val="0"/>
          <w:marRight w:val="0"/>
          <w:marTop w:val="0"/>
          <w:marBottom w:val="0"/>
          <w:divBdr>
            <w:top w:val="none" w:sz="0" w:space="0" w:color="auto"/>
            <w:left w:val="none" w:sz="0" w:space="0" w:color="auto"/>
            <w:bottom w:val="none" w:sz="0" w:space="0" w:color="auto"/>
            <w:right w:val="none" w:sz="0" w:space="0" w:color="auto"/>
          </w:divBdr>
        </w:div>
        <w:div w:id="1364163002">
          <w:marLeft w:val="0"/>
          <w:marRight w:val="0"/>
          <w:marTop w:val="0"/>
          <w:marBottom w:val="0"/>
          <w:divBdr>
            <w:top w:val="none" w:sz="0" w:space="0" w:color="auto"/>
            <w:left w:val="none" w:sz="0" w:space="0" w:color="auto"/>
            <w:bottom w:val="none" w:sz="0" w:space="0" w:color="auto"/>
            <w:right w:val="none" w:sz="0" w:space="0" w:color="auto"/>
          </w:divBdr>
        </w:div>
        <w:div w:id="1390375195">
          <w:marLeft w:val="0"/>
          <w:marRight w:val="0"/>
          <w:marTop w:val="0"/>
          <w:marBottom w:val="0"/>
          <w:divBdr>
            <w:top w:val="none" w:sz="0" w:space="0" w:color="auto"/>
            <w:left w:val="none" w:sz="0" w:space="0" w:color="auto"/>
            <w:bottom w:val="none" w:sz="0" w:space="0" w:color="auto"/>
            <w:right w:val="none" w:sz="0" w:space="0" w:color="auto"/>
          </w:divBdr>
        </w:div>
        <w:div w:id="1428110057">
          <w:marLeft w:val="0"/>
          <w:marRight w:val="0"/>
          <w:marTop w:val="0"/>
          <w:marBottom w:val="0"/>
          <w:divBdr>
            <w:top w:val="none" w:sz="0" w:space="0" w:color="auto"/>
            <w:left w:val="none" w:sz="0" w:space="0" w:color="auto"/>
            <w:bottom w:val="none" w:sz="0" w:space="0" w:color="auto"/>
            <w:right w:val="none" w:sz="0" w:space="0" w:color="auto"/>
          </w:divBdr>
        </w:div>
        <w:div w:id="1540241178">
          <w:marLeft w:val="0"/>
          <w:marRight w:val="0"/>
          <w:marTop w:val="0"/>
          <w:marBottom w:val="0"/>
          <w:divBdr>
            <w:top w:val="none" w:sz="0" w:space="0" w:color="auto"/>
            <w:left w:val="none" w:sz="0" w:space="0" w:color="auto"/>
            <w:bottom w:val="none" w:sz="0" w:space="0" w:color="auto"/>
            <w:right w:val="none" w:sz="0" w:space="0" w:color="auto"/>
          </w:divBdr>
        </w:div>
        <w:div w:id="1540631257">
          <w:marLeft w:val="0"/>
          <w:marRight w:val="0"/>
          <w:marTop w:val="0"/>
          <w:marBottom w:val="0"/>
          <w:divBdr>
            <w:top w:val="none" w:sz="0" w:space="0" w:color="auto"/>
            <w:left w:val="none" w:sz="0" w:space="0" w:color="auto"/>
            <w:bottom w:val="none" w:sz="0" w:space="0" w:color="auto"/>
            <w:right w:val="none" w:sz="0" w:space="0" w:color="auto"/>
          </w:divBdr>
        </w:div>
        <w:div w:id="1552618023">
          <w:marLeft w:val="0"/>
          <w:marRight w:val="0"/>
          <w:marTop w:val="0"/>
          <w:marBottom w:val="0"/>
          <w:divBdr>
            <w:top w:val="none" w:sz="0" w:space="0" w:color="auto"/>
            <w:left w:val="none" w:sz="0" w:space="0" w:color="auto"/>
            <w:bottom w:val="none" w:sz="0" w:space="0" w:color="auto"/>
            <w:right w:val="none" w:sz="0" w:space="0" w:color="auto"/>
          </w:divBdr>
        </w:div>
        <w:div w:id="1564753671">
          <w:marLeft w:val="0"/>
          <w:marRight w:val="0"/>
          <w:marTop w:val="0"/>
          <w:marBottom w:val="0"/>
          <w:divBdr>
            <w:top w:val="none" w:sz="0" w:space="0" w:color="auto"/>
            <w:left w:val="none" w:sz="0" w:space="0" w:color="auto"/>
            <w:bottom w:val="none" w:sz="0" w:space="0" w:color="auto"/>
            <w:right w:val="none" w:sz="0" w:space="0" w:color="auto"/>
          </w:divBdr>
        </w:div>
        <w:div w:id="1592615953">
          <w:marLeft w:val="0"/>
          <w:marRight w:val="0"/>
          <w:marTop w:val="0"/>
          <w:marBottom w:val="0"/>
          <w:divBdr>
            <w:top w:val="none" w:sz="0" w:space="0" w:color="auto"/>
            <w:left w:val="none" w:sz="0" w:space="0" w:color="auto"/>
            <w:bottom w:val="none" w:sz="0" w:space="0" w:color="auto"/>
            <w:right w:val="none" w:sz="0" w:space="0" w:color="auto"/>
          </w:divBdr>
        </w:div>
        <w:div w:id="1627660499">
          <w:marLeft w:val="0"/>
          <w:marRight w:val="0"/>
          <w:marTop w:val="0"/>
          <w:marBottom w:val="0"/>
          <w:divBdr>
            <w:top w:val="none" w:sz="0" w:space="0" w:color="auto"/>
            <w:left w:val="none" w:sz="0" w:space="0" w:color="auto"/>
            <w:bottom w:val="none" w:sz="0" w:space="0" w:color="auto"/>
            <w:right w:val="none" w:sz="0" w:space="0" w:color="auto"/>
          </w:divBdr>
        </w:div>
        <w:div w:id="1647008623">
          <w:marLeft w:val="0"/>
          <w:marRight w:val="0"/>
          <w:marTop w:val="0"/>
          <w:marBottom w:val="0"/>
          <w:divBdr>
            <w:top w:val="none" w:sz="0" w:space="0" w:color="auto"/>
            <w:left w:val="none" w:sz="0" w:space="0" w:color="auto"/>
            <w:bottom w:val="none" w:sz="0" w:space="0" w:color="auto"/>
            <w:right w:val="none" w:sz="0" w:space="0" w:color="auto"/>
          </w:divBdr>
        </w:div>
        <w:div w:id="1647592354">
          <w:marLeft w:val="0"/>
          <w:marRight w:val="0"/>
          <w:marTop w:val="0"/>
          <w:marBottom w:val="0"/>
          <w:divBdr>
            <w:top w:val="none" w:sz="0" w:space="0" w:color="auto"/>
            <w:left w:val="none" w:sz="0" w:space="0" w:color="auto"/>
            <w:bottom w:val="none" w:sz="0" w:space="0" w:color="auto"/>
            <w:right w:val="none" w:sz="0" w:space="0" w:color="auto"/>
          </w:divBdr>
        </w:div>
        <w:div w:id="1647853199">
          <w:marLeft w:val="0"/>
          <w:marRight w:val="0"/>
          <w:marTop w:val="0"/>
          <w:marBottom w:val="0"/>
          <w:divBdr>
            <w:top w:val="none" w:sz="0" w:space="0" w:color="auto"/>
            <w:left w:val="none" w:sz="0" w:space="0" w:color="auto"/>
            <w:bottom w:val="none" w:sz="0" w:space="0" w:color="auto"/>
            <w:right w:val="none" w:sz="0" w:space="0" w:color="auto"/>
          </w:divBdr>
        </w:div>
        <w:div w:id="1693915783">
          <w:marLeft w:val="0"/>
          <w:marRight w:val="0"/>
          <w:marTop w:val="0"/>
          <w:marBottom w:val="0"/>
          <w:divBdr>
            <w:top w:val="none" w:sz="0" w:space="0" w:color="auto"/>
            <w:left w:val="none" w:sz="0" w:space="0" w:color="auto"/>
            <w:bottom w:val="none" w:sz="0" w:space="0" w:color="auto"/>
            <w:right w:val="none" w:sz="0" w:space="0" w:color="auto"/>
          </w:divBdr>
        </w:div>
        <w:div w:id="1698585384">
          <w:marLeft w:val="0"/>
          <w:marRight w:val="0"/>
          <w:marTop w:val="0"/>
          <w:marBottom w:val="0"/>
          <w:divBdr>
            <w:top w:val="none" w:sz="0" w:space="0" w:color="auto"/>
            <w:left w:val="none" w:sz="0" w:space="0" w:color="auto"/>
            <w:bottom w:val="none" w:sz="0" w:space="0" w:color="auto"/>
            <w:right w:val="none" w:sz="0" w:space="0" w:color="auto"/>
          </w:divBdr>
        </w:div>
        <w:div w:id="1751610237">
          <w:marLeft w:val="0"/>
          <w:marRight w:val="0"/>
          <w:marTop w:val="0"/>
          <w:marBottom w:val="0"/>
          <w:divBdr>
            <w:top w:val="none" w:sz="0" w:space="0" w:color="auto"/>
            <w:left w:val="none" w:sz="0" w:space="0" w:color="auto"/>
            <w:bottom w:val="none" w:sz="0" w:space="0" w:color="auto"/>
            <w:right w:val="none" w:sz="0" w:space="0" w:color="auto"/>
          </w:divBdr>
        </w:div>
        <w:div w:id="1773089601">
          <w:marLeft w:val="0"/>
          <w:marRight w:val="0"/>
          <w:marTop w:val="0"/>
          <w:marBottom w:val="0"/>
          <w:divBdr>
            <w:top w:val="none" w:sz="0" w:space="0" w:color="auto"/>
            <w:left w:val="none" w:sz="0" w:space="0" w:color="auto"/>
            <w:bottom w:val="none" w:sz="0" w:space="0" w:color="auto"/>
            <w:right w:val="none" w:sz="0" w:space="0" w:color="auto"/>
          </w:divBdr>
        </w:div>
        <w:div w:id="1797408438">
          <w:marLeft w:val="0"/>
          <w:marRight w:val="0"/>
          <w:marTop w:val="0"/>
          <w:marBottom w:val="0"/>
          <w:divBdr>
            <w:top w:val="none" w:sz="0" w:space="0" w:color="auto"/>
            <w:left w:val="none" w:sz="0" w:space="0" w:color="auto"/>
            <w:bottom w:val="none" w:sz="0" w:space="0" w:color="auto"/>
            <w:right w:val="none" w:sz="0" w:space="0" w:color="auto"/>
          </w:divBdr>
        </w:div>
        <w:div w:id="1818493121">
          <w:marLeft w:val="0"/>
          <w:marRight w:val="0"/>
          <w:marTop w:val="0"/>
          <w:marBottom w:val="0"/>
          <w:divBdr>
            <w:top w:val="none" w:sz="0" w:space="0" w:color="auto"/>
            <w:left w:val="none" w:sz="0" w:space="0" w:color="auto"/>
            <w:bottom w:val="none" w:sz="0" w:space="0" w:color="auto"/>
            <w:right w:val="none" w:sz="0" w:space="0" w:color="auto"/>
          </w:divBdr>
        </w:div>
        <w:div w:id="2050570086">
          <w:marLeft w:val="0"/>
          <w:marRight w:val="0"/>
          <w:marTop w:val="0"/>
          <w:marBottom w:val="0"/>
          <w:divBdr>
            <w:top w:val="none" w:sz="0" w:space="0" w:color="auto"/>
            <w:left w:val="none" w:sz="0" w:space="0" w:color="auto"/>
            <w:bottom w:val="none" w:sz="0" w:space="0" w:color="auto"/>
            <w:right w:val="none" w:sz="0" w:space="0" w:color="auto"/>
          </w:divBdr>
        </w:div>
        <w:div w:id="2063822728">
          <w:marLeft w:val="0"/>
          <w:marRight w:val="0"/>
          <w:marTop w:val="0"/>
          <w:marBottom w:val="0"/>
          <w:divBdr>
            <w:top w:val="none" w:sz="0" w:space="0" w:color="auto"/>
            <w:left w:val="none" w:sz="0" w:space="0" w:color="auto"/>
            <w:bottom w:val="none" w:sz="0" w:space="0" w:color="auto"/>
            <w:right w:val="none" w:sz="0" w:space="0" w:color="auto"/>
          </w:divBdr>
        </w:div>
        <w:div w:id="2092195526">
          <w:marLeft w:val="0"/>
          <w:marRight w:val="0"/>
          <w:marTop w:val="0"/>
          <w:marBottom w:val="0"/>
          <w:divBdr>
            <w:top w:val="none" w:sz="0" w:space="0" w:color="auto"/>
            <w:left w:val="none" w:sz="0" w:space="0" w:color="auto"/>
            <w:bottom w:val="none" w:sz="0" w:space="0" w:color="auto"/>
            <w:right w:val="none" w:sz="0" w:space="0" w:color="auto"/>
          </w:divBdr>
        </w:div>
        <w:div w:id="2140805720">
          <w:marLeft w:val="0"/>
          <w:marRight w:val="0"/>
          <w:marTop w:val="0"/>
          <w:marBottom w:val="0"/>
          <w:divBdr>
            <w:top w:val="none" w:sz="0" w:space="0" w:color="auto"/>
            <w:left w:val="none" w:sz="0" w:space="0" w:color="auto"/>
            <w:bottom w:val="none" w:sz="0" w:space="0" w:color="auto"/>
            <w:right w:val="none" w:sz="0" w:space="0" w:color="auto"/>
          </w:divBdr>
        </w:div>
      </w:divsChild>
    </w:div>
    <w:div w:id="680473413">
      <w:bodyDiv w:val="1"/>
      <w:marLeft w:val="0"/>
      <w:marRight w:val="0"/>
      <w:marTop w:val="0"/>
      <w:marBottom w:val="0"/>
      <w:divBdr>
        <w:top w:val="none" w:sz="0" w:space="0" w:color="auto"/>
        <w:left w:val="none" w:sz="0" w:space="0" w:color="auto"/>
        <w:bottom w:val="none" w:sz="0" w:space="0" w:color="auto"/>
        <w:right w:val="none" w:sz="0" w:space="0" w:color="auto"/>
      </w:divBdr>
      <w:divsChild>
        <w:div w:id="72898470">
          <w:marLeft w:val="0"/>
          <w:marRight w:val="0"/>
          <w:marTop w:val="0"/>
          <w:marBottom w:val="0"/>
          <w:divBdr>
            <w:top w:val="none" w:sz="0" w:space="0" w:color="auto"/>
            <w:left w:val="none" w:sz="0" w:space="0" w:color="auto"/>
            <w:bottom w:val="none" w:sz="0" w:space="0" w:color="auto"/>
            <w:right w:val="none" w:sz="0" w:space="0" w:color="auto"/>
          </w:divBdr>
        </w:div>
        <w:div w:id="94525864">
          <w:marLeft w:val="0"/>
          <w:marRight w:val="0"/>
          <w:marTop w:val="0"/>
          <w:marBottom w:val="0"/>
          <w:divBdr>
            <w:top w:val="none" w:sz="0" w:space="0" w:color="auto"/>
            <w:left w:val="none" w:sz="0" w:space="0" w:color="auto"/>
            <w:bottom w:val="none" w:sz="0" w:space="0" w:color="auto"/>
            <w:right w:val="none" w:sz="0" w:space="0" w:color="auto"/>
          </w:divBdr>
        </w:div>
        <w:div w:id="192813146">
          <w:marLeft w:val="0"/>
          <w:marRight w:val="0"/>
          <w:marTop w:val="0"/>
          <w:marBottom w:val="0"/>
          <w:divBdr>
            <w:top w:val="none" w:sz="0" w:space="0" w:color="auto"/>
            <w:left w:val="none" w:sz="0" w:space="0" w:color="auto"/>
            <w:bottom w:val="none" w:sz="0" w:space="0" w:color="auto"/>
            <w:right w:val="none" w:sz="0" w:space="0" w:color="auto"/>
          </w:divBdr>
        </w:div>
        <w:div w:id="209002393">
          <w:marLeft w:val="0"/>
          <w:marRight w:val="0"/>
          <w:marTop w:val="0"/>
          <w:marBottom w:val="0"/>
          <w:divBdr>
            <w:top w:val="none" w:sz="0" w:space="0" w:color="auto"/>
            <w:left w:val="none" w:sz="0" w:space="0" w:color="auto"/>
            <w:bottom w:val="none" w:sz="0" w:space="0" w:color="auto"/>
            <w:right w:val="none" w:sz="0" w:space="0" w:color="auto"/>
          </w:divBdr>
        </w:div>
        <w:div w:id="447621989">
          <w:marLeft w:val="0"/>
          <w:marRight w:val="0"/>
          <w:marTop w:val="0"/>
          <w:marBottom w:val="0"/>
          <w:divBdr>
            <w:top w:val="none" w:sz="0" w:space="0" w:color="auto"/>
            <w:left w:val="none" w:sz="0" w:space="0" w:color="auto"/>
            <w:bottom w:val="none" w:sz="0" w:space="0" w:color="auto"/>
            <w:right w:val="none" w:sz="0" w:space="0" w:color="auto"/>
          </w:divBdr>
        </w:div>
        <w:div w:id="473525016">
          <w:marLeft w:val="0"/>
          <w:marRight w:val="0"/>
          <w:marTop w:val="0"/>
          <w:marBottom w:val="0"/>
          <w:divBdr>
            <w:top w:val="none" w:sz="0" w:space="0" w:color="auto"/>
            <w:left w:val="none" w:sz="0" w:space="0" w:color="auto"/>
            <w:bottom w:val="none" w:sz="0" w:space="0" w:color="auto"/>
            <w:right w:val="none" w:sz="0" w:space="0" w:color="auto"/>
          </w:divBdr>
        </w:div>
        <w:div w:id="506407286">
          <w:marLeft w:val="0"/>
          <w:marRight w:val="0"/>
          <w:marTop w:val="0"/>
          <w:marBottom w:val="0"/>
          <w:divBdr>
            <w:top w:val="none" w:sz="0" w:space="0" w:color="auto"/>
            <w:left w:val="none" w:sz="0" w:space="0" w:color="auto"/>
            <w:bottom w:val="none" w:sz="0" w:space="0" w:color="auto"/>
            <w:right w:val="none" w:sz="0" w:space="0" w:color="auto"/>
          </w:divBdr>
        </w:div>
        <w:div w:id="587815704">
          <w:marLeft w:val="0"/>
          <w:marRight w:val="0"/>
          <w:marTop w:val="0"/>
          <w:marBottom w:val="0"/>
          <w:divBdr>
            <w:top w:val="none" w:sz="0" w:space="0" w:color="auto"/>
            <w:left w:val="none" w:sz="0" w:space="0" w:color="auto"/>
            <w:bottom w:val="none" w:sz="0" w:space="0" w:color="auto"/>
            <w:right w:val="none" w:sz="0" w:space="0" w:color="auto"/>
          </w:divBdr>
        </w:div>
        <w:div w:id="588193266">
          <w:marLeft w:val="0"/>
          <w:marRight w:val="0"/>
          <w:marTop w:val="0"/>
          <w:marBottom w:val="0"/>
          <w:divBdr>
            <w:top w:val="none" w:sz="0" w:space="0" w:color="auto"/>
            <w:left w:val="none" w:sz="0" w:space="0" w:color="auto"/>
            <w:bottom w:val="none" w:sz="0" w:space="0" w:color="auto"/>
            <w:right w:val="none" w:sz="0" w:space="0" w:color="auto"/>
          </w:divBdr>
        </w:div>
        <w:div w:id="620572335">
          <w:marLeft w:val="0"/>
          <w:marRight w:val="0"/>
          <w:marTop w:val="0"/>
          <w:marBottom w:val="0"/>
          <w:divBdr>
            <w:top w:val="none" w:sz="0" w:space="0" w:color="auto"/>
            <w:left w:val="none" w:sz="0" w:space="0" w:color="auto"/>
            <w:bottom w:val="none" w:sz="0" w:space="0" w:color="auto"/>
            <w:right w:val="none" w:sz="0" w:space="0" w:color="auto"/>
          </w:divBdr>
        </w:div>
        <w:div w:id="653342318">
          <w:marLeft w:val="0"/>
          <w:marRight w:val="0"/>
          <w:marTop w:val="0"/>
          <w:marBottom w:val="0"/>
          <w:divBdr>
            <w:top w:val="none" w:sz="0" w:space="0" w:color="auto"/>
            <w:left w:val="none" w:sz="0" w:space="0" w:color="auto"/>
            <w:bottom w:val="none" w:sz="0" w:space="0" w:color="auto"/>
            <w:right w:val="none" w:sz="0" w:space="0" w:color="auto"/>
          </w:divBdr>
        </w:div>
        <w:div w:id="933436547">
          <w:marLeft w:val="0"/>
          <w:marRight w:val="0"/>
          <w:marTop w:val="0"/>
          <w:marBottom w:val="0"/>
          <w:divBdr>
            <w:top w:val="none" w:sz="0" w:space="0" w:color="auto"/>
            <w:left w:val="none" w:sz="0" w:space="0" w:color="auto"/>
            <w:bottom w:val="none" w:sz="0" w:space="0" w:color="auto"/>
            <w:right w:val="none" w:sz="0" w:space="0" w:color="auto"/>
          </w:divBdr>
        </w:div>
        <w:div w:id="1078409299">
          <w:marLeft w:val="0"/>
          <w:marRight w:val="0"/>
          <w:marTop w:val="0"/>
          <w:marBottom w:val="0"/>
          <w:divBdr>
            <w:top w:val="none" w:sz="0" w:space="0" w:color="auto"/>
            <w:left w:val="none" w:sz="0" w:space="0" w:color="auto"/>
            <w:bottom w:val="none" w:sz="0" w:space="0" w:color="auto"/>
            <w:right w:val="none" w:sz="0" w:space="0" w:color="auto"/>
          </w:divBdr>
        </w:div>
        <w:div w:id="1102721843">
          <w:marLeft w:val="0"/>
          <w:marRight w:val="0"/>
          <w:marTop w:val="0"/>
          <w:marBottom w:val="0"/>
          <w:divBdr>
            <w:top w:val="none" w:sz="0" w:space="0" w:color="auto"/>
            <w:left w:val="none" w:sz="0" w:space="0" w:color="auto"/>
            <w:bottom w:val="none" w:sz="0" w:space="0" w:color="auto"/>
            <w:right w:val="none" w:sz="0" w:space="0" w:color="auto"/>
          </w:divBdr>
        </w:div>
        <w:div w:id="1114062475">
          <w:marLeft w:val="0"/>
          <w:marRight w:val="0"/>
          <w:marTop w:val="0"/>
          <w:marBottom w:val="0"/>
          <w:divBdr>
            <w:top w:val="none" w:sz="0" w:space="0" w:color="auto"/>
            <w:left w:val="none" w:sz="0" w:space="0" w:color="auto"/>
            <w:bottom w:val="none" w:sz="0" w:space="0" w:color="auto"/>
            <w:right w:val="none" w:sz="0" w:space="0" w:color="auto"/>
          </w:divBdr>
        </w:div>
        <w:div w:id="1152210852">
          <w:marLeft w:val="0"/>
          <w:marRight w:val="0"/>
          <w:marTop w:val="0"/>
          <w:marBottom w:val="0"/>
          <w:divBdr>
            <w:top w:val="none" w:sz="0" w:space="0" w:color="auto"/>
            <w:left w:val="none" w:sz="0" w:space="0" w:color="auto"/>
            <w:bottom w:val="none" w:sz="0" w:space="0" w:color="auto"/>
            <w:right w:val="none" w:sz="0" w:space="0" w:color="auto"/>
          </w:divBdr>
        </w:div>
        <w:div w:id="1230648691">
          <w:marLeft w:val="0"/>
          <w:marRight w:val="0"/>
          <w:marTop w:val="0"/>
          <w:marBottom w:val="0"/>
          <w:divBdr>
            <w:top w:val="none" w:sz="0" w:space="0" w:color="auto"/>
            <w:left w:val="none" w:sz="0" w:space="0" w:color="auto"/>
            <w:bottom w:val="none" w:sz="0" w:space="0" w:color="auto"/>
            <w:right w:val="none" w:sz="0" w:space="0" w:color="auto"/>
          </w:divBdr>
        </w:div>
        <w:div w:id="1245259801">
          <w:marLeft w:val="0"/>
          <w:marRight w:val="0"/>
          <w:marTop w:val="0"/>
          <w:marBottom w:val="0"/>
          <w:divBdr>
            <w:top w:val="none" w:sz="0" w:space="0" w:color="auto"/>
            <w:left w:val="none" w:sz="0" w:space="0" w:color="auto"/>
            <w:bottom w:val="none" w:sz="0" w:space="0" w:color="auto"/>
            <w:right w:val="none" w:sz="0" w:space="0" w:color="auto"/>
          </w:divBdr>
        </w:div>
        <w:div w:id="1262101290">
          <w:marLeft w:val="0"/>
          <w:marRight w:val="0"/>
          <w:marTop w:val="0"/>
          <w:marBottom w:val="0"/>
          <w:divBdr>
            <w:top w:val="none" w:sz="0" w:space="0" w:color="auto"/>
            <w:left w:val="none" w:sz="0" w:space="0" w:color="auto"/>
            <w:bottom w:val="none" w:sz="0" w:space="0" w:color="auto"/>
            <w:right w:val="none" w:sz="0" w:space="0" w:color="auto"/>
          </w:divBdr>
        </w:div>
        <w:div w:id="1401781691">
          <w:marLeft w:val="0"/>
          <w:marRight w:val="0"/>
          <w:marTop w:val="0"/>
          <w:marBottom w:val="0"/>
          <w:divBdr>
            <w:top w:val="none" w:sz="0" w:space="0" w:color="auto"/>
            <w:left w:val="none" w:sz="0" w:space="0" w:color="auto"/>
            <w:bottom w:val="none" w:sz="0" w:space="0" w:color="auto"/>
            <w:right w:val="none" w:sz="0" w:space="0" w:color="auto"/>
          </w:divBdr>
        </w:div>
        <w:div w:id="1408266398">
          <w:marLeft w:val="0"/>
          <w:marRight w:val="0"/>
          <w:marTop w:val="0"/>
          <w:marBottom w:val="0"/>
          <w:divBdr>
            <w:top w:val="none" w:sz="0" w:space="0" w:color="auto"/>
            <w:left w:val="none" w:sz="0" w:space="0" w:color="auto"/>
            <w:bottom w:val="none" w:sz="0" w:space="0" w:color="auto"/>
            <w:right w:val="none" w:sz="0" w:space="0" w:color="auto"/>
          </w:divBdr>
        </w:div>
        <w:div w:id="1422917685">
          <w:marLeft w:val="0"/>
          <w:marRight w:val="0"/>
          <w:marTop w:val="0"/>
          <w:marBottom w:val="0"/>
          <w:divBdr>
            <w:top w:val="none" w:sz="0" w:space="0" w:color="auto"/>
            <w:left w:val="none" w:sz="0" w:space="0" w:color="auto"/>
            <w:bottom w:val="none" w:sz="0" w:space="0" w:color="auto"/>
            <w:right w:val="none" w:sz="0" w:space="0" w:color="auto"/>
          </w:divBdr>
        </w:div>
        <w:div w:id="1439834659">
          <w:marLeft w:val="0"/>
          <w:marRight w:val="0"/>
          <w:marTop w:val="0"/>
          <w:marBottom w:val="0"/>
          <w:divBdr>
            <w:top w:val="none" w:sz="0" w:space="0" w:color="auto"/>
            <w:left w:val="none" w:sz="0" w:space="0" w:color="auto"/>
            <w:bottom w:val="none" w:sz="0" w:space="0" w:color="auto"/>
            <w:right w:val="none" w:sz="0" w:space="0" w:color="auto"/>
          </w:divBdr>
        </w:div>
        <w:div w:id="1440105415">
          <w:marLeft w:val="0"/>
          <w:marRight w:val="0"/>
          <w:marTop w:val="0"/>
          <w:marBottom w:val="0"/>
          <w:divBdr>
            <w:top w:val="none" w:sz="0" w:space="0" w:color="auto"/>
            <w:left w:val="none" w:sz="0" w:space="0" w:color="auto"/>
            <w:bottom w:val="none" w:sz="0" w:space="0" w:color="auto"/>
            <w:right w:val="none" w:sz="0" w:space="0" w:color="auto"/>
          </w:divBdr>
        </w:div>
        <w:div w:id="1588415178">
          <w:marLeft w:val="0"/>
          <w:marRight w:val="0"/>
          <w:marTop w:val="0"/>
          <w:marBottom w:val="0"/>
          <w:divBdr>
            <w:top w:val="none" w:sz="0" w:space="0" w:color="auto"/>
            <w:left w:val="none" w:sz="0" w:space="0" w:color="auto"/>
            <w:bottom w:val="none" w:sz="0" w:space="0" w:color="auto"/>
            <w:right w:val="none" w:sz="0" w:space="0" w:color="auto"/>
          </w:divBdr>
        </w:div>
        <w:div w:id="1622036780">
          <w:marLeft w:val="0"/>
          <w:marRight w:val="0"/>
          <w:marTop w:val="0"/>
          <w:marBottom w:val="0"/>
          <w:divBdr>
            <w:top w:val="none" w:sz="0" w:space="0" w:color="auto"/>
            <w:left w:val="none" w:sz="0" w:space="0" w:color="auto"/>
            <w:bottom w:val="none" w:sz="0" w:space="0" w:color="auto"/>
            <w:right w:val="none" w:sz="0" w:space="0" w:color="auto"/>
          </w:divBdr>
        </w:div>
        <w:div w:id="1739284032">
          <w:marLeft w:val="0"/>
          <w:marRight w:val="0"/>
          <w:marTop w:val="0"/>
          <w:marBottom w:val="0"/>
          <w:divBdr>
            <w:top w:val="none" w:sz="0" w:space="0" w:color="auto"/>
            <w:left w:val="none" w:sz="0" w:space="0" w:color="auto"/>
            <w:bottom w:val="none" w:sz="0" w:space="0" w:color="auto"/>
            <w:right w:val="none" w:sz="0" w:space="0" w:color="auto"/>
          </w:divBdr>
        </w:div>
        <w:div w:id="1770348423">
          <w:marLeft w:val="0"/>
          <w:marRight w:val="0"/>
          <w:marTop w:val="0"/>
          <w:marBottom w:val="0"/>
          <w:divBdr>
            <w:top w:val="none" w:sz="0" w:space="0" w:color="auto"/>
            <w:left w:val="none" w:sz="0" w:space="0" w:color="auto"/>
            <w:bottom w:val="none" w:sz="0" w:space="0" w:color="auto"/>
            <w:right w:val="none" w:sz="0" w:space="0" w:color="auto"/>
          </w:divBdr>
        </w:div>
        <w:div w:id="1896774172">
          <w:marLeft w:val="0"/>
          <w:marRight w:val="0"/>
          <w:marTop w:val="0"/>
          <w:marBottom w:val="0"/>
          <w:divBdr>
            <w:top w:val="none" w:sz="0" w:space="0" w:color="auto"/>
            <w:left w:val="none" w:sz="0" w:space="0" w:color="auto"/>
            <w:bottom w:val="none" w:sz="0" w:space="0" w:color="auto"/>
            <w:right w:val="none" w:sz="0" w:space="0" w:color="auto"/>
          </w:divBdr>
        </w:div>
        <w:div w:id="1970747011">
          <w:marLeft w:val="0"/>
          <w:marRight w:val="0"/>
          <w:marTop w:val="0"/>
          <w:marBottom w:val="0"/>
          <w:divBdr>
            <w:top w:val="none" w:sz="0" w:space="0" w:color="auto"/>
            <w:left w:val="none" w:sz="0" w:space="0" w:color="auto"/>
            <w:bottom w:val="none" w:sz="0" w:space="0" w:color="auto"/>
            <w:right w:val="none" w:sz="0" w:space="0" w:color="auto"/>
          </w:divBdr>
        </w:div>
      </w:divsChild>
    </w:div>
    <w:div w:id="776410777">
      <w:bodyDiv w:val="1"/>
      <w:marLeft w:val="0"/>
      <w:marRight w:val="0"/>
      <w:marTop w:val="0"/>
      <w:marBottom w:val="0"/>
      <w:divBdr>
        <w:top w:val="none" w:sz="0" w:space="0" w:color="auto"/>
        <w:left w:val="none" w:sz="0" w:space="0" w:color="auto"/>
        <w:bottom w:val="none" w:sz="0" w:space="0" w:color="auto"/>
        <w:right w:val="none" w:sz="0" w:space="0" w:color="auto"/>
      </w:divBdr>
      <w:divsChild>
        <w:div w:id="26029113">
          <w:marLeft w:val="0"/>
          <w:marRight w:val="0"/>
          <w:marTop w:val="0"/>
          <w:marBottom w:val="0"/>
          <w:divBdr>
            <w:top w:val="none" w:sz="0" w:space="0" w:color="auto"/>
            <w:left w:val="none" w:sz="0" w:space="0" w:color="auto"/>
            <w:bottom w:val="none" w:sz="0" w:space="0" w:color="auto"/>
            <w:right w:val="none" w:sz="0" w:space="0" w:color="auto"/>
          </w:divBdr>
        </w:div>
        <w:div w:id="34282471">
          <w:marLeft w:val="0"/>
          <w:marRight w:val="0"/>
          <w:marTop w:val="0"/>
          <w:marBottom w:val="0"/>
          <w:divBdr>
            <w:top w:val="none" w:sz="0" w:space="0" w:color="auto"/>
            <w:left w:val="none" w:sz="0" w:space="0" w:color="auto"/>
            <w:bottom w:val="none" w:sz="0" w:space="0" w:color="auto"/>
            <w:right w:val="none" w:sz="0" w:space="0" w:color="auto"/>
          </w:divBdr>
        </w:div>
        <w:div w:id="55976585">
          <w:marLeft w:val="0"/>
          <w:marRight w:val="0"/>
          <w:marTop w:val="0"/>
          <w:marBottom w:val="0"/>
          <w:divBdr>
            <w:top w:val="none" w:sz="0" w:space="0" w:color="auto"/>
            <w:left w:val="none" w:sz="0" w:space="0" w:color="auto"/>
            <w:bottom w:val="none" w:sz="0" w:space="0" w:color="auto"/>
            <w:right w:val="none" w:sz="0" w:space="0" w:color="auto"/>
          </w:divBdr>
        </w:div>
        <w:div w:id="71045569">
          <w:marLeft w:val="0"/>
          <w:marRight w:val="0"/>
          <w:marTop w:val="0"/>
          <w:marBottom w:val="0"/>
          <w:divBdr>
            <w:top w:val="none" w:sz="0" w:space="0" w:color="auto"/>
            <w:left w:val="none" w:sz="0" w:space="0" w:color="auto"/>
            <w:bottom w:val="none" w:sz="0" w:space="0" w:color="auto"/>
            <w:right w:val="none" w:sz="0" w:space="0" w:color="auto"/>
          </w:divBdr>
        </w:div>
        <w:div w:id="115755464">
          <w:marLeft w:val="0"/>
          <w:marRight w:val="0"/>
          <w:marTop w:val="0"/>
          <w:marBottom w:val="0"/>
          <w:divBdr>
            <w:top w:val="none" w:sz="0" w:space="0" w:color="auto"/>
            <w:left w:val="none" w:sz="0" w:space="0" w:color="auto"/>
            <w:bottom w:val="none" w:sz="0" w:space="0" w:color="auto"/>
            <w:right w:val="none" w:sz="0" w:space="0" w:color="auto"/>
          </w:divBdr>
        </w:div>
        <w:div w:id="118453826">
          <w:marLeft w:val="0"/>
          <w:marRight w:val="0"/>
          <w:marTop w:val="0"/>
          <w:marBottom w:val="0"/>
          <w:divBdr>
            <w:top w:val="none" w:sz="0" w:space="0" w:color="auto"/>
            <w:left w:val="none" w:sz="0" w:space="0" w:color="auto"/>
            <w:bottom w:val="none" w:sz="0" w:space="0" w:color="auto"/>
            <w:right w:val="none" w:sz="0" w:space="0" w:color="auto"/>
          </w:divBdr>
        </w:div>
        <w:div w:id="119497381">
          <w:marLeft w:val="0"/>
          <w:marRight w:val="0"/>
          <w:marTop w:val="0"/>
          <w:marBottom w:val="0"/>
          <w:divBdr>
            <w:top w:val="none" w:sz="0" w:space="0" w:color="auto"/>
            <w:left w:val="none" w:sz="0" w:space="0" w:color="auto"/>
            <w:bottom w:val="none" w:sz="0" w:space="0" w:color="auto"/>
            <w:right w:val="none" w:sz="0" w:space="0" w:color="auto"/>
          </w:divBdr>
        </w:div>
        <w:div w:id="128018454">
          <w:marLeft w:val="0"/>
          <w:marRight w:val="0"/>
          <w:marTop w:val="0"/>
          <w:marBottom w:val="0"/>
          <w:divBdr>
            <w:top w:val="none" w:sz="0" w:space="0" w:color="auto"/>
            <w:left w:val="none" w:sz="0" w:space="0" w:color="auto"/>
            <w:bottom w:val="none" w:sz="0" w:space="0" w:color="auto"/>
            <w:right w:val="none" w:sz="0" w:space="0" w:color="auto"/>
          </w:divBdr>
        </w:div>
        <w:div w:id="140587426">
          <w:marLeft w:val="0"/>
          <w:marRight w:val="0"/>
          <w:marTop w:val="0"/>
          <w:marBottom w:val="0"/>
          <w:divBdr>
            <w:top w:val="none" w:sz="0" w:space="0" w:color="auto"/>
            <w:left w:val="none" w:sz="0" w:space="0" w:color="auto"/>
            <w:bottom w:val="none" w:sz="0" w:space="0" w:color="auto"/>
            <w:right w:val="none" w:sz="0" w:space="0" w:color="auto"/>
          </w:divBdr>
        </w:div>
        <w:div w:id="153838834">
          <w:marLeft w:val="0"/>
          <w:marRight w:val="0"/>
          <w:marTop w:val="0"/>
          <w:marBottom w:val="0"/>
          <w:divBdr>
            <w:top w:val="none" w:sz="0" w:space="0" w:color="auto"/>
            <w:left w:val="none" w:sz="0" w:space="0" w:color="auto"/>
            <w:bottom w:val="none" w:sz="0" w:space="0" w:color="auto"/>
            <w:right w:val="none" w:sz="0" w:space="0" w:color="auto"/>
          </w:divBdr>
        </w:div>
        <w:div w:id="154535766">
          <w:marLeft w:val="0"/>
          <w:marRight w:val="0"/>
          <w:marTop w:val="0"/>
          <w:marBottom w:val="0"/>
          <w:divBdr>
            <w:top w:val="none" w:sz="0" w:space="0" w:color="auto"/>
            <w:left w:val="none" w:sz="0" w:space="0" w:color="auto"/>
            <w:bottom w:val="none" w:sz="0" w:space="0" w:color="auto"/>
            <w:right w:val="none" w:sz="0" w:space="0" w:color="auto"/>
          </w:divBdr>
        </w:div>
        <w:div w:id="159851000">
          <w:marLeft w:val="0"/>
          <w:marRight w:val="0"/>
          <w:marTop w:val="0"/>
          <w:marBottom w:val="0"/>
          <w:divBdr>
            <w:top w:val="none" w:sz="0" w:space="0" w:color="auto"/>
            <w:left w:val="none" w:sz="0" w:space="0" w:color="auto"/>
            <w:bottom w:val="none" w:sz="0" w:space="0" w:color="auto"/>
            <w:right w:val="none" w:sz="0" w:space="0" w:color="auto"/>
          </w:divBdr>
        </w:div>
        <w:div w:id="160434742">
          <w:marLeft w:val="0"/>
          <w:marRight w:val="0"/>
          <w:marTop w:val="0"/>
          <w:marBottom w:val="0"/>
          <w:divBdr>
            <w:top w:val="none" w:sz="0" w:space="0" w:color="auto"/>
            <w:left w:val="none" w:sz="0" w:space="0" w:color="auto"/>
            <w:bottom w:val="none" w:sz="0" w:space="0" w:color="auto"/>
            <w:right w:val="none" w:sz="0" w:space="0" w:color="auto"/>
          </w:divBdr>
        </w:div>
        <w:div w:id="160659456">
          <w:marLeft w:val="0"/>
          <w:marRight w:val="0"/>
          <w:marTop w:val="0"/>
          <w:marBottom w:val="0"/>
          <w:divBdr>
            <w:top w:val="none" w:sz="0" w:space="0" w:color="auto"/>
            <w:left w:val="none" w:sz="0" w:space="0" w:color="auto"/>
            <w:bottom w:val="none" w:sz="0" w:space="0" w:color="auto"/>
            <w:right w:val="none" w:sz="0" w:space="0" w:color="auto"/>
          </w:divBdr>
        </w:div>
        <w:div w:id="253322082">
          <w:marLeft w:val="0"/>
          <w:marRight w:val="0"/>
          <w:marTop w:val="0"/>
          <w:marBottom w:val="0"/>
          <w:divBdr>
            <w:top w:val="none" w:sz="0" w:space="0" w:color="auto"/>
            <w:left w:val="none" w:sz="0" w:space="0" w:color="auto"/>
            <w:bottom w:val="none" w:sz="0" w:space="0" w:color="auto"/>
            <w:right w:val="none" w:sz="0" w:space="0" w:color="auto"/>
          </w:divBdr>
        </w:div>
        <w:div w:id="269706862">
          <w:marLeft w:val="0"/>
          <w:marRight w:val="0"/>
          <w:marTop w:val="0"/>
          <w:marBottom w:val="0"/>
          <w:divBdr>
            <w:top w:val="none" w:sz="0" w:space="0" w:color="auto"/>
            <w:left w:val="none" w:sz="0" w:space="0" w:color="auto"/>
            <w:bottom w:val="none" w:sz="0" w:space="0" w:color="auto"/>
            <w:right w:val="none" w:sz="0" w:space="0" w:color="auto"/>
          </w:divBdr>
        </w:div>
        <w:div w:id="276451441">
          <w:marLeft w:val="0"/>
          <w:marRight w:val="0"/>
          <w:marTop w:val="0"/>
          <w:marBottom w:val="0"/>
          <w:divBdr>
            <w:top w:val="none" w:sz="0" w:space="0" w:color="auto"/>
            <w:left w:val="none" w:sz="0" w:space="0" w:color="auto"/>
            <w:bottom w:val="none" w:sz="0" w:space="0" w:color="auto"/>
            <w:right w:val="none" w:sz="0" w:space="0" w:color="auto"/>
          </w:divBdr>
        </w:div>
        <w:div w:id="279071434">
          <w:marLeft w:val="0"/>
          <w:marRight w:val="0"/>
          <w:marTop w:val="0"/>
          <w:marBottom w:val="0"/>
          <w:divBdr>
            <w:top w:val="none" w:sz="0" w:space="0" w:color="auto"/>
            <w:left w:val="none" w:sz="0" w:space="0" w:color="auto"/>
            <w:bottom w:val="none" w:sz="0" w:space="0" w:color="auto"/>
            <w:right w:val="none" w:sz="0" w:space="0" w:color="auto"/>
          </w:divBdr>
        </w:div>
        <w:div w:id="297808568">
          <w:marLeft w:val="0"/>
          <w:marRight w:val="0"/>
          <w:marTop w:val="0"/>
          <w:marBottom w:val="0"/>
          <w:divBdr>
            <w:top w:val="none" w:sz="0" w:space="0" w:color="auto"/>
            <w:left w:val="none" w:sz="0" w:space="0" w:color="auto"/>
            <w:bottom w:val="none" w:sz="0" w:space="0" w:color="auto"/>
            <w:right w:val="none" w:sz="0" w:space="0" w:color="auto"/>
          </w:divBdr>
        </w:div>
        <w:div w:id="302932516">
          <w:marLeft w:val="0"/>
          <w:marRight w:val="0"/>
          <w:marTop w:val="0"/>
          <w:marBottom w:val="0"/>
          <w:divBdr>
            <w:top w:val="none" w:sz="0" w:space="0" w:color="auto"/>
            <w:left w:val="none" w:sz="0" w:space="0" w:color="auto"/>
            <w:bottom w:val="none" w:sz="0" w:space="0" w:color="auto"/>
            <w:right w:val="none" w:sz="0" w:space="0" w:color="auto"/>
          </w:divBdr>
        </w:div>
        <w:div w:id="303124966">
          <w:marLeft w:val="0"/>
          <w:marRight w:val="0"/>
          <w:marTop w:val="0"/>
          <w:marBottom w:val="0"/>
          <w:divBdr>
            <w:top w:val="none" w:sz="0" w:space="0" w:color="auto"/>
            <w:left w:val="none" w:sz="0" w:space="0" w:color="auto"/>
            <w:bottom w:val="none" w:sz="0" w:space="0" w:color="auto"/>
            <w:right w:val="none" w:sz="0" w:space="0" w:color="auto"/>
          </w:divBdr>
        </w:div>
        <w:div w:id="335812460">
          <w:marLeft w:val="0"/>
          <w:marRight w:val="0"/>
          <w:marTop w:val="0"/>
          <w:marBottom w:val="0"/>
          <w:divBdr>
            <w:top w:val="none" w:sz="0" w:space="0" w:color="auto"/>
            <w:left w:val="none" w:sz="0" w:space="0" w:color="auto"/>
            <w:bottom w:val="none" w:sz="0" w:space="0" w:color="auto"/>
            <w:right w:val="none" w:sz="0" w:space="0" w:color="auto"/>
          </w:divBdr>
        </w:div>
        <w:div w:id="345643638">
          <w:marLeft w:val="0"/>
          <w:marRight w:val="0"/>
          <w:marTop w:val="0"/>
          <w:marBottom w:val="0"/>
          <w:divBdr>
            <w:top w:val="none" w:sz="0" w:space="0" w:color="auto"/>
            <w:left w:val="none" w:sz="0" w:space="0" w:color="auto"/>
            <w:bottom w:val="none" w:sz="0" w:space="0" w:color="auto"/>
            <w:right w:val="none" w:sz="0" w:space="0" w:color="auto"/>
          </w:divBdr>
        </w:div>
        <w:div w:id="347561468">
          <w:marLeft w:val="0"/>
          <w:marRight w:val="0"/>
          <w:marTop w:val="0"/>
          <w:marBottom w:val="0"/>
          <w:divBdr>
            <w:top w:val="none" w:sz="0" w:space="0" w:color="auto"/>
            <w:left w:val="none" w:sz="0" w:space="0" w:color="auto"/>
            <w:bottom w:val="none" w:sz="0" w:space="0" w:color="auto"/>
            <w:right w:val="none" w:sz="0" w:space="0" w:color="auto"/>
          </w:divBdr>
        </w:div>
        <w:div w:id="347754862">
          <w:marLeft w:val="0"/>
          <w:marRight w:val="0"/>
          <w:marTop w:val="0"/>
          <w:marBottom w:val="0"/>
          <w:divBdr>
            <w:top w:val="none" w:sz="0" w:space="0" w:color="auto"/>
            <w:left w:val="none" w:sz="0" w:space="0" w:color="auto"/>
            <w:bottom w:val="none" w:sz="0" w:space="0" w:color="auto"/>
            <w:right w:val="none" w:sz="0" w:space="0" w:color="auto"/>
          </w:divBdr>
        </w:div>
        <w:div w:id="386104766">
          <w:marLeft w:val="0"/>
          <w:marRight w:val="0"/>
          <w:marTop w:val="0"/>
          <w:marBottom w:val="0"/>
          <w:divBdr>
            <w:top w:val="none" w:sz="0" w:space="0" w:color="auto"/>
            <w:left w:val="none" w:sz="0" w:space="0" w:color="auto"/>
            <w:bottom w:val="none" w:sz="0" w:space="0" w:color="auto"/>
            <w:right w:val="none" w:sz="0" w:space="0" w:color="auto"/>
          </w:divBdr>
        </w:div>
        <w:div w:id="414203804">
          <w:marLeft w:val="0"/>
          <w:marRight w:val="0"/>
          <w:marTop w:val="0"/>
          <w:marBottom w:val="0"/>
          <w:divBdr>
            <w:top w:val="none" w:sz="0" w:space="0" w:color="auto"/>
            <w:left w:val="none" w:sz="0" w:space="0" w:color="auto"/>
            <w:bottom w:val="none" w:sz="0" w:space="0" w:color="auto"/>
            <w:right w:val="none" w:sz="0" w:space="0" w:color="auto"/>
          </w:divBdr>
        </w:div>
        <w:div w:id="419641197">
          <w:marLeft w:val="0"/>
          <w:marRight w:val="0"/>
          <w:marTop w:val="0"/>
          <w:marBottom w:val="0"/>
          <w:divBdr>
            <w:top w:val="none" w:sz="0" w:space="0" w:color="auto"/>
            <w:left w:val="none" w:sz="0" w:space="0" w:color="auto"/>
            <w:bottom w:val="none" w:sz="0" w:space="0" w:color="auto"/>
            <w:right w:val="none" w:sz="0" w:space="0" w:color="auto"/>
          </w:divBdr>
        </w:div>
        <w:div w:id="433330147">
          <w:marLeft w:val="0"/>
          <w:marRight w:val="0"/>
          <w:marTop w:val="0"/>
          <w:marBottom w:val="0"/>
          <w:divBdr>
            <w:top w:val="none" w:sz="0" w:space="0" w:color="auto"/>
            <w:left w:val="none" w:sz="0" w:space="0" w:color="auto"/>
            <w:bottom w:val="none" w:sz="0" w:space="0" w:color="auto"/>
            <w:right w:val="none" w:sz="0" w:space="0" w:color="auto"/>
          </w:divBdr>
        </w:div>
        <w:div w:id="442842812">
          <w:marLeft w:val="0"/>
          <w:marRight w:val="0"/>
          <w:marTop w:val="0"/>
          <w:marBottom w:val="0"/>
          <w:divBdr>
            <w:top w:val="none" w:sz="0" w:space="0" w:color="auto"/>
            <w:left w:val="none" w:sz="0" w:space="0" w:color="auto"/>
            <w:bottom w:val="none" w:sz="0" w:space="0" w:color="auto"/>
            <w:right w:val="none" w:sz="0" w:space="0" w:color="auto"/>
          </w:divBdr>
        </w:div>
        <w:div w:id="457140091">
          <w:marLeft w:val="0"/>
          <w:marRight w:val="0"/>
          <w:marTop w:val="0"/>
          <w:marBottom w:val="0"/>
          <w:divBdr>
            <w:top w:val="none" w:sz="0" w:space="0" w:color="auto"/>
            <w:left w:val="none" w:sz="0" w:space="0" w:color="auto"/>
            <w:bottom w:val="none" w:sz="0" w:space="0" w:color="auto"/>
            <w:right w:val="none" w:sz="0" w:space="0" w:color="auto"/>
          </w:divBdr>
        </w:div>
        <w:div w:id="491144482">
          <w:marLeft w:val="0"/>
          <w:marRight w:val="0"/>
          <w:marTop w:val="0"/>
          <w:marBottom w:val="0"/>
          <w:divBdr>
            <w:top w:val="none" w:sz="0" w:space="0" w:color="auto"/>
            <w:left w:val="none" w:sz="0" w:space="0" w:color="auto"/>
            <w:bottom w:val="none" w:sz="0" w:space="0" w:color="auto"/>
            <w:right w:val="none" w:sz="0" w:space="0" w:color="auto"/>
          </w:divBdr>
        </w:div>
        <w:div w:id="519902586">
          <w:marLeft w:val="0"/>
          <w:marRight w:val="0"/>
          <w:marTop w:val="0"/>
          <w:marBottom w:val="0"/>
          <w:divBdr>
            <w:top w:val="none" w:sz="0" w:space="0" w:color="auto"/>
            <w:left w:val="none" w:sz="0" w:space="0" w:color="auto"/>
            <w:bottom w:val="none" w:sz="0" w:space="0" w:color="auto"/>
            <w:right w:val="none" w:sz="0" w:space="0" w:color="auto"/>
          </w:divBdr>
        </w:div>
        <w:div w:id="528489955">
          <w:marLeft w:val="0"/>
          <w:marRight w:val="0"/>
          <w:marTop w:val="0"/>
          <w:marBottom w:val="0"/>
          <w:divBdr>
            <w:top w:val="none" w:sz="0" w:space="0" w:color="auto"/>
            <w:left w:val="none" w:sz="0" w:space="0" w:color="auto"/>
            <w:bottom w:val="none" w:sz="0" w:space="0" w:color="auto"/>
            <w:right w:val="none" w:sz="0" w:space="0" w:color="auto"/>
          </w:divBdr>
        </w:div>
        <w:div w:id="537820759">
          <w:marLeft w:val="0"/>
          <w:marRight w:val="0"/>
          <w:marTop w:val="0"/>
          <w:marBottom w:val="0"/>
          <w:divBdr>
            <w:top w:val="none" w:sz="0" w:space="0" w:color="auto"/>
            <w:left w:val="none" w:sz="0" w:space="0" w:color="auto"/>
            <w:bottom w:val="none" w:sz="0" w:space="0" w:color="auto"/>
            <w:right w:val="none" w:sz="0" w:space="0" w:color="auto"/>
          </w:divBdr>
        </w:div>
        <w:div w:id="557009584">
          <w:marLeft w:val="0"/>
          <w:marRight w:val="0"/>
          <w:marTop w:val="0"/>
          <w:marBottom w:val="0"/>
          <w:divBdr>
            <w:top w:val="none" w:sz="0" w:space="0" w:color="auto"/>
            <w:left w:val="none" w:sz="0" w:space="0" w:color="auto"/>
            <w:bottom w:val="none" w:sz="0" w:space="0" w:color="auto"/>
            <w:right w:val="none" w:sz="0" w:space="0" w:color="auto"/>
          </w:divBdr>
        </w:div>
        <w:div w:id="588854765">
          <w:marLeft w:val="0"/>
          <w:marRight w:val="0"/>
          <w:marTop w:val="0"/>
          <w:marBottom w:val="0"/>
          <w:divBdr>
            <w:top w:val="none" w:sz="0" w:space="0" w:color="auto"/>
            <w:left w:val="none" w:sz="0" w:space="0" w:color="auto"/>
            <w:bottom w:val="none" w:sz="0" w:space="0" w:color="auto"/>
            <w:right w:val="none" w:sz="0" w:space="0" w:color="auto"/>
          </w:divBdr>
        </w:div>
        <w:div w:id="629824187">
          <w:marLeft w:val="0"/>
          <w:marRight w:val="0"/>
          <w:marTop w:val="0"/>
          <w:marBottom w:val="0"/>
          <w:divBdr>
            <w:top w:val="none" w:sz="0" w:space="0" w:color="auto"/>
            <w:left w:val="none" w:sz="0" w:space="0" w:color="auto"/>
            <w:bottom w:val="none" w:sz="0" w:space="0" w:color="auto"/>
            <w:right w:val="none" w:sz="0" w:space="0" w:color="auto"/>
          </w:divBdr>
        </w:div>
        <w:div w:id="635837359">
          <w:marLeft w:val="0"/>
          <w:marRight w:val="0"/>
          <w:marTop w:val="0"/>
          <w:marBottom w:val="0"/>
          <w:divBdr>
            <w:top w:val="none" w:sz="0" w:space="0" w:color="auto"/>
            <w:left w:val="none" w:sz="0" w:space="0" w:color="auto"/>
            <w:bottom w:val="none" w:sz="0" w:space="0" w:color="auto"/>
            <w:right w:val="none" w:sz="0" w:space="0" w:color="auto"/>
          </w:divBdr>
        </w:div>
        <w:div w:id="659163526">
          <w:marLeft w:val="0"/>
          <w:marRight w:val="0"/>
          <w:marTop w:val="0"/>
          <w:marBottom w:val="0"/>
          <w:divBdr>
            <w:top w:val="none" w:sz="0" w:space="0" w:color="auto"/>
            <w:left w:val="none" w:sz="0" w:space="0" w:color="auto"/>
            <w:bottom w:val="none" w:sz="0" w:space="0" w:color="auto"/>
            <w:right w:val="none" w:sz="0" w:space="0" w:color="auto"/>
          </w:divBdr>
        </w:div>
        <w:div w:id="682558333">
          <w:marLeft w:val="0"/>
          <w:marRight w:val="0"/>
          <w:marTop w:val="0"/>
          <w:marBottom w:val="0"/>
          <w:divBdr>
            <w:top w:val="none" w:sz="0" w:space="0" w:color="auto"/>
            <w:left w:val="none" w:sz="0" w:space="0" w:color="auto"/>
            <w:bottom w:val="none" w:sz="0" w:space="0" w:color="auto"/>
            <w:right w:val="none" w:sz="0" w:space="0" w:color="auto"/>
          </w:divBdr>
        </w:div>
        <w:div w:id="709764691">
          <w:marLeft w:val="0"/>
          <w:marRight w:val="0"/>
          <w:marTop w:val="0"/>
          <w:marBottom w:val="0"/>
          <w:divBdr>
            <w:top w:val="none" w:sz="0" w:space="0" w:color="auto"/>
            <w:left w:val="none" w:sz="0" w:space="0" w:color="auto"/>
            <w:bottom w:val="none" w:sz="0" w:space="0" w:color="auto"/>
            <w:right w:val="none" w:sz="0" w:space="0" w:color="auto"/>
          </w:divBdr>
        </w:div>
        <w:div w:id="710887897">
          <w:marLeft w:val="0"/>
          <w:marRight w:val="0"/>
          <w:marTop w:val="0"/>
          <w:marBottom w:val="0"/>
          <w:divBdr>
            <w:top w:val="none" w:sz="0" w:space="0" w:color="auto"/>
            <w:left w:val="none" w:sz="0" w:space="0" w:color="auto"/>
            <w:bottom w:val="none" w:sz="0" w:space="0" w:color="auto"/>
            <w:right w:val="none" w:sz="0" w:space="0" w:color="auto"/>
          </w:divBdr>
        </w:div>
        <w:div w:id="712925019">
          <w:marLeft w:val="0"/>
          <w:marRight w:val="0"/>
          <w:marTop w:val="0"/>
          <w:marBottom w:val="0"/>
          <w:divBdr>
            <w:top w:val="none" w:sz="0" w:space="0" w:color="auto"/>
            <w:left w:val="none" w:sz="0" w:space="0" w:color="auto"/>
            <w:bottom w:val="none" w:sz="0" w:space="0" w:color="auto"/>
            <w:right w:val="none" w:sz="0" w:space="0" w:color="auto"/>
          </w:divBdr>
        </w:div>
        <w:div w:id="725570946">
          <w:marLeft w:val="0"/>
          <w:marRight w:val="0"/>
          <w:marTop w:val="0"/>
          <w:marBottom w:val="0"/>
          <w:divBdr>
            <w:top w:val="none" w:sz="0" w:space="0" w:color="auto"/>
            <w:left w:val="none" w:sz="0" w:space="0" w:color="auto"/>
            <w:bottom w:val="none" w:sz="0" w:space="0" w:color="auto"/>
            <w:right w:val="none" w:sz="0" w:space="0" w:color="auto"/>
          </w:divBdr>
        </w:div>
        <w:div w:id="764691975">
          <w:marLeft w:val="0"/>
          <w:marRight w:val="0"/>
          <w:marTop w:val="0"/>
          <w:marBottom w:val="0"/>
          <w:divBdr>
            <w:top w:val="none" w:sz="0" w:space="0" w:color="auto"/>
            <w:left w:val="none" w:sz="0" w:space="0" w:color="auto"/>
            <w:bottom w:val="none" w:sz="0" w:space="0" w:color="auto"/>
            <w:right w:val="none" w:sz="0" w:space="0" w:color="auto"/>
          </w:divBdr>
        </w:div>
        <w:div w:id="780342181">
          <w:marLeft w:val="0"/>
          <w:marRight w:val="0"/>
          <w:marTop w:val="0"/>
          <w:marBottom w:val="0"/>
          <w:divBdr>
            <w:top w:val="none" w:sz="0" w:space="0" w:color="auto"/>
            <w:left w:val="none" w:sz="0" w:space="0" w:color="auto"/>
            <w:bottom w:val="none" w:sz="0" w:space="0" w:color="auto"/>
            <w:right w:val="none" w:sz="0" w:space="0" w:color="auto"/>
          </w:divBdr>
        </w:div>
        <w:div w:id="785545907">
          <w:marLeft w:val="0"/>
          <w:marRight w:val="0"/>
          <w:marTop w:val="0"/>
          <w:marBottom w:val="0"/>
          <w:divBdr>
            <w:top w:val="none" w:sz="0" w:space="0" w:color="auto"/>
            <w:left w:val="none" w:sz="0" w:space="0" w:color="auto"/>
            <w:bottom w:val="none" w:sz="0" w:space="0" w:color="auto"/>
            <w:right w:val="none" w:sz="0" w:space="0" w:color="auto"/>
          </w:divBdr>
        </w:div>
        <w:div w:id="788429087">
          <w:marLeft w:val="0"/>
          <w:marRight w:val="0"/>
          <w:marTop w:val="0"/>
          <w:marBottom w:val="0"/>
          <w:divBdr>
            <w:top w:val="none" w:sz="0" w:space="0" w:color="auto"/>
            <w:left w:val="none" w:sz="0" w:space="0" w:color="auto"/>
            <w:bottom w:val="none" w:sz="0" w:space="0" w:color="auto"/>
            <w:right w:val="none" w:sz="0" w:space="0" w:color="auto"/>
          </w:divBdr>
        </w:div>
        <w:div w:id="806043999">
          <w:marLeft w:val="0"/>
          <w:marRight w:val="0"/>
          <w:marTop w:val="0"/>
          <w:marBottom w:val="0"/>
          <w:divBdr>
            <w:top w:val="none" w:sz="0" w:space="0" w:color="auto"/>
            <w:left w:val="none" w:sz="0" w:space="0" w:color="auto"/>
            <w:bottom w:val="none" w:sz="0" w:space="0" w:color="auto"/>
            <w:right w:val="none" w:sz="0" w:space="0" w:color="auto"/>
          </w:divBdr>
        </w:div>
        <w:div w:id="839395106">
          <w:marLeft w:val="0"/>
          <w:marRight w:val="0"/>
          <w:marTop w:val="0"/>
          <w:marBottom w:val="0"/>
          <w:divBdr>
            <w:top w:val="none" w:sz="0" w:space="0" w:color="auto"/>
            <w:left w:val="none" w:sz="0" w:space="0" w:color="auto"/>
            <w:bottom w:val="none" w:sz="0" w:space="0" w:color="auto"/>
            <w:right w:val="none" w:sz="0" w:space="0" w:color="auto"/>
          </w:divBdr>
        </w:div>
        <w:div w:id="844244710">
          <w:marLeft w:val="0"/>
          <w:marRight w:val="0"/>
          <w:marTop w:val="0"/>
          <w:marBottom w:val="0"/>
          <w:divBdr>
            <w:top w:val="none" w:sz="0" w:space="0" w:color="auto"/>
            <w:left w:val="none" w:sz="0" w:space="0" w:color="auto"/>
            <w:bottom w:val="none" w:sz="0" w:space="0" w:color="auto"/>
            <w:right w:val="none" w:sz="0" w:space="0" w:color="auto"/>
          </w:divBdr>
        </w:div>
        <w:div w:id="855466755">
          <w:marLeft w:val="0"/>
          <w:marRight w:val="0"/>
          <w:marTop w:val="0"/>
          <w:marBottom w:val="0"/>
          <w:divBdr>
            <w:top w:val="none" w:sz="0" w:space="0" w:color="auto"/>
            <w:left w:val="none" w:sz="0" w:space="0" w:color="auto"/>
            <w:bottom w:val="none" w:sz="0" w:space="0" w:color="auto"/>
            <w:right w:val="none" w:sz="0" w:space="0" w:color="auto"/>
          </w:divBdr>
        </w:div>
        <w:div w:id="894855786">
          <w:marLeft w:val="0"/>
          <w:marRight w:val="0"/>
          <w:marTop w:val="0"/>
          <w:marBottom w:val="0"/>
          <w:divBdr>
            <w:top w:val="none" w:sz="0" w:space="0" w:color="auto"/>
            <w:left w:val="none" w:sz="0" w:space="0" w:color="auto"/>
            <w:bottom w:val="none" w:sz="0" w:space="0" w:color="auto"/>
            <w:right w:val="none" w:sz="0" w:space="0" w:color="auto"/>
          </w:divBdr>
        </w:div>
        <w:div w:id="920259479">
          <w:marLeft w:val="0"/>
          <w:marRight w:val="0"/>
          <w:marTop w:val="0"/>
          <w:marBottom w:val="0"/>
          <w:divBdr>
            <w:top w:val="none" w:sz="0" w:space="0" w:color="auto"/>
            <w:left w:val="none" w:sz="0" w:space="0" w:color="auto"/>
            <w:bottom w:val="none" w:sz="0" w:space="0" w:color="auto"/>
            <w:right w:val="none" w:sz="0" w:space="0" w:color="auto"/>
          </w:divBdr>
        </w:div>
        <w:div w:id="1008606382">
          <w:marLeft w:val="0"/>
          <w:marRight w:val="0"/>
          <w:marTop w:val="0"/>
          <w:marBottom w:val="0"/>
          <w:divBdr>
            <w:top w:val="none" w:sz="0" w:space="0" w:color="auto"/>
            <w:left w:val="none" w:sz="0" w:space="0" w:color="auto"/>
            <w:bottom w:val="none" w:sz="0" w:space="0" w:color="auto"/>
            <w:right w:val="none" w:sz="0" w:space="0" w:color="auto"/>
          </w:divBdr>
        </w:div>
        <w:div w:id="1008826180">
          <w:marLeft w:val="0"/>
          <w:marRight w:val="0"/>
          <w:marTop w:val="0"/>
          <w:marBottom w:val="0"/>
          <w:divBdr>
            <w:top w:val="none" w:sz="0" w:space="0" w:color="auto"/>
            <w:left w:val="none" w:sz="0" w:space="0" w:color="auto"/>
            <w:bottom w:val="none" w:sz="0" w:space="0" w:color="auto"/>
            <w:right w:val="none" w:sz="0" w:space="0" w:color="auto"/>
          </w:divBdr>
        </w:div>
        <w:div w:id="1029337514">
          <w:marLeft w:val="0"/>
          <w:marRight w:val="0"/>
          <w:marTop w:val="0"/>
          <w:marBottom w:val="0"/>
          <w:divBdr>
            <w:top w:val="none" w:sz="0" w:space="0" w:color="auto"/>
            <w:left w:val="none" w:sz="0" w:space="0" w:color="auto"/>
            <w:bottom w:val="none" w:sz="0" w:space="0" w:color="auto"/>
            <w:right w:val="none" w:sz="0" w:space="0" w:color="auto"/>
          </w:divBdr>
        </w:div>
        <w:div w:id="1038896955">
          <w:marLeft w:val="0"/>
          <w:marRight w:val="0"/>
          <w:marTop w:val="0"/>
          <w:marBottom w:val="0"/>
          <w:divBdr>
            <w:top w:val="none" w:sz="0" w:space="0" w:color="auto"/>
            <w:left w:val="none" w:sz="0" w:space="0" w:color="auto"/>
            <w:bottom w:val="none" w:sz="0" w:space="0" w:color="auto"/>
            <w:right w:val="none" w:sz="0" w:space="0" w:color="auto"/>
          </w:divBdr>
        </w:div>
        <w:div w:id="1064259987">
          <w:marLeft w:val="0"/>
          <w:marRight w:val="0"/>
          <w:marTop w:val="0"/>
          <w:marBottom w:val="0"/>
          <w:divBdr>
            <w:top w:val="none" w:sz="0" w:space="0" w:color="auto"/>
            <w:left w:val="none" w:sz="0" w:space="0" w:color="auto"/>
            <w:bottom w:val="none" w:sz="0" w:space="0" w:color="auto"/>
            <w:right w:val="none" w:sz="0" w:space="0" w:color="auto"/>
          </w:divBdr>
        </w:div>
        <w:div w:id="1080908427">
          <w:marLeft w:val="0"/>
          <w:marRight w:val="0"/>
          <w:marTop w:val="0"/>
          <w:marBottom w:val="0"/>
          <w:divBdr>
            <w:top w:val="none" w:sz="0" w:space="0" w:color="auto"/>
            <w:left w:val="none" w:sz="0" w:space="0" w:color="auto"/>
            <w:bottom w:val="none" w:sz="0" w:space="0" w:color="auto"/>
            <w:right w:val="none" w:sz="0" w:space="0" w:color="auto"/>
          </w:divBdr>
        </w:div>
        <w:div w:id="1099720352">
          <w:marLeft w:val="0"/>
          <w:marRight w:val="0"/>
          <w:marTop w:val="0"/>
          <w:marBottom w:val="0"/>
          <w:divBdr>
            <w:top w:val="none" w:sz="0" w:space="0" w:color="auto"/>
            <w:left w:val="none" w:sz="0" w:space="0" w:color="auto"/>
            <w:bottom w:val="none" w:sz="0" w:space="0" w:color="auto"/>
            <w:right w:val="none" w:sz="0" w:space="0" w:color="auto"/>
          </w:divBdr>
        </w:div>
        <w:div w:id="1112435784">
          <w:marLeft w:val="0"/>
          <w:marRight w:val="0"/>
          <w:marTop w:val="0"/>
          <w:marBottom w:val="0"/>
          <w:divBdr>
            <w:top w:val="none" w:sz="0" w:space="0" w:color="auto"/>
            <w:left w:val="none" w:sz="0" w:space="0" w:color="auto"/>
            <w:bottom w:val="none" w:sz="0" w:space="0" w:color="auto"/>
            <w:right w:val="none" w:sz="0" w:space="0" w:color="auto"/>
          </w:divBdr>
        </w:div>
        <w:div w:id="1128546828">
          <w:marLeft w:val="0"/>
          <w:marRight w:val="0"/>
          <w:marTop w:val="0"/>
          <w:marBottom w:val="0"/>
          <w:divBdr>
            <w:top w:val="none" w:sz="0" w:space="0" w:color="auto"/>
            <w:left w:val="none" w:sz="0" w:space="0" w:color="auto"/>
            <w:bottom w:val="none" w:sz="0" w:space="0" w:color="auto"/>
            <w:right w:val="none" w:sz="0" w:space="0" w:color="auto"/>
          </w:divBdr>
        </w:div>
        <w:div w:id="1135177139">
          <w:marLeft w:val="0"/>
          <w:marRight w:val="0"/>
          <w:marTop w:val="0"/>
          <w:marBottom w:val="0"/>
          <w:divBdr>
            <w:top w:val="none" w:sz="0" w:space="0" w:color="auto"/>
            <w:left w:val="none" w:sz="0" w:space="0" w:color="auto"/>
            <w:bottom w:val="none" w:sz="0" w:space="0" w:color="auto"/>
            <w:right w:val="none" w:sz="0" w:space="0" w:color="auto"/>
          </w:divBdr>
        </w:div>
        <w:div w:id="1148209227">
          <w:marLeft w:val="0"/>
          <w:marRight w:val="0"/>
          <w:marTop w:val="0"/>
          <w:marBottom w:val="0"/>
          <w:divBdr>
            <w:top w:val="none" w:sz="0" w:space="0" w:color="auto"/>
            <w:left w:val="none" w:sz="0" w:space="0" w:color="auto"/>
            <w:bottom w:val="none" w:sz="0" w:space="0" w:color="auto"/>
            <w:right w:val="none" w:sz="0" w:space="0" w:color="auto"/>
          </w:divBdr>
        </w:div>
        <w:div w:id="1179467449">
          <w:marLeft w:val="0"/>
          <w:marRight w:val="0"/>
          <w:marTop w:val="0"/>
          <w:marBottom w:val="0"/>
          <w:divBdr>
            <w:top w:val="none" w:sz="0" w:space="0" w:color="auto"/>
            <w:left w:val="none" w:sz="0" w:space="0" w:color="auto"/>
            <w:bottom w:val="none" w:sz="0" w:space="0" w:color="auto"/>
            <w:right w:val="none" w:sz="0" w:space="0" w:color="auto"/>
          </w:divBdr>
        </w:div>
        <w:div w:id="1203204452">
          <w:marLeft w:val="0"/>
          <w:marRight w:val="0"/>
          <w:marTop w:val="0"/>
          <w:marBottom w:val="0"/>
          <w:divBdr>
            <w:top w:val="none" w:sz="0" w:space="0" w:color="auto"/>
            <w:left w:val="none" w:sz="0" w:space="0" w:color="auto"/>
            <w:bottom w:val="none" w:sz="0" w:space="0" w:color="auto"/>
            <w:right w:val="none" w:sz="0" w:space="0" w:color="auto"/>
          </w:divBdr>
        </w:div>
        <w:div w:id="1222599073">
          <w:marLeft w:val="0"/>
          <w:marRight w:val="0"/>
          <w:marTop w:val="0"/>
          <w:marBottom w:val="0"/>
          <w:divBdr>
            <w:top w:val="none" w:sz="0" w:space="0" w:color="auto"/>
            <w:left w:val="none" w:sz="0" w:space="0" w:color="auto"/>
            <w:bottom w:val="none" w:sz="0" w:space="0" w:color="auto"/>
            <w:right w:val="none" w:sz="0" w:space="0" w:color="auto"/>
          </w:divBdr>
        </w:div>
        <w:div w:id="1243221508">
          <w:marLeft w:val="0"/>
          <w:marRight w:val="0"/>
          <w:marTop w:val="0"/>
          <w:marBottom w:val="0"/>
          <w:divBdr>
            <w:top w:val="none" w:sz="0" w:space="0" w:color="auto"/>
            <w:left w:val="none" w:sz="0" w:space="0" w:color="auto"/>
            <w:bottom w:val="none" w:sz="0" w:space="0" w:color="auto"/>
            <w:right w:val="none" w:sz="0" w:space="0" w:color="auto"/>
          </w:divBdr>
        </w:div>
        <w:div w:id="1243641385">
          <w:marLeft w:val="0"/>
          <w:marRight w:val="0"/>
          <w:marTop w:val="0"/>
          <w:marBottom w:val="0"/>
          <w:divBdr>
            <w:top w:val="none" w:sz="0" w:space="0" w:color="auto"/>
            <w:left w:val="none" w:sz="0" w:space="0" w:color="auto"/>
            <w:bottom w:val="none" w:sz="0" w:space="0" w:color="auto"/>
            <w:right w:val="none" w:sz="0" w:space="0" w:color="auto"/>
          </w:divBdr>
        </w:div>
        <w:div w:id="1257330157">
          <w:marLeft w:val="0"/>
          <w:marRight w:val="0"/>
          <w:marTop w:val="0"/>
          <w:marBottom w:val="0"/>
          <w:divBdr>
            <w:top w:val="none" w:sz="0" w:space="0" w:color="auto"/>
            <w:left w:val="none" w:sz="0" w:space="0" w:color="auto"/>
            <w:bottom w:val="none" w:sz="0" w:space="0" w:color="auto"/>
            <w:right w:val="none" w:sz="0" w:space="0" w:color="auto"/>
          </w:divBdr>
        </w:div>
        <w:div w:id="1287201148">
          <w:marLeft w:val="0"/>
          <w:marRight w:val="0"/>
          <w:marTop w:val="0"/>
          <w:marBottom w:val="0"/>
          <w:divBdr>
            <w:top w:val="none" w:sz="0" w:space="0" w:color="auto"/>
            <w:left w:val="none" w:sz="0" w:space="0" w:color="auto"/>
            <w:bottom w:val="none" w:sz="0" w:space="0" w:color="auto"/>
            <w:right w:val="none" w:sz="0" w:space="0" w:color="auto"/>
          </w:divBdr>
        </w:div>
        <w:div w:id="1296914184">
          <w:marLeft w:val="0"/>
          <w:marRight w:val="0"/>
          <w:marTop w:val="0"/>
          <w:marBottom w:val="0"/>
          <w:divBdr>
            <w:top w:val="none" w:sz="0" w:space="0" w:color="auto"/>
            <w:left w:val="none" w:sz="0" w:space="0" w:color="auto"/>
            <w:bottom w:val="none" w:sz="0" w:space="0" w:color="auto"/>
            <w:right w:val="none" w:sz="0" w:space="0" w:color="auto"/>
          </w:divBdr>
        </w:div>
        <w:div w:id="1370690814">
          <w:marLeft w:val="0"/>
          <w:marRight w:val="0"/>
          <w:marTop w:val="0"/>
          <w:marBottom w:val="0"/>
          <w:divBdr>
            <w:top w:val="none" w:sz="0" w:space="0" w:color="auto"/>
            <w:left w:val="none" w:sz="0" w:space="0" w:color="auto"/>
            <w:bottom w:val="none" w:sz="0" w:space="0" w:color="auto"/>
            <w:right w:val="none" w:sz="0" w:space="0" w:color="auto"/>
          </w:divBdr>
        </w:div>
        <w:div w:id="1398432590">
          <w:marLeft w:val="0"/>
          <w:marRight w:val="0"/>
          <w:marTop w:val="0"/>
          <w:marBottom w:val="0"/>
          <w:divBdr>
            <w:top w:val="none" w:sz="0" w:space="0" w:color="auto"/>
            <w:left w:val="none" w:sz="0" w:space="0" w:color="auto"/>
            <w:bottom w:val="none" w:sz="0" w:space="0" w:color="auto"/>
            <w:right w:val="none" w:sz="0" w:space="0" w:color="auto"/>
          </w:divBdr>
        </w:div>
        <w:div w:id="1398824052">
          <w:marLeft w:val="0"/>
          <w:marRight w:val="0"/>
          <w:marTop w:val="0"/>
          <w:marBottom w:val="0"/>
          <w:divBdr>
            <w:top w:val="none" w:sz="0" w:space="0" w:color="auto"/>
            <w:left w:val="none" w:sz="0" w:space="0" w:color="auto"/>
            <w:bottom w:val="none" w:sz="0" w:space="0" w:color="auto"/>
            <w:right w:val="none" w:sz="0" w:space="0" w:color="auto"/>
          </w:divBdr>
        </w:div>
        <w:div w:id="1400057336">
          <w:marLeft w:val="0"/>
          <w:marRight w:val="0"/>
          <w:marTop w:val="0"/>
          <w:marBottom w:val="0"/>
          <w:divBdr>
            <w:top w:val="none" w:sz="0" w:space="0" w:color="auto"/>
            <w:left w:val="none" w:sz="0" w:space="0" w:color="auto"/>
            <w:bottom w:val="none" w:sz="0" w:space="0" w:color="auto"/>
            <w:right w:val="none" w:sz="0" w:space="0" w:color="auto"/>
          </w:divBdr>
        </w:div>
        <w:div w:id="1424449715">
          <w:marLeft w:val="0"/>
          <w:marRight w:val="0"/>
          <w:marTop w:val="0"/>
          <w:marBottom w:val="0"/>
          <w:divBdr>
            <w:top w:val="none" w:sz="0" w:space="0" w:color="auto"/>
            <w:left w:val="none" w:sz="0" w:space="0" w:color="auto"/>
            <w:bottom w:val="none" w:sz="0" w:space="0" w:color="auto"/>
            <w:right w:val="none" w:sz="0" w:space="0" w:color="auto"/>
          </w:divBdr>
        </w:div>
        <w:div w:id="1429304412">
          <w:marLeft w:val="0"/>
          <w:marRight w:val="0"/>
          <w:marTop w:val="0"/>
          <w:marBottom w:val="0"/>
          <w:divBdr>
            <w:top w:val="none" w:sz="0" w:space="0" w:color="auto"/>
            <w:left w:val="none" w:sz="0" w:space="0" w:color="auto"/>
            <w:bottom w:val="none" w:sz="0" w:space="0" w:color="auto"/>
            <w:right w:val="none" w:sz="0" w:space="0" w:color="auto"/>
          </w:divBdr>
        </w:div>
        <w:div w:id="1446189414">
          <w:marLeft w:val="0"/>
          <w:marRight w:val="0"/>
          <w:marTop w:val="0"/>
          <w:marBottom w:val="0"/>
          <w:divBdr>
            <w:top w:val="none" w:sz="0" w:space="0" w:color="auto"/>
            <w:left w:val="none" w:sz="0" w:space="0" w:color="auto"/>
            <w:bottom w:val="none" w:sz="0" w:space="0" w:color="auto"/>
            <w:right w:val="none" w:sz="0" w:space="0" w:color="auto"/>
          </w:divBdr>
        </w:div>
        <w:div w:id="1467433256">
          <w:marLeft w:val="0"/>
          <w:marRight w:val="0"/>
          <w:marTop w:val="0"/>
          <w:marBottom w:val="0"/>
          <w:divBdr>
            <w:top w:val="none" w:sz="0" w:space="0" w:color="auto"/>
            <w:left w:val="none" w:sz="0" w:space="0" w:color="auto"/>
            <w:bottom w:val="none" w:sz="0" w:space="0" w:color="auto"/>
            <w:right w:val="none" w:sz="0" w:space="0" w:color="auto"/>
          </w:divBdr>
        </w:div>
        <w:div w:id="1489594148">
          <w:marLeft w:val="0"/>
          <w:marRight w:val="0"/>
          <w:marTop w:val="0"/>
          <w:marBottom w:val="0"/>
          <w:divBdr>
            <w:top w:val="none" w:sz="0" w:space="0" w:color="auto"/>
            <w:left w:val="none" w:sz="0" w:space="0" w:color="auto"/>
            <w:bottom w:val="none" w:sz="0" w:space="0" w:color="auto"/>
            <w:right w:val="none" w:sz="0" w:space="0" w:color="auto"/>
          </w:divBdr>
        </w:div>
        <w:div w:id="1518543498">
          <w:marLeft w:val="0"/>
          <w:marRight w:val="0"/>
          <w:marTop w:val="0"/>
          <w:marBottom w:val="0"/>
          <w:divBdr>
            <w:top w:val="none" w:sz="0" w:space="0" w:color="auto"/>
            <w:left w:val="none" w:sz="0" w:space="0" w:color="auto"/>
            <w:bottom w:val="none" w:sz="0" w:space="0" w:color="auto"/>
            <w:right w:val="none" w:sz="0" w:space="0" w:color="auto"/>
          </w:divBdr>
        </w:div>
        <w:div w:id="1528981061">
          <w:marLeft w:val="0"/>
          <w:marRight w:val="0"/>
          <w:marTop w:val="0"/>
          <w:marBottom w:val="0"/>
          <w:divBdr>
            <w:top w:val="none" w:sz="0" w:space="0" w:color="auto"/>
            <w:left w:val="none" w:sz="0" w:space="0" w:color="auto"/>
            <w:bottom w:val="none" w:sz="0" w:space="0" w:color="auto"/>
            <w:right w:val="none" w:sz="0" w:space="0" w:color="auto"/>
          </w:divBdr>
        </w:div>
        <w:div w:id="1542476479">
          <w:marLeft w:val="0"/>
          <w:marRight w:val="0"/>
          <w:marTop w:val="0"/>
          <w:marBottom w:val="0"/>
          <w:divBdr>
            <w:top w:val="none" w:sz="0" w:space="0" w:color="auto"/>
            <w:left w:val="none" w:sz="0" w:space="0" w:color="auto"/>
            <w:bottom w:val="none" w:sz="0" w:space="0" w:color="auto"/>
            <w:right w:val="none" w:sz="0" w:space="0" w:color="auto"/>
          </w:divBdr>
        </w:div>
        <w:div w:id="1574386295">
          <w:marLeft w:val="0"/>
          <w:marRight w:val="0"/>
          <w:marTop w:val="0"/>
          <w:marBottom w:val="0"/>
          <w:divBdr>
            <w:top w:val="none" w:sz="0" w:space="0" w:color="auto"/>
            <w:left w:val="none" w:sz="0" w:space="0" w:color="auto"/>
            <w:bottom w:val="none" w:sz="0" w:space="0" w:color="auto"/>
            <w:right w:val="none" w:sz="0" w:space="0" w:color="auto"/>
          </w:divBdr>
        </w:div>
        <w:div w:id="1583906400">
          <w:marLeft w:val="0"/>
          <w:marRight w:val="0"/>
          <w:marTop w:val="0"/>
          <w:marBottom w:val="0"/>
          <w:divBdr>
            <w:top w:val="none" w:sz="0" w:space="0" w:color="auto"/>
            <w:left w:val="none" w:sz="0" w:space="0" w:color="auto"/>
            <w:bottom w:val="none" w:sz="0" w:space="0" w:color="auto"/>
            <w:right w:val="none" w:sz="0" w:space="0" w:color="auto"/>
          </w:divBdr>
        </w:div>
        <w:div w:id="1585259884">
          <w:marLeft w:val="0"/>
          <w:marRight w:val="0"/>
          <w:marTop w:val="0"/>
          <w:marBottom w:val="0"/>
          <w:divBdr>
            <w:top w:val="none" w:sz="0" w:space="0" w:color="auto"/>
            <w:left w:val="none" w:sz="0" w:space="0" w:color="auto"/>
            <w:bottom w:val="none" w:sz="0" w:space="0" w:color="auto"/>
            <w:right w:val="none" w:sz="0" w:space="0" w:color="auto"/>
          </w:divBdr>
        </w:div>
        <w:div w:id="1590848590">
          <w:marLeft w:val="0"/>
          <w:marRight w:val="0"/>
          <w:marTop w:val="0"/>
          <w:marBottom w:val="0"/>
          <w:divBdr>
            <w:top w:val="none" w:sz="0" w:space="0" w:color="auto"/>
            <w:left w:val="none" w:sz="0" w:space="0" w:color="auto"/>
            <w:bottom w:val="none" w:sz="0" w:space="0" w:color="auto"/>
            <w:right w:val="none" w:sz="0" w:space="0" w:color="auto"/>
          </w:divBdr>
        </w:div>
        <w:div w:id="1590968091">
          <w:marLeft w:val="0"/>
          <w:marRight w:val="0"/>
          <w:marTop w:val="0"/>
          <w:marBottom w:val="0"/>
          <w:divBdr>
            <w:top w:val="none" w:sz="0" w:space="0" w:color="auto"/>
            <w:left w:val="none" w:sz="0" w:space="0" w:color="auto"/>
            <w:bottom w:val="none" w:sz="0" w:space="0" w:color="auto"/>
            <w:right w:val="none" w:sz="0" w:space="0" w:color="auto"/>
          </w:divBdr>
        </w:div>
        <w:div w:id="1599092862">
          <w:marLeft w:val="0"/>
          <w:marRight w:val="0"/>
          <w:marTop w:val="0"/>
          <w:marBottom w:val="0"/>
          <w:divBdr>
            <w:top w:val="none" w:sz="0" w:space="0" w:color="auto"/>
            <w:left w:val="none" w:sz="0" w:space="0" w:color="auto"/>
            <w:bottom w:val="none" w:sz="0" w:space="0" w:color="auto"/>
            <w:right w:val="none" w:sz="0" w:space="0" w:color="auto"/>
          </w:divBdr>
        </w:div>
        <w:div w:id="1611889891">
          <w:marLeft w:val="0"/>
          <w:marRight w:val="0"/>
          <w:marTop w:val="0"/>
          <w:marBottom w:val="0"/>
          <w:divBdr>
            <w:top w:val="none" w:sz="0" w:space="0" w:color="auto"/>
            <w:left w:val="none" w:sz="0" w:space="0" w:color="auto"/>
            <w:bottom w:val="none" w:sz="0" w:space="0" w:color="auto"/>
            <w:right w:val="none" w:sz="0" w:space="0" w:color="auto"/>
          </w:divBdr>
        </w:div>
        <w:div w:id="1615863176">
          <w:marLeft w:val="0"/>
          <w:marRight w:val="0"/>
          <w:marTop w:val="0"/>
          <w:marBottom w:val="0"/>
          <w:divBdr>
            <w:top w:val="none" w:sz="0" w:space="0" w:color="auto"/>
            <w:left w:val="none" w:sz="0" w:space="0" w:color="auto"/>
            <w:bottom w:val="none" w:sz="0" w:space="0" w:color="auto"/>
            <w:right w:val="none" w:sz="0" w:space="0" w:color="auto"/>
          </w:divBdr>
        </w:div>
        <w:div w:id="1628470781">
          <w:marLeft w:val="0"/>
          <w:marRight w:val="0"/>
          <w:marTop w:val="0"/>
          <w:marBottom w:val="0"/>
          <w:divBdr>
            <w:top w:val="none" w:sz="0" w:space="0" w:color="auto"/>
            <w:left w:val="none" w:sz="0" w:space="0" w:color="auto"/>
            <w:bottom w:val="none" w:sz="0" w:space="0" w:color="auto"/>
            <w:right w:val="none" w:sz="0" w:space="0" w:color="auto"/>
          </w:divBdr>
        </w:div>
        <w:div w:id="1631788342">
          <w:marLeft w:val="0"/>
          <w:marRight w:val="0"/>
          <w:marTop w:val="0"/>
          <w:marBottom w:val="0"/>
          <w:divBdr>
            <w:top w:val="none" w:sz="0" w:space="0" w:color="auto"/>
            <w:left w:val="none" w:sz="0" w:space="0" w:color="auto"/>
            <w:bottom w:val="none" w:sz="0" w:space="0" w:color="auto"/>
            <w:right w:val="none" w:sz="0" w:space="0" w:color="auto"/>
          </w:divBdr>
        </w:div>
        <w:div w:id="1643922049">
          <w:marLeft w:val="0"/>
          <w:marRight w:val="0"/>
          <w:marTop w:val="0"/>
          <w:marBottom w:val="0"/>
          <w:divBdr>
            <w:top w:val="none" w:sz="0" w:space="0" w:color="auto"/>
            <w:left w:val="none" w:sz="0" w:space="0" w:color="auto"/>
            <w:bottom w:val="none" w:sz="0" w:space="0" w:color="auto"/>
            <w:right w:val="none" w:sz="0" w:space="0" w:color="auto"/>
          </w:divBdr>
        </w:div>
        <w:div w:id="1661809930">
          <w:marLeft w:val="0"/>
          <w:marRight w:val="0"/>
          <w:marTop w:val="0"/>
          <w:marBottom w:val="0"/>
          <w:divBdr>
            <w:top w:val="none" w:sz="0" w:space="0" w:color="auto"/>
            <w:left w:val="none" w:sz="0" w:space="0" w:color="auto"/>
            <w:bottom w:val="none" w:sz="0" w:space="0" w:color="auto"/>
            <w:right w:val="none" w:sz="0" w:space="0" w:color="auto"/>
          </w:divBdr>
        </w:div>
        <w:div w:id="1693142725">
          <w:marLeft w:val="0"/>
          <w:marRight w:val="0"/>
          <w:marTop w:val="0"/>
          <w:marBottom w:val="0"/>
          <w:divBdr>
            <w:top w:val="none" w:sz="0" w:space="0" w:color="auto"/>
            <w:left w:val="none" w:sz="0" w:space="0" w:color="auto"/>
            <w:bottom w:val="none" w:sz="0" w:space="0" w:color="auto"/>
            <w:right w:val="none" w:sz="0" w:space="0" w:color="auto"/>
          </w:divBdr>
        </w:div>
        <w:div w:id="1754282544">
          <w:marLeft w:val="0"/>
          <w:marRight w:val="0"/>
          <w:marTop w:val="0"/>
          <w:marBottom w:val="0"/>
          <w:divBdr>
            <w:top w:val="none" w:sz="0" w:space="0" w:color="auto"/>
            <w:left w:val="none" w:sz="0" w:space="0" w:color="auto"/>
            <w:bottom w:val="none" w:sz="0" w:space="0" w:color="auto"/>
            <w:right w:val="none" w:sz="0" w:space="0" w:color="auto"/>
          </w:divBdr>
        </w:div>
        <w:div w:id="1756320949">
          <w:marLeft w:val="0"/>
          <w:marRight w:val="0"/>
          <w:marTop w:val="0"/>
          <w:marBottom w:val="0"/>
          <w:divBdr>
            <w:top w:val="none" w:sz="0" w:space="0" w:color="auto"/>
            <w:left w:val="none" w:sz="0" w:space="0" w:color="auto"/>
            <w:bottom w:val="none" w:sz="0" w:space="0" w:color="auto"/>
            <w:right w:val="none" w:sz="0" w:space="0" w:color="auto"/>
          </w:divBdr>
        </w:div>
        <w:div w:id="1779789753">
          <w:marLeft w:val="0"/>
          <w:marRight w:val="0"/>
          <w:marTop w:val="0"/>
          <w:marBottom w:val="0"/>
          <w:divBdr>
            <w:top w:val="none" w:sz="0" w:space="0" w:color="auto"/>
            <w:left w:val="none" w:sz="0" w:space="0" w:color="auto"/>
            <w:bottom w:val="none" w:sz="0" w:space="0" w:color="auto"/>
            <w:right w:val="none" w:sz="0" w:space="0" w:color="auto"/>
          </w:divBdr>
        </w:div>
        <w:div w:id="1865750936">
          <w:marLeft w:val="0"/>
          <w:marRight w:val="0"/>
          <w:marTop w:val="0"/>
          <w:marBottom w:val="0"/>
          <w:divBdr>
            <w:top w:val="none" w:sz="0" w:space="0" w:color="auto"/>
            <w:left w:val="none" w:sz="0" w:space="0" w:color="auto"/>
            <w:bottom w:val="none" w:sz="0" w:space="0" w:color="auto"/>
            <w:right w:val="none" w:sz="0" w:space="0" w:color="auto"/>
          </w:divBdr>
        </w:div>
        <w:div w:id="1876656119">
          <w:marLeft w:val="0"/>
          <w:marRight w:val="0"/>
          <w:marTop w:val="0"/>
          <w:marBottom w:val="0"/>
          <w:divBdr>
            <w:top w:val="none" w:sz="0" w:space="0" w:color="auto"/>
            <w:left w:val="none" w:sz="0" w:space="0" w:color="auto"/>
            <w:bottom w:val="none" w:sz="0" w:space="0" w:color="auto"/>
            <w:right w:val="none" w:sz="0" w:space="0" w:color="auto"/>
          </w:divBdr>
        </w:div>
        <w:div w:id="1906798097">
          <w:marLeft w:val="0"/>
          <w:marRight w:val="0"/>
          <w:marTop w:val="0"/>
          <w:marBottom w:val="0"/>
          <w:divBdr>
            <w:top w:val="none" w:sz="0" w:space="0" w:color="auto"/>
            <w:left w:val="none" w:sz="0" w:space="0" w:color="auto"/>
            <w:bottom w:val="none" w:sz="0" w:space="0" w:color="auto"/>
            <w:right w:val="none" w:sz="0" w:space="0" w:color="auto"/>
          </w:divBdr>
        </w:div>
        <w:div w:id="1923174136">
          <w:marLeft w:val="0"/>
          <w:marRight w:val="0"/>
          <w:marTop w:val="0"/>
          <w:marBottom w:val="0"/>
          <w:divBdr>
            <w:top w:val="none" w:sz="0" w:space="0" w:color="auto"/>
            <w:left w:val="none" w:sz="0" w:space="0" w:color="auto"/>
            <w:bottom w:val="none" w:sz="0" w:space="0" w:color="auto"/>
            <w:right w:val="none" w:sz="0" w:space="0" w:color="auto"/>
          </w:divBdr>
        </w:div>
        <w:div w:id="2026712561">
          <w:marLeft w:val="0"/>
          <w:marRight w:val="0"/>
          <w:marTop w:val="0"/>
          <w:marBottom w:val="0"/>
          <w:divBdr>
            <w:top w:val="none" w:sz="0" w:space="0" w:color="auto"/>
            <w:left w:val="none" w:sz="0" w:space="0" w:color="auto"/>
            <w:bottom w:val="none" w:sz="0" w:space="0" w:color="auto"/>
            <w:right w:val="none" w:sz="0" w:space="0" w:color="auto"/>
          </w:divBdr>
        </w:div>
        <w:div w:id="2030526380">
          <w:marLeft w:val="0"/>
          <w:marRight w:val="0"/>
          <w:marTop w:val="0"/>
          <w:marBottom w:val="0"/>
          <w:divBdr>
            <w:top w:val="none" w:sz="0" w:space="0" w:color="auto"/>
            <w:left w:val="none" w:sz="0" w:space="0" w:color="auto"/>
            <w:bottom w:val="none" w:sz="0" w:space="0" w:color="auto"/>
            <w:right w:val="none" w:sz="0" w:space="0" w:color="auto"/>
          </w:divBdr>
        </w:div>
        <w:div w:id="2035837504">
          <w:marLeft w:val="0"/>
          <w:marRight w:val="0"/>
          <w:marTop w:val="0"/>
          <w:marBottom w:val="0"/>
          <w:divBdr>
            <w:top w:val="none" w:sz="0" w:space="0" w:color="auto"/>
            <w:left w:val="none" w:sz="0" w:space="0" w:color="auto"/>
            <w:bottom w:val="none" w:sz="0" w:space="0" w:color="auto"/>
            <w:right w:val="none" w:sz="0" w:space="0" w:color="auto"/>
          </w:divBdr>
        </w:div>
        <w:div w:id="2045446285">
          <w:marLeft w:val="0"/>
          <w:marRight w:val="0"/>
          <w:marTop w:val="0"/>
          <w:marBottom w:val="0"/>
          <w:divBdr>
            <w:top w:val="none" w:sz="0" w:space="0" w:color="auto"/>
            <w:left w:val="none" w:sz="0" w:space="0" w:color="auto"/>
            <w:bottom w:val="none" w:sz="0" w:space="0" w:color="auto"/>
            <w:right w:val="none" w:sz="0" w:space="0" w:color="auto"/>
          </w:divBdr>
        </w:div>
        <w:div w:id="2046443611">
          <w:marLeft w:val="0"/>
          <w:marRight w:val="0"/>
          <w:marTop w:val="0"/>
          <w:marBottom w:val="0"/>
          <w:divBdr>
            <w:top w:val="none" w:sz="0" w:space="0" w:color="auto"/>
            <w:left w:val="none" w:sz="0" w:space="0" w:color="auto"/>
            <w:bottom w:val="none" w:sz="0" w:space="0" w:color="auto"/>
            <w:right w:val="none" w:sz="0" w:space="0" w:color="auto"/>
          </w:divBdr>
        </w:div>
        <w:div w:id="2053114565">
          <w:marLeft w:val="0"/>
          <w:marRight w:val="0"/>
          <w:marTop w:val="0"/>
          <w:marBottom w:val="0"/>
          <w:divBdr>
            <w:top w:val="none" w:sz="0" w:space="0" w:color="auto"/>
            <w:left w:val="none" w:sz="0" w:space="0" w:color="auto"/>
            <w:bottom w:val="none" w:sz="0" w:space="0" w:color="auto"/>
            <w:right w:val="none" w:sz="0" w:space="0" w:color="auto"/>
          </w:divBdr>
        </w:div>
        <w:div w:id="2056465572">
          <w:marLeft w:val="0"/>
          <w:marRight w:val="0"/>
          <w:marTop w:val="0"/>
          <w:marBottom w:val="0"/>
          <w:divBdr>
            <w:top w:val="none" w:sz="0" w:space="0" w:color="auto"/>
            <w:left w:val="none" w:sz="0" w:space="0" w:color="auto"/>
            <w:bottom w:val="none" w:sz="0" w:space="0" w:color="auto"/>
            <w:right w:val="none" w:sz="0" w:space="0" w:color="auto"/>
          </w:divBdr>
        </w:div>
        <w:div w:id="2081948582">
          <w:marLeft w:val="0"/>
          <w:marRight w:val="0"/>
          <w:marTop w:val="0"/>
          <w:marBottom w:val="0"/>
          <w:divBdr>
            <w:top w:val="none" w:sz="0" w:space="0" w:color="auto"/>
            <w:left w:val="none" w:sz="0" w:space="0" w:color="auto"/>
            <w:bottom w:val="none" w:sz="0" w:space="0" w:color="auto"/>
            <w:right w:val="none" w:sz="0" w:space="0" w:color="auto"/>
          </w:divBdr>
        </w:div>
        <w:div w:id="2083062962">
          <w:marLeft w:val="0"/>
          <w:marRight w:val="0"/>
          <w:marTop w:val="0"/>
          <w:marBottom w:val="0"/>
          <w:divBdr>
            <w:top w:val="none" w:sz="0" w:space="0" w:color="auto"/>
            <w:left w:val="none" w:sz="0" w:space="0" w:color="auto"/>
            <w:bottom w:val="none" w:sz="0" w:space="0" w:color="auto"/>
            <w:right w:val="none" w:sz="0" w:space="0" w:color="auto"/>
          </w:divBdr>
        </w:div>
        <w:div w:id="2119332160">
          <w:marLeft w:val="0"/>
          <w:marRight w:val="0"/>
          <w:marTop w:val="0"/>
          <w:marBottom w:val="0"/>
          <w:divBdr>
            <w:top w:val="none" w:sz="0" w:space="0" w:color="auto"/>
            <w:left w:val="none" w:sz="0" w:space="0" w:color="auto"/>
            <w:bottom w:val="none" w:sz="0" w:space="0" w:color="auto"/>
            <w:right w:val="none" w:sz="0" w:space="0" w:color="auto"/>
          </w:divBdr>
        </w:div>
        <w:div w:id="2143645060">
          <w:marLeft w:val="0"/>
          <w:marRight w:val="0"/>
          <w:marTop w:val="0"/>
          <w:marBottom w:val="0"/>
          <w:divBdr>
            <w:top w:val="none" w:sz="0" w:space="0" w:color="auto"/>
            <w:left w:val="none" w:sz="0" w:space="0" w:color="auto"/>
            <w:bottom w:val="none" w:sz="0" w:space="0" w:color="auto"/>
            <w:right w:val="none" w:sz="0" w:space="0" w:color="auto"/>
          </w:divBdr>
        </w:div>
        <w:div w:id="2146123933">
          <w:marLeft w:val="0"/>
          <w:marRight w:val="0"/>
          <w:marTop w:val="0"/>
          <w:marBottom w:val="0"/>
          <w:divBdr>
            <w:top w:val="none" w:sz="0" w:space="0" w:color="auto"/>
            <w:left w:val="none" w:sz="0" w:space="0" w:color="auto"/>
            <w:bottom w:val="none" w:sz="0" w:space="0" w:color="auto"/>
            <w:right w:val="none" w:sz="0" w:space="0" w:color="auto"/>
          </w:divBdr>
        </w:div>
      </w:divsChild>
    </w:div>
    <w:div w:id="829365575">
      <w:bodyDiv w:val="1"/>
      <w:marLeft w:val="0"/>
      <w:marRight w:val="0"/>
      <w:marTop w:val="0"/>
      <w:marBottom w:val="0"/>
      <w:divBdr>
        <w:top w:val="none" w:sz="0" w:space="0" w:color="auto"/>
        <w:left w:val="none" w:sz="0" w:space="0" w:color="auto"/>
        <w:bottom w:val="none" w:sz="0" w:space="0" w:color="auto"/>
        <w:right w:val="none" w:sz="0" w:space="0" w:color="auto"/>
      </w:divBdr>
    </w:div>
    <w:div w:id="922567413">
      <w:bodyDiv w:val="1"/>
      <w:marLeft w:val="0"/>
      <w:marRight w:val="0"/>
      <w:marTop w:val="0"/>
      <w:marBottom w:val="0"/>
      <w:divBdr>
        <w:top w:val="none" w:sz="0" w:space="0" w:color="auto"/>
        <w:left w:val="none" w:sz="0" w:space="0" w:color="auto"/>
        <w:bottom w:val="none" w:sz="0" w:space="0" w:color="auto"/>
        <w:right w:val="none" w:sz="0" w:space="0" w:color="auto"/>
      </w:divBdr>
      <w:divsChild>
        <w:div w:id="182204765">
          <w:marLeft w:val="0"/>
          <w:marRight w:val="0"/>
          <w:marTop w:val="0"/>
          <w:marBottom w:val="0"/>
          <w:divBdr>
            <w:top w:val="none" w:sz="0" w:space="0" w:color="auto"/>
            <w:left w:val="none" w:sz="0" w:space="0" w:color="auto"/>
            <w:bottom w:val="none" w:sz="0" w:space="0" w:color="auto"/>
            <w:right w:val="none" w:sz="0" w:space="0" w:color="auto"/>
          </w:divBdr>
        </w:div>
        <w:div w:id="221722444">
          <w:marLeft w:val="0"/>
          <w:marRight w:val="0"/>
          <w:marTop w:val="0"/>
          <w:marBottom w:val="0"/>
          <w:divBdr>
            <w:top w:val="none" w:sz="0" w:space="0" w:color="auto"/>
            <w:left w:val="none" w:sz="0" w:space="0" w:color="auto"/>
            <w:bottom w:val="none" w:sz="0" w:space="0" w:color="auto"/>
            <w:right w:val="none" w:sz="0" w:space="0" w:color="auto"/>
          </w:divBdr>
        </w:div>
        <w:div w:id="258417687">
          <w:marLeft w:val="0"/>
          <w:marRight w:val="0"/>
          <w:marTop w:val="0"/>
          <w:marBottom w:val="0"/>
          <w:divBdr>
            <w:top w:val="none" w:sz="0" w:space="0" w:color="auto"/>
            <w:left w:val="none" w:sz="0" w:space="0" w:color="auto"/>
            <w:bottom w:val="none" w:sz="0" w:space="0" w:color="auto"/>
            <w:right w:val="none" w:sz="0" w:space="0" w:color="auto"/>
          </w:divBdr>
        </w:div>
        <w:div w:id="280264381">
          <w:marLeft w:val="0"/>
          <w:marRight w:val="0"/>
          <w:marTop w:val="0"/>
          <w:marBottom w:val="0"/>
          <w:divBdr>
            <w:top w:val="none" w:sz="0" w:space="0" w:color="auto"/>
            <w:left w:val="none" w:sz="0" w:space="0" w:color="auto"/>
            <w:bottom w:val="none" w:sz="0" w:space="0" w:color="auto"/>
            <w:right w:val="none" w:sz="0" w:space="0" w:color="auto"/>
          </w:divBdr>
        </w:div>
        <w:div w:id="348526329">
          <w:marLeft w:val="0"/>
          <w:marRight w:val="0"/>
          <w:marTop w:val="0"/>
          <w:marBottom w:val="0"/>
          <w:divBdr>
            <w:top w:val="none" w:sz="0" w:space="0" w:color="auto"/>
            <w:left w:val="none" w:sz="0" w:space="0" w:color="auto"/>
            <w:bottom w:val="none" w:sz="0" w:space="0" w:color="auto"/>
            <w:right w:val="none" w:sz="0" w:space="0" w:color="auto"/>
          </w:divBdr>
        </w:div>
        <w:div w:id="366682279">
          <w:marLeft w:val="0"/>
          <w:marRight w:val="0"/>
          <w:marTop w:val="0"/>
          <w:marBottom w:val="0"/>
          <w:divBdr>
            <w:top w:val="none" w:sz="0" w:space="0" w:color="auto"/>
            <w:left w:val="none" w:sz="0" w:space="0" w:color="auto"/>
            <w:bottom w:val="none" w:sz="0" w:space="0" w:color="auto"/>
            <w:right w:val="none" w:sz="0" w:space="0" w:color="auto"/>
          </w:divBdr>
        </w:div>
        <w:div w:id="395710970">
          <w:marLeft w:val="0"/>
          <w:marRight w:val="0"/>
          <w:marTop w:val="0"/>
          <w:marBottom w:val="0"/>
          <w:divBdr>
            <w:top w:val="none" w:sz="0" w:space="0" w:color="auto"/>
            <w:left w:val="none" w:sz="0" w:space="0" w:color="auto"/>
            <w:bottom w:val="none" w:sz="0" w:space="0" w:color="auto"/>
            <w:right w:val="none" w:sz="0" w:space="0" w:color="auto"/>
          </w:divBdr>
        </w:div>
        <w:div w:id="405306870">
          <w:marLeft w:val="0"/>
          <w:marRight w:val="0"/>
          <w:marTop w:val="0"/>
          <w:marBottom w:val="0"/>
          <w:divBdr>
            <w:top w:val="none" w:sz="0" w:space="0" w:color="auto"/>
            <w:left w:val="none" w:sz="0" w:space="0" w:color="auto"/>
            <w:bottom w:val="none" w:sz="0" w:space="0" w:color="auto"/>
            <w:right w:val="none" w:sz="0" w:space="0" w:color="auto"/>
          </w:divBdr>
        </w:div>
        <w:div w:id="415132754">
          <w:marLeft w:val="0"/>
          <w:marRight w:val="0"/>
          <w:marTop w:val="0"/>
          <w:marBottom w:val="0"/>
          <w:divBdr>
            <w:top w:val="none" w:sz="0" w:space="0" w:color="auto"/>
            <w:left w:val="none" w:sz="0" w:space="0" w:color="auto"/>
            <w:bottom w:val="none" w:sz="0" w:space="0" w:color="auto"/>
            <w:right w:val="none" w:sz="0" w:space="0" w:color="auto"/>
          </w:divBdr>
        </w:div>
        <w:div w:id="513344219">
          <w:marLeft w:val="0"/>
          <w:marRight w:val="0"/>
          <w:marTop w:val="0"/>
          <w:marBottom w:val="0"/>
          <w:divBdr>
            <w:top w:val="none" w:sz="0" w:space="0" w:color="auto"/>
            <w:left w:val="none" w:sz="0" w:space="0" w:color="auto"/>
            <w:bottom w:val="none" w:sz="0" w:space="0" w:color="auto"/>
            <w:right w:val="none" w:sz="0" w:space="0" w:color="auto"/>
          </w:divBdr>
        </w:div>
        <w:div w:id="530845547">
          <w:marLeft w:val="0"/>
          <w:marRight w:val="0"/>
          <w:marTop w:val="0"/>
          <w:marBottom w:val="0"/>
          <w:divBdr>
            <w:top w:val="none" w:sz="0" w:space="0" w:color="auto"/>
            <w:left w:val="none" w:sz="0" w:space="0" w:color="auto"/>
            <w:bottom w:val="none" w:sz="0" w:space="0" w:color="auto"/>
            <w:right w:val="none" w:sz="0" w:space="0" w:color="auto"/>
          </w:divBdr>
        </w:div>
        <w:div w:id="602808784">
          <w:marLeft w:val="0"/>
          <w:marRight w:val="0"/>
          <w:marTop w:val="0"/>
          <w:marBottom w:val="0"/>
          <w:divBdr>
            <w:top w:val="none" w:sz="0" w:space="0" w:color="auto"/>
            <w:left w:val="none" w:sz="0" w:space="0" w:color="auto"/>
            <w:bottom w:val="none" w:sz="0" w:space="0" w:color="auto"/>
            <w:right w:val="none" w:sz="0" w:space="0" w:color="auto"/>
          </w:divBdr>
        </w:div>
        <w:div w:id="683090789">
          <w:marLeft w:val="0"/>
          <w:marRight w:val="0"/>
          <w:marTop w:val="0"/>
          <w:marBottom w:val="0"/>
          <w:divBdr>
            <w:top w:val="none" w:sz="0" w:space="0" w:color="auto"/>
            <w:left w:val="none" w:sz="0" w:space="0" w:color="auto"/>
            <w:bottom w:val="none" w:sz="0" w:space="0" w:color="auto"/>
            <w:right w:val="none" w:sz="0" w:space="0" w:color="auto"/>
          </w:divBdr>
        </w:div>
        <w:div w:id="694618081">
          <w:marLeft w:val="0"/>
          <w:marRight w:val="0"/>
          <w:marTop w:val="0"/>
          <w:marBottom w:val="0"/>
          <w:divBdr>
            <w:top w:val="none" w:sz="0" w:space="0" w:color="auto"/>
            <w:left w:val="none" w:sz="0" w:space="0" w:color="auto"/>
            <w:bottom w:val="none" w:sz="0" w:space="0" w:color="auto"/>
            <w:right w:val="none" w:sz="0" w:space="0" w:color="auto"/>
          </w:divBdr>
        </w:div>
        <w:div w:id="750272553">
          <w:marLeft w:val="0"/>
          <w:marRight w:val="0"/>
          <w:marTop w:val="0"/>
          <w:marBottom w:val="0"/>
          <w:divBdr>
            <w:top w:val="none" w:sz="0" w:space="0" w:color="auto"/>
            <w:left w:val="none" w:sz="0" w:space="0" w:color="auto"/>
            <w:bottom w:val="none" w:sz="0" w:space="0" w:color="auto"/>
            <w:right w:val="none" w:sz="0" w:space="0" w:color="auto"/>
          </w:divBdr>
        </w:div>
        <w:div w:id="850029990">
          <w:marLeft w:val="0"/>
          <w:marRight w:val="0"/>
          <w:marTop w:val="0"/>
          <w:marBottom w:val="0"/>
          <w:divBdr>
            <w:top w:val="none" w:sz="0" w:space="0" w:color="auto"/>
            <w:left w:val="none" w:sz="0" w:space="0" w:color="auto"/>
            <w:bottom w:val="none" w:sz="0" w:space="0" w:color="auto"/>
            <w:right w:val="none" w:sz="0" w:space="0" w:color="auto"/>
          </w:divBdr>
        </w:div>
        <w:div w:id="1063409875">
          <w:marLeft w:val="0"/>
          <w:marRight w:val="0"/>
          <w:marTop w:val="0"/>
          <w:marBottom w:val="0"/>
          <w:divBdr>
            <w:top w:val="none" w:sz="0" w:space="0" w:color="auto"/>
            <w:left w:val="none" w:sz="0" w:space="0" w:color="auto"/>
            <w:bottom w:val="none" w:sz="0" w:space="0" w:color="auto"/>
            <w:right w:val="none" w:sz="0" w:space="0" w:color="auto"/>
          </w:divBdr>
        </w:div>
        <w:div w:id="1066077073">
          <w:marLeft w:val="0"/>
          <w:marRight w:val="0"/>
          <w:marTop w:val="0"/>
          <w:marBottom w:val="0"/>
          <w:divBdr>
            <w:top w:val="none" w:sz="0" w:space="0" w:color="auto"/>
            <w:left w:val="none" w:sz="0" w:space="0" w:color="auto"/>
            <w:bottom w:val="none" w:sz="0" w:space="0" w:color="auto"/>
            <w:right w:val="none" w:sz="0" w:space="0" w:color="auto"/>
          </w:divBdr>
        </w:div>
        <w:div w:id="1092824842">
          <w:marLeft w:val="0"/>
          <w:marRight w:val="0"/>
          <w:marTop w:val="0"/>
          <w:marBottom w:val="0"/>
          <w:divBdr>
            <w:top w:val="none" w:sz="0" w:space="0" w:color="auto"/>
            <w:left w:val="none" w:sz="0" w:space="0" w:color="auto"/>
            <w:bottom w:val="none" w:sz="0" w:space="0" w:color="auto"/>
            <w:right w:val="none" w:sz="0" w:space="0" w:color="auto"/>
          </w:divBdr>
        </w:div>
        <w:div w:id="1094668975">
          <w:marLeft w:val="0"/>
          <w:marRight w:val="0"/>
          <w:marTop w:val="0"/>
          <w:marBottom w:val="0"/>
          <w:divBdr>
            <w:top w:val="none" w:sz="0" w:space="0" w:color="auto"/>
            <w:left w:val="none" w:sz="0" w:space="0" w:color="auto"/>
            <w:bottom w:val="none" w:sz="0" w:space="0" w:color="auto"/>
            <w:right w:val="none" w:sz="0" w:space="0" w:color="auto"/>
          </w:divBdr>
        </w:div>
        <w:div w:id="1096291341">
          <w:marLeft w:val="0"/>
          <w:marRight w:val="0"/>
          <w:marTop w:val="0"/>
          <w:marBottom w:val="0"/>
          <w:divBdr>
            <w:top w:val="none" w:sz="0" w:space="0" w:color="auto"/>
            <w:left w:val="none" w:sz="0" w:space="0" w:color="auto"/>
            <w:bottom w:val="none" w:sz="0" w:space="0" w:color="auto"/>
            <w:right w:val="none" w:sz="0" w:space="0" w:color="auto"/>
          </w:divBdr>
        </w:div>
        <w:div w:id="1114983575">
          <w:marLeft w:val="0"/>
          <w:marRight w:val="0"/>
          <w:marTop w:val="0"/>
          <w:marBottom w:val="0"/>
          <w:divBdr>
            <w:top w:val="none" w:sz="0" w:space="0" w:color="auto"/>
            <w:left w:val="none" w:sz="0" w:space="0" w:color="auto"/>
            <w:bottom w:val="none" w:sz="0" w:space="0" w:color="auto"/>
            <w:right w:val="none" w:sz="0" w:space="0" w:color="auto"/>
          </w:divBdr>
        </w:div>
        <w:div w:id="1197280977">
          <w:marLeft w:val="0"/>
          <w:marRight w:val="0"/>
          <w:marTop w:val="0"/>
          <w:marBottom w:val="0"/>
          <w:divBdr>
            <w:top w:val="none" w:sz="0" w:space="0" w:color="auto"/>
            <w:left w:val="none" w:sz="0" w:space="0" w:color="auto"/>
            <w:bottom w:val="none" w:sz="0" w:space="0" w:color="auto"/>
            <w:right w:val="none" w:sz="0" w:space="0" w:color="auto"/>
          </w:divBdr>
        </w:div>
        <w:div w:id="1211725218">
          <w:marLeft w:val="0"/>
          <w:marRight w:val="0"/>
          <w:marTop w:val="0"/>
          <w:marBottom w:val="0"/>
          <w:divBdr>
            <w:top w:val="none" w:sz="0" w:space="0" w:color="auto"/>
            <w:left w:val="none" w:sz="0" w:space="0" w:color="auto"/>
            <w:bottom w:val="none" w:sz="0" w:space="0" w:color="auto"/>
            <w:right w:val="none" w:sz="0" w:space="0" w:color="auto"/>
          </w:divBdr>
        </w:div>
        <w:div w:id="1256396951">
          <w:marLeft w:val="0"/>
          <w:marRight w:val="0"/>
          <w:marTop w:val="0"/>
          <w:marBottom w:val="0"/>
          <w:divBdr>
            <w:top w:val="none" w:sz="0" w:space="0" w:color="auto"/>
            <w:left w:val="none" w:sz="0" w:space="0" w:color="auto"/>
            <w:bottom w:val="none" w:sz="0" w:space="0" w:color="auto"/>
            <w:right w:val="none" w:sz="0" w:space="0" w:color="auto"/>
          </w:divBdr>
        </w:div>
        <w:div w:id="1300302422">
          <w:marLeft w:val="0"/>
          <w:marRight w:val="0"/>
          <w:marTop w:val="0"/>
          <w:marBottom w:val="0"/>
          <w:divBdr>
            <w:top w:val="none" w:sz="0" w:space="0" w:color="auto"/>
            <w:left w:val="none" w:sz="0" w:space="0" w:color="auto"/>
            <w:bottom w:val="none" w:sz="0" w:space="0" w:color="auto"/>
            <w:right w:val="none" w:sz="0" w:space="0" w:color="auto"/>
          </w:divBdr>
        </w:div>
        <w:div w:id="1342778244">
          <w:marLeft w:val="0"/>
          <w:marRight w:val="0"/>
          <w:marTop w:val="0"/>
          <w:marBottom w:val="0"/>
          <w:divBdr>
            <w:top w:val="none" w:sz="0" w:space="0" w:color="auto"/>
            <w:left w:val="none" w:sz="0" w:space="0" w:color="auto"/>
            <w:bottom w:val="none" w:sz="0" w:space="0" w:color="auto"/>
            <w:right w:val="none" w:sz="0" w:space="0" w:color="auto"/>
          </w:divBdr>
        </w:div>
        <w:div w:id="1396124059">
          <w:marLeft w:val="0"/>
          <w:marRight w:val="0"/>
          <w:marTop w:val="0"/>
          <w:marBottom w:val="0"/>
          <w:divBdr>
            <w:top w:val="none" w:sz="0" w:space="0" w:color="auto"/>
            <w:left w:val="none" w:sz="0" w:space="0" w:color="auto"/>
            <w:bottom w:val="none" w:sz="0" w:space="0" w:color="auto"/>
            <w:right w:val="none" w:sz="0" w:space="0" w:color="auto"/>
          </w:divBdr>
        </w:div>
        <w:div w:id="1427726132">
          <w:marLeft w:val="0"/>
          <w:marRight w:val="0"/>
          <w:marTop w:val="0"/>
          <w:marBottom w:val="0"/>
          <w:divBdr>
            <w:top w:val="none" w:sz="0" w:space="0" w:color="auto"/>
            <w:left w:val="none" w:sz="0" w:space="0" w:color="auto"/>
            <w:bottom w:val="none" w:sz="0" w:space="0" w:color="auto"/>
            <w:right w:val="none" w:sz="0" w:space="0" w:color="auto"/>
          </w:divBdr>
        </w:div>
        <w:div w:id="1478567249">
          <w:marLeft w:val="0"/>
          <w:marRight w:val="0"/>
          <w:marTop w:val="0"/>
          <w:marBottom w:val="0"/>
          <w:divBdr>
            <w:top w:val="none" w:sz="0" w:space="0" w:color="auto"/>
            <w:left w:val="none" w:sz="0" w:space="0" w:color="auto"/>
            <w:bottom w:val="none" w:sz="0" w:space="0" w:color="auto"/>
            <w:right w:val="none" w:sz="0" w:space="0" w:color="auto"/>
          </w:divBdr>
        </w:div>
        <w:div w:id="1654407793">
          <w:marLeft w:val="0"/>
          <w:marRight w:val="0"/>
          <w:marTop w:val="0"/>
          <w:marBottom w:val="0"/>
          <w:divBdr>
            <w:top w:val="none" w:sz="0" w:space="0" w:color="auto"/>
            <w:left w:val="none" w:sz="0" w:space="0" w:color="auto"/>
            <w:bottom w:val="none" w:sz="0" w:space="0" w:color="auto"/>
            <w:right w:val="none" w:sz="0" w:space="0" w:color="auto"/>
          </w:divBdr>
        </w:div>
        <w:div w:id="1663923581">
          <w:marLeft w:val="0"/>
          <w:marRight w:val="0"/>
          <w:marTop w:val="0"/>
          <w:marBottom w:val="0"/>
          <w:divBdr>
            <w:top w:val="none" w:sz="0" w:space="0" w:color="auto"/>
            <w:left w:val="none" w:sz="0" w:space="0" w:color="auto"/>
            <w:bottom w:val="none" w:sz="0" w:space="0" w:color="auto"/>
            <w:right w:val="none" w:sz="0" w:space="0" w:color="auto"/>
          </w:divBdr>
        </w:div>
        <w:div w:id="1690175256">
          <w:marLeft w:val="0"/>
          <w:marRight w:val="0"/>
          <w:marTop w:val="0"/>
          <w:marBottom w:val="0"/>
          <w:divBdr>
            <w:top w:val="none" w:sz="0" w:space="0" w:color="auto"/>
            <w:left w:val="none" w:sz="0" w:space="0" w:color="auto"/>
            <w:bottom w:val="none" w:sz="0" w:space="0" w:color="auto"/>
            <w:right w:val="none" w:sz="0" w:space="0" w:color="auto"/>
          </w:divBdr>
        </w:div>
        <w:div w:id="1714960763">
          <w:marLeft w:val="0"/>
          <w:marRight w:val="0"/>
          <w:marTop w:val="0"/>
          <w:marBottom w:val="0"/>
          <w:divBdr>
            <w:top w:val="none" w:sz="0" w:space="0" w:color="auto"/>
            <w:left w:val="none" w:sz="0" w:space="0" w:color="auto"/>
            <w:bottom w:val="none" w:sz="0" w:space="0" w:color="auto"/>
            <w:right w:val="none" w:sz="0" w:space="0" w:color="auto"/>
          </w:divBdr>
        </w:div>
        <w:div w:id="1741170775">
          <w:marLeft w:val="0"/>
          <w:marRight w:val="0"/>
          <w:marTop w:val="0"/>
          <w:marBottom w:val="0"/>
          <w:divBdr>
            <w:top w:val="none" w:sz="0" w:space="0" w:color="auto"/>
            <w:left w:val="none" w:sz="0" w:space="0" w:color="auto"/>
            <w:bottom w:val="none" w:sz="0" w:space="0" w:color="auto"/>
            <w:right w:val="none" w:sz="0" w:space="0" w:color="auto"/>
          </w:divBdr>
        </w:div>
        <w:div w:id="1777485304">
          <w:marLeft w:val="0"/>
          <w:marRight w:val="0"/>
          <w:marTop w:val="0"/>
          <w:marBottom w:val="0"/>
          <w:divBdr>
            <w:top w:val="none" w:sz="0" w:space="0" w:color="auto"/>
            <w:left w:val="none" w:sz="0" w:space="0" w:color="auto"/>
            <w:bottom w:val="none" w:sz="0" w:space="0" w:color="auto"/>
            <w:right w:val="none" w:sz="0" w:space="0" w:color="auto"/>
          </w:divBdr>
        </w:div>
        <w:div w:id="1830124391">
          <w:marLeft w:val="0"/>
          <w:marRight w:val="0"/>
          <w:marTop w:val="0"/>
          <w:marBottom w:val="0"/>
          <w:divBdr>
            <w:top w:val="none" w:sz="0" w:space="0" w:color="auto"/>
            <w:left w:val="none" w:sz="0" w:space="0" w:color="auto"/>
            <w:bottom w:val="none" w:sz="0" w:space="0" w:color="auto"/>
            <w:right w:val="none" w:sz="0" w:space="0" w:color="auto"/>
          </w:divBdr>
        </w:div>
        <w:div w:id="1866360645">
          <w:marLeft w:val="0"/>
          <w:marRight w:val="0"/>
          <w:marTop w:val="0"/>
          <w:marBottom w:val="0"/>
          <w:divBdr>
            <w:top w:val="none" w:sz="0" w:space="0" w:color="auto"/>
            <w:left w:val="none" w:sz="0" w:space="0" w:color="auto"/>
            <w:bottom w:val="none" w:sz="0" w:space="0" w:color="auto"/>
            <w:right w:val="none" w:sz="0" w:space="0" w:color="auto"/>
          </w:divBdr>
        </w:div>
        <w:div w:id="1883206478">
          <w:marLeft w:val="0"/>
          <w:marRight w:val="0"/>
          <w:marTop w:val="0"/>
          <w:marBottom w:val="0"/>
          <w:divBdr>
            <w:top w:val="none" w:sz="0" w:space="0" w:color="auto"/>
            <w:left w:val="none" w:sz="0" w:space="0" w:color="auto"/>
            <w:bottom w:val="none" w:sz="0" w:space="0" w:color="auto"/>
            <w:right w:val="none" w:sz="0" w:space="0" w:color="auto"/>
          </w:divBdr>
        </w:div>
        <w:div w:id="1938754066">
          <w:marLeft w:val="0"/>
          <w:marRight w:val="0"/>
          <w:marTop w:val="0"/>
          <w:marBottom w:val="0"/>
          <w:divBdr>
            <w:top w:val="none" w:sz="0" w:space="0" w:color="auto"/>
            <w:left w:val="none" w:sz="0" w:space="0" w:color="auto"/>
            <w:bottom w:val="none" w:sz="0" w:space="0" w:color="auto"/>
            <w:right w:val="none" w:sz="0" w:space="0" w:color="auto"/>
          </w:divBdr>
        </w:div>
      </w:divsChild>
    </w:div>
    <w:div w:id="925917907">
      <w:bodyDiv w:val="1"/>
      <w:marLeft w:val="0"/>
      <w:marRight w:val="0"/>
      <w:marTop w:val="0"/>
      <w:marBottom w:val="0"/>
      <w:divBdr>
        <w:top w:val="none" w:sz="0" w:space="0" w:color="auto"/>
        <w:left w:val="none" w:sz="0" w:space="0" w:color="auto"/>
        <w:bottom w:val="none" w:sz="0" w:space="0" w:color="auto"/>
        <w:right w:val="none" w:sz="0" w:space="0" w:color="auto"/>
      </w:divBdr>
      <w:divsChild>
        <w:div w:id="7678386">
          <w:marLeft w:val="0"/>
          <w:marRight w:val="0"/>
          <w:marTop w:val="0"/>
          <w:marBottom w:val="0"/>
          <w:divBdr>
            <w:top w:val="none" w:sz="0" w:space="0" w:color="auto"/>
            <w:left w:val="none" w:sz="0" w:space="0" w:color="auto"/>
            <w:bottom w:val="none" w:sz="0" w:space="0" w:color="auto"/>
            <w:right w:val="none" w:sz="0" w:space="0" w:color="auto"/>
          </w:divBdr>
        </w:div>
        <w:div w:id="7947164">
          <w:marLeft w:val="0"/>
          <w:marRight w:val="0"/>
          <w:marTop w:val="0"/>
          <w:marBottom w:val="0"/>
          <w:divBdr>
            <w:top w:val="none" w:sz="0" w:space="0" w:color="auto"/>
            <w:left w:val="none" w:sz="0" w:space="0" w:color="auto"/>
            <w:bottom w:val="none" w:sz="0" w:space="0" w:color="auto"/>
            <w:right w:val="none" w:sz="0" w:space="0" w:color="auto"/>
          </w:divBdr>
        </w:div>
        <w:div w:id="23217836">
          <w:marLeft w:val="0"/>
          <w:marRight w:val="0"/>
          <w:marTop w:val="0"/>
          <w:marBottom w:val="0"/>
          <w:divBdr>
            <w:top w:val="none" w:sz="0" w:space="0" w:color="auto"/>
            <w:left w:val="none" w:sz="0" w:space="0" w:color="auto"/>
            <w:bottom w:val="none" w:sz="0" w:space="0" w:color="auto"/>
            <w:right w:val="none" w:sz="0" w:space="0" w:color="auto"/>
          </w:divBdr>
        </w:div>
        <w:div w:id="35084859">
          <w:marLeft w:val="0"/>
          <w:marRight w:val="0"/>
          <w:marTop w:val="0"/>
          <w:marBottom w:val="0"/>
          <w:divBdr>
            <w:top w:val="none" w:sz="0" w:space="0" w:color="auto"/>
            <w:left w:val="none" w:sz="0" w:space="0" w:color="auto"/>
            <w:bottom w:val="none" w:sz="0" w:space="0" w:color="auto"/>
            <w:right w:val="none" w:sz="0" w:space="0" w:color="auto"/>
          </w:divBdr>
        </w:div>
        <w:div w:id="41491444">
          <w:marLeft w:val="0"/>
          <w:marRight w:val="0"/>
          <w:marTop w:val="0"/>
          <w:marBottom w:val="0"/>
          <w:divBdr>
            <w:top w:val="none" w:sz="0" w:space="0" w:color="auto"/>
            <w:left w:val="none" w:sz="0" w:space="0" w:color="auto"/>
            <w:bottom w:val="none" w:sz="0" w:space="0" w:color="auto"/>
            <w:right w:val="none" w:sz="0" w:space="0" w:color="auto"/>
          </w:divBdr>
        </w:div>
        <w:div w:id="44065244">
          <w:marLeft w:val="0"/>
          <w:marRight w:val="0"/>
          <w:marTop w:val="0"/>
          <w:marBottom w:val="0"/>
          <w:divBdr>
            <w:top w:val="none" w:sz="0" w:space="0" w:color="auto"/>
            <w:left w:val="none" w:sz="0" w:space="0" w:color="auto"/>
            <w:bottom w:val="none" w:sz="0" w:space="0" w:color="auto"/>
            <w:right w:val="none" w:sz="0" w:space="0" w:color="auto"/>
          </w:divBdr>
        </w:div>
        <w:div w:id="68163711">
          <w:marLeft w:val="0"/>
          <w:marRight w:val="0"/>
          <w:marTop w:val="0"/>
          <w:marBottom w:val="0"/>
          <w:divBdr>
            <w:top w:val="none" w:sz="0" w:space="0" w:color="auto"/>
            <w:left w:val="none" w:sz="0" w:space="0" w:color="auto"/>
            <w:bottom w:val="none" w:sz="0" w:space="0" w:color="auto"/>
            <w:right w:val="none" w:sz="0" w:space="0" w:color="auto"/>
          </w:divBdr>
        </w:div>
        <w:div w:id="96876699">
          <w:marLeft w:val="0"/>
          <w:marRight w:val="0"/>
          <w:marTop w:val="0"/>
          <w:marBottom w:val="0"/>
          <w:divBdr>
            <w:top w:val="none" w:sz="0" w:space="0" w:color="auto"/>
            <w:left w:val="none" w:sz="0" w:space="0" w:color="auto"/>
            <w:bottom w:val="none" w:sz="0" w:space="0" w:color="auto"/>
            <w:right w:val="none" w:sz="0" w:space="0" w:color="auto"/>
          </w:divBdr>
        </w:div>
        <w:div w:id="98332975">
          <w:marLeft w:val="0"/>
          <w:marRight w:val="0"/>
          <w:marTop w:val="0"/>
          <w:marBottom w:val="0"/>
          <w:divBdr>
            <w:top w:val="none" w:sz="0" w:space="0" w:color="auto"/>
            <w:left w:val="none" w:sz="0" w:space="0" w:color="auto"/>
            <w:bottom w:val="none" w:sz="0" w:space="0" w:color="auto"/>
            <w:right w:val="none" w:sz="0" w:space="0" w:color="auto"/>
          </w:divBdr>
        </w:div>
        <w:div w:id="139005809">
          <w:marLeft w:val="0"/>
          <w:marRight w:val="0"/>
          <w:marTop w:val="0"/>
          <w:marBottom w:val="0"/>
          <w:divBdr>
            <w:top w:val="none" w:sz="0" w:space="0" w:color="auto"/>
            <w:left w:val="none" w:sz="0" w:space="0" w:color="auto"/>
            <w:bottom w:val="none" w:sz="0" w:space="0" w:color="auto"/>
            <w:right w:val="none" w:sz="0" w:space="0" w:color="auto"/>
          </w:divBdr>
        </w:div>
        <w:div w:id="158008925">
          <w:marLeft w:val="0"/>
          <w:marRight w:val="0"/>
          <w:marTop w:val="0"/>
          <w:marBottom w:val="0"/>
          <w:divBdr>
            <w:top w:val="none" w:sz="0" w:space="0" w:color="auto"/>
            <w:left w:val="none" w:sz="0" w:space="0" w:color="auto"/>
            <w:bottom w:val="none" w:sz="0" w:space="0" w:color="auto"/>
            <w:right w:val="none" w:sz="0" w:space="0" w:color="auto"/>
          </w:divBdr>
        </w:div>
        <w:div w:id="160657281">
          <w:marLeft w:val="0"/>
          <w:marRight w:val="0"/>
          <w:marTop w:val="0"/>
          <w:marBottom w:val="0"/>
          <w:divBdr>
            <w:top w:val="none" w:sz="0" w:space="0" w:color="auto"/>
            <w:left w:val="none" w:sz="0" w:space="0" w:color="auto"/>
            <w:bottom w:val="none" w:sz="0" w:space="0" w:color="auto"/>
            <w:right w:val="none" w:sz="0" w:space="0" w:color="auto"/>
          </w:divBdr>
        </w:div>
        <w:div w:id="174199923">
          <w:marLeft w:val="0"/>
          <w:marRight w:val="0"/>
          <w:marTop w:val="0"/>
          <w:marBottom w:val="0"/>
          <w:divBdr>
            <w:top w:val="none" w:sz="0" w:space="0" w:color="auto"/>
            <w:left w:val="none" w:sz="0" w:space="0" w:color="auto"/>
            <w:bottom w:val="none" w:sz="0" w:space="0" w:color="auto"/>
            <w:right w:val="none" w:sz="0" w:space="0" w:color="auto"/>
          </w:divBdr>
        </w:div>
        <w:div w:id="212274583">
          <w:marLeft w:val="0"/>
          <w:marRight w:val="0"/>
          <w:marTop w:val="0"/>
          <w:marBottom w:val="0"/>
          <w:divBdr>
            <w:top w:val="none" w:sz="0" w:space="0" w:color="auto"/>
            <w:left w:val="none" w:sz="0" w:space="0" w:color="auto"/>
            <w:bottom w:val="none" w:sz="0" w:space="0" w:color="auto"/>
            <w:right w:val="none" w:sz="0" w:space="0" w:color="auto"/>
          </w:divBdr>
        </w:div>
        <w:div w:id="273563966">
          <w:marLeft w:val="0"/>
          <w:marRight w:val="0"/>
          <w:marTop w:val="0"/>
          <w:marBottom w:val="0"/>
          <w:divBdr>
            <w:top w:val="none" w:sz="0" w:space="0" w:color="auto"/>
            <w:left w:val="none" w:sz="0" w:space="0" w:color="auto"/>
            <w:bottom w:val="none" w:sz="0" w:space="0" w:color="auto"/>
            <w:right w:val="none" w:sz="0" w:space="0" w:color="auto"/>
          </w:divBdr>
        </w:div>
        <w:div w:id="290021761">
          <w:marLeft w:val="0"/>
          <w:marRight w:val="0"/>
          <w:marTop w:val="0"/>
          <w:marBottom w:val="0"/>
          <w:divBdr>
            <w:top w:val="none" w:sz="0" w:space="0" w:color="auto"/>
            <w:left w:val="none" w:sz="0" w:space="0" w:color="auto"/>
            <w:bottom w:val="none" w:sz="0" w:space="0" w:color="auto"/>
            <w:right w:val="none" w:sz="0" w:space="0" w:color="auto"/>
          </w:divBdr>
        </w:div>
        <w:div w:id="293101939">
          <w:marLeft w:val="0"/>
          <w:marRight w:val="0"/>
          <w:marTop w:val="0"/>
          <w:marBottom w:val="0"/>
          <w:divBdr>
            <w:top w:val="none" w:sz="0" w:space="0" w:color="auto"/>
            <w:left w:val="none" w:sz="0" w:space="0" w:color="auto"/>
            <w:bottom w:val="none" w:sz="0" w:space="0" w:color="auto"/>
            <w:right w:val="none" w:sz="0" w:space="0" w:color="auto"/>
          </w:divBdr>
        </w:div>
        <w:div w:id="298848942">
          <w:marLeft w:val="0"/>
          <w:marRight w:val="0"/>
          <w:marTop w:val="0"/>
          <w:marBottom w:val="0"/>
          <w:divBdr>
            <w:top w:val="none" w:sz="0" w:space="0" w:color="auto"/>
            <w:left w:val="none" w:sz="0" w:space="0" w:color="auto"/>
            <w:bottom w:val="none" w:sz="0" w:space="0" w:color="auto"/>
            <w:right w:val="none" w:sz="0" w:space="0" w:color="auto"/>
          </w:divBdr>
        </w:div>
        <w:div w:id="305136184">
          <w:marLeft w:val="0"/>
          <w:marRight w:val="0"/>
          <w:marTop w:val="0"/>
          <w:marBottom w:val="0"/>
          <w:divBdr>
            <w:top w:val="none" w:sz="0" w:space="0" w:color="auto"/>
            <w:left w:val="none" w:sz="0" w:space="0" w:color="auto"/>
            <w:bottom w:val="none" w:sz="0" w:space="0" w:color="auto"/>
            <w:right w:val="none" w:sz="0" w:space="0" w:color="auto"/>
          </w:divBdr>
        </w:div>
        <w:div w:id="311838609">
          <w:marLeft w:val="0"/>
          <w:marRight w:val="0"/>
          <w:marTop w:val="0"/>
          <w:marBottom w:val="0"/>
          <w:divBdr>
            <w:top w:val="none" w:sz="0" w:space="0" w:color="auto"/>
            <w:left w:val="none" w:sz="0" w:space="0" w:color="auto"/>
            <w:bottom w:val="none" w:sz="0" w:space="0" w:color="auto"/>
            <w:right w:val="none" w:sz="0" w:space="0" w:color="auto"/>
          </w:divBdr>
        </w:div>
        <w:div w:id="320158572">
          <w:marLeft w:val="0"/>
          <w:marRight w:val="0"/>
          <w:marTop w:val="0"/>
          <w:marBottom w:val="0"/>
          <w:divBdr>
            <w:top w:val="none" w:sz="0" w:space="0" w:color="auto"/>
            <w:left w:val="none" w:sz="0" w:space="0" w:color="auto"/>
            <w:bottom w:val="none" w:sz="0" w:space="0" w:color="auto"/>
            <w:right w:val="none" w:sz="0" w:space="0" w:color="auto"/>
          </w:divBdr>
        </w:div>
        <w:div w:id="353459023">
          <w:marLeft w:val="0"/>
          <w:marRight w:val="0"/>
          <w:marTop w:val="0"/>
          <w:marBottom w:val="0"/>
          <w:divBdr>
            <w:top w:val="none" w:sz="0" w:space="0" w:color="auto"/>
            <w:left w:val="none" w:sz="0" w:space="0" w:color="auto"/>
            <w:bottom w:val="none" w:sz="0" w:space="0" w:color="auto"/>
            <w:right w:val="none" w:sz="0" w:space="0" w:color="auto"/>
          </w:divBdr>
        </w:div>
        <w:div w:id="355157459">
          <w:marLeft w:val="0"/>
          <w:marRight w:val="0"/>
          <w:marTop w:val="0"/>
          <w:marBottom w:val="0"/>
          <w:divBdr>
            <w:top w:val="none" w:sz="0" w:space="0" w:color="auto"/>
            <w:left w:val="none" w:sz="0" w:space="0" w:color="auto"/>
            <w:bottom w:val="none" w:sz="0" w:space="0" w:color="auto"/>
            <w:right w:val="none" w:sz="0" w:space="0" w:color="auto"/>
          </w:divBdr>
        </w:div>
        <w:div w:id="359088662">
          <w:marLeft w:val="0"/>
          <w:marRight w:val="0"/>
          <w:marTop w:val="0"/>
          <w:marBottom w:val="0"/>
          <w:divBdr>
            <w:top w:val="none" w:sz="0" w:space="0" w:color="auto"/>
            <w:left w:val="none" w:sz="0" w:space="0" w:color="auto"/>
            <w:bottom w:val="none" w:sz="0" w:space="0" w:color="auto"/>
            <w:right w:val="none" w:sz="0" w:space="0" w:color="auto"/>
          </w:divBdr>
        </w:div>
        <w:div w:id="382291769">
          <w:marLeft w:val="0"/>
          <w:marRight w:val="0"/>
          <w:marTop w:val="0"/>
          <w:marBottom w:val="0"/>
          <w:divBdr>
            <w:top w:val="none" w:sz="0" w:space="0" w:color="auto"/>
            <w:left w:val="none" w:sz="0" w:space="0" w:color="auto"/>
            <w:bottom w:val="none" w:sz="0" w:space="0" w:color="auto"/>
            <w:right w:val="none" w:sz="0" w:space="0" w:color="auto"/>
          </w:divBdr>
        </w:div>
        <w:div w:id="400098375">
          <w:marLeft w:val="0"/>
          <w:marRight w:val="0"/>
          <w:marTop w:val="0"/>
          <w:marBottom w:val="0"/>
          <w:divBdr>
            <w:top w:val="none" w:sz="0" w:space="0" w:color="auto"/>
            <w:left w:val="none" w:sz="0" w:space="0" w:color="auto"/>
            <w:bottom w:val="none" w:sz="0" w:space="0" w:color="auto"/>
            <w:right w:val="none" w:sz="0" w:space="0" w:color="auto"/>
          </w:divBdr>
        </w:div>
        <w:div w:id="409544607">
          <w:marLeft w:val="0"/>
          <w:marRight w:val="0"/>
          <w:marTop w:val="0"/>
          <w:marBottom w:val="0"/>
          <w:divBdr>
            <w:top w:val="none" w:sz="0" w:space="0" w:color="auto"/>
            <w:left w:val="none" w:sz="0" w:space="0" w:color="auto"/>
            <w:bottom w:val="none" w:sz="0" w:space="0" w:color="auto"/>
            <w:right w:val="none" w:sz="0" w:space="0" w:color="auto"/>
          </w:divBdr>
        </w:div>
        <w:div w:id="409959700">
          <w:marLeft w:val="0"/>
          <w:marRight w:val="0"/>
          <w:marTop w:val="0"/>
          <w:marBottom w:val="0"/>
          <w:divBdr>
            <w:top w:val="none" w:sz="0" w:space="0" w:color="auto"/>
            <w:left w:val="none" w:sz="0" w:space="0" w:color="auto"/>
            <w:bottom w:val="none" w:sz="0" w:space="0" w:color="auto"/>
            <w:right w:val="none" w:sz="0" w:space="0" w:color="auto"/>
          </w:divBdr>
        </w:div>
        <w:div w:id="412166115">
          <w:marLeft w:val="0"/>
          <w:marRight w:val="0"/>
          <w:marTop w:val="0"/>
          <w:marBottom w:val="0"/>
          <w:divBdr>
            <w:top w:val="none" w:sz="0" w:space="0" w:color="auto"/>
            <w:left w:val="none" w:sz="0" w:space="0" w:color="auto"/>
            <w:bottom w:val="none" w:sz="0" w:space="0" w:color="auto"/>
            <w:right w:val="none" w:sz="0" w:space="0" w:color="auto"/>
          </w:divBdr>
        </w:div>
        <w:div w:id="412900709">
          <w:marLeft w:val="0"/>
          <w:marRight w:val="0"/>
          <w:marTop w:val="0"/>
          <w:marBottom w:val="0"/>
          <w:divBdr>
            <w:top w:val="none" w:sz="0" w:space="0" w:color="auto"/>
            <w:left w:val="none" w:sz="0" w:space="0" w:color="auto"/>
            <w:bottom w:val="none" w:sz="0" w:space="0" w:color="auto"/>
            <w:right w:val="none" w:sz="0" w:space="0" w:color="auto"/>
          </w:divBdr>
        </w:div>
        <w:div w:id="415982624">
          <w:marLeft w:val="0"/>
          <w:marRight w:val="0"/>
          <w:marTop w:val="0"/>
          <w:marBottom w:val="0"/>
          <w:divBdr>
            <w:top w:val="none" w:sz="0" w:space="0" w:color="auto"/>
            <w:left w:val="none" w:sz="0" w:space="0" w:color="auto"/>
            <w:bottom w:val="none" w:sz="0" w:space="0" w:color="auto"/>
            <w:right w:val="none" w:sz="0" w:space="0" w:color="auto"/>
          </w:divBdr>
        </w:div>
        <w:div w:id="416368695">
          <w:marLeft w:val="0"/>
          <w:marRight w:val="0"/>
          <w:marTop w:val="0"/>
          <w:marBottom w:val="0"/>
          <w:divBdr>
            <w:top w:val="none" w:sz="0" w:space="0" w:color="auto"/>
            <w:left w:val="none" w:sz="0" w:space="0" w:color="auto"/>
            <w:bottom w:val="none" w:sz="0" w:space="0" w:color="auto"/>
            <w:right w:val="none" w:sz="0" w:space="0" w:color="auto"/>
          </w:divBdr>
        </w:div>
        <w:div w:id="446387855">
          <w:marLeft w:val="0"/>
          <w:marRight w:val="0"/>
          <w:marTop w:val="0"/>
          <w:marBottom w:val="0"/>
          <w:divBdr>
            <w:top w:val="none" w:sz="0" w:space="0" w:color="auto"/>
            <w:left w:val="none" w:sz="0" w:space="0" w:color="auto"/>
            <w:bottom w:val="none" w:sz="0" w:space="0" w:color="auto"/>
            <w:right w:val="none" w:sz="0" w:space="0" w:color="auto"/>
          </w:divBdr>
        </w:div>
        <w:div w:id="453015306">
          <w:marLeft w:val="0"/>
          <w:marRight w:val="0"/>
          <w:marTop w:val="0"/>
          <w:marBottom w:val="0"/>
          <w:divBdr>
            <w:top w:val="none" w:sz="0" w:space="0" w:color="auto"/>
            <w:left w:val="none" w:sz="0" w:space="0" w:color="auto"/>
            <w:bottom w:val="none" w:sz="0" w:space="0" w:color="auto"/>
            <w:right w:val="none" w:sz="0" w:space="0" w:color="auto"/>
          </w:divBdr>
        </w:div>
        <w:div w:id="467020222">
          <w:marLeft w:val="0"/>
          <w:marRight w:val="0"/>
          <w:marTop w:val="0"/>
          <w:marBottom w:val="0"/>
          <w:divBdr>
            <w:top w:val="none" w:sz="0" w:space="0" w:color="auto"/>
            <w:left w:val="none" w:sz="0" w:space="0" w:color="auto"/>
            <w:bottom w:val="none" w:sz="0" w:space="0" w:color="auto"/>
            <w:right w:val="none" w:sz="0" w:space="0" w:color="auto"/>
          </w:divBdr>
        </w:div>
        <w:div w:id="493494972">
          <w:marLeft w:val="0"/>
          <w:marRight w:val="0"/>
          <w:marTop w:val="0"/>
          <w:marBottom w:val="0"/>
          <w:divBdr>
            <w:top w:val="none" w:sz="0" w:space="0" w:color="auto"/>
            <w:left w:val="none" w:sz="0" w:space="0" w:color="auto"/>
            <w:bottom w:val="none" w:sz="0" w:space="0" w:color="auto"/>
            <w:right w:val="none" w:sz="0" w:space="0" w:color="auto"/>
          </w:divBdr>
        </w:div>
        <w:div w:id="520321484">
          <w:marLeft w:val="0"/>
          <w:marRight w:val="0"/>
          <w:marTop w:val="0"/>
          <w:marBottom w:val="0"/>
          <w:divBdr>
            <w:top w:val="none" w:sz="0" w:space="0" w:color="auto"/>
            <w:left w:val="none" w:sz="0" w:space="0" w:color="auto"/>
            <w:bottom w:val="none" w:sz="0" w:space="0" w:color="auto"/>
            <w:right w:val="none" w:sz="0" w:space="0" w:color="auto"/>
          </w:divBdr>
        </w:div>
        <w:div w:id="532232493">
          <w:marLeft w:val="0"/>
          <w:marRight w:val="0"/>
          <w:marTop w:val="0"/>
          <w:marBottom w:val="0"/>
          <w:divBdr>
            <w:top w:val="none" w:sz="0" w:space="0" w:color="auto"/>
            <w:left w:val="none" w:sz="0" w:space="0" w:color="auto"/>
            <w:bottom w:val="none" w:sz="0" w:space="0" w:color="auto"/>
            <w:right w:val="none" w:sz="0" w:space="0" w:color="auto"/>
          </w:divBdr>
        </w:div>
        <w:div w:id="532421242">
          <w:marLeft w:val="0"/>
          <w:marRight w:val="0"/>
          <w:marTop w:val="0"/>
          <w:marBottom w:val="0"/>
          <w:divBdr>
            <w:top w:val="none" w:sz="0" w:space="0" w:color="auto"/>
            <w:left w:val="none" w:sz="0" w:space="0" w:color="auto"/>
            <w:bottom w:val="none" w:sz="0" w:space="0" w:color="auto"/>
            <w:right w:val="none" w:sz="0" w:space="0" w:color="auto"/>
          </w:divBdr>
        </w:div>
        <w:div w:id="540290735">
          <w:marLeft w:val="0"/>
          <w:marRight w:val="0"/>
          <w:marTop w:val="0"/>
          <w:marBottom w:val="0"/>
          <w:divBdr>
            <w:top w:val="none" w:sz="0" w:space="0" w:color="auto"/>
            <w:left w:val="none" w:sz="0" w:space="0" w:color="auto"/>
            <w:bottom w:val="none" w:sz="0" w:space="0" w:color="auto"/>
            <w:right w:val="none" w:sz="0" w:space="0" w:color="auto"/>
          </w:divBdr>
        </w:div>
        <w:div w:id="550847595">
          <w:marLeft w:val="0"/>
          <w:marRight w:val="0"/>
          <w:marTop w:val="0"/>
          <w:marBottom w:val="0"/>
          <w:divBdr>
            <w:top w:val="none" w:sz="0" w:space="0" w:color="auto"/>
            <w:left w:val="none" w:sz="0" w:space="0" w:color="auto"/>
            <w:bottom w:val="none" w:sz="0" w:space="0" w:color="auto"/>
            <w:right w:val="none" w:sz="0" w:space="0" w:color="auto"/>
          </w:divBdr>
        </w:div>
        <w:div w:id="565382057">
          <w:marLeft w:val="0"/>
          <w:marRight w:val="0"/>
          <w:marTop w:val="0"/>
          <w:marBottom w:val="0"/>
          <w:divBdr>
            <w:top w:val="none" w:sz="0" w:space="0" w:color="auto"/>
            <w:left w:val="none" w:sz="0" w:space="0" w:color="auto"/>
            <w:bottom w:val="none" w:sz="0" w:space="0" w:color="auto"/>
            <w:right w:val="none" w:sz="0" w:space="0" w:color="auto"/>
          </w:divBdr>
        </w:div>
        <w:div w:id="576860437">
          <w:marLeft w:val="0"/>
          <w:marRight w:val="0"/>
          <w:marTop w:val="0"/>
          <w:marBottom w:val="0"/>
          <w:divBdr>
            <w:top w:val="none" w:sz="0" w:space="0" w:color="auto"/>
            <w:left w:val="none" w:sz="0" w:space="0" w:color="auto"/>
            <w:bottom w:val="none" w:sz="0" w:space="0" w:color="auto"/>
            <w:right w:val="none" w:sz="0" w:space="0" w:color="auto"/>
          </w:divBdr>
        </w:div>
        <w:div w:id="581909331">
          <w:marLeft w:val="0"/>
          <w:marRight w:val="0"/>
          <w:marTop w:val="0"/>
          <w:marBottom w:val="0"/>
          <w:divBdr>
            <w:top w:val="none" w:sz="0" w:space="0" w:color="auto"/>
            <w:left w:val="none" w:sz="0" w:space="0" w:color="auto"/>
            <w:bottom w:val="none" w:sz="0" w:space="0" w:color="auto"/>
            <w:right w:val="none" w:sz="0" w:space="0" w:color="auto"/>
          </w:divBdr>
        </w:div>
        <w:div w:id="588658080">
          <w:marLeft w:val="0"/>
          <w:marRight w:val="0"/>
          <w:marTop w:val="0"/>
          <w:marBottom w:val="0"/>
          <w:divBdr>
            <w:top w:val="none" w:sz="0" w:space="0" w:color="auto"/>
            <w:left w:val="none" w:sz="0" w:space="0" w:color="auto"/>
            <w:bottom w:val="none" w:sz="0" w:space="0" w:color="auto"/>
            <w:right w:val="none" w:sz="0" w:space="0" w:color="auto"/>
          </w:divBdr>
        </w:div>
        <w:div w:id="590704433">
          <w:marLeft w:val="0"/>
          <w:marRight w:val="0"/>
          <w:marTop w:val="0"/>
          <w:marBottom w:val="0"/>
          <w:divBdr>
            <w:top w:val="none" w:sz="0" w:space="0" w:color="auto"/>
            <w:left w:val="none" w:sz="0" w:space="0" w:color="auto"/>
            <w:bottom w:val="none" w:sz="0" w:space="0" w:color="auto"/>
            <w:right w:val="none" w:sz="0" w:space="0" w:color="auto"/>
          </w:divBdr>
        </w:div>
        <w:div w:id="595096970">
          <w:marLeft w:val="0"/>
          <w:marRight w:val="0"/>
          <w:marTop w:val="0"/>
          <w:marBottom w:val="0"/>
          <w:divBdr>
            <w:top w:val="none" w:sz="0" w:space="0" w:color="auto"/>
            <w:left w:val="none" w:sz="0" w:space="0" w:color="auto"/>
            <w:bottom w:val="none" w:sz="0" w:space="0" w:color="auto"/>
            <w:right w:val="none" w:sz="0" w:space="0" w:color="auto"/>
          </w:divBdr>
        </w:div>
        <w:div w:id="603266671">
          <w:marLeft w:val="0"/>
          <w:marRight w:val="0"/>
          <w:marTop w:val="0"/>
          <w:marBottom w:val="0"/>
          <w:divBdr>
            <w:top w:val="none" w:sz="0" w:space="0" w:color="auto"/>
            <w:left w:val="none" w:sz="0" w:space="0" w:color="auto"/>
            <w:bottom w:val="none" w:sz="0" w:space="0" w:color="auto"/>
            <w:right w:val="none" w:sz="0" w:space="0" w:color="auto"/>
          </w:divBdr>
        </w:div>
        <w:div w:id="603536125">
          <w:marLeft w:val="0"/>
          <w:marRight w:val="0"/>
          <w:marTop w:val="0"/>
          <w:marBottom w:val="0"/>
          <w:divBdr>
            <w:top w:val="none" w:sz="0" w:space="0" w:color="auto"/>
            <w:left w:val="none" w:sz="0" w:space="0" w:color="auto"/>
            <w:bottom w:val="none" w:sz="0" w:space="0" w:color="auto"/>
            <w:right w:val="none" w:sz="0" w:space="0" w:color="auto"/>
          </w:divBdr>
        </w:div>
        <w:div w:id="609318337">
          <w:marLeft w:val="0"/>
          <w:marRight w:val="0"/>
          <w:marTop w:val="0"/>
          <w:marBottom w:val="0"/>
          <w:divBdr>
            <w:top w:val="none" w:sz="0" w:space="0" w:color="auto"/>
            <w:left w:val="none" w:sz="0" w:space="0" w:color="auto"/>
            <w:bottom w:val="none" w:sz="0" w:space="0" w:color="auto"/>
            <w:right w:val="none" w:sz="0" w:space="0" w:color="auto"/>
          </w:divBdr>
        </w:div>
        <w:div w:id="614598832">
          <w:marLeft w:val="0"/>
          <w:marRight w:val="0"/>
          <w:marTop w:val="0"/>
          <w:marBottom w:val="0"/>
          <w:divBdr>
            <w:top w:val="none" w:sz="0" w:space="0" w:color="auto"/>
            <w:left w:val="none" w:sz="0" w:space="0" w:color="auto"/>
            <w:bottom w:val="none" w:sz="0" w:space="0" w:color="auto"/>
            <w:right w:val="none" w:sz="0" w:space="0" w:color="auto"/>
          </w:divBdr>
        </w:div>
        <w:div w:id="618686343">
          <w:marLeft w:val="0"/>
          <w:marRight w:val="0"/>
          <w:marTop w:val="0"/>
          <w:marBottom w:val="0"/>
          <w:divBdr>
            <w:top w:val="none" w:sz="0" w:space="0" w:color="auto"/>
            <w:left w:val="none" w:sz="0" w:space="0" w:color="auto"/>
            <w:bottom w:val="none" w:sz="0" w:space="0" w:color="auto"/>
            <w:right w:val="none" w:sz="0" w:space="0" w:color="auto"/>
          </w:divBdr>
        </w:div>
        <w:div w:id="645161544">
          <w:marLeft w:val="0"/>
          <w:marRight w:val="0"/>
          <w:marTop w:val="0"/>
          <w:marBottom w:val="0"/>
          <w:divBdr>
            <w:top w:val="none" w:sz="0" w:space="0" w:color="auto"/>
            <w:left w:val="none" w:sz="0" w:space="0" w:color="auto"/>
            <w:bottom w:val="none" w:sz="0" w:space="0" w:color="auto"/>
            <w:right w:val="none" w:sz="0" w:space="0" w:color="auto"/>
          </w:divBdr>
        </w:div>
        <w:div w:id="667054656">
          <w:marLeft w:val="0"/>
          <w:marRight w:val="0"/>
          <w:marTop w:val="0"/>
          <w:marBottom w:val="0"/>
          <w:divBdr>
            <w:top w:val="none" w:sz="0" w:space="0" w:color="auto"/>
            <w:left w:val="none" w:sz="0" w:space="0" w:color="auto"/>
            <w:bottom w:val="none" w:sz="0" w:space="0" w:color="auto"/>
            <w:right w:val="none" w:sz="0" w:space="0" w:color="auto"/>
          </w:divBdr>
        </w:div>
        <w:div w:id="680399449">
          <w:marLeft w:val="0"/>
          <w:marRight w:val="0"/>
          <w:marTop w:val="0"/>
          <w:marBottom w:val="0"/>
          <w:divBdr>
            <w:top w:val="none" w:sz="0" w:space="0" w:color="auto"/>
            <w:left w:val="none" w:sz="0" w:space="0" w:color="auto"/>
            <w:bottom w:val="none" w:sz="0" w:space="0" w:color="auto"/>
            <w:right w:val="none" w:sz="0" w:space="0" w:color="auto"/>
          </w:divBdr>
        </w:div>
        <w:div w:id="682826202">
          <w:marLeft w:val="0"/>
          <w:marRight w:val="0"/>
          <w:marTop w:val="0"/>
          <w:marBottom w:val="0"/>
          <w:divBdr>
            <w:top w:val="none" w:sz="0" w:space="0" w:color="auto"/>
            <w:left w:val="none" w:sz="0" w:space="0" w:color="auto"/>
            <w:bottom w:val="none" w:sz="0" w:space="0" w:color="auto"/>
            <w:right w:val="none" w:sz="0" w:space="0" w:color="auto"/>
          </w:divBdr>
        </w:div>
        <w:div w:id="693965796">
          <w:marLeft w:val="0"/>
          <w:marRight w:val="0"/>
          <w:marTop w:val="0"/>
          <w:marBottom w:val="0"/>
          <w:divBdr>
            <w:top w:val="none" w:sz="0" w:space="0" w:color="auto"/>
            <w:left w:val="none" w:sz="0" w:space="0" w:color="auto"/>
            <w:bottom w:val="none" w:sz="0" w:space="0" w:color="auto"/>
            <w:right w:val="none" w:sz="0" w:space="0" w:color="auto"/>
          </w:divBdr>
        </w:div>
        <w:div w:id="700013222">
          <w:marLeft w:val="0"/>
          <w:marRight w:val="0"/>
          <w:marTop w:val="0"/>
          <w:marBottom w:val="0"/>
          <w:divBdr>
            <w:top w:val="none" w:sz="0" w:space="0" w:color="auto"/>
            <w:left w:val="none" w:sz="0" w:space="0" w:color="auto"/>
            <w:bottom w:val="none" w:sz="0" w:space="0" w:color="auto"/>
            <w:right w:val="none" w:sz="0" w:space="0" w:color="auto"/>
          </w:divBdr>
        </w:div>
        <w:div w:id="707027663">
          <w:marLeft w:val="0"/>
          <w:marRight w:val="0"/>
          <w:marTop w:val="0"/>
          <w:marBottom w:val="0"/>
          <w:divBdr>
            <w:top w:val="none" w:sz="0" w:space="0" w:color="auto"/>
            <w:left w:val="none" w:sz="0" w:space="0" w:color="auto"/>
            <w:bottom w:val="none" w:sz="0" w:space="0" w:color="auto"/>
            <w:right w:val="none" w:sz="0" w:space="0" w:color="auto"/>
          </w:divBdr>
        </w:div>
        <w:div w:id="741222075">
          <w:marLeft w:val="0"/>
          <w:marRight w:val="0"/>
          <w:marTop w:val="0"/>
          <w:marBottom w:val="0"/>
          <w:divBdr>
            <w:top w:val="none" w:sz="0" w:space="0" w:color="auto"/>
            <w:left w:val="none" w:sz="0" w:space="0" w:color="auto"/>
            <w:bottom w:val="none" w:sz="0" w:space="0" w:color="auto"/>
            <w:right w:val="none" w:sz="0" w:space="0" w:color="auto"/>
          </w:divBdr>
        </w:div>
        <w:div w:id="757218793">
          <w:marLeft w:val="0"/>
          <w:marRight w:val="0"/>
          <w:marTop w:val="0"/>
          <w:marBottom w:val="0"/>
          <w:divBdr>
            <w:top w:val="none" w:sz="0" w:space="0" w:color="auto"/>
            <w:left w:val="none" w:sz="0" w:space="0" w:color="auto"/>
            <w:bottom w:val="none" w:sz="0" w:space="0" w:color="auto"/>
            <w:right w:val="none" w:sz="0" w:space="0" w:color="auto"/>
          </w:divBdr>
        </w:div>
        <w:div w:id="785319504">
          <w:marLeft w:val="0"/>
          <w:marRight w:val="0"/>
          <w:marTop w:val="0"/>
          <w:marBottom w:val="0"/>
          <w:divBdr>
            <w:top w:val="none" w:sz="0" w:space="0" w:color="auto"/>
            <w:left w:val="none" w:sz="0" w:space="0" w:color="auto"/>
            <w:bottom w:val="none" w:sz="0" w:space="0" w:color="auto"/>
            <w:right w:val="none" w:sz="0" w:space="0" w:color="auto"/>
          </w:divBdr>
        </w:div>
        <w:div w:id="788091578">
          <w:marLeft w:val="0"/>
          <w:marRight w:val="0"/>
          <w:marTop w:val="0"/>
          <w:marBottom w:val="0"/>
          <w:divBdr>
            <w:top w:val="none" w:sz="0" w:space="0" w:color="auto"/>
            <w:left w:val="none" w:sz="0" w:space="0" w:color="auto"/>
            <w:bottom w:val="none" w:sz="0" w:space="0" w:color="auto"/>
            <w:right w:val="none" w:sz="0" w:space="0" w:color="auto"/>
          </w:divBdr>
        </w:div>
        <w:div w:id="835846812">
          <w:marLeft w:val="0"/>
          <w:marRight w:val="0"/>
          <w:marTop w:val="0"/>
          <w:marBottom w:val="0"/>
          <w:divBdr>
            <w:top w:val="none" w:sz="0" w:space="0" w:color="auto"/>
            <w:left w:val="none" w:sz="0" w:space="0" w:color="auto"/>
            <w:bottom w:val="none" w:sz="0" w:space="0" w:color="auto"/>
            <w:right w:val="none" w:sz="0" w:space="0" w:color="auto"/>
          </w:divBdr>
        </w:div>
        <w:div w:id="898634330">
          <w:marLeft w:val="0"/>
          <w:marRight w:val="0"/>
          <w:marTop w:val="0"/>
          <w:marBottom w:val="0"/>
          <w:divBdr>
            <w:top w:val="none" w:sz="0" w:space="0" w:color="auto"/>
            <w:left w:val="none" w:sz="0" w:space="0" w:color="auto"/>
            <w:bottom w:val="none" w:sz="0" w:space="0" w:color="auto"/>
            <w:right w:val="none" w:sz="0" w:space="0" w:color="auto"/>
          </w:divBdr>
        </w:div>
        <w:div w:id="930695526">
          <w:marLeft w:val="0"/>
          <w:marRight w:val="0"/>
          <w:marTop w:val="0"/>
          <w:marBottom w:val="0"/>
          <w:divBdr>
            <w:top w:val="none" w:sz="0" w:space="0" w:color="auto"/>
            <w:left w:val="none" w:sz="0" w:space="0" w:color="auto"/>
            <w:bottom w:val="none" w:sz="0" w:space="0" w:color="auto"/>
            <w:right w:val="none" w:sz="0" w:space="0" w:color="auto"/>
          </w:divBdr>
        </w:div>
        <w:div w:id="934365156">
          <w:marLeft w:val="0"/>
          <w:marRight w:val="0"/>
          <w:marTop w:val="0"/>
          <w:marBottom w:val="0"/>
          <w:divBdr>
            <w:top w:val="none" w:sz="0" w:space="0" w:color="auto"/>
            <w:left w:val="none" w:sz="0" w:space="0" w:color="auto"/>
            <w:bottom w:val="none" w:sz="0" w:space="0" w:color="auto"/>
            <w:right w:val="none" w:sz="0" w:space="0" w:color="auto"/>
          </w:divBdr>
        </w:div>
        <w:div w:id="970597064">
          <w:marLeft w:val="0"/>
          <w:marRight w:val="0"/>
          <w:marTop w:val="0"/>
          <w:marBottom w:val="0"/>
          <w:divBdr>
            <w:top w:val="none" w:sz="0" w:space="0" w:color="auto"/>
            <w:left w:val="none" w:sz="0" w:space="0" w:color="auto"/>
            <w:bottom w:val="none" w:sz="0" w:space="0" w:color="auto"/>
            <w:right w:val="none" w:sz="0" w:space="0" w:color="auto"/>
          </w:divBdr>
        </w:div>
        <w:div w:id="1004013816">
          <w:marLeft w:val="0"/>
          <w:marRight w:val="0"/>
          <w:marTop w:val="0"/>
          <w:marBottom w:val="0"/>
          <w:divBdr>
            <w:top w:val="none" w:sz="0" w:space="0" w:color="auto"/>
            <w:left w:val="none" w:sz="0" w:space="0" w:color="auto"/>
            <w:bottom w:val="none" w:sz="0" w:space="0" w:color="auto"/>
            <w:right w:val="none" w:sz="0" w:space="0" w:color="auto"/>
          </w:divBdr>
        </w:div>
        <w:div w:id="1081364729">
          <w:marLeft w:val="0"/>
          <w:marRight w:val="0"/>
          <w:marTop w:val="0"/>
          <w:marBottom w:val="0"/>
          <w:divBdr>
            <w:top w:val="none" w:sz="0" w:space="0" w:color="auto"/>
            <w:left w:val="none" w:sz="0" w:space="0" w:color="auto"/>
            <w:bottom w:val="none" w:sz="0" w:space="0" w:color="auto"/>
            <w:right w:val="none" w:sz="0" w:space="0" w:color="auto"/>
          </w:divBdr>
        </w:div>
        <w:div w:id="1086999054">
          <w:marLeft w:val="0"/>
          <w:marRight w:val="0"/>
          <w:marTop w:val="0"/>
          <w:marBottom w:val="0"/>
          <w:divBdr>
            <w:top w:val="none" w:sz="0" w:space="0" w:color="auto"/>
            <w:left w:val="none" w:sz="0" w:space="0" w:color="auto"/>
            <w:bottom w:val="none" w:sz="0" w:space="0" w:color="auto"/>
            <w:right w:val="none" w:sz="0" w:space="0" w:color="auto"/>
          </w:divBdr>
        </w:div>
        <w:div w:id="1107195385">
          <w:marLeft w:val="0"/>
          <w:marRight w:val="0"/>
          <w:marTop w:val="0"/>
          <w:marBottom w:val="0"/>
          <w:divBdr>
            <w:top w:val="none" w:sz="0" w:space="0" w:color="auto"/>
            <w:left w:val="none" w:sz="0" w:space="0" w:color="auto"/>
            <w:bottom w:val="none" w:sz="0" w:space="0" w:color="auto"/>
            <w:right w:val="none" w:sz="0" w:space="0" w:color="auto"/>
          </w:divBdr>
        </w:div>
        <w:div w:id="1119185880">
          <w:marLeft w:val="0"/>
          <w:marRight w:val="0"/>
          <w:marTop w:val="0"/>
          <w:marBottom w:val="0"/>
          <w:divBdr>
            <w:top w:val="none" w:sz="0" w:space="0" w:color="auto"/>
            <w:left w:val="none" w:sz="0" w:space="0" w:color="auto"/>
            <w:bottom w:val="none" w:sz="0" w:space="0" w:color="auto"/>
            <w:right w:val="none" w:sz="0" w:space="0" w:color="auto"/>
          </w:divBdr>
        </w:div>
        <w:div w:id="1150907470">
          <w:marLeft w:val="0"/>
          <w:marRight w:val="0"/>
          <w:marTop w:val="0"/>
          <w:marBottom w:val="0"/>
          <w:divBdr>
            <w:top w:val="none" w:sz="0" w:space="0" w:color="auto"/>
            <w:left w:val="none" w:sz="0" w:space="0" w:color="auto"/>
            <w:bottom w:val="none" w:sz="0" w:space="0" w:color="auto"/>
            <w:right w:val="none" w:sz="0" w:space="0" w:color="auto"/>
          </w:divBdr>
        </w:div>
        <w:div w:id="1151874110">
          <w:marLeft w:val="0"/>
          <w:marRight w:val="0"/>
          <w:marTop w:val="0"/>
          <w:marBottom w:val="0"/>
          <w:divBdr>
            <w:top w:val="none" w:sz="0" w:space="0" w:color="auto"/>
            <w:left w:val="none" w:sz="0" w:space="0" w:color="auto"/>
            <w:bottom w:val="none" w:sz="0" w:space="0" w:color="auto"/>
            <w:right w:val="none" w:sz="0" w:space="0" w:color="auto"/>
          </w:divBdr>
        </w:div>
        <w:div w:id="1169058022">
          <w:marLeft w:val="0"/>
          <w:marRight w:val="0"/>
          <w:marTop w:val="0"/>
          <w:marBottom w:val="0"/>
          <w:divBdr>
            <w:top w:val="none" w:sz="0" w:space="0" w:color="auto"/>
            <w:left w:val="none" w:sz="0" w:space="0" w:color="auto"/>
            <w:bottom w:val="none" w:sz="0" w:space="0" w:color="auto"/>
            <w:right w:val="none" w:sz="0" w:space="0" w:color="auto"/>
          </w:divBdr>
        </w:div>
        <w:div w:id="1176573389">
          <w:marLeft w:val="0"/>
          <w:marRight w:val="0"/>
          <w:marTop w:val="0"/>
          <w:marBottom w:val="0"/>
          <w:divBdr>
            <w:top w:val="none" w:sz="0" w:space="0" w:color="auto"/>
            <w:left w:val="none" w:sz="0" w:space="0" w:color="auto"/>
            <w:bottom w:val="none" w:sz="0" w:space="0" w:color="auto"/>
            <w:right w:val="none" w:sz="0" w:space="0" w:color="auto"/>
          </w:divBdr>
        </w:div>
        <w:div w:id="1183208708">
          <w:marLeft w:val="0"/>
          <w:marRight w:val="0"/>
          <w:marTop w:val="0"/>
          <w:marBottom w:val="0"/>
          <w:divBdr>
            <w:top w:val="none" w:sz="0" w:space="0" w:color="auto"/>
            <w:left w:val="none" w:sz="0" w:space="0" w:color="auto"/>
            <w:bottom w:val="none" w:sz="0" w:space="0" w:color="auto"/>
            <w:right w:val="none" w:sz="0" w:space="0" w:color="auto"/>
          </w:divBdr>
        </w:div>
        <w:div w:id="1185245684">
          <w:marLeft w:val="0"/>
          <w:marRight w:val="0"/>
          <w:marTop w:val="0"/>
          <w:marBottom w:val="0"/>
          <w:divBdr>
            <w:top w:val="none" w:sz="0" w:space="0" w:color="auto"/>
            <w:left w:val="none" w:sz="0" w:space="0" w:color="auto"/>
            <w:bottom w:val="none" w:sz="0" w:space="0" w:color="auto"/>
            <w:right w:val="none" w:sz="0" w:space="0" w:color="auto"/>
          </w:divBdr>
        </w:div>
        <w:div w:id="1195534212">
          <w:marLeft w:val="0"/>
          <w:marRight w:val="0"/>
          <w:marTop w:val="0"/>
          <w:marBottom w:val="0"/>
          <w:divBdr>
            <w:top w:val="none" w:sz="0" w:space="0" w:color="auto"/>
            <w:left w:val="none" w:sz="0" w:space="0" w:color="auto"/>
            <w:bottom w:val="none" w:sz="0" w:space="0" w:color="auto"/>
            <w:right w:val="none" w:sz="0" w:space="0" w:color="auto"/>
          </w:divBdr>
        </w:div>
        <w:div w:id="1202405263">
          <w:marLeft w:val="0"/>
          <w:marRight w:val="0"/>
          <w:marTop w:val="0"/>
          <w:marBottom w:val="0"/>
          <w:divBdr>
            <w:top w:val="none" w:sz="0" w:space="0" w:color="auto"/>
            <w:left w:val="none" w:sz="0" w:space="0" w:color="auto"/>
            <w:bottom w:val="none" w:sz="0" w:space="0" w:color="auto"/>
            <w:right w:val="none" w:sz="0" w:space="0" w:color="auto"/>
          </w:divBdr>
        </w:div>
        <w:div w:id="1223518498">
          <w:marLeft w:val="0"/>
          <w:marRight w:val="0"/>
          <w:marTop w:val="0"/>
          <w:marBottom w:val="0"/>
          <w:divBdr>
            <w:top w:val="none" w:sz="0" w:space="0" w:color="auto"/>
            <w:left w:val="none" w:sz="0" w:space="0" w:color="auto"/>
            <w:bottom w:val="none" w:sz="0" w:space="0" w:color="auto"/>
            <w:right w:val="none" w:sz="0" w:space="0" w:color="auto"/>
          </w:divBdr>
        </w:div>
        <w:div w:id="1225994111">
          <w:marLeft w:val="0"/>
          <w:marRight w:val="0"/>
          <w:marTop w:val="0"/>
          <w:marBottom w:val="0"/>
          <w:divBdr>
            <w:top w:val="none" w:sz="0" w:space="0" w:color="auto"/>
            <w:left w:val="none" w:sz="0" w:space="0" w:color="auto"/>
            <w:bottom w:val="none" w:sz="0" w:space="0" w:color="auto"/>
            <w:right w:val="none" w:sz="0" w:space="0" w:color="auto"/>
          </w:divBdr>
        </w:div>
        <w:div w:id="1229151023">
          <w:marLeft w:val="0"/>
          <w:marRight w:val="0"/>
          <w:marTop w:val="0"/>
          <w:marBottom w:val="0"/>
          <w:divBdr>
            <w:top w:val="none" w:sz="0" w:space="0" w:color="auto"/>
            <w:left w:val="none" w:sz="0" w:space="0" w:color="auto"/>
            <w:bottom w:val="none" w:sz="0" w:space="0" w:color="auto"/>
            <w:right w:val="none" w:sz="0" w:space="0" w:color="auto"/>
          </w:divBdr>
        </w:div>
        <w:div w:id="1230384881">
          <w:marLeft w:val="0"/>
          <w:marRight w:val="0"/>
          <w:marTop w:val="0"/>
          <w:marBottom w:val="0"/>
          <w:divBdr>
            <w:top w:val="none" w:sz="0" w:space="0" w:color="auto"/>
            <w:left w:val="none" w:sz="0" w:space="0" w:color="auto"/>
            <w:bottom w:val="none" w:sz="0" w:space="0" w:color="auto"/>
            <w:right w:val="none" w:sz="0" w:space="0" w:color="auto"/>
          </w:divBdr>
        </w:div>
        <w:div w:id="1231817342">
          <w:marLeft w:val="0"/>
          <w:marRight w:val="0"/>
          <w:marTop w:val="0"/>
          <w:marBottom w:val="0"/>
          <w:divBdr>
            <w:top w:val="none" w:sz="0" w:space="0" w:color="auto"/>
            <w:left w:val="none" w:sz="0" w:space="0" w:color="auto"/>
            <w:bottom w:val="none" w:sz="0" w:space="0" w:color="auto"/>
            <w:right w:val="none" w:sz="0" w:space="0" w:color="auto"/>
          </w:divBdr>
        </w:div>
        <w:div w:id="1277441527">
          <w:marLeft w:val="0"/>
          <w:marRight w:val="0"/>
          <w:marTop w:val="0"/>
          <w:marBottom w:val="0"/>
          <w:divBdr>
            <w:top w:val="none" w:sz="0" w:space="0" w:color="auto"/>
            <w:left w:val="none" w:sz="0" w:space="0" w:color="auto"/>
            <w:bottom w:val="none" w:sz="0" w:space="0" w:color="auto"/>
            <w:right w:val="none" w:sz="0" w:space="0" w:color="auto"/>
          </w:divBdr>
        </w:div>
        <w:div w:id="1281493467">
          <w:marLeft w:val="0"/>
          <w:marRight w:val="0"/>
          <w:marTop w:val="0"/>
          <w:marBottom w:val="0"/>
          <w:divBdr>
            <w:top w:val="none" w:sz="0" w:space="0" w:color="auto"/>
            <w:left w:val="none" w:sz="0" w:space="0" w:color="auto"/>
            <w:bottom w:val="none" w:sz="0" w:space="0" w:color="auto"/>
            <w:right w:val="none" w:sz="0" w:space="0" w:color="auto"/>
          </w:divBdr>
        </w:div>
        <w:div w:id="1285693218">
          <w:marLeft w:val="0"/>
          <w:marRight w:val="0"/>
          <w:marTop w:val="0"/>
          <w:marBottom w:val="0"/>
          <w:divBdr>
            <w:top w:val="none" w:sz="0" w:space="0" w:color="auto"/>
            <w:left w:val="none" w:sz="0" w:space="0" w:color="auto"/>
            <w:bottom w:val="none" w:sz="0" w:space="0" w:color="auto"/>
            <w:right w:val="none" w:sz="0" w:space="0" w:color="auto"/>
          </w:divBdr>
        </w:div>
        <w:div w:id="1290667595">
          <w:marLeft w:val="0"/>
          <w:marRight w:val="0"/>
          <w:marTop w:val="0"/>
          <w:marBottom w:val="0"/>
          <w:divBdr>
            <w:top w:val="none" w:sz="0" w:space="0" w:color="auto"/>
            <w:left w:val="none" w:sz="0" w:space="0" w:color="auto"/>
            <w:bottom w:val="none" w:sz="0" w:space="0" w:color="auto"/>
            <w:right w:val="none" w:sz="0" w:space="0" w:color="auto"/>
          </w:divBdr>
        </w:div>
        <w:div w:id="1300383122">
          <w:marLeft w:val="0"/>
          <w:marRight w:val="0"/>
          <w:marTop w:val="0"/>
          <w:marBottom w:val="0"/>
          <w:divBdr>
            <w:top w:val="none" w:sz="0" w:space="0" w:color="auto"/>
            <w:left w:val="none" w:sz="0" w:space="0" w:color="auto"/>
            <w:bottom w:val="none" w:sz="0" w:space="0" w:color="auto"/>
            <w:right w:val="none" w:sz="0" w:space="0" w:color="auto"/>
          </w:divBdr>
        </w:div>
        <w:div w:id="1303074453">
          <w:marLeft w:val="0"/>
          <w:marRight w:val="0"/>
          <w:marTop w:val="0"/>
          <w:marBottom w:val="0"/>
          <w:divBdr>
            <w:top w:val="none" w:sz="0" w:space="0" w:color="auto"/>
            <w:left w:val="none" w:sz="0" w:space="0" w:color="auto"/>
            <w:bottom w:val="none" w:sz="0" w:space="0" w:color="auto"/>
            <w:right w:val="none" w:sz="0" w:space="0" w:color="auto"/>
          </w:divBdr>
        </w:div>
        <w:div w:id="1318191793">
          <w:marLeft w:val="0"/>
          <w:marRight w:val="0"/>
          <w:marTop w:val="0"/>
          <w:marBottom w:val="0"/>
          <w:divBdr>
            <w:top w:val="none" w:sz="0" w:space="0" w:color="auto"/>
            <w:left w:val="none" w:sz="0" w:space="0" w:color="auto"/>
            <w:bottom w:val="none" w:sz="0" w:space="0" w:color="auto"/>
            <w:right w:val="none" w:sz="0" w:space="0" w:color="auto"/>
          </w:divBdr>
        </w:div>
        <w:div w:id="1319194409">
          <w:marLeft w:val="0"/>
          <w:marRight w:val="0"/>
          <w:marTop w:val="0"/>
          <w:marBottom w:val="0"/>
          <w:divBdr>
            <w:top w:val="none" w:sz="0" w:space="0" w:color="auto"/>
            <w:left w:val="none" w:sz="0" w:space="0" w:color="auto"/>
            <w:bottom w:val="none" w:sz="0" w:space="0" w:color="auto"/>
            <w:right w:val="none" w:sz="0" w:space="0" w:color="auto"/>
          </w:divBdr>
        </w:div>
        <w:div w:id="1322849239">
          <w:marLeft w:val="0"/>
          <w:marRight w:val="0"/>
          <w:marTop w:val="0"/>
          <w:marBottom w:val="0"/>
          <w:divBdr>
            <w:top w:val="none" w:sz="0" w:space="0" w:color="auto"/>
            <w:left w:val="none" w:sz="0" w:space="0" w:color="auto"/>
            <w:bottom w:val="none" w:sz="0" w:space="0" w:color="auto"/>
            <w:right w:val="none" w:sz="0" w:space="0" w:color="auto"/>
          </w:divBdr>
        </w:div>
        <w:div w:id="1338850705">
          <w:marLeft w:val="0"/>
          <w:marRight w:val="0"/>
          <w:marTop w:val="0"/>
          <w:marBottom w:val="0"/>
          <w:divBdr>
            <w:top w:val="none" w:sz="0" w:space="0" w:color="auto"/>
            <w:left w:val="none" w:sz="0" w:space="0" w:color="auto"/>
            <w:bottom w:val="none" w:sz="0" w:space="0" w:color="auto"/>
            <w:right w:val="none" w:sz="0" w:space="0" w:color="auto"/>
          </w:divBdr>
        </w:div>
        <w:div w:id="1372461042">
          <w:marLeft w:val="0"/>
          <w:marRight w:val="0"/>
          <w:marTop w:val="0"/>
          <w:marBottom w:val="0"/>
          <w:divBdr>
            <w:top w:val="none" w:sz="0" w:space="0" w:color="auto"/>
            <w:left w:val="none" w:sz="0" w:space="0" w:color="auto"/>
            <w:bottom w:val="none" w:sz="0" w:space="0" w:color="auto"/>
            <w:right w:val="none" w:sz="0" w:space="0" w:color="auto"/>
          </w:divBdr>
        </w:div>
        <w:div w:id="1385788847">
          <w:marLeft w:val="0"/>
          <w:marRight w:val="0"/>
          <w:marTop w:val="0"/>
          <w:marBottom w:val="0"/>
          <w:divBdr>
            <w:top w:val="none" w:sz="0" w:space="0" w:color="auto"/>
            <w:left w:val="none" w:sz="0" w:space="0" w:color="auto"/>
            <w:bottom w:val="none" w:sz="0" w:space="0" w:color="auto"/>
            <w:right w:val="none" w:sz="0" w:space="0" w:color="auto"/>
          </w:divBdr>
        </w:div>
        <w:div w:id="1395159359">
          <w:marLeft w:val="0"/>
          <w:marRight w:val="0"/>
          <w:marTop w:val="0"/>
          <w:marBottom w:val="0"/>
          <w:divBdr>
            <w:top w:val="none" w:sz="0" w:space="0" w:color="auto"/>
            <w:left w:val="none" w:sz="0" w:space="0" w:color="auto"/>
            <w:bottom w:val="none" w:sz="0" w:space="0" w:color="auto"/>
            <w:right w:val="none" w:sz="0" w:space="0" w:color="auto"/>
          </w:divBdr>
        </w:div>
        <w:div w:id="1409227852">
          <w:marLeft w:val="0"/>
          <w:marRight w:val="0"/>
          <w:marTop w:val="0"/>
          <w:marBottom w:val="0"/>
          <w:divBdr>
            <w:top w:val="none" w:sz="0" w:space="0" w:color="auto"/>
            <w:left w:val="none" w:sz="0" w:space="0" w:color="auto"/>
            <w:bottom w:val="none" w:sz="0" w:space="0" w:color="auto"/>
            <w:right w:val="none" w:sz="0" w:space="0" w:color="auto"/>
          </w:divBdr>
        </w:div>
        <w:div w:id="1439718843">
          <w:marLeft w:val="0"/>
          <w:marRight w:val="0"/>
          <w:marTop w:val="0"/>
          <w:marBottom w:val="0"/>
          <w:divBdr>
            <w:top w:val="none" w:sz="0" w:space="0" w:color="auto"/>
            <w:left w:val="none" w:sz="0" w:space="0" w:color="auto"/>
            <w:bottom w:val="none" w:sz="0" w:space="0" w:color="auto"/>
            <w:right w:val="none" w:sz="0" w:space="0" w:color="auto"/>
          </w:divBdr>
        </w:div>
        <w:div w:id="1476029841">
          <w:marLeft w:val="0"/>
          <w:marRight w:val="0"/>
          <w:marTop w:val="0"/>
          <w:marBottom w:val="0"/>
          <w:divBdr>
            <w:top w:val="none" w:sz="0" w:space="0" w:color="auto"/>
            <w:left w:val="none" w:sz="0" w:space="0" w:color="auto"/>
            <w:bottom w:val="none" w:sz="0" w:space="0" w:color="auto"/>
            <w:right w:val="none" w:sz="0" w:space="0" w:color="auto"/>
          </w:divBdr>
        </w:div>
        <w:div w:id="1534227227">
          <w:marLeft w:val="0"/>
          <w:marRight w:val="0"/>
          <w:marTop w:val="0"/>
          <w:marBottom w:val="0"/>
          <w:divBdr>
            <w:top w:val="none" w:sz="0" w:space="0" w:color="auto"/>
            <w:left w:val="none" w:sz="0" w:space="0" w:color="auto"/>
            <w:bottom w:val="none" w:sz="0" w:space="0" w:color="auto"/>
            <w:right w:val="none" w:sz="0" w:space="0" w:color="auto"/>
          </w:divBdr>
        </w:div>
        <w:div w:id="1539708084">
          <w:marLeft w:val="0"/>
          <w:marRight w:val="0"/>
          <w:marTop w:val="0"/>
          <w:marBottom w:val="0"/>
          <w:divBdr>
            <w:top w:val="none" w:sz="0" w:space="0" w:color="auto"/>
            <w:left w:val="none" w:sz="0" w:space="0" w:color="auto"/>
            <w:bottom w:val="none" w:sz="0" w:space="0" w:color="auto"/>
            <w:right w:val="none" w:sz="0" w:space="0" w:color="auto"/>
          </w:divBdr>
        </w:div>
        <w:div w:id="1560435931">
          <w:marLeft w:val="0"/>
          <w:marRight w:val="0"/>
          <w:marTop w:val="0"/>
          <w:marBottom w:val="0"/>
          <w:divBdr>
            <w:top w:val="none" w:sz="0" w:space="0" w:color="auto"/>
            <w:left w:val="none" w:sz="0" w:space="0" w:color="auto"/>
            <w:bottom w:val="none" w:sz="0" w:space="0" w:color="auto"/>
            <w:right w:val="none" w:sz="0" w:space="0" w:color="auto"/>
          </w:divBdr>
        </w:div>
        <w:div w:id="1573813138">
          <w:marLeft w:val="0"/>
          <w:marRight w:val="0"/>
          <w:marTop w:val="0"/>
          <w:marBottom w:val="0"/>
          <w:divBdr>
            <w:top w:val="none" w:sz="0" w:space="0" w:color="auto"/>
            <w:left w:val="none" w:sz="0" w:space="0" w:color="auto"/>
            <w:bottom w:val="none" w:sz="0" w:space="0" w:color="auto"/>
            <w:right w:val="none" w:sz="0" w:space="0" w:color="auto"/>
          </w:divBdr>
        </w:div>
        <w:div w:id="1574119300">
          <w:marLeft w:val="0"/>
          <w:marRight w:val="0"/>
          <w:marTop w:val="0"/>
          <w:marBottom w:val="0"/>
          <w:divBdr>
            <w:top w:val="none" w:sz="0" w:space="0" w:color="auto"/>
            <w:left w:val="none" w:sz="0" w:space="0" w:color="auto"/>
            <w:bottom w:val="none" w:sz="0" w:space="0" w:color="auto"/>
            <w:right w:val="none" w:sz="0" w:space="0" w:color="auto"/>
          </w:divBdr>
        </w:div>
        <w:div w:id="1586914114">
          <w:marLeft w:val="0"/>
          <w:marRight w:val="0"/>
          <w:marTop w:val="0"/>
          <w:marBottom w:val="0"/>
          <w:divBdr>
            <w:top w:val="none" w:sz="0" w:space="0" w:color="auto"/>
            <w:left w:val="none" w:sz="0" w:space="0" w:color="auto"/>
            <w:bottom w:val="none" w:sz="0" w:space="0" w:color="auto"/>
            <w:right w:val="none" w:sz="0" w:space="0" w:color="auto"/>
          </w:divBdr>
        </w:div>
        <w:div w:id="1602030351">
          <w:marLeft w:val="0"/>
          <w:marRight w:val="0"/>
          <w:marTop w:val="0"/>
          <w:marBottom w:val="0"/>
          <w:divBdr>
            <w:top w:val="none" w:sz="0" w:space="0" w:color="auto"/>
            <w:left w:val="none" w:sz="0" w:space="0" w:color="auto"/>
            <w:bottom w:val="none" w:sz="0" w:space="0" w:color="auto"/>
            <w:right w:val="none" w:sz="0" w:space="0" w:color="auto"/>
          </w:divBdr>
        </w:div>
        <w:div w:id="1605502768">
          <w:marLeft w:val="0"/>
          <w:marRight w:val="0"/>
          <w:marTop w:val="0"/>
          <w:marBottom w:val="0"/>
          <w:divBdr>
            <w:top w:val="none" w:sz="0" w:space="0" w:color="auto"/>
            <w:left w:val="none" w:sz="0" w:space="0" w:color="auto"/>
            <w:bottom w:val="none" w:sz="0" w:space="0" w:color="auto"/>
            <w:right w:val="none" w:sz="0" w:space="0" w:color="auto"/>
          </w:divBdr>
        </w:div>
        <w:div w:id="1608543365">
          <w:marLeft w:val="0"/>
          <w:marRight w:val="0"/>
          <w:marTop w:val="0"/>
          <w:marBottom w:val="0"/>
          <w:divBdr>
            <w:top w:val="none" w:sz="0" w:space="0" w:color="auto"/>
            <w:left w:val="none" w:sz="0" w:space="0" w:color="auto"/>
            <w:bottom w:val="none" w:sz="0" w:space="0" w:color="auto"/>
            <w:right w:val="none" w:sz="0" w:space="0" w:color="auto"/>
          </w:divBdr>
        </w:div>
        <w:div w:id="1610812962">
          <w:marLeft w:val="0"/>
          <w:marRight w:val="0"/>
          <w:marTop w:val="0"/>
          <w:marBottom w:val="0"/>
          <w:divBdr>
            <w:top w:val="none" w:sz="0" w:space="0" w:color="auto"/>
            <w:left w:val="none" w:sz="0" w:space="0" w:color="auto"/>
            <w:bottom w:val="none" w:sz="0" w:space="0" w:color="auto"/>
            <w:right w:val="none" w:sz="0" w:space="0" w:color="auto"/>
          </w:divBdr>
        </w:div>
        <w:div w:id="1635941877">
          <w:marLeft w:val="0"/>
          <w:marRight w:val="0"/>
          <w:marTop w:val="0"/>
          <w:marBottom w:val="0"/>
          <w:divBdr>
            <w:top w:val="none" w:sz="0" w:space="0" w:color="auto"/>
            <w:left w:val="none" w:sz="0" w:space="0" w:color="auto"/>
            <w:bottom w:val="none" w:sz="0" w:space="0" w:color="auto"/>
            <w:right w:val="none" w:sz="0" w:space="0" w:color="auto"/>
          </w:divBdr>
        </w:div>
        <w:div w:id="1637447975">
          <w:marLeft w:val="0"/>
          <w:marRight w:val="0"/>
          <w:marTop w:val="0"/>
          <w:marBottom w:val="0"/>
          <w:divBdr>
            <w:top w:val="none" w:sz="0" w:space="0" w:color="auto"/>
            <w:left w:val="none" w:sz="0" w:space="0" w:color="auto"/>
            <w:bottom w:val="none" w:sz="0" w:space="0" w:color="auto"/>
            <w:right w:val="none" w:sz="0" w:space="0" w:color="auto"/>
          </w:divBdr>
        </w:div>
        <w:div w:id="1652710023">
          <w:marLeft w:val="0"/>
          <w:marRight w:val="0"/>
          <w:marTop w:val="0"/>
          <w:marBottom w:val="0"/>
          <w:divBdr>
            <w:top w:val="none" w:sz="0" w:space="0" w:color="auto"/>
            <w:left w:val="none" w:sz="0" w:space="0" w:color="auto"/>
            <w:bottom w:val="none" w:sz="0" w:space="0" w:color="auto"/>
            <w:right w:val="none" w:sz="0" w:space="0" w:color="auto"/>
          </w:divBdr>
        </w:div>
        <w:div w:id="1657034203">
          <w:marLeft w:val="0"/>
          <w:marRight w:val="0"/>
          <w:marTop w:val="0"/>
          <w:marBottom w:val="0"/>
          <w:divBdr>
            <w:top w:val="none" w:sz="0" w:space="0" w:color="auto"/>
            <w:left w:val="none" w:sz="0" w:space="0" w:color="auto"/>
            <w:bottom w:val="none" w:sz="0" w:space="0" w:color="auto"/>
            <w:right w:val="none" w:sz="0" w:space="0" w:color="auto"/>
          </w:divBdr>
        </w:div>
        <w:div w:id="1659192819">
          <w:marLeft w:val="0"/>
          <w:marRight w:val="0"/>
          <w:marTop w:val="0"/>
          <w:marBottom w:val="0"/>
          <w:divBdr>
            <w:top w:val="none" w:sz="0" w:space="0" w:color="auto"/>
            <w:left w:val="none" w:sz="0" w:space="0" w:color="auto"/>
            <w:bottom w:val="none" w:sz="0" w:space="0" w:color="auto"/>
            <w:right w:val="none" w:sz="0" w:space="0" w:color="auto"/>
          </w:divBdr>
        </w:div>
        <w:div w:id="1670668562">
          <w:marLeft w:val="0"/>
          <w:marRight w:val="0"/>
          <w:marTop w:val="0"/>
          <w:marBottom w:val="0"/>
          <w:divBdr>
            <w:top w:val="none" w:sz="0" w:space="0" w:color="auto"/>
            <w:left w:val="none" w:sz="0" w:space="0" w:color="auto"/>
            <w:bottom w:val="none" w:sz="0" w:space="0" w:color="auto"/>
            <w:right w:val="none" w:sz="0" w:space="0" w:color="auto"/>
          </w:divBdr>
        </w:div>
        <w:div w:id="1693994597">
          <w:marLeft w:val="0"/>
          <w:marRight w:val="0"/>
          <w:marTop w:val="0"/>
          <w:marBottom w:val="0"/>
          <w:divBdr>
            <w:top w:val="none" w:sz="0" w:space="0" w:color="auto"/>
            <w:left w:val="none" w:sz="0" w:space="0" w:color="auto"/>
            <w:bottom w:val="none" w:sz="0" w:space="0" w:color="auto"/>
            <w:right w:val="none" w:sz="0" w:space="0" w:color="auto"/>
          </w:divBdr>
        </w:div>
        <w:div w:id="1698585074">
          <w:marLeft w:val="0"/>
          <w:marRight w:val="0"/>
          <w:marTop w:val="0"/>
          <w:marBottom w:val="0"/>
          <w:divBdr>
            <w:top w:val="none" w:sz="0" w:space="0" w:color="auto"/>
            <w:left w:val="none" w:sz="0" w:space="0" w:color="auto"/>
            <w:bottom w:val="none" w:sz="0" w:space="0" w:color="auto"/>
            <w:right w:val="none" w:sz="0" w:space="0" w:color="auto"/>
          </w:divBdr>
        </w:div>
        <w:div w:id="1720591286">
          <w:marLeft w:val="0"/>
          <w:marRight w:val="0"/>
          <w:marTop w:val="0"/>
          <w:marBottom w:val="0"/>
          <w:divBdr>
            <w:top w:val="none" w:sz="0" w:space="0" w:color="auto"/>
            <w:left w:val="none" w:sz="0" w:space="0" w:color="auto"/>
            <w:bottom w:val="none" w:sz="0" w:space="0" w:color="auto"/>
            <w:right w:val="none" w:sz="0" w:space="0" w:color="auto"/>
          </w:divBdr>
        </w:div>
        <w:div w:id="1733116333">
          <w:marLeft w:val="0"/>
          <w:marRight w:val="0"/>
          <w:marTop w:val="0"/>
          <w:marBottom w:val="0"/>
          <w:divBdr>
            <w:top w:val="none" w:sz="0" w:space="0" w:color="auto"/>
            <w:left w:val="none" w:sz="0" w:space="0" w:color="auto"/>
            <w:bottom w:val="none" w:sz="0" w:space="0" w:color="auto"/>
            <w:right w:val="none" w:sz="0" w:space="0" w:color="auto"/>
          </w:divBdr>
        </w:div>
        <w:div w:id="1755395802">
          <w:marLeft w:val="0"/>
          <w:marRight w:val="0"/>
          <w:marTop w:val="0"/>
          <w:marBottom w:val="0"/>
          <w:divBdr>
            <w:top w:val="none" w:sz="0" w:space="0" w:color="auto"/>
            <w:left w:val="none" w:sz="0" w:space="0" w:color="auto"/>
            <w:bottom w:val="none" w:sz="0" w:space="0" w:color="auto"/>
            <w:right w:val="none" w:sz="0" w:space="0" w:color="auto"/>
          </w:divBdr>
        </w:div>
        <w:div w:id="1777551971">
          <w:marLeft w:val="0"/>
          <w:marRight w:val="0"/>
          <w:marTop w:val="0"/>
          <w:marBottom w:val="0"/>
          <w:divBdr>
            <w:top w:val="none" w:sz="0" w:space="0" w:color="auto"/>
            <w:left w:val="none" w:sz="0" w:space="0" w:color="auto"/>
            <w:bottom w:val="none" w:sz="0" w:space="0" w:color="auto"/>
            <w:right w:val="none" w:sz="0" w:space="0" w:color="auto"/>
          </w:divBdr>
        </w:div>
        <w:div w:id="1780487799">
          <w:marLeft w:val="0"/>
          <w:marRight w:val="0"/>
          <w:marTop w:val="0"/>
          <w:marBottom w:val="0"/>
          <w:divBdr>
            <w:top w:val="none" w:sz="0" w:space="0" w:color="auto"/>
            <w:left w:val="none" w:sz="0" w:space="0" w:color="auto"/>
            <w:bottom w:val="none" w:sz="0" w:space="0" w:color="auto"/>
            <w:right w:val="none" w:sz="0" w:space="0" w:color="auto"/>
          </w:divBdr>
        </w:div>
        <w:div w:id="1788961445">
          <w:marLeft w:val="0"/>
          <w:marRight w:val="0"/>
          <w:marTop w:val="0"/>
          <w:marBottom w:val="0"/>
          <w:divBdr>
            <w:top w:val="none" w:sz="0" w:space="0" w:color="auto"/>
            <w:left w:val="none" w:sz="0" w:space="0" w:color="auto"/>
            <w:bottom w:val="none" w:sz="0" w:space="0" w:color="auto"/>
            <w:right w:val="none" w:sz="0" w:space="0" w:color="auto"/>
          </w:divBdr>
        </w:div>
        <w:div w:id="1790122660">
          <w:marLeft w:val="0"/>
          <w:marRight w:val="0"/>
          <w:marTop w:val="0"/>
          <w:marBottom w:val="0"/>
          <w:divBdr>
            <w:top w:val="none" w:sz="0" w:space="0" w:color="auto"/>
            <w:left w:val="none" w:sz="0" w:space="0" w:color="auto"/>
            <w:bottom w:val="none" w:sz="0" w:space="0" w:color="auto"/>
            <w:right w:val="none" w:sz="0" w:space="0" w:color="auto"/>
          </w:divBdr>
        </w:div>
        <w:div w:id="1791243198">
          <w:marLeft w:val="0"/>
          <w:marRight w:val="0"/>
          <w:marTop w:val="0"/>
          <w:marBottom w:val="0"/>
          <w:divBdr>
            <w:top w:val="none" w:sz="0" w:space="0" w:color="auto"/>
            <w:left w:val="none" w:sz="0" w:space="0" w:color="auto"/>
            <w:bottom w:val="none" w:sz="0" w:space="0" w:color="auto"/>
            <w:right w:val="none" w:sz="0" w:space="0" w:color="auto"/>
          </w:divBdr>
        </w:div>
        <w:div w:id="1805073209">
          <w:marLeft w:val="0"/>
          <w:marRight w:val="0"/>
          <w:marTop w:val="0"/>
          <w:marBottom w:val="0"/>
          <w:divBdr>
            <w:top w:val="none" w:sz="0" w:space="0" w:color="auto"/>
            <w:left w:val="none" w:sz="0" w:space="0" w:color="auto"/>
            <w:bottom w:val="none" w:sz="0" w:space="0" w:color="auto"/>
            <w:right w:val="none" w:sz="0" w:space="0" w:color="auto"/>
          </w:divBdr>
        </w:div>
        <w:div w:id="1815483166">
          <w:marLeft w:val="0"/>
          <w:marRight w:val="0"/>
          <w:marTop w:val="0"/>
          <w:marBottom w:val="0"/>
          <w:divBdr>
            <w:top w:val="none" w:sz="0" w:space="0" w:color="auto"/>
            <w:left w:val="none" w:sz="0" w:space="0" w:color="auto"/>
            <w:bottom w:val="none" w:sz="0" w:space="0" w:color="auto"/>
            <w:right w:val="none" w:sz="0" w:space="0" w:color="auto"/>
          </w:divBdr>
        </w:div>
        <w:div w:id="1823884230">
          <w:marLeft w:val="0"/>
          <w:marRight w:val="0"/>
          <w:marTop w:val="0"/>
          <w:marBottom w:val="0"/>
          <w:divBdr>
            <w:top w:val="none" w:sz="0" w:space="0" w:color="auto"/>
            <w:left w:val="none" w:sz="0" w:space="0" w:color="auto"/>
            <w:bottom w:val="none" w:sz="0" w:space="0" w:color="auto"/>
            <w:right w:val="none" w:sz="0" w:space="0" w:color="auto"/>
          </w:divBdr>
        </w:div>
        <w:div w:id="1891649686">
          <w:marLeft w:val="0"/>
          <w:marRight w:val="0"/>
          <w:marTop w:val="0"/>
          <w:marBottom w:val="0"/>
          <w:divBdr>
            <w:top w:val="none" w:sz="0" w:space="0" w:color="auto"/>
            <w:left w:val="none" w:sz="0" w:space="0" w:color="auto"/>
            <w:bottom w:val="none" w:sz="0" w:space="0" w:color="auto"/>
            <w:right w:val="none" w:sz="0" w:space="0" w:color="auto"/>
          </w:divBdr>
        </w:div>
        <w:div w:id="1895434131">
          <w:marLeft w:val="0"/>
          <w:marRight w:val="0"/>
          <w:marTop w:val="0"/>
          <w:marBottom w:val="0"/>
          <w:divBdr>
            <w:top w:val="none" w:sz="0" w:space="0" w:color="auto"/>
            <w:left w:val="none" w:sz="0" w:space="0" w:color="auto"/>
            <w:bottom w:val="none" w:sz="0" w:space="0" w:color="auto"/>
            <w:right w:val="none" w:sz="0" w:space="0" w:color="auto"/>
          </w:divBdr>
        </w:div>
        <w:div w:id="1916012289">
          <w:marLeft w:val="0"/>
          <w:marRight w:val="0"/>
          <w:marTop w:val="0"/>
          <w:marBottom w:val="0"/>
          <w:divBdr>
            <w:top w:val="none" w:sz="0" w:space="0" w:color="auto"/>
            <w:left w:val="none" w:sz="0" w:space="0" w:color="auto"/>
            <w:bottom w:val="none" w:sz="0" w:space="0" w:color="auto"/>
            <w:right w:val="none" w:sz="0" w:space="0" w:color="auto"/>
          </w:divBdr>
        </w:div>
        <w:div w:id="1942176795">
          <w:marLeft w:val="0"/>
          <w:marRight w:val="0"/>
          <w:marTop w:val="0"/>
          <w:marBottom w:val="0"/>
          <w:divBdr>
            <w:top w:val="none" w:sz="0" w:space="0" w:color="auto"/>
            <w:left w:val="none" w:sz="0" w:space="0" w:color="auto"/>
            <w:bottom w:val="none" w:sz="0" w:space="0" w:color="auto"/>
            <w:right w:val="none" w:sz="0" w:space="0" w:color="auto"/>
          </w:divBdr>
        </w:div>
        <w:div w:id="1962882891">
          <w:marLeft w:val="0"/>
          <w:marRight w:val="0"/>
          <w:marTop w:val="0"/>
          <w:marBottom w:val="0"/>
          <w:divBdr>
            <w:top w:val="none" w:sz="0" w:space="0" w:color="auto"/>
            <w:left w:val="none" w:sz="0" w:space="0" w:color="auto"/>
            <w:bottom w:val="none" w:sz="0" w:space="0" w:color="auto"/>
            <w:right w:val="none" w:sz="0" w:space="0" w:color="auto"/>
          </w:divBdr>
        </w:div>
        <w:div w:id="1974216105">
          <w:marLeft w:val="0"/>
          <w:marRight w:val="0"/>
          <w:marTop w:val="0"/>
          <w:marBottom w:val="0"/>
          <w:divBdr>
            <w:top w:val="none" w:sz="0" w:space="0" w:color="auto"/>
            <w:left w:val="none" w:sz="0" w:space="0" w:color="auto"/>
            <w:bottom w:val="none" w:sz="0" w:space="0" w:color="auto"/>
            <w:right w:val="none" w:sz="0" w:space="0" w:color="auto"/>
          </w:divBdr>
        </w:div>
        <w:div w:id="1976446898">
          <w:marLeft w:val="0"/>
          <w:marRight w:val="0"/>
          <w:marTop w:val="0"/>
          <w:marBottom w:val="0"/>
          <w:divBdr>
            <w:top w:val="none" w:sz="0" w:space="0" w:color="auto"/>
            <w:left w:val="none" w:sz="0" w:space="0" w:color="auto"/>
            <w:bottom w:val="none" w:sz="0" w:space="0" w:color="auto"/>
            <w:right w:val="none" w:sz="0" w:space="0" w:color="auto"/>
          </w:divBdr>
        </w:div>
        <w:div w:id="1984309916">
          <w:marLeft w:val="0"/>
          <w:marRight w:val="0"/>
          <w:marTop w:val="0"/>
          <w:marBottom w:val="0"/>
          <w:divBdr>
            <w:top w:val="none" w:sz="0" w:space="0" w:color="auto"/>
            <w:left w:val="none" w:sz="0" w:space="0" w:color="auto"/>
            <w:bottom w:val="none" w:sz="0" w:space="0" w:color="auto"/>
            <w:right w:val="none" w:sz="0" w:space="0" w:color="auto"/>
          </w:divBdr>
        </w:div>
        <w:div w:id="1999797411">
          <w:marLeft w:val="0"/>
          <w:marRight w:val="0"/>
          <w:marTop w:val="0"/>
          <w:marBottom w:val="0"/>
          <w:divBdr>
            <w:top w:val="none" w:sz="0" w:space="0" w:color="auto"/>
            <w:left w:val="none" w:sz="0" w:space="0" w:color="auto"/>
            <w:bottom w:val="none" w:sz="0" w:space="0" w:color="auto"/>
            <w:right w:val="none" w:sz="0" w:space="0" w:color="auto"/>
          </w:divBdr>
        </w:div>
        <w:div w:id="2015456911">
          <w:marLeft w:val="0"/>
          <w:marRight w:val="0"/>
          <w:marTop w:val="0"/>
          <w:marBottom w:val="0"/>
          <w:divBdr>
            <w:top w:val="none" w:sz="0" w:space="0" w:color="auto"/>
            <w:left w:val="none" w:sz="0" w:space="0" w:color="auto"/>
            <w:bottom w:val="none" w:sz="0" w:space="0" w:color="auto"/>
            <w:right w:val="none" w:sz="0" w:space="0" w:color="auto"/>
          </w:divBdr>
        </w:div>
        <w:div w:id="2029283622">
          <w:marLeft w:val="0"/>
          <w:marRight w:val="0"/>
          <w:marTop w:val="0"/>
          <w:marBottom w:val="0"/>
          <w:divBdr>
            <w:top w:val="none" w:sz="0" w:space="0" w:color="auto"/>
            <w:left w:val="none" w:sz="0" w:space="0" w:color="auto"/>
            <w:bottom w:val="none" w:sz="0" w:space="0" w:color="auto"/>
            <w:right w:val="none" w:sz="0" w:space="0" w:color="auto"/>
          </w:divBdr>
        </w:div>
        <w:div w:id="2055344911">
          <w:marLeft w:val="0"/>
          <w:marRight w:val="0"/>
          <w:marTop w:val="0"/>
          <w:marBottom w:val="0"/>
          <w:divBdr>
            <w:top w:val="none" w:sz="0" w:space="0" w:color="auto"/>
            <w:left w:val="none" w:sz="0" w:space="0" w:color="auto"/>
            <w:bottom w:val="none" w:sz="0" w:space="0" w:color="auto"/>
            <w:right w:val="none" w:sz="0" w:space="0" w:color="auto"/>
          </w:divBdr>
        </w:div>
        <w:div w:id="2073388978">
          <w:marLeft w:val="0"/>
          <w:marRight w:val="0"/>
          <w:marTop w:val="0"/>
          <w:marBottom w:val="0"/>
          <w:divBdr>
            <w:top w:val="none" w:sz="0" w:space="0" w:color="auto"/>
            <w:left w:val="none" w:sz="0" w:space="0" w:color="auto"/>
            <w:bottom w:val="none" w:sz="0" w:space="0" w:color="auto"/>
            <w:right w:val="none" w:sz="0" w:space="0" w:color="auto"/>
          </w:divBdr>
        </w:div>
        <w:div w:id="2079746602">
          <w:marLeft w:val="0"/>
          <w:marRight w:val="0"/>
          <w:marTop w:val="0"/>
          <w:marBottom w:val="0"/>
          <w:divBdr>
            <w:top w:val="none" w:sz="0" w:space="0" w:color="auto"/>
            <w:left w:val="none" w:sz="0" w:space="0" w:color="auto"/>
            <w:bottom w:val="none" w:sz="0" w:space="0" w:color="auto"/>
            <w:right w:val="none" w:sz="0" w:space="0" w:color="auto"/>
          </w:divBdr>
        </w:div>
        <w:div w:id="2083067463">
          <w:marLeft w:val="0"/>
          <w:marRight w:val="0"/>
          <w:marTop w:val="0"/>
          <w:marBottom w:val="0"/>
          <w:divBdr>
            <w:top w:val="none" w:sz="0" w:space="0" w:color="auto"/>
            <w:left w:val="none" w:sz="0" w:space="0" w:color="auto"/>
            <w:bottom w:val="none" w:sz="0" w:space="0" w:color="auto"/>
            <w:right w:val="none" w:sz="0" w:space="0" w:color="auto"/>
          </w:divBdr>
        </w:div>
        <w:div w:id="2093962930">
          <w:marLeft w:val="0"/>
          <w:marRight w:val="0"/>
          <w:marTop w:val="0"/>
          <w:marBottom w:val="0"/>
          <w:divBdr>
            <w:top w:val="none" w:sz="0" w:space="0" w:color="auto"/>
            <w:left w:val="none" w:sz="0" w:space="0" w:color="auto"/>
            <w:bottom w:val="none" w:sz="0" w:space="0" w:color="auto"/>
            <w:right w:val="none" w:sz="0" w:space="0" w:color="auto"/>
          </w:divBdr>
        </w:div>
        <w:div w:id="2105757334">
          <w:marLeft w:val="0"/>
          <w:marRight w:val="0"/>
          <w:marTop w:val="0"/>
          <w:marBottom w:val="0"/>
          <w:divBdr>
            <w:top w:val="none" w:sz="0" w:space="0" w:color="auto"/>
            <w:left w:val="none" w:sz="0" w:space="0" w:color="auto"/>
            <w:bottom w:val="none" w:sz="0" w:space="0" w:color="auto"/>
            <w:right w:val="none" w:sz="0" w:space="0" w:color="auto"/>
          </w:divBdr>
        </w:div>
        <w:div w:id="2106531388">
          <w:marLeft w:val="0"/>
          <w:marRight w:val="0"/>
          <w:marTop w:val="0"/>
          <w:marBottom w:val="0"/>
          <w:divBdr>
            <w:top w:val="none" w:sz="0" w:space="0" w:color="auto"/>
            <w:left w:val="none" w:sz="0" w:space="0" w:color="auto"/>
            <w:bottom w:val="none" w:sz="0" w:space="0" w:color="auto"/>
            <w:right w:val="none" w:sz="0" w:space="0" w:color="auto"/>
          </w:divBdr>
        </w:div>
        <w:div w:id="2110000198">
          <w:marLeft w:val="0"/>
          <w:marRight w:val="0"/>
          <w:marTop w:val="0"/>
          <w:marBottom w:val="0"/>
          <w:divBdr>
            <w:top w:val="none" w:sz="0" w:space="0" w:color="auto"/>
            <w:left w:val="none" w:sz="0" w:space="0" w:color="auto"/>
            <w:bottom w:val="none" w:sz="0" w:space="0" w:color="auto"/>
            <w:right w:val="none" w:sz="0" w:space="0" w:color="auto"/>
          </w:divBdr>
        </w:div>
        <w:div w:id="2113083586">
          <w:marLeft w:val="0"/>
          <w:marRight w:val="0"/>
          <w:marTop w:val="0"/>
          <w:marBottom w:val="0"/>
          <w:divBdr>
            <w:top w:val="none" w:sz="0" w:space="0" w:color="auto"/>
            <w:left w:val="none" w:sz="0" w:space="0" w:color="auto"/>
            <w:bottom w:val="none" w:sz="0" w:space="0" w:color="auto"/>
            <w:right w:val="none" w:sz="0" w:space="0" w:color="auto"/>
          </w:divBdr>
        </w:div>
      </w:divsChild>
    </w:div>
    <w:div w:id="967319576">
      <w:bodyDiv w:val="1"/>
      <w:marLeft w:val="0"/>
      <w:marRight w:val="0"/>
      <w:marTop w:val="0"/>
      <w:marBottom w:val="0"/>
      <w:divBdr>
        <w:top w:val="none" w:sz="0" w:space="0" w:color="auto"/>
        <w:left w:val="none" w:sz="0" w:space="0" w:color="auto"/>
        <w:bottom w:val="none" w:sz="0" w:space="0" w:color="auto"/>
        <w:right w:val="none" w:sz="0" w:space="0" w:color="auto"/>
      </w:divBdr>
      <w:divsChild>
        <w:div w:id="150946816">
          <w:marLeft w:val="0"/>
          <w:marRight w:val="0"/>
          <w:marTop w:val="0"/>
          <w:marBottom w:val="0"/>
          <w:divBdr>
            <w:top w:val="none" w:sz="0" w:space="0" w:color="auto"/>
            <w:left w:val="none" w:sz="0" w:space="0" w:color="auto"/>
            <w:bottom w:val="none" w:sz="0" w:space="0" w:color="auto"/>
            <w:right w:val="none" w:sz="0" w:space="0" w:color="auto"/>
          </w:divBdr>
        </w:div>
        <w:div w:id="452947537">
          <w:marLeft w:val="0"/>
          <w:marRight w:val="0"/>
          <w:marTop w:val="0"/>
          <w:marBottom w:val="0"/>
          <w:divBdr>
            <w:top w:val="none" w:sz="0" w:space="0" w:color="auto"/>
            <w:left w:val="none" w:sz="0" w:space="0" w:color="auto"/>
            <w:bottom w:val="none" w:sz="0" w:space="0" w:color="auto"/>
            <w:right w:val="none" w:sz="0" w:space="0" w:color="auto"/>
          </w:divBdr>
        </w:div>
        <w:div w:id="691805770">
          <w:marLeft w:val="0"/>
          <w:marRight w:val="0"/>
          <w:marTop w:val="0"/>
          <w:marBottom w:val="0"/>
          <w:divBdr>
            <w:top w:val="none" w:sz="0" w:space="0" w:color="auto"/>
            <w:left w:val="none" w:sz="0" w:space="0" w:color="auto"/>
            <w:bottom w:val="none" w:sz="0" w:space="0" w:color="auto"/>
            <w:right w:val="none" w:sz="0" w:space="0" w:color="auto"/>
          </w:divBdr>
        </w:div>
        <w:div w:id="852649518">
          <w:marLeft w:val="0"/>
          <w:marRight w:val="0"/>
          <w:marTop w:val="0"/>
          <w:marBottom w:val="0"/>
          <w:divBdr>
            <w:top w:val="none" w:sz="0" w:space="0" w:color="auto"/>
            <w:left w:val="none" w:sz="0" w:space="0" w:color="auto"/>
            <w:bottom w:val="none" w:sz="0" w:space="0" w:color="auto"/>
            <w:right w:val="none" w:sz="0" w:space="0" w:color="auto"/>
          </w:divBdr>
        </w:div>
        <w:div w:id="879050849">
          <w:marLeft w:val="0"/>
          <w:marRight w:val="0"/>
          <w:marTop w:val="0"/>
          <w:marBottom w:val="0"/>
          <w:divBdr>
            <w:top w:val="none" w:sz="0" w:space="0" w:color="auto"/>
            <w:left w:val="none" w:sz="0" w:space="0" w:color="auto"/>
            <w:bottom w:val="none" w:sz="0" w:space="0" w:color="auto"/>
            <w:right w:val="none" w:sz="0" w:space="0" w:color="auto"/>
          </w:divBdr>
        </w:div>
        <w:div w:id="1216816724">
          <w:marLeft w:val="0"/>
          <w:marRight w:val="0"/>
          <w:marTop w:val="0"/>
          <w:marBottom w:val="0"/>
          <w:divBdr>
            <w:top w:val="none" w:sz="0" w:space="0" w:color="auto"/>
            <w:left w:val="none" w:sz="0" w:space="0" w:color="auto"/>
            <w:bottom w:val="none" w:sz="0" w:space="0" w:color="auto"/>
            <w:right w:val="none" w:sz="0" w:space="0" w:color="auto"/>
          </w:divBdr>
        </w:div>
        <w:div w:id="1232890186">
          <w:marLeft w:val="0"/>
          <w:marRight w:val="0"/>
          <w:marTop w:val="0"/>
          <w:marBottom w:val="0"/>
          <w:divBdr>
            <w:top w:val="none" w:sz="0" w:space="0" w:color="auto"/>
            <w:left w:val="none" w:sz="0" w:space="0" w:color="auto"/>
            <w:bottom w:val="none" w:sz="0" w:space="0" w:color="auto"/>
            <w:right w:val="none" w:sz="0" w:space="0" w:color="auto"/>
          </w:divBdr>
        </w:div>
        <w:div w:id="1381705552">
          <w:marLeft w:val="0"/>
          <w:marRight w:val="0"/>
          <w:marTop w:val="0"/>
          <w:marBottom w:val="0"/>
          <w:divBdr>
            <w:top w:val="none" w:sz="0" w:space="0" w:color="auto"/>
            <w:left w:val="none" w:sz="0" w:space="0" w:color="auto"/>
            <w:bottom w:val="none" w:sz="0" w:space="0" w:color="auto"/>
            <w:right w:val="none" w:sz="0" w:space="0" w:color="auto"/>
          </w:divBdr>
        </w:div>
        <w:div w:id="1495802603">
          <w:marLeft w:val="0"/>
          <w:marRight w:val="0"/>
          <w:marTop w:val="0"/>
          <w:marBottom w:val="0"/>
          <w:divBdr>
            <w:top w:val="none" w:sz="0" w:space="0" w:color="auto"/>
            <w:left w:val="none" w:sz="0" w:space="0" w:color="auto"/>
            <w:bottom w:val="none" w:sz="0" w:space="0" w:color="auto"/>
            <w:right w:val="none" w:sz="0" w:space="0" w:color="auto"/>
          </w:divBdr>
        </w:div>
        <w:div w:id="1627195504">
          <w:marLeft w:val="0"/>
          <w:marRight w:val="0"/>
          <w:marTop w:val="0"/>
          <w:marBottom w:val="0"/>
          <w:divBdr>
            <w:top w:val="none" w:sz="0" w:space="0" w:color="auto"/>
            <w:left w:val="none" w:sz="0" w:space="0" w:color="auto"/>
            <w:bottom w:val="none" w:sz="0" w:space="0" w:color="auto"/>
            <w:right w:val="none" w:sz="0" w:space="0" w:color="auto"/>
          </w:divBdr>
        </w:div>
        <w:div w:id="1830634463">
          <w:marLeft w:val="0"/>
          <w:marRight w:val="0"/>
          <w:marTop w:val="0"/>
          <w:marBottom w:val="0"/>
          <w:divBdr>
            <w:top w:val="none" w:sz="0" w:space="0" w:color="auto"/>
            <w:left w:val="none" w:sz="0" w:space="0" w:color="auto"/>
            <w:bottom w:val="none" w:sz="0" w:space="0" w:color="auto"/>
            <w:right w:val="none" w:sz="0" w:space="0" w:color="auto"/>
          </w:divBdr>
        </w:div>
      </w:divsChild>
    </w:div>
    <w:div w:id="1017931224">
      <w:bodyDiv w:val="1"/>
      <w:marLeft w:val="0"/>
      <w:marRight w:val="0"/>
      <w:marTop w:val="0"/>
      <w:marBottom w:val="0"/>
      <w:divBdr>
        <w:top w:val="none" w:sz="0" w:space="0" w:color="auto"/>
        <w:left w:val="none" w:sz="0" w:space="0" w:color="auto"/>
        <w:bottom w:val="none" w:sz="0" w:space="0" w:color="auto"/>
        <w:right w:val="none" w:sz="0" w:space="0" w:color="auto"/>
      </w:divBdr>
    </w:div>
    <w:div w:id="1108308081">
      <w:bodyDiv w:val="1"/>
      <w:marLeft w:val="0"/>
      <w:marRight w:val="0"/>
      <w:marTop w:val="0"/>
      <w:marBottom w:val="0"/>
      <w:divBdr>
        <w:top w:val="none" w:sz="0" w:space="0" w:color="auto"/>
        <w:left w:val="none" w:sz="0" w:space="0" w:color="auto"/>
        <w:bottom w:val="none" w:sz="0" w:space="0" w:color="auto"/>
        <w:right w:val="none" w:sz="0" w:space="0" w:color="auto"/>
      </w:divBdr>
      <w:divsChild>
        <w:div w:id="53771906">
          <w:marLeft w:val="0"/>
          <w:marRight w:val="0"/>
          <w:marTop w:val="0"/>
          <w:marBottom w:val="0"/>
          <w:divBdr>
            <w:top w:val="none" w:sz="0" w:space="0" w:color="auto"/>
            <w:left w:val="none" w:sz="0" w:space="0" w:color="auto"/>
            <w:bottom w:val="none" w:sz="0" w:space="0" w:color="auto"/>
            <w:right w:val="none" w:sz="0" w:space="0" w:color="auto"/>
          </w:divBdr>
        </w:div>
        <w:div w:id="57943513">
          <w:marLeft w:val="0"/>
          <w:marRight w:val="0"/>
          <w:marTop w:val="0"/>
          <w:marBottom w:val="0"/>
          <w:divBdr>
            <w:top w:val="none" w:sz="0" w:space="0" w:color="auto"/>
            <w:left w:val="none" w:sz="0" w:space="0" w:color="auto"/>
            <w:bottom w:val="none" w:sz="0" w:space="0" w:color="auto"/>
            <w:right w:val="none" w:sz="0" w:space="0" w:color="auto"/>
          </w:divBdr>
        </w:div>
        <w:div w:id="183979870">
          <w:marLeft w:val="0"/>
          <w:marRight w:val="0"/>
          <w:marTop w:val="0"/>
          <w:marBottom w:val="0"/>
          <w:divBdr>
            <w:top w:val="none" w:sz="0" w:space="0" w:color="auto"/>
            <w:left w:val="none" w:sz="0" w:space="0" w:color="auto"/>
            <w:bottom w:val="none" w:sz="0" w:space="0" w:color="auto"/>
            <w:right w:val="none" w:sz="0" w:space="0" w:color="auto"/>
          </w:divBdr>
        </w:div>
        <w:div w:id="652679342">
          <w:marLeft w:val="0"/>
          <w:marRight w:val="0"/>
          <w:marTop w:val="0"/>
          <w:marBottom w:val="0"/>
          <w:divBdr>
            <w:top w:val="none" w:sz="0" w:space="0" w:color="auto"/>
            <w:left w:val="none" w:sz="0" w:space="0" w:color="auto"/>
            <w:bottom w:val="none" w:sz="0" w:space="0" w:color="auto"/>
            <w:right w:val="none" w:sz="0" w:space="0" w:color="auto"/>
          </w:divBdr>
        </w:div>
        <w:div w:id="967978239">
          <w:marLeft w:val="0"/>
          <w:marRight w:val="0"/>
          <w:marTop w:val="0"/>
          <w:marBottom w:val="0"/>
          <w:divBdr>
            <w:top w:val="none" w:sz="0" w:space="0" w:color="auto"/>
            <w:left w:val="none" w:sz="0" w:space="0" w:color="auto"/>
            <w:bottom w:val="none" w:sz="0" w:space="0" w:color="auto"/>
            <w:right w:val="none" w:sz="0" w:space="0" w:color="auto"/>
          </w:divBdr>
        </w:div>
        <w:div w:id="1101804127">
          <w:marLeft w:val="0"/>
          <w:marRight w:val="0"/>
          <w:marTop w:val="0"/>
          <w:marBottom w:val="0"/>
          <w:divBdr>
            <w:top w:val="none" w:sz="0" w:space="0" w:color="auto"/>
            <w:left w:val="none" w:sz="0" w:space="0" w:color="auto"/>
            <w:bottom w:val="none" w:sz="0" w:space="0" w:color="auto"/>
            <w:right w:val="none" w:sz="0" w:space="0" w:color="auto"/>
          </w:divBdr>
        </w:div>
        <w:div w:id="1173909267">
          <w:marLeft w:val="0"/>
          <w:marRight w:val="0"/>
          <w:marTop w:val="0"/>
          <w:marBottom w:val="0"/>
          <w:divBdr>
            <w:top w:val="none" w:sz="0" w:space="0" w:color="auto"/>
            <w:left w:val="none" w:sz="0" w:space="0" w:color="auto"/>
            <w:bottom w:val="none" w:sz="0" w:space="0" w:color="auto"/>
            <w:right w:val="none" w:sz="0" w:space="0" w:color="auto"/>
          </w:divBdr>
        </w:div>
        <w:div w:id="1182625958">
          <w:marLeft w:val="0"/>
          <w:marRight w:val="0"/>
          <w:marTop w:val="0"/>
          <w:marBottom w:val="0"/>
          <w:divBdr>
            <w:top w:val="none" w:sz="0" w:space="0" w:color="auto"/>
            <w:left w:val="none" w:sz="0" w:space="0" w:color="auto"/>
            <w:bottom w:val="none" w:sz="0" w:space="0" w:color="auto"/>
            <w:right w:val="none" w:sz="0" w:space="0" w:color="auto"/>
          </w:divBdr>
        </w:div>
        <w:div w:id="1433428688">
          <w:marLeft w:val="0"/>
          <w:marRight w:val="0"/>
          <w:marTop w:val="0"/>
          <w:marBottom w:val="0"/>
          <w:divBdr>
            <w:top w:val="none" w:sz="0" w:space="0" w:color="auto"/>
            <w:left w:val="none" w:sz="0" w:space="0" w:color="auto"/>
            <w:bottom w:val="none" w:sz="0" w:space="0" w:color="auto"/>
            <w:right w:val="none" w:sz="0" w:space="0" w:color="auto"/>
          </w:divBdr>
        </w:div>
        <w:div w:id="1616061321">
          <w:marLeft w:val="0"/>
          <w:marRight w:val="0"/>
          <w:marTop w:val="0"/>
          <w:marBottom w:val="0"/>
          <w:divBdr>
            <w:top w:val="none" w:sz="0" w:space="0" w:color="auto"/>
            <w:left w:val="none" w:sz="0" w:space="0" w:color="auto"/>
            <w:bottom w:val="none" w:sz="0" w:space="0" w:color="auto"/>
            <w:right w:val="none" w:sz="0" w:space="0" w:color="auto"/>
          </w:divBdr>
        </w:div>
        <w:div w:id="1642492607">
          <w:marLeft w:val="0"/>
          <w:marRight w:val="0"/>
          <w:marTop w:val="0"/>
          <w:marBottom w:val="0"/>
          <w:divBdr>
            <w:top w:val="none" w:sz="0" w:space="0" w:color="auto"/>
            <w:left w:val="none" w:sz="0" w:space="0" w:color="auto"/>
            <w:bottom w:val="none" w:sz="0" w:space="0" w:color="auto"/>
            <w:right w:val="none" w:sz="0" w:space="0" w:color="auto"/>
          </w:divBdr>
        </w:div>
        <w:div w:id="1647129106">
          <w:marLeft w:val="0"/>
          <w:marRight w:val="0"/>
          <w:marTop w:val="0"/>
          <w:marBottom w:val="0"/>
          <w:divBdr>
            <w:top w:val="none" w:sz="0" w:space="0" w:color="auto"/>
            <w:left w:val="none" w:sz="0" w:space="0" w:color="auto"/>
            <w:bottom w:val="none" w:sz="0" w:space="0" w:color="auto"/>
            <w:right w:val="none" w:sz="0" w:space="0" w:color="auto"/>
          </w:divBdr>
        </w:div>
        <w:div w:id="1801075865">
          <w:marLeft w:val="0"/>
          <w:marRight w:val="0"/>
          <w:marTop w:val="0"/>
          <w:marBottom w:val="0"/>
          <w:divBdr>
            <w:top w:val="none" w:sz="0" w:space="0" w:color="auto"/>
            <w:left w:val="none" w:sz="0" w:space="0" w:color="auto"/>
            <w:bottom w:val="none" w:sz="0" w:space="0" w:color="auto"/>
            <w:right w:val="none" w:sz="0" w:space="0" w:color="auto"/>
          </w:divBdr>
        </w:div>
        <w:div w:id="1819564845">
          <w:marLeft w:val="0"/>
          <w:marRight w:val="0"/>
          <w:marTop w:val="0"/>
          <w:marBottom w:val="0"/>
          <w:divBdr>
            <w:top w:val="none" w:sz="0" w:space="0" w:color="auto"/>
            <w:left w:val="none" w:sz="0" w:space="0" w:color="auto"/>
            <w:bottom w:val="none" w:sz="0" w:space="0" w:color="auto"/>
            <w:right w:val="none" w:sz="0" w:space="0" w:color="auto"/>
          </w:divBdr>
        </w:div>
        <w:div w:id="1895196616">
          <w:marLeft w:val="0"/>
          <w:marRight w:val="0"/>
          <w:marTop w:val="0"/>
          <w:marBottom w:val="0"/>
          <w:divBdr>
            <w:top w:val="none" w:sz="0" w:space="0" w:color="auto"/>
            <w:left w:val="none" w:sz="0" w:space="0" w:color="auto"/>
            <w:bottom w:val="none" w:sz="0" w:space="0" w:color="auto"/>
            <w:right w:val="none" w:sz="0" w:space="0" w:color="auto"/>
          </w:divBdr>
        </w:div>
        <w:div w:id="1948655300">
          <w:marLeft w:val="0"/>
          <w:marRight w:val="0"/>
          <w:marTop w:val="0"/>
          <w:marBottom w:val="0"/>
          <w:divBdr>
            <w:top w:val="none" w:sz="0" w:space="0" w:color="auto"/>
            <w:left w:val="none" w:sz="0" w:space="0" w:color="auto"/>
            <w:bottom w:val="none" w:sz="0" w:space="0" w:color="auto"/>
            <w:right w:val="none" w:sz="0" w:space="0" w:color="auto"/>
          </w:divBdr>
        </w:div>
        <w:div w:id="1955163718">
          <w:marLeft w:val="0"/>
          <w:marRight w:val="0"/>
          <w:marTop w:val="0"/>
          <w:marBottom w:val="0"/>
          <w:divBdr>
            <w:top w:val="none" w:sz="0" w:space="0" w:color="auto"/>
            <w:left w:val="none" w:sz="0" w:space="0" w:color="auto"/>
            <w:bottom w:val="none" w:sz="0" w:space="0" w:color="auto"/>
            <w:right w:val="none" w:sz="0" w:space="0" w:color="auto"/>
          </w:divBdr>
        </w:div>
        <w:div w:id="1979919656">
          <w:marLeft w:val="0"/>
          <w:marRight w:val="0"/>
          <w:marTop w:val="0"/>
          <w:marBottom w:val="0"/>
          <w:divBdr>
            <w:top w:val="none" w:sz="0" w:space="0" w:color="auto"/>
            <w:left w:val="none" w:sz="0" w:space="0" w:color="auto"/>
            <w:bottom w:val="none" w:sz="0" w:space="0" w:color="auto"/>
            <w:right w:val="none" w:sz="0" w:space="0" w:color="auto"/>
          </w:divBdr>
        </w:div>
      </w:divsChild>
    </w:div>
    <w:div w:id="1140616919">
      <w:bodyDiv w:val="1"/>
      <w:marLeft w:val="0"/>
      <w:marRight w:val="0"/>
      <w:marTop w:val="0"/>
      <w:marBottom w:val="0"/>
      <w:divBdr>
        <w:top w:val="none" w:sz="0" w:space="0" w:color="auto"/>
        <w:left w:val="none" w:sz="0" w:space="0" w:color="auto"/>
        <w:bottom w:val="none" w:sz="0" w:space="0" w:color="auto"/>
        <w:right w:val="none" w:sz="0" w:space="0" w:color="auto"/>
      </w:divBdr>
      <w:divsChild>
        <w:div w:id="61217939">
          <w:marLeft w:val="0"/>
          <w:marRight w:val="0"/>
          <w:marTop w:val="0"/>
          <w:marBottom w:val="0"/>
          <w:divBdr>
            <w:top w:val="none" w:sz="0" w:space="0" w:color="auto"/>
            <w:left w:val="none" w:sz="0" w:space="0" w:color="auto"/>
            <w:bottom w:val="none" w:sz="0" w:space="0" w:color="auto"/>
            <w:right w:val="none" w:sz="0" w:space="0" w:color="auto"/>
          </w:divBdr>
        </w:div>
        <w:div w:id="115220238">
          <w:marLeft w:val="0"/>
          <w:marRight w:val="0"/>
          <w:marTop w:val="0"/>
          <w:marBottom w:val="0"/>
          <w:divBdr>
            <w:top w:val="none" w:sz="0" w:space="0" w:color="auto"/>
            <w:left w:val="none" w:sz="0" w:space="0" w:color="auto"/>
            <w:bottom w:val="none" w:sz="0" w:space="0" w:color="auto"/>
            <w:right w:val="none" w:sz="0" w:space="0" w:color="auto"/>
          </w:divBdr>
        </w:div>
        <w:div w:id="278611428">
          <w:marLeft w:val="0"/>
          <w:marRight w:val="0"/>
          <w:marTop w:val="0"/>
          <w:marBottom w:val="0"/>
          <w:divBdr>
            <w:top w:val="none" w:sz="0" w:space="0" w:color="auto"/>
            <w:left w:val="none" w:sz="0" w:space="0" w:color="auto"/>
            <w:bottom w:val="none" w:sz="0" w:space="0" w:color="auto"/>
            <w:right w:val="none" w:sz="0" w:space="0" w:color="auto"/>
          </w:divBdr>
        </w:div>
        <w:div w:id="294138882">
          <w:marLeft w:val="0"/>
          <w:marRight w:val="0"/>
          <w:marTop w:val="0"/>
          <w:marBottom w:val="0"/>
          <w:divBdr>
            <w:top w:val="none" w:sz="0" w:space="0" w:color="auto"/>
            <w:left w:val="none" w:sz="0" w:space="0" w:color="auto"/>
            <w:bottom w:val="none" w:sz="0" w:space="0" w:color="auto"/>
            <w:right w:val="none" w:sz="0" w:space="0" w:color="auto"/>
          </w:divBdr>
        </w:div>
        <w:div w:id="348878312">
          <w:marLeft w:val="0"/>
          <w:marRight w:val="0"/>
          <w:marTop w:val="0"/>
          <w:marBottom w:val="0"/>
          <w:divBdr>
            <w:top w:val="none" w:sz="0" w:space="0" w:color="auto"/>
            <w:left w:val="none" w:sz="0" w:space="0" w:color="auto"/>
            <w:bottom w:val="none" w:sz="0" w:space="0" w:color="auto"/>
            <w:right w:val="none" w:sz="0" w:space="0" w:color="auto"/>
          </w:divBdr>
        </w:div>
        <w:div w:id="368191688">
          <w:marLeft w:val="0"/>
          <w:marRight w:val="0"/>
          <w:marTop w:val="0"/>
          <w:marBottom w:val="0"/>
          <w:divBdr>
            <w:top w:val="none" w:sz="0" w:space="0" w:color="auto"/>
            <w:left w:val="none" w:sz="0" w:space="0" w:color="auto"/>
            <w:bottom w:val="none" w:sz="0" w:space="0" w:color="auto"/>
            <w:right w:val="none" w:sz="0" w:space="0" w:color="auto"/>
          </w:divBdr>
        </w:div>
        <w:div w:id="565650537">
          <w:marLeft w:val="0"/>
          <w:marRight w:val="0"/>
          <w:marTop w:val="0"/>
          <w:marBottom w:val="0"/>
          <w:divBdr>
            <w:top w:val="none" w:sz="0" w:space="0" w:color="auto"/>
            <w:left w:val="none" w:sz="0" w:space="0" w:color="auto"/>
            <w:bottom w:val="none" w:sz="0" w:space="0" w:color="auto"/>
            <w:right w:val="none" w:sz="0" w:space="0" w:color="auto"/>
          </w:divBdr>
        </w:div>
        <w:div w:id="624776148">
          <w:marLeft w:val="0"/>
          <w:marRight w:val="0"/>
          <w:marTop w:val="0"/>
          <w:marBottom w:val="0"/>
          <w:divBdr>
            <w:top w:val="none" w:sz="0" w:space="0" w:color="auto"/>
            <w:left w:val="none" w:sz="0" w:space="0" w:color="auto"/>
            <w:bottom w:val="none" w:sz="0" w:space="0" w:color="auto"/>
            <w:right w:val="none" w:sz="0" w:space="0" w:color="auto"/>
          </w:divBdr>
        </w:div>
        <w:div w:id="891422463">
          <w:marLeft w:val="0"/>
          <w:marRight w:val="0"/>
          <w:marTop w:val="0"/>
          <w:marBottom w:val="0"/>
          <w:divBdr>
            <w:top w:val="none" w:sz="0" w:space="0" w:color="auto"/>
            <w:left w:val="none" w:sz="0" w:space="0" w:color="auto"/>
            <w:bottom w:val="none" w:sz="0" w:space="0" w:color="auto"/>
            <w:right w:val="none" w:sz="0" w:space="0" w:color="auto"/>
          </w:divBdr>
        </w:div>
        <w:div w:id="1001353380">
          <w:marLeft w:val="0"/>
          <w:marRight w:val="0"/>
          <w:marTop w:val="0"/>
          <w:marBottom w:val="0"/>
          <w:divBdr>
            <w:top w:val="none" w:sz="0" w:space="0" w:color="auto"/>
            <w:left w:val="none" w:sz="0" w:space="0" w:color="auto"/>
            <w:bottom w:val="none" w:sz="0" w:space="0" w:color="auto"/>
            <w:right w:val="none" w:sz="0" w:space="0" w:color="auto"/>
          </w:divBdr>
        </w:div>
        <w:div w:id="1090348824">
          <w:marLeft w:val="0"/>
          <w:marRight w:val="0"/>
          <w:marTop w:val="0"/>
          <w:marBottom w:val="0"/>
          <w:divBdr>
            <w:top w:val="none" w:sz="0" w:space="0" w:color="auto"/>
            <w:left w:val="none" w:sz="0" w:space="0" w:color="auto"/>
            <w:bottom w:val="none" w:sz="0" w:space="0" w:color="auto"/>
            <w:right w:val="none" w:sz="0" w:space="0" w:color="auto"/>
          </w:divBdr>
        </w:div>
        <w:div w:id="1168595471">
          <w:marLeft w:val="0"/>
          <w:marRight w:val="0"/>
          <w:marTop w:val="0"/>
          <w:marBottom w:val="0"/>
          <w:divBdr>
            <w:top w:val="none" w:sz="0" w:space="0" w:color="auto"/>
            <w:left w:val="none" w:sz="0" w:space="0" w:color="auto"/>
            <w:bottom w:val="none" w:sz="0" w:space="0" w:color="auto"/>
            <w:right w:val="none" w:sz="0" w:space="0" w:color="auto"/>
          </w:divBdr>
        </w:div>
        <w:div w:id="1474980712">
          <w:marLeft w:val="0"/>
          <w:marRight w:val="0"/>
          <w:marTop w:val="0"/>
          <w:marBottom w:val="0"/>
          <w:divBdr>
            <w:top w:val="none" w:sz="0" w:space="0" w:color="auto"/>
            <w:left w:val="none" w:sz="0" w:space="0" w:color="auto"/>
            <w:bottom w:val="none" w:sz="0" w:space="0" w:color="auto"/>
            <w:right w:val="none" w:sz="0" w:space="0" w:color="auto"/>
          </w:divBdr>
        </w:div>
        <w:div w:id="1574318064">
          <w:marLeft w:val="0"/>
          <w:marRight w:val="0"/>
          <w:marTop w:val="0"/>
          <w:marBottom w:val="0"/>
          <w:divBdr>
            <w:top w:val="none" w:sz="0" w:space="0" w:color="auto"/>
            <w:left w:val="none" w:sz="0" w:space="0" w:color="auto"/>
            <w:bottom w:val="none" w:sz="0" w:space="0" w:color="auto"/>
            <w:right w:val="none" w:sz="0" w:space="0" w:color="auto"/>
          </w:divBdr>
        </w:div>
        <w:div w:id="1628244338">
          <w:marLeft w:val="0"/>
          <w:marRight w:val="0"/>
          <w:marTop w:val="0"/>
          <w:marBottom w:val="0"/>
          <w:divBdr>
            <w:top w:val="none" w:sz="0" w:space="0" w:color="auto"/>
            <w:left w:val="none" w:sz="0" w:space="0" w:color="auto"/>
            <w:bottom w:val="none" w:sz="0" w:space="0" w:color="auto"/>
            <w:right w:val="none" w:sz="0" w:space="0" w:color="auto"/>
          </w:divBdr>
        </w:div>
        <w:div w:id="1629361485">
          <w:marLeft w:val="0"/>
          <w:marRight w:val="0"/>
          <w:marTop w:val="0"/>
          <w:marBottom w:val="0"/>
          <w:divBdr>
            <w:top w:val="none" w:sz="0" w:space="0" w:color="auto"/>
            <w:left w:val="none" w:sz="0" w:space="0" w:color="auto"/>
            <w:bottom w:val="none" w:sz="0" w:space="0" w:color="auto"/>
            <w:right w:val="none" w:sz="0" w:space="0" w:color="auto"/>
          </w:divBdr>
        </w:div>
        <w:div w:id="1667054196">
          <w:marLeft w:val="0"/>
          <w:marRight w:val="0"/>
          <w:marTop w:val="0"/>
          <w:marBottom w:val="0"/>
          <w:divBdr>
            <w:top w:val="none" w:sz="0" w:space="0" w:color="auto"/>
            <w:left w:val="none" w:sz="0" w:space="0" w:color="auto"/>
            <w:bottom w:val="none" w:sz="0" w:space="0" w:color="auto"/>
            <w:right w:val="none" w:sz="0" w:space="0" w:color="auto"/>
          </w:divBdr>
        </w:div>
        <w:div w:id="1669401159">
          <w:marLeft w:val="0"/>
          <w:marRight w:val="0"/>
          <w:marTop w:val="0"/>
          <w:marBottom w:val="0"/>
          <w:divBdr>
            <w:top w:val="none" w:sz="0" w:space="0" w:color="auto"/>
            <w:left w:val="none" w:sz="0" w:space="0" w:color="auto"/>
            <w:bottom w:val="none" w:sz="0" w:space="0" w:color="auto"/>
            <w:right w:val="none" w:sz="0" w:space="0" w:color="auto"/>
          </w:divBdr>
        </w:div>
        <w:div w:id="1675648876">
          <w:marLeft w:val="0"/>
          <w:marRight w:val="0"/>
          <w:marTop w:val="0"/>
          <w:marBottom w:val="0"/>
          <w:divBdr>
            <w:top w:val="none" w:sz="0" w:space="0" w:color="auto"/>
            <w:left w:val="none" w:sz="0" w:space="0" w:color="auto"/>
            <w:bottom w:val="none" w:sz="0" w:space="0" w:color="auto"/>
            <w:right w:val="none" w:sz="0" w:space="0" w:color="auto"/>
          </w:divBdr>
        </w:div>
        <w:div w:id="1760517966">
          <w:marLeft w:val="0"/>
          <w:marRight w:val="0"/>
          <w:marTop w:val="0"/>
          <w:marBottom w:val="0"/>
          <w:divBdr>
            <w:top w:val="none" w:sz="0" w:space="0" w:color="auto"/>
            <w:left w:val="none" w:sz="0" w:space="0" w:color="auto"/>
            <w:bottom w:val="none" w:sz="0" w:space="0" w:color="auto"/>
            <w:right w:val="none" w:sz="0" w:space="0" w:color="auto"/>
          </w:divBdr>
        </w:div>
        <w:div w:id="1843081032">
          <w:marLeft w:val="0"/>
          <w:marRight w:val="0"/>
          <w:marTop w:val="0"/>
          <w:marBottom w:val="0"/>
          <w:divBdr>
            <w:top w:val="none" w:sz="0" w:space="0" w:color="auto"/>
            <w:left w:val="none" w:sz="0" w:space="0" w:color="auto"/>
            <w:bottom w:val="none" w:sz="0" w:space="0" w:color="auto"/>
            <w:right w:val="none" w:sz="0" w:space="0" w:color="auto"/>
          </w:divBdr>
        </w:div>
        <w:div w:id="1895777528">
          <w:marLeft w:val="0"/>
          <w:marRight w:val="0"/>
          <w:marTop w:val="0"/>
          <w:marBottom w:val="0"/>
          <w:divBdr>
            <w:top w:val="none" w:sz="0" w:space="0" w:color="auto"/>
            <w:left w:val="none" w:sz="0" w:space="0" w:color="auto"/>
            <w:bottom w:val="none" w:sz="0" w:space="0" w:color="auto"/>
            <w:right w:val="none" w:sz="0" w:space="0" w:color="auto"/>
          </w:divBdr>
        </w:div>
        <w:div w:id="1941137091">
          <w:marLeft w:val="0"/>
          <w:marRight w:val="0"/>
          <w:marTop w:val="0"/>
          <w:marBottom w:val="0"/>
          <w:divBdr>
            <w:top w:val="none" w:sz="0" w:space="0" w:color="auto"/>
            <w:left w:val="none" w:sz="0" w:space="0" w:color="auto"/>
            <w:bottom w:val="none" w:sz="0" w:space="0" w:color="auto"/>
            <w:right w:val="none" w:sz="0" w:space="0" w:color="auto"/>
          </w:divBdr>
        </w:div>
        <w:div w:id="1950619355">
          <w:marLeft w:val="0"/>
          <w:marRight w:val="0"/>
          <w:marTop w:val="0"/>
          <w:marBottom w:val="0"/>
          <w:divBdr>
            <w:top w:val="none" w:sz="0" w:space="0" w:color="auto"/>
            <w:left w:val="none" w:sz="0" w:space="0" w:color="auto"/>
            <w:bottom w:val="none" w:sz="0" w:space="0" w:color="auto"/>
            <w:right w:val="none" w:sz="0" w:space="0" w:color="auto"/>
          </w:divBdr>
        </w:div>
        <w:div w:id="1966234328">
          <w:marLeft w:val="0"/>
          <w:marRight w:val="0"/>
          <w:marTop w:val="0"/>
          <w:marBottom w:val="0"/>
          <w:divBdr>
            <w:top w:val="none" w:sz="0" w:space="0" w:color="auto"/>
            <w:left w:val="none" w:sz="0" w:space="0" w:color="auto"/>
            <w:bottom w:val="none" w:sz="0" w:space="0" w:color="auto"/>
            <w:right w:val="none" w:sz="0" w:space="0" w:color="auto"/>
          </w:divBdr>
        </w:div>
      </w:divsChild>
    </w:div>
    <w:div w:id="1150630343">
      <w:bodyDiv w:val="1"/>
      <w:marLeft w:val="0"/>
      <w:marRight w:val="0"/>
      <w:marTop w:val="0"/>
      <w:marBottom w:val="0"/>
      <w:divBdr>
        <w:top w:val="none" w:sz="0" w:space="0" w:color="auto"/>
        <w:left w:val="none" w:sz="0" w:space="0" w:color="auto"/>
        <w:bottom w:val="none" w:sz="0" w:space="0" w:color="auto"/>
        <w:right w:val="none" w:sz="0" w:space="0" w:color="auto"/>
      </w:divBdr>
      <w:divsChild>
        <w:div w:id="395469317">
          <w:marLeft w:val="0"/>
          <w:marRight w:val="0"/>
          <w:marTop w:val="0"/>
          <w:marBottom w:val="0"/>
          <w:divBdr>
            <w:top w:val="none" w:sz="0" w:space="0" w:color="auto"/>
            <w:left w:val="none" w:sz="0" w:space="0" w:color="auto"/>
            <w:bottom w:val="none" w:sz="0" w:space="0" w:color="auto"/>
            <w:right w:val="none" w:sz="0" w:space="0" w:color="auto"/>
          </w:divBdr>
        </w:div>
        <w:div w:id="511340251">
          <w:marLeft w:val="0"/>
          <w:marRight w:val="0"/>
          <w:marTop w:val="0"/>
          <w:marBottom w:val="0"/>
          <w:divBdr>
            <w:top w:val="none" w:sz="0" w:space="0" w:color="auto"/>
            <w:left w:val="none" w:sz="0" w:space="0" w:color="auto"/>
            <w:bottom w:val="none" w:sz="0" w:space="0" w:color="auto"/>
            <w:right w:val="none" w:sz="0" w:space="0" w:color="auto"/>
          </w:divBdr>
        </w:div>
        <w:div w:id="1095050956">
          <w:marLeft w:val="0"/>
          <w:marRight w:val="0"/>
          <w:marTop w:val="0"/>
          <w:marBottom w:val="0"/>
          <w:divBdr>
            <w:top w:val="none" w:sz="0" w:space="0" w:color="auto"/>
            <w:left w:val="none" w:sz="0" w:space="0" w:color="auto"/>
            <w:bottom w:val="none" w:sz="0" w:space="0" w:color="auto"/>
            <w:right w:val="none" w:sz="0" w:space="0" w:color="auto"/>
          </w:divBdr>
        </w:div>
        <w:div w:id="1346980193">
          <w:marLeft w:val="0"/>
          <w:marRight w:val="0"/>
          <w:marTop w:val="0"/>
          <w:marBottom w:val="0"/>
          <w:divBdr>
            <w:top w:val="none" w:sz="0" w:space="0" w:color="auto"/>
            <w:left w:val="none" w:sz="0" w:space="0" w:color="auto"/>
            <w:bottom w:val="none" w:sz="0" w:space="0" w:color="auto"/>
            <w:right w:val="none" w:sz="0" w:space="0" w:color="auto"/>
          </w:divBdr>
        </w:div>
        <w:div w:id="1416197772">
          <w:marLeft w:val="0"/>
          <w:marRight w:val="0"/>
          <w:marTop w:val="0"/>
          <w:marBottom w:val="0"/>
          <w:divBdr>
            <w:top w:val="none" w:sz="0" w:space="0" w:color="auto"/>
            <w:left w:val="none" w:sz="0" w:space="0" w:color="auto"/>
            <w:bottom w:val="none" w:sz="0" w:space="0" w:color="auto"/>
            <w:right w:val="none" w:sz="0" w:space="0" w:color="auto"/>
          </w:divBdr>
        </w:div>
        <w:div w:id="1657564960">
          <w:marLeft w:val="0"/>
          <w:marRight w:val="0"/>
          <w:marTop w:val="0"/>
          <w:marBottom w:val="0"/>
          <w:divBdr>
            <w:top w:val="none" w:sz="0" w:space="0" w:color="auto"/>
            <w:left w:val="none" w:sz="0" w:space="0" w:color="auto"/>
            <w:bottom w:val="none" w:sz="0" w:space="0" w:color="auto"/>
            <w:right w:val="none" w:sz="0" w:space="0" w:color="auto"/>
          </w:divBdr>
        </w:div>
        <w:div w:id="1803301647">
          <w:marLeft w:val="0"/>
          <w:marRight w:val="0"/>
          <w:marTop w:val="0"/>
          <w:marBottom w:val="0"/>
          <w:divBdr>
            <w:top w:val="none" w:sz="0" w:space="0" w:color="auto"/>
            <w:left w:val="none" w:sz="0" w:space="0" w:color="auto"/>
            <w:bottom w:val="none" w:sz="0" w:space="0" w:color="auto"/>
            <w:right w:val="none" w:sz="0" w:space="0" w:color="auto"/>
          </w:divBdr>
        </w:div>
        <w:div w:id="1864322716">
          <w:marLeft w:val="0"/>
          <w:marRight w:val="0"/>
          <w:marTop w:val="0"/>
          <w:marBottom w:val="0"/>
          <w:divBdr>
            <w:top w:val="none" w:sz="0" w:space="0" w:color="auto"/>
            <w:left w:val="none" w:sz="0" w:space="0" w:color="auto"/>
            <w:bottom w:val="none" w:sz="0" w:space="0" w:color="auto"/>
            <w:right w:val="none" w:sz="0" w:space="0" w:color="auto"/>
          </w:divBdr>
        </w:div>
        <w:div w:id="2012247059">
          <w:marLeft w:val="0"/>
          <w:marRight w:val="0"/>
          <w:marTop w:val="0"/>
          <w:marBottom w:val="0"/>
          <w:divBdr>
            <w:top w:val="none" w:sz="0" w:space="0" w:color="auto"/>
            <w:left w:val="none" w:sz="0" w:space="0" w:color="auto"/>
            <w:bottom w:val="none" w:sz="0" w:space="0" w:color="auto"/>
            <w:right w:val="none" w:sz="0" w:space="0" w:color="auto"/>
          </w:divBdr>
        </w:div>
        <w:div w:id="2133742890">
          <w:marLeft w:val="0"/>
          <w:marRight w:val="0"/>
          <w:marTop w:val="0"/>
          <w:marBottom w:val="0"/>
          <w:divBdr>
            <w:top w:val="none" w:sz="0" w:space="0" w:color="auto"/>
            <w:left w:val="none" w:sz="0" w:space="0" w:color="auto"/>
            <w:bottom w:val="none" w:sz="0" w:space="0" w:color="auto"/>
            <w:right w:val="none" w:sz="0" w:space="0" w:color="auto"/>
          </w:divBdr>
        </w:div>
      </w:divsChild>
    </w:div>
    <w:div w:id="1154417444">
      <w:bodyDiv w:val="1"/>
      <w:marLeft w:val="0"/>
      <w:marRight w:val="0"/>
      <w:marTop w:val="0"/>
      <w:marBottom w:val="0"/>
      <w:divBdr>
        <w:top w:val="none" w:sz="0" w:space="0" w:color="auto"/>
        <w:left w:val="none" w:sz="0" w:space="0" w:color="auto"/>
        <w:bottom w:val="none" w:sz="0" w:space="0" w:color="auto"/>
        <w:right w:val="none" w:sz="0" w:space="0" w:color="auto"/>
      </w:divBdr>
      <w:divsChild>
        <w:div w:id="60711310">
          <w:marLeft w:val="0"/>
          <w:marRight w:val="0"/>
          <w:marTop w:val="0"/>
          <w:marBottom w:val="0"/>
          <w:divBdr>
            <w:top w:val="none" w:sz="0" w:space="0" w:color="auto"/>
            <w:left w:val="none" w:sz="0" w:space="0" w:color="auto"/>
            <w:bottom w:val="none" w:sz="0" w:space="0" w:color="auto"/>
            <w:right w:val="none" w:sz="0" w:space="0" w:color="auto"/>
          </w:divBdr>
        </w:div>
        <w:div w:id="66346593">
          <w:marLeft w:val="0"/>
          <w:marRight w:val="0"/>
          <w:marTop w:val="0"/>
          <w:marBottom w:val="0"/>
          <w:divBdr>
            <w:top w:val="none" w:sz="0" w:space="0" w:color="auto"/>
            <w:left w:val="none" w:sz="0" w:space="0" w:color="auto"/>
            <w:bottom w:val="none" w:sz="0" w:space="0" w:color="auto"/>
            <w:right w:val="none" w:sz="0" w:space="0" w:color="auto"/>
          </w:divBdr>
        </w:div>
        <w:div w:id="110707141">
          <w:marLeft w:val="0"/>
          <w:marRight w:val="0"/>
          <w:marTop w:val="0"/>
          <w:marBottom w:val="0"/>
          <w:divBdr>
            <w:top w:val="none" w:sz="0" w:space="0" w:color="auto"/>
            <w:left w:val="none" w:sz="0" w:space="0" w:color="auto"/>
            <w:bottom w:val="none" w:sz="0" w:space="0" w:color="auto"/>
            <w:right w:val="none" w:sz="0" w:space="0" w:color="auto"/>
          </w:divBdr>
        </w:div>
        <w:div w:id="124667549">
          <w:marLeft w:val="0"/>
          <w:marRight w:val="0"/>
          <w:marTop w:val="0"/>
          <w:marBottom w:val="0"/>
          <w:divBdr>
            <w:top w:val="none" w:sz="0" w:space="0" w:color="auto"/>
            <w:left w:val="none" w:sz="0" w:space="0" w:color="auto"/>
            <w:bottom w:val="none" w:sz="0" w:space="0" w:color="auto"/>
            <w:right w:val="none" w:sz="0" w:space="0" w:color="auto"/>
          </w:divBdr>
        </w:div>
        <w:div w:id="150105259">
          <w:marLeft w:val="0"/>
          <w:marRight w:val="0"/>
          <w:marTop w:val="0"/>
          <w:marBottom w:val="0"/>
          <w:divBdr>
            <w:top w:val="none" w:sz="0" w:space="0" w:color="auto"/>
            <w:left w:val="none" w:sz="0" w:space="0" w:color="auto"/>
            <w:bottom w:val="none" w:sz="0" w:space="0" w:color="auto"/>
            <w:right w:val="none" w:sz="0" w:space="0" w:color="auto"/>
          </w:divBdr>
        </w:div>
        <w:div w:id="154997303">
          <w:marLeft w:val="0"/>
          <w:marRight w:val="0"/>
          <w:marTop w:val="0"/>
          <w:marBottom w:val="0"/>
          <w:divBdr>
            <w:top w:val="none" w:sz="0" w:space="0" w:color="auto"/>
            <w:left w:val="none" w:sz="0" w:space="0" w:color="auto"/>
            <w:bottom w:val="none" w:sz="0" w:space="0" w:color="auto"/>
            <w:right w:val="none" w:sz="0" w:space="0" w:color="auto"/>
          </w:divBdr>
        </w:div>
        <w:div w:id="166557745">
          <w:marLeft w:val="0"/>
          <w:marRight w:val="0"/>
          <w:marTop w:val="0"/>
          <w:marBottom w:val="0"/>
          <w:divBdr>
            <w:top w:val="none" w:sz="0" w:space="0" w:color="auto"/>
            <w:left w:val="none" w:sz="0" w:space="0" w:color="auto"/>
            <w:bottom w:val="none" w:sz="0" w:space="0" w:color="auto"/>
            <w:right w:val="none" w:sz="0" w:space="0" w:color="auto"/>
          </w:divBdr>
        </w:div>
        <w:div w:id="192109255">
          <w:marLeft w:val="0"/>
          <w:marRight w:val="0"/>
          <w:marTop w:val="0"/>
          <w:marBottom w:val="0"/>
          <w:divBdr>
            <w:top w:val="none" w:sz="0" w:space="0" w:color="auto"/>
            <w:left w:val="none" w:sz="0" w:space="0" w:color="auto"/>
            <w:bottom w:val="none" w:sz="0" w:space="0" w:color="auto"/>
            <w:right w:val="none" w:sz="0" w:space="0" w:color="auto"/>
          </w:divBdr>
        </w:div>
        <w:div w:id="195431134">
          <w:marLeft w:val="0"/>
          <w:marRight w:val="0"/>
          <w:marTop w:val="0"/>
          <w:marBottom w:val="0"/>
          <w:divBdr>
            <w:top w:val="none" w:sz="0" w:space="0" w:color="auto"/>
            <w:left w:val="none" w:sz="0" w:space="0" w:color="auto"/>
            <w:bottom w:val="none" w:sz="0" w:space="0" w:color="auto"/>
            <w:right w:val="none" w:sz="0" w:space="0" w:color="auto"/>
          </w:divBdr>
        </w:div>
        <w:div w:id="201939561">
          <w:marLeft w:val="0"/>
          <w:marRight w:val="0"/>
          <w:marTop w:val="0"/>
          <w:marBottom w:val="0"/>
          <w:divBdr>
            <w:top w:val="none" w:sz="0" w:space="0" w:color="auto"/>
            <w:left w:val="none" w:sz="0" w:space="0" w:color="auto"/>
            <w:bottom w:val="none" w:sz="0" w:space="0" w:color="auto"/>
            <w:right w:val="none" w:sz="0" w:space="0" w:color="auto"/>
          </w:divBdr>
        </w:div>
        <w:div w:id="221453802">
          <w:marLeft w:val="0"/>
          <w:marRight w:val="0"/>
          <w:marTop w:val="0"/>
          <w:marBottom w:val="0"/>
          <w:divBdr>
            <w:top w:val="none" w:sz="0" w:space="0" w:color="auto"/>
            <w:left w:val="none" w:sz="0" w:space="0" w:color="auto"/>
            <w:bottom w:val="none" w:sz="0" w:space="0" w:color="auto"/>
            <w:right w:val="none" w:sz="0" w:space="0" w:color="auto"/>
          </w:divBdr>
        </w:div>
        <w:div w:id="240676568">
          <w:marLeft w:val="0"/>
          <w:marRight w:val="0"/>
          <w:marTop w:val="0"/>
          <w:marBottom w:val="0"/>
          <w:divBdr>
            <w:top w:val="none" w:sz="0" w:space="0" w:color="auto"/>
            <w:left w:val="none" w:sz="0" w:space="0" w:color="auto"/>
            <w:bottom w:val="none" w:sz="0" w:space="0" w:color="auto"/>
            <w:right w:val="none" w:sz="0" w:space="0" w:color="auto"/>
          </w:divBdr>
        </w:div>
        <w:div w:id="322049128">
          <w:marLeft w:val="0"/>
          <w:marRight w:val="0"/>
          <w:marTop w:val="0"/>
          <w:marBottom w:val="0"/>
          <w:divBdr>
            <w:top w:val="none" w:sz="0" w:space="0" w:color="auto"/>
            <w:left w:val="none" w:sz="0" w:space="0" w:color="auto"/>
            <w:bottom w:val="none" w:sz="0" w:space="0" w:color="auto"/>
            <w:right w:val="none" w:sz="0" w:space="0" w:color="auto"/>
          </w:divBdr>
        </w:div>
        <w:div w:id="357700172">
          <w:marLeft w:val="0"/>
          <w:marRight w:val="0"/>
          <w:marTop w:val="0"/>
          <w:marBottom w:val="0"/>
          <w:divBdr>
            <w:top w:val="none" w:sz="0" w:space="0" w:color="auto"/>
            <w:left w:val="none" w:sz="0" w:space="0" w:color="auto"/>
            <w:bottom w:val="none" w:sz="0" w:space="0" w:color="auto"/>
            <w:right w:val="none" w:sz="0" w:space="0" w:color="auto"/>
          </w:divBdr>
        </w:div>
        <w:div w:id="370375479">
          <w:marLeft w:val="0"/>
          <w:marRight w:val="0"/>
          <w:marTop w:val="0"/>
          <w:marBottom w:val="0"/>
          <w:divBdr>
            <w:top w:val="none" w:sz="0" w:space="0" w:color="auto"/>
            <w:left w:val="none" w:sz="0" w:space="0" w:color="auto"/>
            <w:bottom w:val="none" w:sz="0" w:space="0" w:color="auto"/>
            <w:right w:val="none" w:sz="0" w:space="0" w:color="auto"/>
          </w:divBdr>
        </w:div>
        <w:div w:id="381101022">
          <w:marLeft w:val="0"/>
          <w:marRight w:val="0"/>
          <w:marTop w:val="0"/>
          <w:marBottom w:val="0"/>
          <w:divBdr>
            <w:top w:val="none" w:sz="0" w:space="0" w:color="auto"/>
            <w:left w:val="none" w:sz="0" w:space="0" w:color="auto"/>
            <w:bottom w:val="none" w:sz="0" w:space="0" w:color="auto"/>
            <w:right w:val="none" w:sz="0" w:space="0" w:color="auto"/>
          </w:divBdr>
        </w:div>
        <w:div w:id="392630891">
          <w:marLeft w:val="0"/>
          <w:marRight w:val="0"/>
          <w:marTop w:val="0"/>
          <w:marBottom w:val="0"/>
          <w:divBdr>
            <w:top w:val="none" w:sz="0" w:space="0" w:color="auto"/>
            <w:left w:val="none" w:sz="0" w:space="0" w:color="auto"/>
            <w:bottom w:val="none" w:sz="0" w:space="0" w:color="auto"/>
            <w:right w:val="none" w:sz="0" w:space="0" w:color="auto"/>
          </w:divBdr>
        </w:div>
        <w:div w:id="401877252">
          <w:marLeft w:val="0"/>
          <w:marRight w:val="0"/>
          <w:marTop w:val="0"/>
          <w:marBottom w:val="0"/>
          <w:divBdr>
            <w:top w:val="none" w:sz="0" w:space="0" w:color="auto"/>
            <w:left w:val="none" w:sz="0" w:space="0" w:color="auto"/>
            <w:bottom w:val="none" w:sz="0" w:space="0" w:color="auto"/>
            <w:right w:val="none" w:sz="0" w:space="0" w:color="auto"/>
          </w:divBdr>
        </w:div>
        <w:div w:id="480921964">
          <w:marLeft w:val="0"/>
          <w:marRight w:val="0"/>
          <w:marTop w:val="0"/>
          <w:marBottom w:val="0"/>
          <w:divBdr>
            <w:top w:val="none" w:sz="0" w:space="0" w:color="auto"/>
            <w:left w:val="none" w:sz="0" w:space="0" w:color="auto"/>
            <w:bottom w:val="none" w:sz="0" w:space="0" w:color="auto"/>
            <w:right w:val="none" w:sz="0" w:space="0" w:color="auto"/>
          </w:divBdr>
        </w:div>
        <w:div w:id="499275067">
          <w:marLeft w:val="0"/>
          <w:marRight w:val="0"/>
          <w:marTop w:val="0"/>
          <w:marBottom w:val="0"/>
          <w:divBdr>
            <w:top w:val="none" w:sz="0" w:space="0" w:color="auto"/>
            <w:left w:val="none" w:sz="0" w:space="0" w:color="auto"/>
            <w:bottom w:val="none" w:sz="0" w:space="0" w:color="auto"/>
            <w:right w:val="none" w:sz="0" w:space="0" w:color="auto"/>
          </w:divBdr>
        </w:div>
        <w:div w:id="531263424">
          <w:marLeft w:val="0"/>
          <w:marRight w:val="0"/>
          <w:marTop w:val="0"/>
          <w:marBottom w:val="0"/>
          <w:divBdr>
            <w:top w:val="none" w:sz="0" w:space="0" w:color="auto"/>
            <w:left w:val="none" w:sz="0" w:space="0" w:color="auto"/>
            <w:bottom w:val="none" w:sz="0" w:space="0" w:color="auto"/>
            <w:right w:val="none" w:sz="0" w:space="0" w:color="auto"/>
          </w:divBdr>
        </w:div>
        <w:div w:id="566499958">
          <w:marLeft w:val="0"/>
          <w:marRight w:val="0"/>
          <w:marTop w:val="0"/>
          <w:marBottom w:val="0"/>
          <w:divBdr>
            <w:top w:val="none" w:sz="0" w:space="0" w:color="auto"/>
            <w:left w:val="none" w:sz="0" w:space="0" w:color="auto"/>
            <w:bottom w:val="none" w:sz="0" w:space="0" w:color="auto"/>
            <w:right w:val="none" w:sz="0" w:space="0" w:color="auto"/>
          </w:divBdr>
        </w:div>
        <w:div w:id="572282500">
          <w:marLeft w:val="0"/>
          <w:marRight w:val="0"/>
          <w:marTop w:val="0"/>
          <w:marBottom w:val="0"/>
          <w:divBdr>
            <w:top w:val="none" w:sz="0" w:space="0" w:color="auto"/>
            <w:left w:val="none" w:sz="0" w:space="0" w:color="auto"/>
            <w:bottom w:val="none" w:sz="0" w:space="0" w:color="auto"/>
            <w:right w:val="none" w:sz="0" w:space="0" w:color="auto"/>
          </w:divBdr>
        </w:div>
        <w:div w:id="581330147">
          <w:marLeft w:val="0"/>
          <w:marRight w:val="0"/>
          <w:marTop w:val="0"/>
          <w:marBottom w:val="0"/>
          <w:divBdr>
            <w:top w:val="none" w:sz="0" w:space="0" w:color="auto"/>
            <w:left w:val="none" w:sz="0" w:space="0" w:color="auto"/>
            <w:bottom w:val="none" w:sz="0" w:space="0" w:color="auto"/>
            <w:right w:val="none" w:sz="0" w:space="0" w:color="auto"/>
          </w:divBdr>
        </w:div>
        <w:div w:id="657421105">
          <w:marLeft w:val="0"/>
          <w:marRight w:val="0"/>
          <w:marTop w:val="0"/>
          <w:marBottom w:val="0"/>
          <w:divBdr>
            <w:top w:val="none" w:sz="0" w:space="0" w:color="auto"/>
            <w:left w:val="none" w:sz="0" w:space="0" w:color="auto"/>
            <w:bottom w:val="none" w:sz="0" w:space="0" w:color="auto"/>
            <w:right w:val="none" w:sz="0" w:space="0" w:color="auto"/>
          </w:divBdr>
        </w:div>
        <w:div w:id="688872509">
          <w:marLeft w:val="0"/>
          <w:marRight w:val="0"/>
          <w:marTop w:val="0"/>
          <w:marBottom w:val="0"/>
          <w:divBdr>
            <w:top w:val="none" w:sz="0" w:space="0" w:color="auto"/>
            <w:left w:val="none" w:sz="0" w:space="0" w:color="auto"/>
            <w:bottom w:val="none" w:sz="0" w:space="0" w:color="auto"/>
            <w:right w:val="none" w:sz="0" w:space="0" w:color="auto"/>
          </w:divBdr>
        </w:div>
        <w:div w:id="715396326">
          <w:marLeft w:val="0"/>
          <w:marRight w:val="0"/>
          <w:marTop w:val="0"/>
          <w:marBottom w:val="0"/>
          <w:divBdr>
            <w:top w:val="none" w:sz="0" w:space="0" w:color="auto"/>
            <w:left w:val="none" w:sz="0" w:space="0" w:color="auto"/>
            <w:bottom w:val="none" w:sz="0" w:space="0" w:color="auto"/>
            <w:right w:val="none" w:sz="0" w:space="0" w:color="auto"/>
          </w:divBdr>
        </w:div>
        <w:div w:id="823548306">
          <w:marLeft w:val="0"/>
          <w:marRight w:val="0"/>
          <w:marTop w:val="0"/>
          <w:marBottom w:val="0"/>
          <w:divBdr>
            <w:top w:val="none" w:sz="0" w:space="0" w:color="auto"/>
            <w:left w:val="none" w:sz="0" w:space="0" w:color="auto"/>
            <w:bottom w:val="none" w:sz="0" w:space="0" w:color="auto"/>
            <w:right w:val="none" w:sz="0" w:space="0" w:color="auto"/>
          </w:divBdr>
        </w:div>
        <w:div w:id="843589556">
          <w:marLeft w:val="0"/>
          <w:marRight w:val="0"/>
          <w:marTop w:val="0"/>
          <w:marBottom w:val="0"/>
          <w:divBdr>
            <w:top w:val="none" w:sz="0" w:space="0" w:color="auto"/>
            <w:left w:val="none" w:sz="0" w:space="0" w:color="auto"/>
            <w:bottom w:val="none" w:sz="0" w:space="0" w:color="auto"/>
            <w:right w:val="none" w:sz="0" w:space="0" w:color="auto"/>
          </w:divBdr>
        </w:div>
        <w:div w:id="858280165">
          <w:marLeft w:val="0"/>
          <w:marRight w:val="0"/>
          <w:marTop w:val="0"/>
          <w:marBottom w:val="0"/>
          <w:divBdr>
            <w:top w:val="none" w:sz="0" w:space="0" w:color="auto"/>
            <w:left w:val="none" w:sz="0" w:space="0" w:color="auto"/>
            <w:bottom w:val="none" w:sz="0" w:space="0" w:color="auto"/>
            <w:right w:val="none" w:sz="0" w:space="0" w:color="auto"/>
          </w:divBdr>
        </w:div>
        <w:div w:id="868027176">
          <w:marLeft w:val="0"/>
          <w:marRight w:val="0"/>
          <w:marTop w:val="0"/>
          <w:marBottom w:val="0"/>
          <w:divBdr>
            <w:top w:val="none" w:sz="0" w:space="0" w:color="auto"/>
            <w:left w:val="none" w:sz="0" w:space="0" w:color="auto"/>
            <w:bottom w:val="none" w:sz="0" w:space="0" w:color="auto"/>
            <w:right w:val="none" w:sz="0" w:space="0" w:color="auto"/>
          </w:divBdr>
        </w:div>
        <w:div w:id="900143015">
          <w:marLeft w:val="0"/>
          <w:marRight w:val="0"/>
          <w:marTop w:val="0"/>
          <w:marBottom w:val="0"/>
          <w:divBdr>
            <w:top w:val="none" w:sz="0" w:space="0" w:color="auto"/>
            <w:left w:val="none" w:sz="0" w:space="0" w:color="auto"/>
            <w:bottom w:val="none" w:sz="0" w:space="0" w:color="auto"/>
            <w:right w:val="none" w:sz="0" w:space="0" w:color="auto"/>
          </w:divBdr>
        </w:div>
        <w:div w:id="945160934">
          <w:marLeft w:val="0"/>
          <w:marRight w:val="0"/>
          <w:marTop w:val="0"/>
          <w:marBottom w:val="0"/>
          <w:divBdr>
            <w:top w:val="none" w:sz="0" w:space="0" w:color="auto"/>
            <w:left w:val="none" w:sz="0" w:space="0" w:color="auto"/>
            <w:bottom w:val="none" w:sz="0" w:space="0" w:color="auto"/>
            <w:right w:val="none" w:sz="0" w:space="0" w:color="auto"/>
          </w:divBdr>
        </w:div>
        <w:div w:id="947740195">
          <w:marLeft w:val="0"/>
          <w:marRight w:val="0"/>
          <w:marTop w:val="0"/>
          <w:marBottom w:val="0"/>
          <w:divBdr>
            <w:top w:val="none" w:sz="0" w:space="0" w:color="auto"/>
            <w:left w:val="none" w:sz="0" w:space="0" w:color="auto"/>
            <w:bottom w:val="none" w:sz="0" w:space="0" w:color="auto"/>
            <w:right w:val="none" w:sz="0" w:space="0" w:color="auto"/>
          </w:divBdr>
        </w:div>
        <w:div w:id="1009916212">
          <w:marLeft w:val="0"/>
          <w:marRight w:val="0"/>
          <w:marTop w:val="0"/>
          <w:marBottom w:val="0"/>
          <w:divBdr>
            <w:top w:val="none" w:sz="0" w:space="0" w:color="auto"/>
            <w:left w:val="none" w:sz="0" w:space="0" w:color="auto"/>
            <w:bottom w:val="none" w:sz="0" w:space="0" w:color="auto"/>
            <w:right w:val="none" w:sz="0" w:space="0" w:color="auto"/>
          </w:divBdr>
        </w:div>
        <w:div w:id="1022589981">
          <w:marLeft w:val="0"/>
          <w:marRight w:val="0"/>
          <w:marTop w:val="0"/>
          <w:marBottom w:val="0"/>
          <w:divBdr>
            <w:top w:val="none" w:sz="0" w:space="0" w:color="auto"/>
            <w:left w:val="none" w:sz="0" w:space="0" w:color="auto"/>
            <w:bottom w:val="none" w:sz="0" w:space="0" w:color="auto"/>
            <w:right w:val="none" w:sz="0" w:space="0" w:color="auto"/>
          </w:divBdr>
        </w:div>
        <w:div w:id="1112868534">
          <w:marLeft w:val="0"/>
          <w:marRight w:val="0"/>
          <w:marTop w:val="0"/>
          <w:marBottom w:val="0"/>
          <w:divBdr>
            <w:top w:val="none" w:sz="0" w:space="0" w:color="auto"/>
            <w:left w:val="none" w:sz="0" w:space="0" w:color="auto"/>
            <w:bottom w:val="none" w:sz="0" w:space="0" w:color="auto"/>
            <w:right w:val="none" w:sz="0" w:space="0" w:color="auto"/>
          </w:divBdr>
        </w:div>
        <w:div w:id="1176991748">
          <w:marLeft w:val="0"/>
          <w:marRight w:val="0"/>
          <w:marTop w:val="0"/>
          <w:marBottom w:val="0"/>
          <w:divBdr>
            <w:top w:val="none" w:sz="0" w:space="0" w:color="auto"/>
            <w:left w:val="none" w:sz="0" w:space="0" w:color="auto"/>
            <w:bottom w:val="none" w:sz="0" w:space="0" w:color="auto"/>
            <w:right w:val="none" w:sz="0" w:space="0" w:color="auto"/>
          </w:divBdr>
        </w:div>
        <w:div w:id="1205749419">
          <w:marLeft w:val="0"/>
          <w:marRight w:val="0"/>
          <w:marTop w:val="0"/>
          <w:marBottom w:val="0"/>
          <w:divBdr>
            <w:top w:val="none" w:sz="0" w:space="0" w:color="auto"/>
            <w:left w:val="none" w:sz="0" w:space="0" w:color="auto"/>
            <w:bottom w:val="none" w:sz="0" w:space="0" w:color="auto"/>
            <w:right w:val="none" w:sz="0" w:space="0" w:color="auto"/>
          </w:divBdr>
        </w:div>
        <w:div w:id="1252743198">
          <w:marLeft w:val="0"/>
          <w:marRight w:val="0"/>
          <w:marTop w:val="0"/>
          <w:marBottom w:val="0"/>
          <w:divBdr>
            <w:top w:val="none" w:sz="0" w:space="0" w:color="auto"/>
            <w:left w:val="none" w:sz="0" w:space="0" w:color="auto"/>
            <w:bottom w:val="none" w:sz="0" w:space="0" w:color="auto"/>
            <w:right w:val="none" w:sz="0" w:space="0" w:color="auto"/>
          </w:divBdr>
        </w:div>
        <w:div w:id="1267234447">
          <w:marLeft w:val="0"/>
          <w:marRight w:val="0"/>
          <w:marTop w:val="0"/>
          <w:marBottom w:val="0"/>
          <w:divBdr>
            <w:top w:val="none" w:sz="0" w:space="0" w:color="auto"/>
            <w:left w:val="none" w:sz="0" w:space="0" w:color="auto"/>
            <w:bottom w:val="none" w:sz="0" w:space="0" w:color="auto"/>
            <w:right w:val="none" w:sz="0" w:space="0" w:color="auto"/>
          </w:divBdr>
        </w:div>
        <w:div w:id="1353920409">
          <w:marLeft w:val="0"/>
          <w:marRight w:val="0"/>
          <w:marTop w:val="0"/>
          <w:marBottom w:val="0"/>
          <w:divBdr>
            <w:top w:val="none" w:sz="0" w:space="0" w:color="auto"/>
            <w:left w:val="none" w:sz="0" w:space="0" w:color="auto"/>
            <w:bottom w:val="none" w:sz="0" w:space="0" w:color="auto"/>
            <w:right w:val="none" w:sz="0" w:space="0" w:color="auto"/>
          </w:divBdr>
        </w:div>
        <w:div w:id="1417556255">
          <w:marLeft w:val="0"/>
          <w:marRight w:val="0"/>
          <w:marTop w:val="0"/>
          <w:marBottom w:val="0"/>
          <w:divBdr>
            <w:top w:val="none" w:sz="0" w:space="0" w:color="auto"/>
            <w:left w:val="none" w:sz="0" w:space="0" w:color="auto"/>
            <w:bottom w:val="none" w:sz="0" w:space="0" w:color="auto"/>
            <w:right w:val="none" w:sz="0" w:space="0" w:color="auto"/>
          </w:divBdr>
        </w:div>
        <w:div w:id="1418094196">
          <w:marLeft w:val="0"/>
          <w:marRight w:val="0"/>
          <w:marTop w:val="0"/>
          <w:marBottom w:val="0"/>
          <w:divBdr>
            <w:top w:val="none" w:sz="0" w:space="0" w:color="auto"/>
            <w:left w:val="none" w:sz="0" w:space="0" w:color="auto"/>
            <w:bottom w:val="none" w:sz="0" w:space="0" w:color="auto"/>
            <w:right w:val="none" w:sz="0" w:space="0" w:color="auto"/>
          </w:divBdr>
        </w:div>
        <w:div w:id="1448424017">
          <w:marLeft w:val="0"/>
          <w:marRight w:val="0"/>
          <w:marTop w:val="0"/>
          <w:marBottom w:val="0"/>
          <w:divBdr>
            <w:top w:val="none" w:sz="0" w:space="0" w:color="auto"/>
            <w:left w:val="none" w:sz="0" w:space="0" w:color="auto"/>
            <w:bottom w:val="none" w:sz="0" w:space="0" w:color="auto"/>
            <w:right w:val="none" w:sz="0" w:space="0" w:color="auto"/>
          </w:divBdr>
        </w:div>
        <w:div w:id="1523547482">
          <w:marLeft w:val="0"/>
          <w:marRight w:val="0"/>
          <w:marTop w:val="0"/>
          <w:marBottom w:val="0"/>
          <w:divBdr>
            <w:top w:val="none" w:sz="0" w:space="0" w:color="auto"/>
            <w:left w:val="none" w:sz="0" w:space="0" w:color="auto"/>
            <w:bottom w:val="none" w:sz="0" w:space="0" w:color="auto"/>
            <w:right w:val="none" w:sz="0" w:space="0" w:color="auto"/>
          </w:divBdr>
        </w:div>
        <w:div w:id="1543667348">
          <w:marLeft w:val="0"/>
          <w:marRight w:val="0"/>
          <w:marTop w:val="0"/>
          <w:marBottom w:val="0"/>
          <w:divBdr>
            <w:top w:val="none" w:sz="0" w:space="0" w:color="auto"/>
            <w:left w:val="none" w:sz="0" w:space="0" w:color="auto"/>
            <w:bottom w:val="none" w:sz="0" w:space="0" w:color="auto"/>
            <w:right w:val="none" w:sz="0" w:space="0" w:color="auto"/>
          </w:divBdr>
        </w:div>
        <w:div w:id="1612712395">
          <w:marLeft w:val="0"/>
          <w:marRight w:val="0"/>
          <w:marTop w:val="0"/>
          <w:marBottom w:val="0"/>
          <w:divBdr>
            <w:top w:val="none" w:sz="0" w:space="0" w:color="auto"/>
            <w:left w:val="none" w:sz="0" w:space="0" w:color="auto"/>
            <w:bottom w:val="none" w:sz="0" w:space="0" w:color="auto"/>
            <w:right w:val="none" w:sz="0" w:space="0" w:color="auto"/>
          </w:divBdr>
        </w:div>
        <w:div w:id="1639384013">
          <w:marLeft w:val="0"/>
          <w:marRight w:val="0"/>
          <w:marTop w:val="0"/>
          <w:marBottom w:val="0"/>
          <w:divBdr>
            <w:top w:val="none" w:sz="0" w:space="0" w:color="auto"/>
            <w:left w:val="none" w:sz="0" w:space="0" w:color="auto"/>
            <w:bottom w:val="none" w:sz="0" w:space="0" w:color="auto"/>
            <w:right w:val="none" w:sz="0" w:space="0" w:color="auto"/>
          </w:divBdr>
        </w:div>
        <w:div w:id="1682586408">
          <w:marLeft w:val="0"/>
          <w:marRight w:val="0"/>
          <w:marTop w:val="0"/>
          <w:marBottom w:val="0"/>
          <w:divBdr>
            <w:top w:val="none" w:sz="0" w:space="0" w:color="auto"/>
            <w:left w:val="none" w:sz="0" w:space="0" w:color="auto"/>
            <w:bottom w:val="none" w:sz="0" w:space="0" w:color="auto"/>
            <w:right w:val="none" w:sz="0" w:space="0" w:color="auto"/>
          </w:divBdr>
        </w:div>
        <w:div w:id="1711876365">
          <w:marLeft w:val="0"/>
          <w:marRight w:val="0"/>
          <w:marTop w:val="0"/>
          <w:marBottom w:val="0"/>
          <w:divBdr>
            <w:top w:val="none" w:sz="0" w:space="0" w:color="auto"/>
            <w:left w:val="none" w:sz="0" w:space="0" w:color="auto"/>
            <w:bottom w:val="none" w:sz="0" w:space="0" w:color="auto"/>
            <w:right w:val="none" w:sz="0" w:space="0" w:color="auto"/>
          </w:divBdr>
        </w:div>
        <w:div w:id="1756246538">
          <w:marLeft w:val="0"/>
          <w:marRight w:val="0"/>
          <w:marTop w:val="0"/>
          <w:marBottom w:val="0"/>
          <w:divBdr>
            <w:top w:val="none" w:sz="0" w:space="0" w:color="auto"/>
            <w:left w:val="none" w:sz="0" w:space="0" w:color="auto"/>
            <w:bottom w:val="none" w:sz="0" w:space="0" w:color="auto"/>
            <w:right w:val="none" w:sz="0" w:space="0" w:color="auto"/>
          </w:divBdr>
        </w:div>
        <w:div w:id="1840804574">
          <w:marLeft w:val="0"/>
          <w:marRight w:val="0"/>
          <w:marTop w:val="0"/>
          <w:marBottom w:val="0"/>
          <w:divBdr>
            <w:top w:val="none" w:sz="0" w:space="0" w:color="auto"/>
            <w:left w:val="none" w:sz="0" w:space="0" w:color="auto"/>
            <w:bottom w:val="none" w:sz="0" w:space="0" w:color="auto"/>
            <w:right w:val="none" w:sz="0" w:space="0" w:color="auto"/>
          </w:divBdr>
        </w:div>
        <w:div w:id="1855653938">
          <w:marLeft w:val="0"/>
          <w:marRight w:val="0"/>
          <w:marTop w:val="0"/>
          <w:marBottom w:val="0"/>
          <w:divBdr>
            <w:top w:val="none" w:sz="0" w:space="0" w:color="auto"/>
            <w:left w:val="none" w:sz="0" w:space="0" w:color="auto"/>
            <w:bottom w:val="none" w:sz="0" w:space="0" w:color="auto"/>
            <w:right w:val="none" w:sz="0" w:space="0" w:color="auto"/>
          </w:divBdr>
        </w:div>
        <w:div w:id="1928071313">
          <w:marLeft w:val="0"/>
          <w:marRight w:val="0"/>
          <w:marTop w:val="0"/>
          <w:marBottom w:val="0"/>
          <w:divBdr>
            <w:top w:val="none" w:sz="0" w:space="0" w:color="auto"/>
            <w:left w:val="none" w:sz="0" w:space="0" w:color="auto"/>
            <w:bottom w:val="none" w:sz="0" w:space="0" w:color="auto"/>
            <w:right w:val="none" w:sz="0" w:space="0" w:color="auto"/>
          </w:divBdr>
        </w:div>
        <w:div w:id="1945724227">
          <w:marLeft w:val="0"/>
          <w:marRight w:val="0"/>
          <w:marTop w:val="0"/>
          <w:marBottom w:val="0"/>
          <w:divBdr>
            <w:top w:val="none" w:sz="0" w:space="0" w:color="auto"/>
            <w:left w:val="none" w:sz="0" w:space="0" w:color="auto"/>
            <w:bottom w:val="none" w:sz="0" w:space="0" w:color="auto"/>
            <w:right w:val="none" w:sz="0" w:space="0" w:color="auto"/>
          </w:divBdr>
        </w:div>
        <w:div w:id="1975059284">
          <w:marLeft w:val="0"/>
          <w:marRight w:val="0"/>
          <w:marTop w:val="0"/>
          <w:marBottom w:val="0"/>
          <w:divBdr>
            <w:top w:val="none" w:sz="0" w:space="0" w:color="auto"/>
            <w:left w:val="none" w:sz="0" w:space="0" w:color="auto"/>
            <w:bottom w:val="none" w:sz="0" w:space="0" w:color="auto"/>
            <w:right w:val="none" w:sz="0" w:space="0" w:color="auto"/>
          </w:divBdr>
        </w:div>
        <w:div w:id="1987081104">
          <w:marLeft w:val="0"/>
          <w:marRight w:val="0"/>
          <w:marTop w:val="0"/>
          <w:marBottom w:val="0"/>
          <w:divBdr>
            <w:top w:val="none" w:sz="0" w:space="0" w:color="auto"/>
            <w:left w:val="none" w:sz="0" w:space="0" w:color="auto"/>
            <w:bottom w:val="none" w:sz="0" w:space="0" w:color="auto"/>
            <w:right w:val="none" w:sz="0" w:space="0" w:color="auto"/>
          </w:divBdr>
        </w:div>
        <w:div w:id="2019189525">
          <w:marLeft w:val="0"/>
          <w:marRight w:val="0"/>
          <w:marTop w:val="0"/>
          <w:marBottom w:val="0"/>
          <w:divBdr>
            <w:top w:val="none" w:sz="0" w:space="0" w:color="auto"/>
            <w:left w:val="none" w:sz="0" w:space="0" w:color="auto"/>
            <w:bottom w:val="none" w:sz="0" w:space="0" w:color="auto"/>
            <w:right w:val="none" w:sz="0" w:space="0" w:color="auto"/>
          </w:divBdr>
        </w:div>
        <w:div w:id="2086798383">
          <w:marLeft w:val="0"/>
          <w:marRight w:val="0"/>
          <w:marTop w:val="0"/>
          <w:marBottom w:val="0"/>
          <w:divBdr>
            <w:top w:val="none" w:sz="0" w:space="0" w:color="auto"/>
            <w:left w:val="none" w:sz="0" w:space="0" w:color="auto"/>
            <w:bottom w:val="none" w:sz="0" w:space="0" w:color="auto"/>
            <w:right w:val="none" w:sz="0" w:space="0" w:color="auto"/>
          </w:divBdr>
        </w:div>
        <w:div w:id="2089379537">
          <w:marLeft w:val="0"/>
          <w:marRight w:val="0"/>
          <w:marTop w:val="0"/>
          <w:marBottom w:val="0"/>
          <w:divBdr>
            <w:top w:val="none" w:sz="0" w:space="0" w:color="auto"/>
            <w:left w:val="none" w:sz="0" w:space="0" w:color="auto"/>
            <w:bottom w:val="none" w:sz="0" w:space="0" w:color="auto"/>
            <w:right w:val="none" w:sz="0" w:space="0" w:color="auto"/>
          </w:divBdr>
        </w:div>
        <w:div w:id="2096709760">
          <w:marLeft w:val="0"/>
          <w:marRight w:val="0"/>
          <w:marTop w:val="0"/>
          <w:marBottom w:val="0"/>
          <w:divBdr>
            <w:top w:val="none" w:sz="0" w:space="0" w:color="auto"/>
            <w:left w:val="none" w:sz="0" w:space="0" w:color="auto"/>
            <w:bottom w:val="none" w:sz="0" w:space="0" w:color="auto"/>
            <w:right w:val="none" w:sz="0" w:space="0" w:color="auto"/>
          </w:divBdr>
        </w:div>
        <w:div w:id="2114783820">
          <w:marLeft w:val="0"/>
          <w:marRight w:val="0"/>
          <w:marTop w:val="0"/>
          <w:marBottom w:val="0"/>
          <w:divBdr>
            <w:top w:val="none" w:sz="0" w:space="0" w:color="auto"/>
            <w:left w:val="none" w:sz="0" w:space="0" w:color="auto"/>
            <w:bottom w:val="none" w:sz="0" w:space="0" w:color="auto"/>
            <w:right w:val="none" w:sz="0" w:space="0" w:color="auto"/>
          </w:divBdr>
        </w:div>
        <w:div w:id="2140761377">
          <w:marLeft w:val="0"/>
          <w:marRight w:val="0"/>
          <w:marTop w:val="0"/>
          <w:marBottom w:val="0"/>
          <w:divBdr>
            <w:top w:val="none" w:sz="0" w:space="0" w:color="auto"/>
            <w:left w:val="none" w:sz="0" w:space="0" w:color="auto"/>
            <w:bottom w:val="none" w:sz="0" w:space="0" w:color="auto"/>
            <w:right w:val="none" w:sz="0" w:space="0" w:color="auto"/>
          </w:divBdr>
        </w:div>
      </w:divsChild>
    </w:div>
    <w:div w:id="1190028403">
      <w:bodyDiv w:val="1"/>
      <w:marLeft w:val="0"/>
      <w:marRight w:val="0"/>
      <w:marTop w:val="0"/>
      <w:marBottom w:val="0"/>
      <w:divBdr>
        <w:top w:val="none" w:sz="0" w:space="0" w:color="auto"/>
        <w:left w:val="none" w:sz="0" w:space="0" w:color="auto"/>
        <w:bottom w:val="none" w:sz="0" w:space="0" w:color="auto"/>
        <w:right w:val="none" w:sz="0" w:space="0" w:color="auto"/>
      </w:divBdr>
      <w:divsChild>
        <w:div w:id="1006232">
          <w:marLeft w:val="0"/>
          <w:marRight w:val="0"/>
          <w:marTop w:val="0"/>
          <w:marBottom w:val="0"/>
          <w:divBdr>
            <w:top w:val="none" w:sz="0" w:space="0" w:color="auto"/>
            <w:left w:val="none" w:sz="0" w:space="0" w:color="auto"/>
            <w:bottom w:val="none" w:sz="0" w:space="0" w:color="auto"/>
            <w:right w:val="none" w:sz="0" w:space="0" w:color="auto"/>
          </w:divBdr>
        </w:div>
        <w:div w:id="28840765">
          <w:marLeft w:val="0"/>
          <w:marRight w:val="0"/>
          <w:marTop w:val="0"/>
          <w:marBottom w:val="0"/>
          <w:divBdr>
            <w:top w:val="none" w:sz="0" w:space="0" w:color="auto"/>
            <w:left w:val="none" w:sz="0" w:space="0" w:color="auto"/>
            <w:bottom w:val="none" w:sz="0" w:space="0" w:color="auto"/>
            <w:right w:val="none" w:sz="0" w:space="0" w:color="auto"/>
          </w:divBdr>
        </w:div>
        <w:div w:id="57092627">
          <w:marLeft w:val="0"/>
          <w:marRight w:val="0"/>
          <w:marTop w:val="0"/>
          <w:marBottom w:val="0"/>
          <w:divBdr>
            <w:top w:val="none" w:sz="0" w:space="0" w:color="auto"/>
            <w:left w:val="none" w:sz="0" w:space="0" w:color="auto"/>
            <w:bottom w:val="none" w:sz="0" w:space="0" w:color="auto"/>
            <w:right w:val="none" w:sz="0" w:space="0" w:color="auto"/>
          </w:divBdr>
        </w:div>
        <w:div w:id="105317943">
          <w:marLeft w:val="0"/>
          <w:marRight w:val="0"/>
          <w:marTop w:val="0"/>
          <w:marBottom w:val="0"/>
          <w:divBdr>
            <w:top w:val="none" w:sz="0" w:space="0" w:color="auto"/>
            <w:left w:val="none" w:sz="0" w:space="0" w:color="auto"/>
            <w:bottom w:val="none" w:sz="0" w:space="0" w:color="auto"/>
            <w:right w:val="none" w:sz="0" w:space="0" w:color="auto"/>
          </w:divBdr>
        </w:div>
        <w:div w:id="154692634">
          <w:marLeft w:val="0"/>
          <w:marRight w:val="0"/>
          <w:marTop w:val="0"/>
          <w:marBottom w:val="0"/>
          <w:divBdr>
            <w:top w:val="none" w:sz="0" w:space="0" w:color="auto"/>
            <w:left w:val="none" w:sz="0" w:space="0" w:color="auto"/>
            <w:bottom w:val="none" w:sz="0" w:space="0" w:color="auto"/>
            <w:right w:val="none" w:sz="0" w:space="0" w:color="auto"/>
          </w:divBdr>
        </w:div>
        <w:div w:id="222375945">
          <w:marLeft w:val="0"/>
          <w:marRight w:val="0"/>
          <w:marTop w:val="0"/>
          <w:marBottom w:val="0"/>
          <w:divBdr>
            <w:top w:val="none" w:sz="0" w:space="0" w:color="auto"/>
            <w:left w:val="none" w:sz="0" w:space="0" w:color="auto"/>
            <w:bottom w:val="none" w:sz="0" w:space="0" w:color="auto"/>
            <w:right w:val="none" w:sz="0" w:space="0" w:color="auto"/>
          </w:divBdr>
        </w:div>
        <w:div w:id="245774329">
          <w:marLeft w:val="0"/>
          <w:marRight w:val="0"/>
          <w:marTop w:val="0"/>
          <w:marBottom w:val="0"/>
          <w:divBdr>
            <w:top w:val="none" w:sz="0" w:space="0" w:color="auto"/>
            <w:left w:val="none" w:sz="0" w:space="0" w:color="auto"/>
            <w:bottom w:val="none" w:sz="0" w:space="0" w:color="auto"/>
            <w:right w:val="none" w:sz="0" w:space="0" w:color="auto"/>
          </w:divBdr>
        </w:div>
        <w:div w:id="287666342">
          <w:marLeft w:val="0"/>
          <w:marRight w:val="0"/>
          <w:marTop w:val="0"/>
          <w:marBottom w:val="0"/>
          <w:divBdr>
            <w:top w:val="none" w:sz="0" w:space="0" w:color="auto"/>
            <w:left w:val="none" w:sz="0" w:space="0" w:color="auto"/>
            <w:bottom w:val="none" w:sz="0" w:space="0" w:color="auto"/>
            <w:right w:val="none" w:sz="0" w:space="0" w:color="auto"/>
          </w:divBdr>
        </w:div>
        <w:div w:id="311494421">
          <w:marLeft w:val="0"/>
          <w:marRight w:val="0"/>
          <w:marTop w:val="0"/>
          <w:marBottom w:val="0"/>
          <w:divBdr>
            <w:top w:val="none" w:sz="0" w:space="0" w:color="auto"/>
            <w:left w:val="none" w:sz="0" w:space="0" w:color="auto"/>
            <w:bottom w:val="none" w:sz="0" w:space="0" w:color="auto"/>
            <w:right w:val="none" w:sz="0" w:space="0" w:color="auto"/>
          </w:divBdr>
        </w:div>
        <w:div w:id="319509292">
          <w:marLeft w:val="0"/>
          <w:marRight w:val="0"/>
          <w:marTop w:val="0"/>
          <w:marBottom w:val="0"/>
          <w:divBdr>
            <w:top w:val="none" w:sz="0" w:space="0" w:color="auto"/>
            <w:left w:val="none" w:sz="0" w:space="0" w:color="auto"/>
            <w:bottom w:val="none" w:sz="0" w:space="0" w:color="auto"/>
            <w:right w:val="none" w:sz="0" w:space="0" w:color="auto"/>
          </w:divBdr>
        </w:div>
        <w:div w:id="342322057">
          <w:marLeft w:val="0"/>
          <w:marRight w:val="0"/>
          <w:marTop w:val="0"/>
          <w:marBottom w:val="0"/>
          <w:divBdr>
            <w:top w:val="none" w:sz="0" w:space="0" w:color="auto"/>
            <w:left w:val="none" w:sz="0" w:space="0" w:color="auto"/>
            <w:bottom w:val="none" w:sz="0" w:space="0" w:color="auto"/>
            <w:right w:val="none" w:sz="0" w:space="0" w:color="auto"/>
          </w:divBdr>
        </w:div>
        <w:div w:id="410586794">
          <w:marLeft w:val="0"/>
          <w:marRight w:val="0"/>
          <w:marTop w:val="0"/>
          <w:marBottom w:val="0"/>
          <w:divBdr>
            <w:top w:val="none" w:sz="0" w:space="0" w:color="auto"/>
            <w:left w:val="none" w:sz="0" w:space="0" w:color="auto"/>
            <w:bottom w:val="none" w:sz="0" w:space="0" w:color="auto"/>
            <w:right w:val="none" w:sz="0" w:space="0" w:color="auto"/>
          </w:divBdr>
        </w:div>
        <w:div w:id="447434358">
          <w:marLeft w:val="0"/>
          <w:marRight w:val="0"/>
          <w:marTop w:val="0"/>
          <w:marBottom w:val="0"/>
          <w:divBdr>
            <w:top w:val="none" w:sz="0" w:space="0" w:color="auto"/>
            <w:left w:val="none" w:sz="0" w:space="0" w:color="auto"/>
            <w:bottom w:val="none" w:sz="0" w:space="0" w:color="auto"/>
            <w:right w:val="none" w:sz="0" w:space="0" w:color="auto"/>
          </w:divBdr>
        </w:div>
        <w:div w:id="504516225">
          <w:marLeft w:val="0"/>
          <w:marRight w:val="0"/>
          <w:marTop w:val="0"/>
          <w:marBottom w:val="0"/>
          <w:divBdr>
            <w:top w:val="none" w:sz="0" w:space="0" w:color="auto"/>
            <w:left w:val="none" w:sz="0" w:space="0" w:color="auto"/>
            <w:bottom w:val="none" w:sz="0" w:space="0" w:color="auto"/>
            <w:right w:val="none" w:sz="0" w:space="0" w:color="auto"/>
          </w:divBdr>
        </w:div>
        <w:div w:id="527764871">
          <w:marLeft w:val="0"/>
          <w:marRight w:val="0"/>
          <w:marTop w:val="0"/>
          <w:marBottom w:val="0"/>
          <w:divBdr>
            <w:top w:val="none" w:sz="0" w:space="0" w:color="auto"/>
            <w:left w:val="none" w:sz="0" w:space="0" w:color="auto"/>
            <w:bottom w:val="none" w:sz="0" w:space="0" w:color="auto"/>
            <w:right w:val="none" w:sz="0" w:space="0" w:color="auto"/>
          </w:divBdr>
        </w:div>
        <w:div w:id="528571424">
          <w:marLeft w:val="0"/>
          <w:marRight w:val="0"/>
          <w:marTop w:val="0"/>
          <w:marBottom w:val="0"/>
          <w:divBdr>
            <w:top w:val="none" w:sz="0" w:space="0" w:color="auto"/>
            <w:left w:val="none" w:sz="0" w:space="0" w:color="auto"/>
            <w:bottom w:val="none" w:sz="0" w:space="0" w:color="auto"/>
            <w:right w:val="none" w:sz="0" w:space="0" w:color="auto"/>
          </w:divBdr>
        </w:div>
        <w:div w:id="557984587">
          <w:marLeft w:val="0"/>
          <w:marRight w:val="0"/>
          <w:marTop w:val="0"/>
          <w:marBottom w:val="0"/>
          <w:divBdr>
            <w:top w:val="none" w:sz="0" w:space="0" w:color="auto"/>
            <w:left w:val="none" w:sz="0" w:space="0" w:color="auto"/>
            <w:bottom w:val="none" w:sz="0" w:space="0" w:color="auto"/>
            <w:right w:val="none" w:sz="0" w:space="0" w:color="auto"/>
          </w:divBdr>
        </w:div>
        <w:div w:id="562376411">
          <w:marLeft w:val="0"/>
          <w:marRight w:val="0"/>
          <w:marTop w:val="0"/>
          <w:marBottom w:val="0"/>
          <w:divBdr>
            <w:top w:val="none" w:sz="0" w:space="0" w:color="auto"/>
            <w:left w:val="none" w:sz="0" w:space="0" w:color="auto"/>
            <w:bottom w:val="none" w:sz="0" w:space="0" w:color="auto"/>
            <w:right w:val="none" w:sz="0" w:space="0" w:color="auto"/>
          </w:divBdr>
        </w:div>
        <w:div w:id="707098376">
          <w:marLeft w:val="0"/>
          <w:marRight w:val="0"/>
          <w:marTop w:val="0"/>
          <w:marBottom w:val="0"/>
          <w:divBdr>
            <w:top w:val="none" w:sz="0" w:space="0" w:color="auto"/>
            <w:left w:val="none" w:sz="0" w:space="0" w:color="auto"/>
            <w:bottom w:val="none" w:sz="0" w:space="0" w:color="auto"/>
            <w:right w:val="none" w:sz="0" w:space="0" w:color="auto"/>
          </w:divBdr>
        </w:div>
        <w:div w:id="735401112">
          <w:marLeft w:val="0"/>
          <w:marRight w:val="0"/>
          <w:marTop w:val="0"/>
          <w:marBottom w:val="0"/>
          <w:divBdr>
            <w:top w:val="none" w:sz="0" w:space="0" w:color="auto"/>
            <w:left w:val="none" w:sz="0" w:space="0" w:color="auto"/>
            <w:bottom w:val="none" w:sz="0" w:space="0" w:color="auto"/>
            <w:right w:val="none" w:sz="0" w:space="0" w:color="auto"/>
          </w:divBdr>
        </w:div>
        <w:div w:id="782192664">
          <w:marLeft w:val="0"/>
          <w:marRight w:val="0"/>
          <w:marTop w:val="0"/>
          <w:marBottom w:val="0"/>
          <w:divBdr>
            <w:top w:val="none" w:sz="0" w:space="0" w:color="auto"/>
            <w:left w:val="none" w:sz="0" w:space="0" w:color="auto"/>
            <w:bottom w:val="none" w:sz="0" w:space="0" w:color="auto"/>
            <w:right w:val="none" w:sz="0" w:space="0" w:color="auto"/>
          </w:divBdr>
        </w:div>
        <w:div w:id="815269216">
          <w:marLeft w:val="0"/>
          <w:marRight w:val="0"/>
          <w:marTop w:val="0"/>
          <w:marBottom w:val="0"/>
          <w:divBdr>
            <w:top w:val="none" w:sz="0" w:space="0" w:color="auto"/>
            <w:left w:val="none" w:sz="0" w:space="0" w:color="auto"/>
            <w:bottom w:val="none" w:sz="0" w:space="0" w:color="auto"/>
            <w:right w:val="none" w:sz="0" w:space="0" w:color="auto"/>
          </w:divBdr>
        </w:div>
        <w:div w:id="900755704">
          <w:marLeft w:val="0"/>
          <w:marRight w:val="0"/>
          <w:marTop w:val="0"/>
          <w:marBottom w:val="0"/>
          <w:divBdr>
            <w:top w:val="none" w:sz="0" w:space="0" w:color="auto"/>
            <w:left w:val="none" w:sz="0" w:space="0" w:color="auto"/>
            <w:bottom w:val="none" w:sz="0" w:space="0" w:color="auto"/>
            <w:right w:val="none" w:sz="0" w:space="0" w:color="auto"/>
          </w:divBdr>
        </w:div>
        <w:div w:id="918056461">
          <w:marLeft w:val="0"/>
          <w:marRight w:val="0"/>
          <w:marTop w:val="0"/>
          <w:marBottom w:val="0"/>
          <w:divBdr>
            <w:top w:val="none" w:sz="0" w:space="0" w:color="auto"/>
            <w:left w:val="none" w:sz="0" w:space="0" w:color="auto"/>
            <w:bottom w:val="none" w:sz="0" w:space="0" w:color="auto"/>
            <w:right w:val="none" w:sz="0" w:space="0" w:color="auto"/>
          </w:divBdr>
        </w:div>
        <w:div w:id="957839543">
          <w:marLeft w:val="0"/>
          <w:marRight w:val="0"/>
          <w:marTop w:val="0"/>
          <w:marBottom w:val="0"/>
          <w:divBdr>
            <w:top w:val="none" w:sz="0" w:space="0" w:color="auto"/>
            <w:left w:val="none" w:sz="0" w:space="0" w:color="auto"/>
            <w:bottom w:val="none" w:sz="0" w:space="0" w:color="auto"/>
            <w:right w:val="none" w:sz="0" w:space="0" w:color="auto"/>
          </w:divBdr>
        </w:div>
        <w:div w:id="960376646">
          <w:marLeft w:val="0"/>
          <w:marRight w:val="0"/>
          <w:marTop w:val="0"/>
          <w:marBottom w:val="0"/>
          <w:divBdr>
            <w:top w:val="none" w:sz="0" w:space="0" w:color="auto"/>
            <w:left w:val="none" w:sz="0" w:space="0" w:color="auto"/>
            <w:bottom w:val="none" w:sz="0" w:space="0" w:color="auto"/>
            <w:right w:val="none" w:sz="0" w:space="0" w:color="auto"/>
          </w:divBdr>
        </w:div>
        <w:div w:id="997615336">
          <w:marLeft w:val="0"/>
          <w:marRight w:val="0"/>
          <w:marTop w:val="0"/>
          <w:marBottom w:val="0"/>
          <w:divBdr>
            <w:top w:val="none" w:sz="0" w:space="0" w:color="auto"/>
            <w:left w:val="none" w:sz="0" w:space="0" w:color="auto"/>
            <w:bottom w:val="none" w:sz="0" w:space="0" w:color="auto"/>
            <w:right w:val="none" w:sz="0" w:space="0" w:color="auto"/>
          </w:divBdr>
        </w:div>
        <w:div w:id="1004819865">
          <w:marLeft w:val="0"/>
          <w:marRight w:val="0"/>
          <w:marTop w:val="0"/>
          <w:marBottom w:val="0"/>
          <w:divBdr>
            <w:top w:val="none" w:sz="0" w:space="0" w:color="auto"/>
            <w:left w:val="none" w:sz="0" w:space="0" w:color="auto"/>
            <w:bottom w:val="none" w:sz="0" w:space="0" w:color="auto"/>
            <w:right w:val="none" w:sz="0" w:space="0" w:color="auto"/>
          </w:divBdr>
        </w:div>
        <w:div w:id="1093210821">
          <w:marLeft w:val="0"/>
          <w:marRight w:val="0"/>
          <w:marTop w:val="0"/>
          <w:marBottom w:val="0"/>
          <w:divBdr>
            <w:top w:val="none" w:sz="0" w:space="0" w:color="auto"/>
            <w:left w:val="none" w:sz="0" w:space="0" w:color="auto"/>
            <w:bottom w:val="none" w:sz="0" w:space="0" w:color="auto"/>
            <w:right w:val="none" w:sz="0" w:space="0" w:color="auto"/>
          </w:divBdr>
        </w:div>
        <w:div w:id="1174033188">
          <w:marLeft w:val="0"/>
          <w:marRight w:val="0"/>
          <w:marTop w:val="0"/>
          <w:marBottom w:val="0"/>
          <w:divBdr>
            <w:top w:val="none" w:sz="0" w:space="0" w:color="auto"/>
            <w:left w:val="none" w:sz="0" w:space="0" w:color="auto"/>
            <w:bottom w:val="none" w:sz="0" w:space="0" w:color="auto"/>
            <w:right w:val="none" w:sz="0" w:space="0" w:color="auto"/>
          </w:divBdr>
        </w:div>
        <w:div w:id="1319075441">
          <w:marLeft w:val="0"/>
          <w:marRight w:val="0"/>
          <w:marTop w:val="0"/>
          <w:marBottom w:val="0"/>
          <w:divBdr>
            <w:top w:val="none" w:sz="0" w:space="0" w:color="auto"/>
            <w:left w:val="none" w:sz="0" w:space="0" w:color="auto"/>
            <w:bottom w:val="none" w:sz="0" w:space="0" w:color="auto"/>
            <w:right w:val="none" w:sz="0" w:space="0" w:color="auto"/>
          </w:divBdr>
        </w:div>
        <w:div w:id="1329672921">
          <w:marLeft w:val="0"/>
          <w:marRight w:val="0"/>
          <w:marTop w:val="0"/>
          <w:marBottom w:val="0"/>
          <w:divBdr>
            <w:top w:val="none" w:sz="0" w:space="0" w:color="auto"/>
            <w:left w:val="none" w:sz="0" w:space="0" w:color="auto"/>
            <w:bottom w:val="none" w:sz="0" w:space="0" w:color="auto"/>
            <w:right w:val="none" w:sz="0" w:space="0" w:color="auto"/>
          </w:divBdr>
        </w:div>
        <w:div w:id="1331325837">
          <w:marLeft w:val="0"/>
          <w:marRight w:val="0"/>
          <w:marTop w:val="0"/>
          <w:marBottom w:val="0"/>
          <w:divBdr>
            <w:top w:val="none" w:sz="0" w:space="0" w:color="auto"/>
            <w:left w:val="none" w:sz="0" w:space="0" w:color="auto"/>
            <w:bottom w:val="none" w:sz="0" w:space="0" w:color="auto"/>
            <w:right w:val="none" w:sz="0" w:space="0" w:color="auto"/>
          </w:divBdr>
        </w:div>
        <w:div w:id="1354114259">
          <w:marLeft w:val="0"/>
          <w:marRight w:val="0"/>
          <w:marTop w:val="0"/>
          <w:marBottom w:val="0"/>
          <w:divBdr>
            <w:top w:val="none" w:sz="0" w:space="0" w:color="auto"/>
            <w:left w:val="none" w:sz="0" w:space="0" w:color="auto"/>
            <w:bottom w:val="none" w:sz="0" w:space="0" w:color="auto"/>
            <w:right w:val="none" w:sz="0" w:space="0" w:color="auto"/>
          </w:divBdr>
        </w:div>
        <w:div w:id="1376587137">
          <w:marLeft w:val="0"/>
          <w:marRight w:val="0"/>
          <w:marTop w:val="0"/>
          <w:marBottom w:val="0"/>
          <w:divBdr>
            <w:top w:val="none" w:sz="0" w:space="0" w:color="auto"/>
            <w:left w:val="none" w:sz="0" w:space="0" w:color="auto"/>
            <w:bottom w:val="none" w:sz="0" w:space="0" w:color="auto"/>
            <w:right w:val="none" w:sz="0" w:space="0" w:color="auto"/>
          </w:divBdr>
        </w:div>
        <w:div w:id="1397240581">
          <w:marLeft w:val="0"/>
          <w:marRight w:val="0"/>
          <w:marTop w:val="0"/>
          <w:marBottom w:val="0"/>
          <w:divBdr>
            <w:top w:val="none" w:sz="0" w:space="0" w:color="auto"/>
            <w:left w:val="none" w:sz="0" w:space="0" w:color="auto"/>
            <w:bottom w:val="none" w:sz="0" w:space="0" w:color="auto"/>
            <w:right w:val="none" w:sz="0" w:space="0" w:color="auto"/>
          </w:divBdr>
        </w:div>
        <w:div w:id="1454134228">
          <w:marLeft w:val="0"/>
          <w:marRight w:val="0"/>
          <w:marTop w:val="0"/>
          <w:marBottom w:val="0"/>
          <w:divBdr>
            <w:top w:val="none" w:sz="0" w:space="0" w:color="auto"/>
            <w:left w:val="none" w:sz="0" w:space="0" w:color="auto"/>
            <w:bottom w:val="none" w:sz="0" w:space="0" w:color="auto"/>
            <w:right w:val="none" w:sz="0" w:space="0" w:color="auto"/>
          </w:divBdr>
        </w:div>
        <w:div w:id="1495805303">
          <w:marLeft w:val="0"/>
          <w:marRight w:val="0"/>
          <w:marTop w:val="0"/>
          <w:marBottom w:val="0"/>
          <w:divBdr>
            <w:top w:val="none" w:sz="0" w:space="0" w:color="auto"/>
            <w:left w:val="none" w:sz="0" w:space="0" w:color="auto"/>
            <w:bottom w:val="none" w:sz="0" w:space="0" w:color="auto"/>
            <w:right w:val="none" w:sz="0" w:space="0" w:color="auto"/>
          </w:divBdr>
        </w:div>
        <w:div w:id="1524900544">
          <w:marLeft w:val="0"/>
          <w:marRight w:val="0"/>
          <w:marTop w:val="0"/>
          <w:marBottom w:val="0"/>
          <w:divBdr>
            <w:top w:val="none" w:sz="0" w:space="0" w:color="auto"/>
            <w:left w:val="none" w:sz="0" w:space="0" w:color="auto"/>
            <w:bottom w:val="none" w:sz="0" w:space="0" w:color="auto"/>
            <w:right w:val="none" w:sz="0" w:space="0" w:color="auto"/>
          </w:divBdr>
        </w:div>
        <w:div w:id="1560092673">
          <w:marLeft w:val="0"/>
          <w:marRight w:val="0"/>
          <w:marTop w:val="0"/>
          <w:marBottom w:val="0"/>
          <w:divBdr>
            <w:top w:val="none" w:sz="0" w:space="0" w:color="auto"/>
            <w:left w:val="none" w:sz="0" w:space="0" w:color="auto"/>
            <w:bottom w:val="none" w:sz="0" w:space="0" w:color="auto"/>
            <w:right w:val="none" w:sz="0" w:space="0" w:color="auto"/>
          </w:divBdr>
        </w:div>
        <w:div w:id="1614824877">
          <w:marLeft w:val="0"/>
          <w:marRight w:val="0"/>
          <w:marTop w:val="0"/>
          <w:marBottom w:val="0"/>
          <w:divBdr>
            <w:top w:val="none" w:sz="0" w:space="0" w:color="auto"/>
            <w:left w:val="none" w:sz="0" w:space="0" w:color="auto"/>
            <w:bottom w:val="none" w:sz="0" w:space="0" w:color="auto"/>
            <w:right w:val="none" w:sz="0" w:space="0" w:color="auto"/>
          </w:divBdr>
        </w:div>
        <w:div w:id="1654748799">
          <w:marLeft w:val="0"/>
          <w:marRight w:val="0"/>
          <w:marTop w:val="0"/>
          <w:marBottom w:val="0"/>
          <w:divBdr>
            <w:top w:val="none" w:sz="0" w:space="0" w:color="auto"/>
            <w:left w:val="none" w:sz="0" w:space="0" w:color="auto"/>
            <w:bottom w:val="none" w:sz="0" w:space="0" w:color="auto"/>
            <w:right w:val="none" w:sz="0" w:space="0" w:color="auto"/>
          </w:divBdr>
        </w:div>
        <w:div w:id="1667976000">
          <w:marLeft w:val="0"/>
          <w:marRight w:val="0"/>
          <w:marTop w:val="0"/>
          <w:marBottom w:val="0"/>
          <w:divBdr>
            <w:top w:val="none" w:sz="0" w:space="0" w:color="auto"/>
            <w:left w:val="none" w:sz="0" w:space="0" w:color="auto"/>
            <w:bottom w:val="none" w:sz="0" w:space="0" w:color="auto"/>
            <w:right w:val="none" w:sz="0" w:space="0" w:color="auto"/>
          </w:divBdr>
        </w:div>
        <w:div w:id="1670476239">
          <w:marLeft w:val="0"/>
          <w:marRight w:val="0"/>
          <w:marTop w:val="0"/>
          <w:marBottom w:val="0"/>
          <w:divBdr>
            <w:top w:val="none" w:sz="0" w:space="0" w:color="auto"/>
            <w:left w:val="none" w:sz="0" w:space="0" w:color="auto"/>
            <w:bottom w:val="none" w:sz="0" w:space="0" w:color="auto"/>
            <w:right w:val="none" w:sz="0" w:space="0" w:color="auto"/>
          </w:divBdr>
        </w:div>
        <w:div w:id="1719207188">
          <w:marLeft w:val="0"/>
          <w:marRight w:val="0"/>
          <w:marTop w:val="0"/>
          <w:marBottom w:val="0"/>
          <w:divBdr>
            <w:top w:val="none" w:sz="0" w:space="0" w:color="auto"/>
            <w:left w:val="none" w:sz="0" w:space="0" w:color="auto"/>
            <w:bottom w:val="none" w:sz="0" w:space="0" w:color="auto"/>
            <w:right w:val="none" w:sz="0" w:space="0" w:color="auto"/>
          </w:divBdr>
        </w:div>
        <w:div w:id="1763648883">
          <w:marLeft w:val="0"/>
          <w:marRight w:val="0"/>
          <w:marTop w:val="0"/>
          <w:marBottom w:val="0"/>
          <w:divBdr>
            <w:top w:val="none" w:sz="0" w:space="0" w:color="auto"/>
            <w:left w:val="none" w:sz="0" w:space="0" w:color="auto"/>
            <w:bottom w:val="none" w:sz="0" w:space="0" w:color="auto"/>
            <w:right w:val="none" w:sz="0" w:space="0" w:color="auto"/>
          </w:divBdr>
        </w:div>
        <w:div w:id="1793206086">
          <w:marLeft w:val="0"/>
          <w:marRight w:val="0"/>
          <w:marTop w:val="0"/>
          <w:marBottom w:val="0"/>
          <w:divBdr>
            <w:top w:val="none" w:sz="0" w:space="0" w:color="auto"/>
            <w:left w:val="none" w:sz="0" w:space="0" w:color="auto"/>
            <w:bottom w:val="none" w:sz="0" w:space="0" w:color="auto"/>
            <w:right w:val="none" w:sz="0" w:space="0" w:color="auto"/>
          </w:divBdr>
        </w:div>
        <w:div w:id="1876387235">
          <w:marLeft w:val="0"/>
          <w:marRight w:val="0"/>
          <w:marTop w:val="0"/>
          <w:marBottom w:val="0"/>
          <w:divBdr>
            <w:top w:val="none" w:sz="0" w:space="0" w:color="auto"/>
            <w:left w:val="none" w:sz="0" w:space="0" w:color="auto"/>
            <w:bottom w:val="none" w:sz="0" w:space="0" w:color="auto"/>
            <w:right w:val="none" w:sz="0" w:space="0" w:color="auto"/>
          </w:divBdr>
        </w:div>
        <w:div w:id="2024093353">
          <w:marLeft w:val="0"/>
          <w:marRight w:val="0"/>
          <w:marTop w:val="0"/>
          <w:marBottom w:val="0"/>
          <w:divBdr>
            <w:top w:val="none" w:sz="0" w:space="0" w:color="auto"/>
            <w:left w:val="none" w:sz="0" w:space="0" w:color="auto"/>
            <w:bottom w:val="none" w:sz="0" w:space="0" w:color="auto"/>
            <w:right w:val="none" w:sz="0" w:space="0" w:color="auto"/>
          </w:divBdr>
        </w:div>
        <w:div w:id="2042896839">
          <w:marLeft w:val="0"/>
          <w:marRight w:val="0"/>
          <w:marTop w:val="0"/>
          <w:marBottom w:val="0"/>
          <w:divBdr>
            <w:top w:val="none" w:sz="0" w:space="0" w:color="auto"/>
            <w:left w:val="none" w:sz="0" w:space="0" w:color="auto"/>
            <w:bottom w:val="none" w:sz="0" w:space="0" w:color="auto"/>
            <w:right w:val="none" w:sz="0" w:space="0" w:color="auto"/>
          </w:divBdr>
        </w:div>
      </w:divsChild>
    </w:div>
    <w:div w:id="1226339425">
      <w:bodyDiv w:val="1"/>
      <w:marLeft w:val="0"/>
      <w:marRight w:val="0"/>
      <w:marTop w:val="0"/>
      <w:marBottom w:val="0"/>
      <w:divBdr>
        <w:top w:val="none" w:sz="0" w:space="0" w:color="auto"/>
        <w:left w:val="none" w:sz="0" w:space="0" w:color="auto"/>
        <w:bottom w:val="none" w:sz="0" w:space="0" w:color="auto"/>
        <w:right w:val="none" w:sz="0" w:space="0" w:color="auto"/>
      </w:divBdr>
    </w:div>
    <w:div w:id="1243367691">
      <w:bodyDiv w:val="1"/>
      <w:marLeft w:val="0"/>
      <w:marRight w:val="0"/>
      <w:marTop w:val="0"/>
      <w:marBottom w:val="0"/>
      <w:divBdr>
        <w:top w:val="none" w:sz="0" w:space="0" w:color="auto"/>
        <w:left w:val="none" w:sz="0" w:space="0" w:color="auto"/>
        <w:bottom w:val="none" w:sz="0" w:space="0" w:color="auto"/>
        <w:right w:val="none" w:sz="0" w:space="0" w:color="auto"/>
      </w:divBdr>
      <w:divsChild>
        <w:div w:id="92825786">
          <w:marLeft w:val="0"/>
          <w:marRight w:val="0"/>
          <w:marTop w:val="0"/>
          <w:marBottom w:val="0"/>
          <w:divBdr>
            <w:top w:val="none" w:sz="0" w:space="0" w:color="auto"/>
            <w:left w:val="none" w:sz="0" w:space="0" w:color="auto"/>
            <w:bottom w:val="none" w:sz="0" w:space="0" w:color="auto"/>
            <w:right w:val="none" w:sz="0" w:space="0" w:color="auto"/>
          </w:divBdr>
        </w:div>
        <w:div w:id="174267986">
          <w:marLeft w:val="0"/>
          <w:marRight w:val="0"/>
          <w:marTop w:val="0"/>
          <w:marBottom w:val="0"/>
          <w:divBdr>
            <w:top w:val="none" w:sz="0" w:space="0" w:color="auto"/>
            <w:left w:val="none" w:sz="0" w:space="0" w:color="auto"/>
            <w:bottom w:val="none" w:sz="0" w:space="0" w:color="auto"/>
            <w:right w:val="none" w:sz="0" w:space="0" w:color="auto"/>
          </w:divBdr>
        </w:div>
        <w:div w:id="259802979">
          <w:marLeft w:val="0"/>
          <w:marRight w:val="0"/>
          <w:marTop w:val="0"/>
          <w:marBottom w:val="0"/>
          <w:divBdr>
            <w:top w:val="none" w:sz="0" w:space="0" w:color="auto"/>
            <w:left w:val="none" w:sz="0" w:space="0" w:color="auto"/>
            <w:bottom w:val="none" w:sz="0" w:space="0" w:color="auto"/>
            <w:right w:val="none" w:sz="0" w:space="0" w:color="auto"/>
          </w:divBdr>
        </w:div>
        <w:div w:id="336423118">
          <w:marLeft w:val="0"/>
          <w:marRight w:val="0"/>
          <w:marTop w:val="0"/>
          <w:marBottom w:val="0"/>
          <w:divBdr>
            <w:top w:val="none" w:sz="0" w:space="0" w:color="auto"/>
            <w:left w:val="none" w:sz="0" w:space="0" w:color="auto"/>
            <w:bottom w:val="none" w:sz="0" w:space="0" w:color="auto"/>
            <w:right w:val="none" w:sz="0" w:space="0" w:color="auto"/>
          </w:divBdr>
        </w:div>
        <w:div w:id="379089663">
          <w:marLeft w:val="0"/>
          <w:marRight w:val="0"/>
          <w:marTop w:val="0"/>
          <w:marBottom w:val="0"/>
          <w:divBdr>
            <w:top w:val="none" w:sz="0" w:space="0" w:color="auto"/>
            <w:left w:val="none" w:sz="0" w:space="0" w:color="auto"/>
            <w:bottom w:val="none" w:sz="0" w:space="0" w:color="auto"/>
            <w:right w:val="none" w:sz="0" w:space="0" w:color="auto"/>
          </w:divBdr>
        </w:div>
        <w:div w:id="421755638">
          <w:marLeft w:val="0"/>
          <w:marRight w:val="0"/>
          <w:marTop w:val="0"/>
          <w:marBottom w:val="0"/>
          <w:divBdr>
            <w:top w:val="none" w:sz="0" w:space="0" w:color="auto"/>
            <w:left w:val="none" w:sz="0" w:space="0" w:color="auto"/>
            <w:bottom w:val="none" w:sz="0" w:space="0" w:color="auto"/>
            <w:right w:val="none" w:sz="0" w:space="0" w:color="auto"/>
          </w:divBdr>
        </w:div>
        <w:div w:id="438986852">
          <w:marLeft w:val="0"/>
          <w:marRight w:val="0"/>
          <w:marTop w:val="0"/>
          <w:marBottom w:val="0"/>
          <w:divBdr>
            <w:top w:val="none" w:sz="0" w:space="0" w:color="auto"/>
            <w:left w:val="none" w:sz="0" w:space="0" w:color="auto"/>
            <w:bottom w:val="none" w:sz="0" w:space="0" w:color="auto"/>
            <w:right w:val="none" w:sz="0" w:space="0" w:color="auto"/>
          </w:divBdr>
        </w:div>
        <w:div w:id="472715271">
          <w:marLeft w:val="0"/>
          <w:marRight w:val="0"/>
          <w:marTop w:val="0"/>
          <w:marBottom w:val="0"/>
          <w:divBdr>
            <w:top w:val="none" w:sz="0" w:space="0" w:color="auto"/>
            <w:left w:val="none" w:sz="0" w:space="0" w:color="auto"/>
            <w:bottom w:val="none" w:sz="0" w:space="0" w:color="auto"/>
            <w:right w:val="none" w:sz="0" w:space="0" w:color="auto"/>
          </w:divBdr>
        </w:div>
        <w:div w:id="595597371">
          <w:marLeft w:val="0"/>
          <w:marRight w:val="0"/>
          <w:marTop w:val="0"/>
          <w:marBottom w:val="0"/>
          <w:divBdr>
            <w:top w:val="none" w:sz="0" w:space="0" w:color="auto"/>
            <w:left w:val="none" w:sz="0" w:space="0" w:color="auto"/>
            <w:bottom w:val="none" w:sz="0" w:space="0" w:color="auto"/>
            <w:right w:val="none" w:sz="0" w:space="0" w:color="auto"/>
          </w:divBdr>
        </w:div>
        <w:div w:id="615908574">
          <w:marLeft w:val="0"/>
          <w:marRight w:val="0"/>
          <w:marTop w:val="0"/>
          <w:marBottom w:val="0"/>
          <w:divBdr>
            <w:top w:val="none" w:sz="0" w:space="0" w:color="auto"/>
            <w:left w:val="none" w:sz="0" w:space="0" w:color="auto"/>
            <w:bottom w:val="none" w:sz="0" w:space="0" w:color="auto"/>
            <w:right w:val="none" w:sz="0" w:space="0" w:color="auto"/>
          </w:divBdr>
        </w:div>
        <w:div w:id="628165474">
          <w:marLeft w:val="0"/>
          <w:marRight w:val="0"/>
          <w:marTop w:val="0"/>
          <w:marBottom w:val="0"/>
          <w:divBdr>
            <w:top w:val="none" w:sz="0" w:space="0" w:color="auto"/>
            <w:left w:val="none" w:sz="0" w:space="0" w:color="auto"/>
            <w:bottom w:val="none" w:sz="0" w:space="0" w:color="auto"/>
            <w:right w:val="none" w:sz="0" w:space="0" w:color="auto"/>
          </w:divBdr>
        </w:div>
        <w:div w:id="728071397">
          <w:marLeft w:val="0"/>
          <w:marRight w:val="0"/>
          <w:marTop w:val="0"/>
          <w:marBottom w:val="0"/>
          <w:divBdr>
            <w:top w:val="none" w:sz="0" w:space="0" w:color="auto"/>
            <w:left w:val="none" w:sz="0" w:space="0" w:color="auto"/>
            <w:bottom w:val="none" w:sz="0" w:space="0" w:color="auto"/>
            <w:right w:val="none" w:sz="0" w:space="0" w:color="auto"/>
          </w:divBdr>
        </w:div>
        <w:div w:id="744378427">
          <w:marLeft w:val="0"/>
          <w:marRight w:val="0"/>
          <w:marTop w:val="0"/>
          <w:marBottom w:val="0"/>
          <w:divBdr>
            <w:top w:val="none" w:sz="0" w:space="0" w:color="auto"/>
            <w:left w:val="none" w:sz="0" w:space="0" w:color="auto"/>
            <w:bottom w:val="none" w:sz="0" w:space="0" w:color="auto"/>
            <w:right w:val="none" w:sz="0" w:space="0" w:color="auto"/>
          </w:divBdr>
        </w:div>
        <w:div w:id="800611326">
          <w:marLeft w:val="0"/>
          <w:marRight w:val="0"/>
          <w:marTop w:val="0"/>
          <w:marBottom w:val="0"/>
          <w:divBdr>
            <w:top w:val="none" w:sz="0" w:space="0" w:color="auto"/>
            <w:left w:val="none" w:sz="0" w:space="0" w:color="auto"/>
            <w:bottom w:val="none" w:sz="0" w:space="0" w:color="auto"/>
            <w:right w:val="none" w:sz="0" w:space="0" w:color="auto"/>
          </w:divBdr>
        </w:div>
        <w:div w:id="805512024">
          <w:marLeft w:val="0"/>
          <w:marRight w:val="0"/>
          <w:marTop w:val="0"/>
          <w:marBottom w:val="0"/>
          <w:divBdr>
            <w:top w:val="none" w:sz="0" w:space="0" w:color="auto"/>
            <w:left w:val="none" w:sz="0" w:space="0" w:color="auto"/>
            <w:bottom w:val="none" w:sz="0" w:space="0" w:color="auto"/>
            <w:right w:val="none" w:sz="0" w:space="0" w:color="auto"/>
          </w:divBdr>
        </w:div>
        <w:div w:id="823669388">
          <w:marLeft w:val="0"/>
          <w:marRight w:val="0"/>
          <w:marTop w:val="0"/>
          <w:marBottom w:val="0"/>
          <w:divBdr>
            <w:top w:val="none" w:sz="0" w:space="0" w:color="auto"/>
            <w:left w:val="none" w:sz="0" w:space="0" w:color="auto"/>
            <w:bottom w:val="none" w:sz="0" w:space="0" w:color="auto"/>
            <w:right w:val="none" w:sz="0" w:space="0" w:color="auto"/>
          </w:divBdr>
        </w:div>
        <w:div w:id="884680412">
          <w:marLeft w:val="0"/>
          <w:marRight w:val="0"/>
          <w:marTop w:val="0"/>
          <w:marBottom w:val="0"/>
          <w:divBdr>
            <w:top w:val="none" w:sz="0" w:space="0" w:color="auto"/>
            <w:left w:val="none" w:sz="0" w:space="0" w:color="auto"/>
            <w:bottom w:val="none" w:sz="0" w:space="0" w:color="auto"/>
            <w:right w:val="none" w:sz="0" w:space="0" w:color="auto"/>
          </w:divBdr>
        </w:div>
        <w:div w:id="969212373">
          <w:marLeft w:val="0"/>
          <w:marRight w:val="0"/>
          <w:marTop w:val="0"/>
          <w:marBottom w:val="0"/>
          <w:divBdr>
            <w:top w:val="none" w:sz="0" w:space="0" w:color="auto"/>
            <w:left w:val="none" w:sz="0" w:space="0" w:color="auto"/>
            <w:bottom w:val="none" w:sz="0" w:space="0" w:color="auto"/>
            <w:right w:val="none" w:sz="0" w:space="0" w:color="auto"/>
          </w:divBdr>
        </w:div>
        <w:div w:id="1016233257">
          <w:marLeft w:val="0"/>
          <w:marRight w:val="0"/>
          <w:marTop w:val="0"/>
          <w:marBottom w:val="0"/>
          <w:divBdr>
            <w:top w:val="none" w:sz="0" w:space="0" w:color="auto"/>
            <w:left w:val="none" w:sz="0" w:space="0" w:color="auto"/>
            <w:bottom w:val="none" w:sz="0" w:space="0" w:color="auto"/>
            <w:right w:val="none" w:sz="0" w:space="0" w:color="auto"/>
          </w:divBdr>
        </w:div>
        <w:div w:id="1080951550">
          <w:marLeft w:val="0"/>
          <w:marRight w:val="0"/>
          <w:marTop w:val="0"/>
          <w:marBottom w:val="0"/>
          <w:divBdr>
            <w:top w:val="none" w:sz="0" w:space="0" w:color="auto"/>
            <w:left w:val="none" w:sz="0" w:space="0" w:color="auto"/>
            <w:bottom w:val="none" w:sz="0" w:space="0" w:color="auto"/>
            <w:right w:val="none" w:sz="0" w:space="0" w:color="auto"/>
          </w:divBdr>
        </w:div>
        <w:div w:id="1091778878">
          <w:marLeft w:val="0"/>
          <w:marRight w:val="0"/>
          <w:marTop w:val="0"/>
          <w:marBottom w:val="0"/>
          <w:divBdr>
            <w:top w:val="none" w:sz="0" w:space="0" w:color="auto"/>
            <w:left w:val="none" w:sz="0" w:space="0" w:color="auto"/>
            <w:bottom w:val="none" w:sz="0" w:space="0" w:color="auto"/>
            <w:right w:val="none" w:sz="0" w:space="0" w:color="auto"/>
          </w:divBdr>
        </w:div>
        <w:div w:id="1098713243">
          <w:marLeft w:val="0"/>
          <w:marRight w:val="0"/>
          <w:marTop w:val="0"/>
          <w:marBottom w:val="0"/>
          <w:divBdr>
            <w:top w:val="none" w:sz="0" w:space="0" w:color="auto"/>
            <w:left w:val="none" w:sz="0" w:space="0" w:color="auto"/>
            <w:bottom w:val="none" w:sz="0" w:space="0" w:color="auto"/>
            <w:right w:val="none" w:sz="0" w:space="0" w:color="auto"/>
          </w:divBdr>
        </w:div>
        <w:div w:id="1102608798">
          <w:marLeft w:val="0"/>
          <w:marRight w:val="0"/>
          <w:marTop w:val="0"/>
          <w:marBottom w:val="0"/>
          <w:divBdr>
            <w:top w:val="none" w:sz="0" w:space="0" w:color="auto"/>
            <w:left w:val="none" w:sz="0" w:space="0" w:color="auto"/>
            <w:bottom w:val="none" w:sz="0" w:space="0" w:color="auto"/>
            <w:right w:val="none" w:sz="0" w:space="0" w:color="auto"/>
          </w:divBdr>
        </w:div>
        <w:div w:id="1128166369">
          <w:marLeft w:val="0"/>
          <w:marRight w:val="0"/>
          <w:marTop w:val="0"/>
          <w:marBottom w:val="0"/>
          <w:divBdr>
            <w:top w:val="none" w:sz="0" w:space="0" w:color="auto"/>
            <w:left w:val="none" w:sz="0" w:space="0" w:color="auto"/>
            <w:bottom w:val="none" w:sz="0" w:space="0" w:color="auto"/>
            <w:right w:val="none" w:sz="0" w:space="0" w:color="auto"/>
          </w:divBdr>
        </w:div>
        <w:div w:id="1183974435">
          <w:marLeft w:val="0"/>
          <w:marRight w:val="0"/>
          <w:marTop w:val="0"/>
          <w:marBottom w:val="0"/>
          <w:divBdr>
            <w:top w:val="none" w:sz="0" w:space="0" w:color="auto"/>
            <w:left w:val="none" w:sz="0" w:space="0" w:color="auto"/>
            <w:bottom w:val="none" w:sz="0" w:space="0" w:color="auto"/>
            <w:right w:val="none" w:sz="0" w:space="0" w:color="auto"/>
          </w:divBdr>
        </w:div>
        <w:div w:id="1234391724">
          <w:marLeft w:val="0"/>
          <w:marRight w:val="0"/>
          <w:marTop w:val="0"/>
          <w:marBottom w:val="0"/>
          <w:divBdr>
            <w:top w:val="none" w:sz="0" w:space="0" w:color="auto"/>
            <w:left w:val="none" w:sz="0" w:space="0" w:color="auto"/>
            <w:bottom w:val="none" w:sz="0" w:space="0" w:color="auto"/>
            <w:right w:val="none" w:sz="0" w:space="0" w:color="auto"/>
          </w:divBdr>
        </w:div>
        <w:div w:id="1236937488">
          <w:marLeft w:val="0"/>
          <w:marRight w:val="0"/>
          <w:marTop w:val="0"/>
          <w:marBottom w:val="0"/>
          <w:divBdr>
            <w:top w:val="none" w:sz="0" w:space="0" w:color="auto"/>
            <w:left w:val="none" w:sz="0" w:space="0" w:color="auto"/>
            <w:bottom w:val="none" w:sz="0" w:space="0" w:color="auto"/>
            <w:right w:val="none" w:sz="0" w:space="0" w:color="auto"/>
          </w:divBdr>
        </w:div>
        <w:div w:id="1245215371">
          <w:marLeft w:val="0"/>
          <w:marRight w:val="0"/>
          <w:marTop w:val="0"/>
          <w:marBottom w:val="0"/>
          <w:divBdr>
            <w:top w:val="none" w:sz="0" w:space="0" w:color="auto"/>
            <w:left w:val="none" w:sz="0" w:space="0" w:color="auto"/>
            <w:bottom w:val="none" w:sz="0" w:space="0" w:color="auto"/>
            <w:right w:val="none" w:sz="0" w:space="0" w:color="auto"/>
          </w:divBdr>
        </w:div>
        <w:div w:id="1285236359">
          <w:marLeft w:val="0"/>
          <w:marRight w:val="0"/>
          <w:marTop w:val="0"/>
          <w:marBottom w:val="0"/>
          <w:divBdr>
            <w:top w:val="none" w:sz="0" w:space="0" w:color="auto"/>
            <w:left w:val="none" w:sz="0" w:space="0" w:color="auto"/>
            <w:bottom w:val="none" w:sz="0" w:space="0" w:color="auto"/>
            <w:right w:val="none" w:sz="0" w:space="0" w:color="auto"/>
          </w:divBdr>
        </w:div>
        <w:div w:id="1288656554">
          <w:marLeft w:val="0"/>
          <w:marRight w:val="0"/>
          <w:marTop w:val="0"/>
          <w:marBottom w:val="0"/>
          <w:divBdr>
            <w:top w:val="none" w:sz="0" w:space="0" w:color="auto"/>
            <w:left w:val="none" w:sz="0" w:space="0" w:color="auto"/>
            <w:bottom w:val="none" w:sz="0" w:space="0" w:color="auto"/>
            <w:right w:val="none" w:sz="0" w:space="0" w:color="auto"/>
          </w:divBdr>
        </w:div>
        <w:div w:id="1300259424">
          <w:marLeft w:val="0"/>
          <w:marRight w:val="0"/>
          <w:marTop w:val="0"/>
          <w:marBottom w:val="0"/>
          <w:divBdr>
            <w:top w:val="none" w:sz="0" w:space="0" w:color="auto"/>
            <w:left w:val="none" w:sz="0" w:space="0" w:color="auto"/>
            <w:bottom w:val="none" w:sz="0" w:space="0" w:color="auto"/>
            <w:right w:val="none" w:sz="0" w:space="0" w:color="auto"/>
          </w:divBdr>
        </w:div>
        <w:div w:id="1417946480">
          <w:marLeft w:val="0"/>
          <w:marRight w:val="0"/>
          <w:marTop w:val="0"/>
          <w:marBottom w:val="0"/>
          <w:divBdr>
            <w:top w:val="none" w:sz="0" w:space="0" w:color="auto"/>
            <w:left w:val="none" w:sz="0" w:space="0" w:color="auto"/>
            <w:bottom w:val="none" w:sz="0" w:space="0" w:color="auto"/>
            <w:right w:val="none" w:sz="0" w:space="0" w:color="auto"/>
          </w:divBdr>
        </w:div>
        <w:div w:id="1439721366">
          <w:marLeft w:val="0"/>
          <w:marRight w:val="0"/>
          <w:marTop w:val="0"/>
          <w:marBottom w:val="0"/>
          <w:divBdr>
            <w:top w:val="none" w:sz="0" w:space="0" w:color="auto"/>
            <w:left w:val="none" w:sz="0" w:space="0" w:color="auto"/>
            <w:bottom w:val="none" w:sz="0" w:space="0" w:color="auto"/>
            <w:right w:val="none" w:sz="0" w:space="0" w:color="auto"/>
          </w:divBdr>
        </w:div>
        <w:div w:id="1443568067">
          <w:marLeft w:val="0"/>
          <w:marRight w:val="0"/>
          <w:marTop w:val="0"/>
          <w:marBottom w:val="0"/>
          <w:divBdr>
            <w:top w:val="none" w:sz="0" w:space="0" w:color="auto"/>
            <w:left w:val="none" w:sz="0" w:space="0" w:color="auto"/>
            <w:bottom w:val="none" w:sz="0" w:space="0" w:color="auto"/>
            <w:right w:val="none" w:sz="0" w:space="0" w:color="auto"/>
          </w:divBdr>
        </w:div>
        <w:div w:id="1492141281">
          <w:marLeft w:val="0"/>
          <w:marRight w:val="0"/>
          <w:marTop w:val="0"/>
          <w:marBottom w:val="0"/>
          <w:divBdr>
            <w:top w:val="none" w:sz="0" w:space="0" w:color="auto"/>
            <w:left w:val="none" w:sz="0" w:space="0" w:color="auto"/>
            <w:bottom w:val="none" w:sz="0" w:space="0" w:color="auto"/>
            <w:right w:val="none" w:sz="0" w:space="0" w:color="auto"/>
          </w:divBdr>
        </w:div>
        <w:div w:id="1504276499">
          <w:marLeft w:val="0"/>
          <w:marRight w:val="0"/>
          <w:marTop w:val="0"/>
          <w:marBottom w:val="0"/>
          <w:divBdr>
            <w:top w:val="none" w:sz="0" w:space="0" w:color="auto"/>
            <w:left w:val="none" w:sz="0" w:space="0" w:color="auto"/>
            <w:bottom w:val="none" w:sz="0" w:space="0" w:color="auto"/>
            <w:right w:val="none" w:sz="0" w:space="0" w:color="auto"/>
          </w:divBdr>
        </w:div>
        <w:div w:id="1581867292">
          <w:marLeft w:val="0"/>
          <w:marRight w:val="0"/>
          <w:marTop w:val="0"/>
          <w:marBottom w:val="0"/>
          <w:divBdr>
            <w:top w:val="none" w:sz="0" w:space="0" w:color="auto"/>
            <w:left w:val="none" w:sz="0" w:space="0" w:color="auto"/>
            <w:bottom w:val="none" w:sz="0" w:space="0" w:color="auto"/>
            <w:right w:val="none" w:sz="0" w:space="0" w:color="auto"/>
          </w:divBdr>
        </w:div>
        <w:div w:id="1611431478">
          <w:marLeft w:val="0"/>
          <w:marRight w:val="0"/>
          <w:marTop w:val="0"/>
          <w:marBottom w:val="0"/>
          <w:divBdr>
            <w:top w:val="none" w:sz="0" w:space="0" w:color="auto"/>
            <w:left w:val="none" w:sz="0" w:space="0" w:color="auto"/>
            <w:bottom w:val="none" w:sz="0" w:space="0" w:color="auto"/>
            <w:right w:val="none" w:sz="0" w:space="0" w:color="auto"/>
          </w:divBdr>
        </w:div>
        <w:div w:id="1772698841">
          <w:marLeft w:val="0"/>
          <w:marRight w:val="0"/>
          <w:marTop w:val="0"/>
          <w:marBottom w:val="0"/>
          <w:divBdr>
            <w:top w:val="none" w:sz="0" w:space="0" w:color="auto"/>
            <w:left w:val="none" w:sz="0" w:space="0" w:color="auto"/>
            <w:bottom w:val="none" w:sz="0" w:space="0" w:color="auto"/>
            <w:right w:val="none" w:sz="0" w:space="0" w:color="auto"/>
          </w:divBdr>
        </w:div>
        <w:div w:id="1799371479">
          <w:marLeft w:val="0"/>
          <w:marRight w:val="0"/>
          <w:marTop w:val="0"/>
          <w:marBottom w:val="0"/>
          <w:divBdr>
            <w:top w:val="none" w:sz="0" w:space="0" w:color="auto"/>
            <w:left w:val="none" w:sz="0" w:space="0" w:color="auto"/>
            <w:bottom w:val="none" w:sz="0" w:space="0" w:color="auto"/>
            <w:right w:val="none" w:sz="0" w:space="0" w:color="auto"/>
          </w:divBdr>
        </w:div>
        <w:div w:id="1821194388">
          <w:marLeft w:val="0"/>
          <w:marRight w:val="0"/>
          <w:marTop w:val="0"/>
          <w:marBottom w:val="0"/>
          <w:divBdr>
            <w:top w:val="none" w:sz="0" w:space="0" w:color="auto"/>
            <w:left w:val="none" w:sz="0" w:space="0" w:color="auto"/>
            <w:bottom w:val="none" w:sz="0" w:space="0" w:color="auto"/>
            <w:right w:val="none" w:sz="0" w:space="0" w:color="auto"/>
          </w:divBdr>
        </w:div>
        <w:div w:id="1982802941">
          <w:marLeft w:val="0"/>
          <w:marRight w:val="0"/>
          <w:marTop w:val="0"/>
          <w:marBottom w:val="0"/>
          <w:divBdr>
            <w:top w:val="none" w:sz="0" w:space="0" w:color="auto"/>
            <w:left w:val="none" w:sz="0" w:space="0" w:color="auto"/>
            <w:bottom w:val="none" w:sz="0" w:space="0" w:color="auto"/>
            <w:right w:val="none" w:sz="0" w:space="0" w:color="auto"/>
          </w:divBdr>
        </w:div>
        <w:div w:id="2007593228">
          <w:marLeft w:val="0"/>
          <w:marRight w:val="0"/>
          <w:marTop w:val="0"/>
          <w:marBottom w:val="0"/>
          <w:divBdr>
            <w:top w:val="none" w:sz="0" w:space="0" w:color="auto"/>
            <w:left w:val="none" w:sz="0" w:space="0" w:color="auto"/>
            <w:bottom w:val="none" w:sz="0" w:space="0" w:color="auto"/>
            <w:right w:val="none" w:sz="0" w:space="0" w:color="auto"/>
          </w:divBdr>
        </w:div>
        <w:div w:id="2044136518">
          <w:marLeft w:val="0"/>
          <w:marRight w:val="0"/>
          <w:marTop w:val="0"/>
          <w:marBottom w:val="0"/>
          <w:divBdr>
            <w:top w:val="none" w:sz="0" w:space="0" w:color="auto"/>
            <w:left w:val="none" w:sz="0" w:space="0" w:color="auto"/>
            <w:bottom w:val="none" w:sz="0" w:space="0" w:color="auto"/>
            <w:right w:val="none" w:sz="0" w:space="0" w:color="auto"/>
          </w:divBdr>
        </w:div>
        <w:div w:id="2087876521">
          <w:marLeft w:val="0"/>
          <w:marRight w:val="0"/>
          <w:marTop w:val="0"/>
          <w:marBottom w:val="0"/>
          <w:divBdr>
            <w:top w:val="none" w:sz="0" w:space="0" w:color="auto"/>
            <w:left w:val="none" w:sz="0" w:space="0" w:color="auto"/>
            <w:bottom w:val="none" w:sz="0" w:space="0" w:color="auto"/>
            <w:right w:val="none" w:sz="0" w:space="0" w:color="auto"/>
          </w:divBdr>
        </w:div>
      </w:divsChild>
    </w:div>
    <w:div w:id="1316685537">
      <w:bodyDiv w:val="1"/>
      <w:marLeft w:val="0"/>
      <w:marRight w:val="0"/>
      <w:marTop w:val="0"/>
      <w:marBottom w:val="0"/>
      <w:divBdr>
        <w:top w:val="none" w:sz="0" w:space="0" w:color="auto"/>
        <w:left w:val="none" w:sz="0" w:space="0" w:color="auto"/>
        <w:bottom w:val="none" w:sz="0" w:space="0" w:color="auto"/>
        <w:right w:val="none" w:sz="0" w:space="0" w:color="auto"/>
      </w:divBdr>
      <w:divsChild>
        <w:div w:id="554779148">
          <w:marLeft w:val="0"/>
          <w:marRight w:val="0"/>
          <w:marTop w:val="0"/>
          <w:marBottom w:val="0"/>
          <w:divBdr>
            <w:top w:val="none" w:sz="0" w:space="0" w:color="auto"/>
            <w:left w:val="none" w:sz="0" w:space="0" w:color="auto"/>
            <w:bottom w:val="none" w:sz="0" w:space="0" w:color="auto"/>
            <w:right w:val="none" w:sz="0" w:space="0" w:color="auto"/>
          </w:divBdr>
        </w:div>
        <w:div w:id="817920235">
          <w:marLeft w:val="0"/>
          <w:marRight w:val="0"/>
          <w:marTop w:val="0"/>
          <w:marBottom w:val="0"/>
          <w:divBdr>
            <w:top w:val="none" w:sz="0" w:space="0" w:color="auto"/>
            <w:left w:val="none" w:sz="0" w:space="0" w:color="auto"/>
            <w:bottom w:val="none" w:sz="0" w:space="0" w:color="auto"/>
            <w:right w:val="none" w:sz="0" w:space="0" w:color="auto"/>
          </w:divBdr>
        </w:div>
        <w:div w:id="940648354">
          <w:marLeft w:val="0"/>
          <w:marRight w:val="0"/>
          <w:marTop w:val="0"/>
          <w:marBottom w:val="0"/>
          <w:divBdr>
            <w:top w:val="none" w:sz="0" w:space="0" w:color="auto"/>
            <w:left w:val="none" w:sz="0" w:space="0" w:color="auto"/>
            <w:bottom w:val="none" w:sz="0" w:space="0" w:color="auto"/>
            <w:right w:val="none" w:sz="0" w:space="0" w:color="auto"/>
          </w:divBdr>
        </w:div>
        <w:div w:id="1200242363">
          <w:marLeft w:val="0"/>
          <w:marRight w:val="0"/>
          <w:marTop w:val="0"/>
          <w:marBottom w:val="0"/>
          <w:divBdr>
            <w:top w:val="none" w:sz="0" w:space="0" w:color="auto"/>
            <w:left w:val="none" w:sz="0" w:space="0" w:color="auto"/>
            <w:bottom w:val="none" w:sz="0" w:space="0" w:color="auto"/>
            <w:right w:val="none" w:sz="0" w:space="0" w:color="auto"/>
          </w:divBdr>
        </w:div>
        <w:div w:id="1213032737">
          <w:marLeft w:val="0"/>
          <w:marRight w:val="0"/>
          <w:marTop w:val="0"/>
          <w:marBottom w:val="0"/>
          <w:divBdr>
            <w:top w:val="none" w:sz="0" w:space="0" w:color="auto"/>
            <w:left w:val="none" w:sz="0" w:space="0" w:color="auto"/>
            <w:bottom w:val="none" w:sz="0" w:space="0" w:color="auto"/>
            <w:right w:val="none" w:sz="0" w:space="0" w:color="auto"/>
          </w:divBdr>
        </w:div>
        <w:div w:id="1854757813">
          <w:marLeft w:val="0"/>
          <w:marRight w:val="0"/>
          <w:marTop w:val="0"/>
          <w:marBottom w:val="0"/>
          <w:divBdr>
            <w:top w:val="none" w:sz="0" w:space="0" w:color="auto"/>
            <w:left w:val="none" w:sz="0" w:space="0" w:color="auto"/>
            <w:bottom w:val="none" w:sz="0" w:space="0" w:color="auto"/>
            <w:right w:val="none" w:sz="0" w:space="0" w:color="auto"/>
          </w:divBdr>
        </w:div>
        <w:div w:id="1860387068">
          <w:marLeft w:val="0"/>
          <w:marRight w:val="0"/>
          <w:marTop w:val="0"/>
          <w:marBottom w:val="0"/>
          <w:divBdr>
            <w:top w:val="none" w:sz="0" w:space="0" w:color="auto"/>
            <w:left w:val="none" w:sz="0" w:space="0" w:color="auto"/>
            <w:bottom w:val="none" w:sz="0" w:space="0" w:color="auto"/>
            <w:right w:val="none" w:sz="0" w:space="0" w:color="auto"/>
          </w:divBdr>
        </w:div>
        <w:div w:id="1972902785">
          <w:marLeft w:val="0"/>
          <w:marRight w:val="0"/>
          <w:marTop w:val="0"/>
          <w:marBottom w:val="0"/>
          <w:divBdr>
            <w:top w:val="none" w:sz="0" w:space="0" w:color="auto"/>
            <w:left w:val="none" w:sz="0" w:space="0" w:color="auto"/>
            <w:bottom w:val="none" w:sz="0" w:space="0" w:color="auto"/>
            <w:right w:val="none" w:sz="0" w:space="0" w:color="auto"/>
          </w:divBdr>
        </w:div>
      </w:divsChild>
    </w:div>
    <w:div w:id="1319531724">
      <w:bodyDiv w:val="1"/>
      <w:marLeft w:val="0"/>
      <w:marRight w:val="0"/>
      <w:marTop w:val="0"/>
      <w:marBottom w:val="0"/>
      <w:divBdr>
        <w:top w:val="none" w:sz="0" w:space="0" w:color="auto"/>
        <w:left w:val="none" w:sz="0" w:space="0" w:color="auto"/>
        <w:bottom w:val="none" w:sz="0" w:space="0" w:color="auto"/>
        <w:right w:val="none" w:sz="0" w:space="0" w:color="auto"/>
      </w:divBdr>
      <w:divsChild>
        <w:div w:id="164319627">
          <w:marLeft w:val="0"/>
          <w:marRight w:val="0"/>
          <w:marTop w:val="0"/>
          <w:marBottom w:val="0"/>
          <w:divBdr>
            <w:top w:val="none" w:sz="0" w:space="0" w:color="auto"/>
            <w:left w:val="none" w:sz="0" w:space="0" w:color="auto"/>
            <w:bottom w:val="none" w:sz="0" w:space="0" w:color="auto"/>
            <w:right w:val="none" w:sz="0" w:space="0" w:color="auto"/>
          </w:divBdr>
        </w:div>
        <w:div w:id="590118354">
          <w:marLeft w:val="0"/>
          <w:marRight w:val="0"/>
          <w:marTop w:val="0"/>
          <w:marBottom w:val="0"/>
          <w:divBdr>
            <w:top w:val="none" w:sz="0" w:space="0" w:color="auto"/>
            <w:left w:val="none" w:sz="0" w:space="0" w:color="auto"/>
            <w:bottom w:val="none" w:sz="0" w:space="0" w:color="auto"/>
            <w:right w:val="none" w:sz="0" w:space="0" w:color="auto"/>
          </w:divBdr>
        </w:div>
        <w:div w:id="931938167">
          <w:marLeft w:val="0"/>
          <w:marRight w:val="0"/>
          <w:marTop w:val="0"/>
          <w:marBottom w:val="0"/>
          <w:divBdr>
            <w:top w:val="none" w:sz="0" w:space="0" w:color="auto"/>
            <w:left w:val="none" w:sz="0" w:space="0" w:color="auto"/>
            <w:bottom w:val="none" w:sz="0" w:space="0" w:color="auto"/>
            <w:right w:val="none" w:sz="0" w:space="0" w:color="auto"/>
          </w:divBdr>
        </w:div>
        <w:div w:id="1042440143">
          <w:marLeft w:val="0"/>
          <w:marRight w:val="0"/>
          <w:marTop w:val="0"/>
          <w:marBottom w:val="0"/>
          <w:divBdr>
            <w:top w:val="none" w:sz="0" w:space="0" w:color="auto"/>
            <w:left w:val="none" w:sz="0" w:space="0" w:color="auto"/>
            <w:bottom w:val="none" w:sz="0" w:space="0" w:color="auto"/>
            <w:right w:val="none" w:sz="0" w:space="0" w:color="auto"/>
          </w:divBdr>
        </w:div>
        <w:div w:id="1055130511">
          <w:marLeft w:val="0"/>
          <w:marRight w:val="0"/>
          <w:marTop w:val="0"/>
          <w:marBottom w:val="0"/>
          <w:divBdr>
            <w:top w:val="none" w:sz="0" w:space="0" w:color="auto"/>
            <w:left w:val="none" w:sz="0" w:space="0" w:color="auto"/>
            <w:bottom w:val="none" w:sz="0" w:space="0" w:color="auto"/>
            <w:right w:val="none" w:sz="0" w:space="0" w:color="auto"/>
          </w:divBdr>
        </w:div>
        <w:div w:id="1122190653">
          <w:marLeft w:val="0"/>
          <w:marRight w:val="0"/>
          <w:marTop w:val="0"/>
          <w:marBottom w:val="0"/>
          <w:divBdr>
            <w:top w:val="none" w:sz="0" w:space="0" w:color="auto"/>
            <w:left w:val="none" w:sz="0" w:space="0" w:color="auto"/>
            <w:bottom w:val="none" w:sz="0" w:space="0" w:color="auto"/>
            <w:right w:val="none" w:sz="0" w:space="0" w:color="auto"/>
          </w:divBdr>
        </w:div>
        <w:div w:id="1636400861">
          <w:marLeft w:val="0"/>
          <w:marRight w:val="0"/>
          <w:marTop w:val="0"/>
          <w:marBottom w:val="0"/>
          <w:divBdr>
            <w:top w:val="none" w:sz="0" w:space="0" w:color="auto"/>
            <w:left w:val="none" w:sz="0" w:space="0" w:color="auto"/>
            <w:bottom w:val="none" w:sz="0" w:space="0" w:color="auto"/>
            <w:right w:val="none" w:sz="0" w:space="0" w:color="auto"/>
          </w:divBdr>
        </w:div>
        <w:div w:id="1969388234">
          <w:marLeft w:val="0"/>
          <w:marRight w:val="0"/>
          <w:marTop w:val="0"/>
          <w:marBottom w:val="0"/>
          <w:divBdr>
            <w:top w:val="none" w:sz="0" w:space="0" w:color="auto"/>
            <w:left w:val="none" w:sz="0" w:space="0" w:color="auto"/>
            <w:bottom w:val="none" w:sz="0" w:space="0" w:color="auto"/>
            <w:right w:val="none" w:sz="0" w:space="0" w:color="auto"/>
          </w:divBdr>
        </w:div>
        <w:div w:id="2129279048">
          <w:marLeft w:val="0"/>
          <w:marRight w:val="0"/>
          <w:marTop w:val="0"/>
          <w:marBottom w:val="0"/>
          <w:divBdr>
            <w:top w:val="none" w:sz="0" w:space="0" w:color="auto"/>
            <w:left w:val="none" w:sz="0" w:space="0" w:color="auto"/>
            <w:bottom w:val="none" w:sz="0" w:space="0" w:color="auto"/>
            <w:right w:val="none" w:sz="0" w:space="0" w:color="auto"/>
          </w:divBdr>
        </w:div>
      </w:divsChild>
    </w:div>
    <w:div w:id="1486242804">
      <w:bodyDiv w:val="1"/>
      <w:marLeft w:val="0"/>
      <w:marRight w:val="0"/>
      <w:marTop w:val="0"/>
      <w:marBottom w:val="0"/>
      <w:divBdr>
        <w:top w:val="none" w:sz="0" w:space="0" w:color="auto"/>
        <w:left w:val="none" w:sz="0" w:space="0" w:color="auto"/>
        <w:bottom w:val="none" w:sz="0" w:space="0" w:color="auto"/>
        <w:right w:val="none" w:sz="0" w:space="0" w:color="auto"/>
      </w:divBdr>
      <w:divsChild>
        <w:div w:id="84959749">
          <w:marLeft w:val="0"/>
          <w:marRight w:val="0"/>
          <w:marTop w:val="0"/>
          <w:marBottom w:val="0"/>
          <w:divBdr>
            <w:top w:val="none" w:sz="0" w:space="0" w:color="auto"/>
            <w:left w:val="none" w:sz="0" w:space="0" w:color="auto"/>
            <w:bottom w:val="none" w:sz="0" w:space="0" w:color="auto"/>
            <w:right w:val="none" w:sz="0" w:space="0" w:color="auto"/>
          </w:divBdr>
        </w:div>
        <w:div w:id="280306559">
          <w:marLeft w:val="0"/>
          <w:marRight w:val="0"/>
          <w:marTop w:val="0"/>
          <w:marBottom w:val="0"/>
          <w:divBdr>
            <w:top w:val="none" w:sz="0" w:space="0" w:color="auto"/>
            <w:left w:val="none" w:sz="0" w:space="0" w:color="auto"/>
            <w:bottom w:val="none" w:sz="0" w:space="0" w:color="auto"/>
            <w:right w:val="none" w:sz="0" w:space="0" w:color="auto"/>
          </w:divBdr>
        </w:div>
        <w:div w:id="578684620">
          <w:marLeft w:val="0"/>
          <w:marRight w:val="0"/>
          <w:marTop w:val="0"/>
          <w:marBottom w:val="0"/>
          <w:divBdr>
            <w:top w:val="none" w:sz="0" w:space="0" w:color="auto"/>
            <w:left w:val="none" w:sz="0" w:space="0" w:color="auto"/>
            <w:bottom w:val="none" w:sz="0" w:space="0" w:color="auto"/>
            <w:right w:val="none" w:sz="0" w:space="0" w:color="auto"/>
          </w:divBdr>
        </w:div>
        <w:div w:id="665547633">
          <w:marLeft w:val="0"/>
          <w:marRight w:val="0"/>
          <w:marTop w:val="0"/>
          <w:marBottom w:val="0"/>
          <w:divBdr>
            <w:top w:val="none" w:sz="0" w:space="0" w:color="auto"/>
            <w:left w:val="none" w:sz="0" w:space="0" w:color="auto"/>
            <w:bottom w:val="none" w:sz="0" w:space="0" w:color="auto"/>
            <w:right w:val="none" w:sz="0" w:space="0" w:color="auto"/>
          </w:divBdr>
        </w:div>
        <w:div w:id="679814041">
          <w:marLeft w:val="0"/>
          <w:marRight w:val="0"/>
          <w:marTop w:val="0"/>
          <w:marBottom w:val="0"/>
          <w:divBdr>
            <w:top w:val="none" w:sz="0" w:space="0" w:color="auto"/>
            <w:left w:val="none" w:sz="0" w:space="0" w:color="auto"/>
            <w:bottom w:val="none" w:sz="0" w:space="0" w:color="auto"/>
            <w:right w:val="none" w:sz="0" w:space="0" w:color="auto"/>
          </w:divBdr>
        </w:div>
        <w:div w:id="1358773436">
          <w:marLeft w:val="0"/>
          <w:marRight w:val="0"/>
          <w:marTop w:val="0"/>
          <w:marBottom w:val="0"/>
          <w:divBdr>
            <w:top w:val="none" w:sz="0" w:space="0" w:color="auto"/>
            <w:left w:val="none" w:sz="0" w:space="0" w:color="auto"/>
            <w:bottom w:val="none" w:sz="0" w:space="0" w:color="auto"/>
            <w:right w:val="none" w:sz="0" w:space="0" w:color="auto"/>
          </w:divBdr>
        </w:div>
        <w:div w:id="1461654462">
          <w:marLeft w:val="0"/>
          <w:marRight w:val="0"/>
          <w:marTop w:val="0"/>
          <w:marBottom w:val="0"/>
          <w:divBdr>
            <w:top w:val="none" w:sz="0" w:space="0" w:color="auto"/>
            <w:left w:val="none" w:sz="0" w:space="0" w:color="auto"/>
            <w:bottom w:val="none" w:sz="0" w:space="0" w:color="auto"/>
            <w:right w:val="none" w:sz="0" w:space="0" w:color="auto"/>
          </w:divBdr>
        </w:div>
        <w:div w:id="1489059068">
          <w:marLeft w:val="0"/>
          <w:marRight w:val="0"/>
          <w:marTop w:val="0"/>
          <w:marBottom w:val="0"/>
          <w:divBdr>
            <w:top w:val="none" w:sz="0" w:space="0" w:color="auto"/>
            <w:left w:val="none" w:sz="0" w:space="0" w:color="auto"/>
            <w:bottom w:val="none" w:sz="0" w:space="0" w:color="auto"/>
            <w:right w:val="none" w:sz="0" w:space="0" w:color="auto"/>
          </w:divBdr>
        </w:div>
        <w:div w:id="1745102682">
          <w:marLeft w:val="0"/>
          <w:marRight w:val="0"/>
          <w:marTop w:val="0"/>
          <w:marBottom w:val="0"/>
          <w:divBdr>
            <w:top w:val="none" w:sz="0" w:space="0" w:color="auto"/>
            <w:left w:val="none" w:sz="0" w:space="0" w:color="auto"/>
            <w:bottom w:val="none" w:sz="0" w:space="0" w:color="auto"/>
            <w:right w:val="none" w:sz="0" w:space="0" w:color="auto"/>
          </w:divBdr>
        </w:div>
      </w:divsChild>
    </w:div>
    <w:div w:id="1524858644">
      <w:bodyDiv w:val="1"/>
      <w:marLeft w:val="0"/>
      <w:marRight w:val="0"/>
      <w:marTop w:val="0"/>
      <w:marBottom w:val="0"/>
      <w:divBdr>
        <w:top w:val="none" w:sz="0" w:space="0" w:color="auto"/>
        <w:left w:val="none" w:sz="0" w:space="0" w:color="auto"/>
        <w:bottom w:val="none" w:sz="0" w:space="0" w:color="auto"/>
        <w:right w:val="none" w:sz="0" w:space="0" w:color="auto"/>
      </w:divBdr>
      <w:divsChild>
        <w:div w:id="9331767">
          <w:marLeft w:val="0"/>
          <w:marRight w:val="0"/>
          <w:marTop w:val="0"/>
          <w:marBottom w:val="0"/>
          <w:divBdr>
            <w:top w:val="none" w:sz="0" w:space="0" w:color="auto"/>
            <w:left w:val="none" w:sz="0" w:space="0" w:color="auto"/>
            <w:bottom w:val="none" w:sz="0" w:space="0" w:color="auto"/>
            <w:right w:val="none" w:sz="0" w:space="0" w:color="auto"/>
          </w:divBdr>
        </w:div>
        <w:div w:id="16854946">
          <w:marLeft w:val="0"/>
          <w:marRight w:val="0"/>
          <w:marTop w:val="0"/>
          <w:marBottom w:val="0"/>
          <w:divBdr>
            <w:top w:val="none" w:sz="0" w:space="0" w:color="auto"/>
            <w:left w:val="none" w:sz="0" w:space="0" w:color="auto"/>
            <w:bottom w:val="none" w:sz="0" w:space="0" w:color="auto"/>
            <w:right w:val="none" w:sz="0" w:space="0" w:color="auto"/>
          </w:divBdr>
        </w:div>
        <w:div w:id="27340972">
          <w:marLeft w:val="0"/>
          <w:marRight w:val="0"/>
          <w:marTop w:val="0"/>
          <w:marBottom w:val="0"/>
          <w:divBdr>
            <w:top w:val="none" w:sz="0" w:space="0" w:color="auto"/>
            <w:left w:val="none" w:sz="0" w:space="0" w:color="auto"/>
            <w:bottom w:val="none" w:sz="0" w:space="0" w:color="auto"/>
            <w:right w:val="none" w:sz="0" w:space="0" w:color="auto"/>
          </w:divBdr>
        </w:div>
        <w:div w:id="40636058">
          <w:marLeft w:val="0"/>
          <w:marRight w:val="0"/>
          <w:marTop w:val="0"/>
          <w:marBottom w:val="0"/>
          <w:divBdr>
            <w:top w:val="none" w:sz="0" w:space="0" w:color="auto"/>
            <w:left w:val="none" w:sz="0" w:space="0" w:color="auto"/>
            <w:bottom w:val="none" w:sz="0" w:space="0" w:color="auto"/>
            <w:right w:val="none" w:sz="0" w:space="0" w:color="auto"/>
          </w:divBdr>
        </w:div>
        <w:div w:id="48725956">
          <w:marLeft w:val="0"/>
          <w:marRight w:val="0"/>
          <w:marTop w:val="0"/>
          <w:marBottom w:val="0"/>
          <w:divBdr>
            <w:top w:val="none" w:sz="0" w:space="0" w:color="auto"/>
            <w:left w:val="none" w:sz="0" w:space="0" w:color="auto"/>
            <w:bottom w:val="none" w:sz="0" w:space="0" w:color="auto"/>
            <w:right w:val="none" w:sz="0" w:space="0" w:color="auto"/>
          </w:divBdr>
        </w:div>
        <w:div w:id="67506605">
          <w:marLeft w:val="0"/>
          <w:marRight w:val="0"/>
          <w:marTop w:val="0"/>
          <w:marBottom w:val="0"/>
          <w:divBdr>
            <w:top w:val="none" w:sz="0" w:space="0" w:color="auto"/>
            <w:left w:val="none" w:sz="0" w:space="0" w:color="auto"/>
            <w:bottom w:val="none" w:sz="0" w:space="0" w:color="auto"/>
            <w:right w:val="none" w:sz="0" w:space="0" w:color="auto"/>
          </w:divBdr>
        </w:div>
        <w:div w:id="76906318">
          <w:marLeft w:val="0"/>
          <w:marRight w:val="0"/>
          <w:marTop w:val="0"/>
          <w:marBottom w:val="0"/>
          <w:divBdr>
            <w:top w:val="none" w:sz="0" w:space="0" w:color="auto"/>
            <w:left w:val="none" w:sz="0" w:space="0" w:color="auto"/>
            <w:bottom w:val="none" w:sz="0" w:space="0" w:color="auto"/>
            <w:right w:val="none" w:sz="0" w:space="0" w:color="auto"/>
          </w:divBdr>
        </w:div>
        <w:div w:id="79110764">
          <w:marLeft w:val="0"/>
          <w:marRight w:val="0"/>
          <w:marTop w:val="0"/>
          <w:marBottom w:val="0"/>
          <w:divBdr>
            <w:top w:val="none" w:sz="0" w:space="0" w:color="auto"/>
            <w:left w:val="none" w:sz="0" w:space="0" w:color="auto"/>
            <w:bottom w:val="none" w:sz="0" w:space="0" w:color="auto"/>
            <w:right w:val="none" w:sz="0" w:space="0" w:color="auto"/>
          </w:divBdr>
        </w:div>
        <w:div w:id="82117469">
          <w:marLeft w:val="0"/>
          <w:marRight w:val="0"/>
          <w:marTop w:val="0"/>
          <w:marBottom w:val="0"/>
          <w:divBdr>
            <w:top w:val="none" w:sz="0" w:space="0" w:color="auto"/>
            <w:left w:val="none" w:sz="0" w:space="0" w:color="auto"/>
            <w:bottom w:val="none" w:sz="0" w:space="0" w:color="auto"/>
            <w:right w:val="none" w:sz="0" w:space="0" w:color="auto"/>
          </w:divBdr>
        </w:div>
        <w:div w:id="96219300">
          <w:marLeft w:val="0"/>
          <w:marRight w:val="0"/>
          <w:marTop w:val="0"/>
          <w:marBottom w:val="0"/>
          <w:divBdr>
            <w:top w:val="none" w:sz="0" w:space="0" w:color="auto"/>
            <w:left w:val="none" w:sz="0" w:space="0" w:color="auto"/>
            <w:bottom w:val="none" w:sz="0" w:space="0" w:color="auto"/>
            <w:right w:val="none" w:sz="0" w:space="0" w:color="auto"/>
          </w:divBdr>
        </w:div>
        <w:div w:id="111217703">
          <w:marLeft w:val="0"/>
          <w:marRight w:val="0"/>
          <w:marTop w:val="0"/>
          <w:marBottom w:val="0"/>
          <w:divBdr>
            <w:top w:val="none" w:sz="0" w:space="0" w:color="auto"/>
            <w:left w:val="none" w:sz="0" w:space="0" w:color="auto"/>
            <w:bottom w:val="none" w:sz="0" w:space="0" w:color="auto"/>
            <w:right w:val="none" w:sz="0" w:space="0" w:color="auto"/>
          </w:divBdr>
        </w:div>
        <w:div w:id="118686480">
          <w:marLeft w:val="0"/>
          <w:marRight w:val="0"/>
          <w:marTop w:val="0"/>
          <w:marBottom w:val="0"/>
          <w:divBdr>
            <w:top w:val="none" w:sz="0" w:space="0" w:color="auto"/>
            <w:left w:val="none" w:sz="0" w:space="0" w:color="auto"/>
            <w:bottom w:val="none" w:sz="0" w:space="0" w:color="auto"/>
            <w:right w:val="none" w:sz="0" w:space="0" w:color="auto"/>
          </w:divBdr>
        </w:div>
        <w:div w:id="131145830">
          <w:marLeft w:val="0"/>
          <w:marRight w:val="0"/>
          <w:marTop w:val="0"/>
          <w:marBottom w:val="0"/>
          <w:divBdr>
            <w:top w:val="none" w:sz="0" w:space="0" w:color="auto"/>
            <w:left w:val="none" w:sz="0" w:space="0" w:color="auto"/>
            <w:bottom w:val="none" w:sz="0" w:space="0" w:color="auto"/>
            <w:right w:val="none" w:sz="0" w:space="0" w:color="auto"/>
          </w:divBdr>
        </w:div>
        <w:div w:id="137113151">
          <w:marLeft w:val="0"/>
          <w:marRight w:val="0"/>
          <w:marTop w:val="0"/>
          <w:marBottom w:val="0"/>
          <w:divBdr>
            <w:top w:val="none" w:sz="0" w:space="0" w:color="auto"/>
            <w:left w:val="none" w:sz="0" w:space="0" w:color="auto"/>
            <w:bottom w:val="none" w:sz="0" w:space="0" w:color="auto"/>
            <w:right w:val="none" w:sz="0" w:space="0" w:color="auto"/>
          </w:divBdr>
        </w:div>
        <w:div w:id="138420543">
          <w:marLeft w:val="0"/>
          <w:marRight w:val="0"/>
          <w:marTop w:val="0"/>
          <w:marBottom w:val="0"/>
          <w:divBdr>
            <w:top w:val="none" w:sz="0" w:space="0" w:color="auto"/>
            <w:left w:val="none" w:sz="0" w:space="0" w:color="auto"/>
            <w:bottom w:val="none" w:sz="0" w:space="0" w:color="auto"/>
            <w:right w:val="none" w:sz="0" w:space="0" w:color="auto"/>
          </w:divBdr>
        </w:div>
        <w:div w:id="141848583">
          <w:marLeft w:val="0"/>
          <w:marRight w:val="0"/>
          <w:marTop w:val="0"/>
          <w:marBottom w:val="0"/>
          <w:divBdr>
            <w:top w:val="none" w:sz="0" w:space="0" w:color="auto"/>
            <w:left w:val="none" w:sz="0" w:space="0" w:color="auto"/>
            <w:bottom w:val="none" w:sz="0" w:space="0" w:color="auto"/>
            <w:right w:val="none" w:sz="0" w:space="0" w:color="auto"/>
          </w:divBdr>
        </w:div>
        <w:div w:id="147289801">
          <w:marLeft w:val="0"/>
          <w:marRight w:val="0"/>
          <w:marTop w:val="0"/>
          <w:marBottom w:val="0"/>
          <w:divBdr>
            <w:top w:val="none" w:sz="0" w:space="0" w:color="auto"/>
            <w:left w:val="none" w:sz="0" w:space="0" w:color="auto"/>
            <w:bottom w:val="none" w:sz="0" w:space="0" w:color="auto"/>
            <w:right w:val="none" w:sz="0" w:space="0" w:color="auto"/>
          </w:divBdr>
        </w:div>
        <w:div w:id="152919516">
          <w:marLeft w:val="0"/>
          <w:marRight w:val="0"/>
          <w:marTop w:val="0"/>
          <w:marBottom w:val="0"/>
          <w:divBdr>
            <w:top w:val="none" w:sz="0" w:space="0" w:color="auto"/>
            <w:left w:val="none" w:sz="0" w:space="0" w:color="auto"/>
            <w:bottom w:val="none" w:sz="0" w:space="0" w:color="auto"/>
            <w:right w:val="none" w:sz="0" w:space="0" w:color="auto"/>
          </w:divBdr>
        </w:div>
        <w:div w:id="163476794">
          <w:marLeft w:val="0"/>
          <w:marRight w:val="0"/>
          <w:marTop w:val="0"/>
          <w:marBottom w:val="0"/>
          <w:divBdr>
            <w:top w:val="none" w:sz="0" w:space="0" w:color="auto"/>
            <w:left w:val="none" w:sz="0" w:space="0" w:color="auto"/>
            <w:bottom w:val="none" w:sz="0" w:space="0" w:color="auto"/>
            <w:right w:val="none" w:sz="0" w:space="0" w:color="auto"/>
          </w:divBdr>
        </w:div>
        <w:div w:id="169610450">
          <w:marLeft w:val="0"/>
          <w:marRight w:val="0"/>
          <w:marTop w:val="0"/>
          <w:marBottom w:val="0"/>
          <w:divBdr>
            <w:top w:val="none" w:sz="0" w:space="0" w:color="auto"/>
            <w:left w:val="none" w:sz="0" w:space="0" w:color="auto"/>
            <w:bottom w:val="none" w:sz="0" w:space="0" w:color="auto"/>
            <w:right w:val="none" w:sz="0" w:space="0" w:color="auto"/>
          </w:divBdr>
        </w:div>
        <w:div w:id="187375046">
          <w:marLeft w:val="0"/>
          <w:marRight w:val="0"/>
          <w:marTop w:val="0"/>
          <w:marBottom w:val="0"/>
          <w:divBdr>
            <w:top w:val="none" w:sz="0" w:space="0" w:color="auto"/>
            <w:left w:val="none" w:sz="0" w:space="0" w:color="auto"/>
            <w:bottom w:val="none" w:sz="0" w:space="0" w:color="auto"/>
            <w:right w:val="none" w:sz="0" w:space="0" w:color="auto"/>
          </w:divBdr>
        </w:div>
        <w:div w:id="187911251">
          <w:marLeft w:val="0"/>
          <w:marRight w:val="0"/>
          <w:marTop w:val="0"/>
          <w:marBottom w:val="0"/>
          <w:divBdr>
            <w:top w:val="none" w:sz="0" w:space="0" w:color="auto"/>
            <w:left w:val="none" w:sz="0" w:space="0" w:color="auto"/>
            <w:bottom w:val="none" w:sz="0" w:space="0" w:color="auto"/>
            <w:right w:val="none" w:sz="0" w:space="0" w:color="auto"/>
          </w:divBdr>
        </w:div>
        <w:div w:id="191112101">
          <w:marLeft w:val="0"/>
          <w:marRight w:val="0"/>
          <w:marTop w:val="0"/>
          <w:marBottom w:val="0"/>
          <w:divBdr>
            <w:top w:val="none" w:sz="0" w:space="0" w:color="auto"/>
            <w:left w:val="none" w:sz="0" w:space="0" w:color="auto"/>
            <w:bottom w:val="none" w:sz="0" w:space="0" w:color="auto"/>
            <w:right w:val="none" w:sz="0" w:space="0" w:color="auto"/>
          </w:divBdr>
        </w:div>
        <w:div w:id="200290806">
          <w:marLeft w:val="0"/>
          <w:marRight w:val="0"/>
          <w:marTop w:val="0"/>
          <w:marBottom w:val="0"/>
          <w:divBdr>
            <w:top w:val="none" w:sz="0" w:space="0" w:color="auto"/>
            <w:left w:val="none" w:sz="0" w:space="0" w:color="auto"/>
            <w:bottom w:val="none" w:sz="0" w:space="0" w:color="auto"/>
            <w:right w:val="none" w:sz="0" w:space="0" w:color="auto"/>
          </w:divBdr>
        </w:div>
        <w:div w:id="201600781">
          <w:marLeft w:val="0"/>
          <w:marRight w:val="0"/>
          <w:marTop w:val="0"/>
          <w:marBottom w:val="0"/>
          <w:divBdr>
            <w:top w:val="none" w:sz="0" w:space="0" w:color="auto"/>
            <w:left w:val="none" w:sz="0" w:space="0" w:color="auto"/>
            <w:bottom w:val="none" w:sz="0" w:space="0" w:color="auto"/>
            <w:right w:val="none" w:sz="0" w:space="0" w:color="auto"/>
          </w:divBdr>
        </w:div>
        <w:div w:id="236327995">
          <w:marLeft w:val="0"/>
          <w:marRight w:val="0"/>
          <w:marTop w:val="0"/>
          <w:marBottom w:val="0"/>
          <w:divBdr>
            <w:top w:val="none" w:sz="0" w:space="0" w:color="auto"/>
            <w:left w:val="none" w:sz="0" w:space="0" w:color="auto"/>
            <w:bottom w:val="none" w:sz="0" w:space="0" w:color="auto"/>
            <w:right w:val="none" w:sz="0" w:space="0" w:color="auto"/>
          </w:divBdr>
        </w:div>
        <w:div w:id="243608583">
          <w:marLeft w:val="0"/>
          <w:marRight w:val="0"/>
          <w:marTop w:val="0"/>
          <w:marBottom w:val="0"/>
          <w:divBdr>
            <w:top w:val="none" w:sz="0" w:space="0" w:color="auto"/>
            <w:left w:val="none" w:sz="0" w:space="0" w:color="auto"/>
            <w:bottom w:val="none" w:sz="0" w:space="0" w:color="auto"/>
            <w:right w:val="none" w:sz="0" w:space="0" w:color="auto"/>
          </w:divBdr>
        </w:div>
        <w:div w:id="264315962">
          <w:marLeft w:val="0"/>
          <w:marRight w:val="0"/>
          <w:marTop w:val="0"/>
          <w:marBottom w:val="0"/>
          <w:divBdr>
            <w:top w:val="none" w:sz="0" w:space="0" w:color="auto"/>
            <w:left w:val="none" w:sz="0" w:space="0" w:color="auto"/>
            <w:bottom w:val="none" w:sz="0" w:space="0" w:color="auto"/>
            <w:right w:val="none" w:sz="0" w:space="0" w:color="auto"/>
          </w:divBdr>
        </w:div>
        <w:div w:id="282812973">
          <w:marLeft w:val="0"/>
          <w:marRight w:val="0"/>
          <w:marTop w:val="0"/>
          <w:marBottom w:val="0"/>
          <w:divBdr>
            <w:top w:val="none" w:sz="0" w:space="0" w:color="auto"/>
            <w:left w:val="none" w:sz="0" w:space="0" w:color="auto"/>
            <w:bottom w:val="none" w:sz="0" w:space="0" w:color="auto"/>
            <w:right w:val="none" w:sz="0" w:space="0" w:color="auto"/>
          </w:divBdr>
        </w:div>
        <w:div w:id="286669404">
          <w:marLeft w:val="0"/>
          <w:marRight w:val="0"/>
          <w:marTop w:val="0"/>
          <w:marBottom w:val="0"/>
          <w:divBdr>
            <w:top w:val="none" w:sz="0" w:space="0" w:color="auto"/>
            <w:left w:val="none" w:sz="0" w:space="0" w:color="auto"/>
            <w:bottom w:val="none" w:sz="0" w:space="0" w:color="auto"/>
            <w:right w:val="none" w:sz="0" w:space="0" w:color="auto"/>
          </w:divBdr>
        </w:div>
        <w:div w:id="289363351">
          <w:marLeft w:val="0"/>
          <w:marRight w:val="0"/>
          <w:marTop w:val="0"/>
          <w:marBottom w:val="0"/>
          <w:divBdr>
            <w:top w:val="none" w:sz="0" w:space="0" w:color="auto"/>
            <w:left w:val="none" w:sz="0" w:space="0" w:color="auto"/>
            <w:bottom w:val="none" w:sz="0" w:space="0" w:color="auto"/>
            <w:right w:val="none" w:sz="0" w:space="0" w:color="auto"/>
          </w:divBdr>
        </w:div>
        <w:div w:id="290598422">
          <w:marLeft w:val="0"/>
          <w:marRight w:val="0"/>
          <w:marTop w:val="0"/>
          <w:marBottom w:val="0"/>
          <w:divBdr>
            <w:top w:val="none" w:sz="0" w:space="0" w:color="auto"/>
            <w:left w:val="none" w:sz="0" w:space="0" w:color="auto"/>
            <w:bottom w:val="none" w:sz="0" w:space="0" w:color="auto"/>
            <w:right w:val="none" w:sz="0" w:space="0" w:color="auto"/>
          </w:divBdr>
        </w:div>
        <w:div w:id="291252402">
          <w:marLeft w:val="0"/>
          <w:marRight w:val="0"/>
          <w:marTop w:val="0"/>
          <w:marBottom w:val="0"/>
          <w:divBdr>
            <w:top w:val="none" w:sz="0" w:space="0" w:color="auto"/>
            <w:left w:val="none" w:sz="0" w:space="0" w:color="auto"/>
            <w:bottom w:val="none" w:sz="0" w:space="0" w:color="auto"/>
            <w:right w:val="none" w:sz="0" w:space="0" w:color="auto"/>
          </w:divBdr>
        </w:div>
        <w:div w:id="309678923">
          <w:marLeft w:val="0"/>
          <w:marRight w:val="0"/>
          <w:marTop w:val="0"/>
          <w:marBottom w:val="0"/>
          <w:divBdr>
            <w:top w:val="none" w:sz="0" w:space="0" w:color="auto"/>
            <w:left w:val="none" w:sz="0" w:space="0" w:color="auto"/>
            <w:bottom w:val="none" w:sz="0" w:space="0" w:color="auto"/>
            <w:right w:val="none" w:sz="0" w:space="0" w:color="auto"/>
          </w:divBdr>
        </w:div>
        <w:div w:id="311298695">
          <w:marLeft w:val="0"/>
          <w:marRight w:val="0"/>
          <w:marTop w:val="0"/>
          <w:marBottom w:val="0"/>
          <w:divBdr>
            <w:top w:val="none" w:sz="0" w:space="0" w:color="auto"/>
            <w:left w:val="none" w:sz="0" w:space="0" w:color="auto"/>
            <w:bottom w:val="none" w:sz="0" w:space="0" w:color="auto"/>
            <w:right w:val="none" w:sz="0" w:space="0" w:color="auto"/>
          </w:divBdr>
        </w:div>
        <w:div w:id="313224375">
          <w:marLeft w:val="0"/>
          <w:marRight w:val="0"/>
          <w:marTop w:val="0"/>
          <w:marBottom w:val="0"/>
          <w:divBdr>
            <w:top w:val="none" w:sz="0" w:space="0" w:color="auto"/>
            <w:left w:val="none" w:sz="0" w:space="0" w:color="auto"/>
            <w:bottom w:val="none" w:sz="0" w:space="0" w:color="auto"/>
            <w:right w:val="none" w:sz="0" w:space="0" w:color="auto"/>
          </w:divBdr>
        </w:div>
        <w:div w:id="318189320">
          <w:marLeft w:val="0"/>
          <w:marRight w:val="0"/>
          <w:marTop w:val="0"/>
          <w:marBottom w:val="0"/>
          <w:divBdr>
            <w:top w:val="none" w:sz="0" w:space="0" w:color="auto"/>
            <w:left w:val="none" w:sz="0" w:space="0" w:color="auto"/>
            <w:bottom w:val="none" w:sz="0" w:space="0" w:color="auto"/>
            <w:right w:val="none" w:sz="0" w:space="0" w:color="auto"/>
          </w:divBdr>
        </w:div>
        <w:div w:id="318383549">
          <w:marLeft w:val="0"/>
          <w:marRight w:val="0"/>
          <w:marTop w:val="0"/>
          <w:marBottom w:val="0"/>
          <w:divBdr>
            <w:top w:val="none" w:sz="0" w:space="0" w:color="auto"/>
            <w:left w:val="none" w:sz="0" w:space="0" w:color="auto"/>
            <w:bottom w:val="none" w:sz="0" w:space="0" w:color="auto"/>
            <w:right w:val="none" w:sz="0" w:space="0" w:color="auto"/>
          </w:divBdr>
        </w:div>
        <w:div w:id="333803477">
          <w:marLeft w:val="0"/>
          <w:marRight w:val="0"/>
          <w:marTop w:val="0"/>
          <w:marBottom w:val="0"/>
          <w:divBdr>
            <w:top w:val="none" w:sz="0" w:space="0" w:color="auto"/>
            <w:left w:val="none" w:sz="0" w:space="0" w:color="auto"/>
            <w:bottom w:val="none" w:sz="0" w:space="0" w:color="auto"/>
            <w:right w:val="none" w:sz="0" w:space="0" w:color="auto"/>
          </w:divBdr>
        </w:div>
        <w:div w:id="334770900">
          <w:marLeft w:val="0"/>
          <w:marRight w:val="0"/>
          <w:marTop w:val="0"/>
          <w:marBottom w:val="0"/>
          <w:divBdr>
            <w:top w:val="none" w:sz="0" w:space="0" w:color="auto"/>
            <w:left w:val="none" w:sz="0" w:space="0" w:color="auto"/>
            <w:bottom w:val="none" w:sz="0" w:space="0" w:color="auto"/>
            <w:right w:val="none" w:sz="0" w:space="0" w:color="auto"/>
          </w:divBdr>
        </w:div>
        <w:div w:id="370033697">
          <w:marLeft w:val="0"/>
          <w:marRight w:val="0"/>
          <w:marTop w:val="0"/>
          <w:marBottom w:val="0"/>
          <w:divBdr>
            <w:top w:val="none" w:sz="0" w:space="0" w:color="auto"/>
            <w:left w:val="none" w:sz="0" w:space="0" w:color="auto"/>
            <w:bottom w:val="none" w:sz="0" w:space="0" w:color="auto"/>
            <w:right w:val="none" w:sz="0" w:space="0" w:color="auto"/>
          </w:divBdr>
        </w:div>
        <w:div w:id="376853929">
          <w:marLeft w:val="0"/>
          <w:marRight w:val="0"/>
          <w:marTop w:val="0"/>
          <w:marBottom w:val="0"/>
          <w:divBdr>
            <w:top w:val="none" w:sz="0" w:space="0" w:color="auto"/>
            <w:left w:val="none" w:sz="0" w:space="0" w:color="auto"/>
            <w:bottom w:val="none" w:sz="0" w:space="0" w:color="auto"/>
            <w:right w:val="none" w:sz="0" w:space="0" w:color="auto"/>
          </w:divBdr>
        </w:div>
        <w:div w:id="389620698">
          <w:marLeft w:val="0"/>
          <w:marRight w:val="0"/>
          <w:marTop w:val="0"/>
          <w:marBottom w:val="0"/>
          <w:divBdr>
            <w:top w:val="none" w:sz="0" w:space="0" w:color="auto"/>
            <w:left w:val="none" w:sz="0" w:space="0" w:color="auto"/>
            <w:bottom w:val="none" w:sz="0" w:space="0" w:color="auto"/>
            <w:right w:val="none" w:sz="0" w:space="0" w:color="auto"/>
          </w:divBdr>
        </w:div>
        <w:div w:id="393819315">
          <w:marLeft w:val="0"/>
          <w:marRight w:val="0"/>
          <w:marTop w:val="0"/>
          <w:marBottom w:val="0"/>
          <w:divBdr>
            <w:top w:val="none" w:sz="0" w:space="0" w:color="auto"/>
            <w:left w:val="none" w:sz="0" w:space="0" w:color="auto"/>
            <w:bottom w:val="none" w:sz="0" w:space="0" w:color="auto"/>
            <w:right w:val="none" w:sz="0" w:space="0" w:color="auto"/>
          </w:divBdr>
        </w:div>
        <w:div w:id="414480159">
          <w:marLeft w:val="0"/>
          <w:marRight w:val="0"/>
          <w:marTop w:val="0"/>
          <w:marBottom w:val="0"/>
          <w:divBdr>
            <w:top w:val="none" w:sz="0" w:space="0" w:color="auto"/>
            <w:left w:val="none" w:sz="0" w:space="0" w:color="auto"/>
            <w:bottom w:val="none" w:sz="0" w:space="0" w:color="auto"/>
            <w:right w:val="none" w:sz="0" w:space="0" w:color="auto"/>
          </w:divBdr>
        </w:div>
        <w:div w:id="417363137">
          <w:marLeft w:val="0"/>
          <w:marRight w:val="0"/>
          <w:marTop w:val="0"/>
          <w:marBottom w:val="0"/>
          <w:divBdr>
            <w:top w:val="none" w:sz="0" w:space="0" w:color="auto"/>
            <w:left w:val="none" w:sz="0" w:space="0" w:color="auto"/>
            <w:bottom w:val="none" w:sz="0" w:space="0" w:color="auto"/>
            <w:right w:val="none" w:sz="0" w:space="0" w:color="auto"/>
          </w:divBdr>
        </w:div>
        <w:div w:id="435290287">
          <w:marLeft w:val="0"/>
          <w:marRight w:val="0"/>
          <w:marTop w:val="0"/>
          <w:marBottom w:val="0"/>
          <w:divBdr>
            <w:top w:val="none" w:sz="0" w:space="0" w:color="auto"/>
            <w:left w:val="none" w:sz="0" w:space="0" w:color="auto"/>
            <w:bottom w:val="none" w:sz="0" w:space="0" w:color="auto"/>
            <w:right w:val="none" w:sz="0" w:space="0" w:color="auto"/>
          </w:divBdr>
        </w:div>
        <w:div w:id="437801040">
          <w:marLeft w:val="0"/>
          <w:marRight w:val="0"/>
          <w:marTop w:val="0"/>
          <w:marBottom w:val="0"/>
          <w:divBdr>
            <w:top w:val="none" w:sz="0" w:space="0" w:color="auto"/>
            <w:left w:val="none" w:sz="0" w:space="0" w:color="auto"/>
            <w:bottom w:val="none" w:sz="0" w:space="0" w:color="auto"/>
            <w:right w:val="none" w:sz="0" w:space="0" w:color="auto"/>
          </w:divBdr>
        </w:div>
        <w:div w:id="482164396">
          <w:marLeft w:val="0"/>
          <w:marRight w:val="0"/>
          <w:marTop w:val="0"/>
          <w:marBottom w:val="0"/>
          <w:divBdr>
            <w:top w:val="none" w:sz="0" w:space="0" w:color="auto"/>
            <w:left w:val="none" w:sz="0" w:space="0" w:color="auto"/>
            <w:bottom w:val="none" w:sz="0" w:space="0" w:color="auto"/>
            <w:right w:val="none" w:sz="0" w:space="0" w:color="auto"/>
          </w:divBdr>
        </w:div>
        <w:div w:id="486938088">
          <w:marLeft w:val="0"/>
          <w:marRight w:val="0"/>
          <w:marTop w:val="0"/>
          <w:marBottom w:val="0"/>
          <w:divBdr>
            <w:top w:val="none" w:sz="0" w:space="0" w:color="auto"/>
            <w:left w:val="none" w:sz="0" w:space="0" w:color="auto"/>
            <w:bottom w:val="none" w:sz="0" w:space="0" w:color="auto"/>
            <w:right w:val="none" w:sz="0" w:space="0" w:color="auto"/>
          </w:divBdr>
        </w:div>
        <w:div w:id="519054014">
          <w:marLeft w:val="0"/>
          <w:marRight w:val="0"/>
          <w:marTop w:val="0"/>
          <w:marBottom w:val="0"/>
          <w:divBdr>
            <w:top w:val="none" w:sz="0" w:space="0" w:color="auto"/>
            <w:left w:val="none" w:sz="0" w:space="0" w:color="auto"/>
            <w:bottom w:val="none" w:sz="0" w:space="0" w:color="auto"/>
            <w:right w:val="none" w:sz="0" w:space="0" w:color="auto"/>
          </w:divBdr>
        </w:div>
        <w:div w:id="520703651">
          <w:marLeft w:val="0"/>
          <w:marRight w:val="0"/>
          <w:marTop w:val="0"/>
          <w:marBottom w:val="0"/>
          <w:divBdr>
            <w:top w:val="none" w:sz="0" w:space="0" w:color="auto"/>
            <w:left w:val="none" w:sz="0" w:space="0" w:color="auto"/>
            <w:bottom w:val="none" w:sz="0" w:space="0" w:color="auto"/>
            <w:right w:val="none" w:sz="0" w:space="0" w:color="auto"/>
          </w:divBdr>
        </w:div>
        <w:div w:id="528110550">
          <w:marLeft w:val="0"/>
          <w:marRight w:val="0"/>
          <w:marTop w:val="0"/>
          <w:marBottom w:val="0"/>
          <w:divBdr>
            <w:top w:val="none" w:sz="0" w:space="0" w:color="auto"/>
            <w:left w:val="none" w:sz="0" w:space="0" w:color="auto"/>
            <w:bottom w:val="none" w:sz="0" w:space="0" w:color="auto"/>
            <w:right w:val="none" w:sz="0" w:space="0" w:color="auto"/>
          </w:divBdr>
        </w:div>
        <w:div w:id="531843428">
          <w:marLeft w:val="0"/>
          <w:marRight w:val="0"/>
          <w:marTop w:val="0"/>
          <w:marBottom w:val="0"/>
          <w:divBdr>
            <w:top w:val="none" w:sz="0" w:space="0" w:color="auto"/>
            <w:left w:val="none" w:sz="0" w:space="0" w:color="auto"/>
            <w:bottom w:val="none" w:sz="0" w:space="0" w:color="auto"/>
            <w:right w:val="none" w:sz="0" w:space="0" w:color="auto"/>
          </w:divBdr>
        </w:div>
        <w:div w:id="563107170">
          <w:marLeft w:val="0"/>
          <w:marRight w:val="0"/>
          <w:marTop w:val="0"/>
          <w:marBottom w:val="0"/>
          <w:divBdr>
            <w:top w:val="none" w:sz="0" w:space="0" w:color="auto"/>
            <w:left w:val="none" w:sz="0" w:space="0" w:color="auto"/>
            <w:bottom w:val="none" w:sz="0" w:space="0" w:color="auto"/>
            <w:right w:val="none" w:sz="0" w:space="0" w:color="auto"/>
          </w:divBdr>
        </w:div>
        <w:div w:id="566038872">
          <w:marLeft w:val="0"/>
          <w:marRight w:val="0"/>
          <w:marTop w:val="0"/>
          <w:marBottom w:val="0"/>
          <w:divBdr>
            <w:top w:val="none" w:sz="0" w:space="0" w:color="auto"/>
            <w:left w:val="none" w:sz="0" w:space="0" w:color="auto"/>
            <w:bottom w:val="none" w:sz="0" w:space="0" w:color="auto"/>
            <w:right w:val="none" w:sz="0" w:space="0" w:color="auto"/>
          </w:divBdr>
        </w:div>
        <w:div w:id="588318320">
          <w:marLeft w:val="0"/>
          <w:marRight w:val="0"/>
          <w:marTop w:val="0"/>
          <w:marBottom w:val="0"/>
          <w:divBdr>
            <w:top w:val="none" w:sz="0" w:space="0" w:color="auto"/>
            <w:left w:val="none" w:sz="0" w:space="0" w:color="auto"/>
            <w:bottom w:val="none" w:sz="0" w:space="0" w:color="auto"/>
            <w:right w:val="none" w:sz="0" w:space="0" w:color="auto"/>
          </w:divBdr>
        </w:div>
        <w:div w:id="588848139">
          <w:marLeft w:val="0"/>
          <w:marRight w:val="0"/>
          <w:marTop w:val="0"/>
          <w:marBottom w:val="0"/>
          <w:divBdr>
            <w:top w:val="none" w:sz="0" w:space="0" w:color="auto"/>
            <w:left w:val="none" w:sz="0" w:space="0" w:color="auto"/>
            <w:bottom w:val="none" w:sz="0" w:space="0" w:color="auto"/>
            <w:right w:val="none" w:sz="0" w:space="0" w:color="auto"/>
          </w:divBdr>
        </w:div>
        <w:div w:id="598105117">
          <w:marLeft w:val="0"/>
          <w:marRight w:val="0"/>
          <w:marTop w:val="0"/>
          <w:marBottom w:val="0"/>
          <w:divBdr>
            <w:top w:val="none" w:sz="0" w:space="0" w:color="auto"/>
            <w:left w:val="none" w:sz="0" w:space="0" w:color="auto"/>
            <w:bottom w:val="none" w:sz="0" w:space="0" w:color="auto"/>
            <w:right w:val="none" w:sz="0" w:space="0" w:color="auto"/>
          </w:divBdr>
        </w:div>
        <w:div w:id="601180763">
          <w:marLeft w:val="0"/>
          <w:marRight w:val="0"/>
          <w:marTop w:val="0"/>
          <w:marBottom w:val="0"/>
          <w:divBdr>
            <w:top w:val="none" w:sz="0" w:space="0" w:color="auto"/>
            <w:left w:val="none" w:sz="0" w:space="0" w:color="auto"/>
            <w:bottom w:val="none" w:sz="0" w:space="0" w:color="auto"/>
            <w:right w:val="none" w:sz="0" w:space="0" w:color="auto"/>
          </w:divBdr>
        </w:div>
        <w:div w:id="607860259">
          <w:marLeft w:val="0"/>
          <w:marRight w:val="0"/>
          <w:marTop w:val="0"/>
          <w:marBottom w:val="0"/>
          <w:divBdr>
            <w:top w:val="none" w:sz="0" w:space="0" w:color="auto"/>
            <w:left w:val="none" w:sz="0" w:space="0" w:color="auto"/>
            <w:bottom w:val="none" w:sz="0" w:space="0" w:color="auto"/>
            <w:right w:val="none" w:sz="0" w:space="0" w:color="auto"/>
          </w:divBdr>
        </w:div>
        <w:div w:id="615907601">
          <w:marLeft w:val="0"/>
          <w:marRight w:val="0"/>
          <w:marTop w:val="0"/>
          <w:marBottom w:val="0"/>
          <w:divBdr>
            <w:top w:val="none" w:sz="0" w:space="0" w:color="auto"/>
            <w:left w:val="none" w:sz="0" w:space="0" w:color="auto"/>
            <w:bottom w:val="none" w:sz="0" w:space="0" w:color="auto"/>
            <w:right w:val="none" w:sz="0" w:space="0" w:color="auto"/>
          </w:divBdr>
        </w:div>
        <w:div w:id="621157139">
          <w:marLeft w:val="0"/>
          <w:marRight w:val="0"/>
          <w:marTop w:val="0"/>
          <w:marBottom w:val="0"/>
          <w:divBdr>
            <w:top w:val="none" w:sz="0" w:space="0" w:color="auto"/>
            <w:left w:val="none" w:sz="0" w:space="0" w:color="auto"/>
            <w:bottom w:val="none" w:sz="0" w:space="0" w:color="auto"/>
            <w:right w:val="none" w:sz="0" w:space="0" w:color="auto"/>
          </w:divBdr>
        </w:div>
        <w:div w:id="622886881">
          <w:marLeft w:val="0"/>
          <w:marRight w:val="0"/>
          <w:marTop w:val="0"/>
          <w:marBottom w:val="0"/>
          <w:divBdr>
            <w:top w:val="none" w:sz="0" w:space="0" w:color="auto"/>
            <w:left w:val="none" w:sz="0" w:space="0" w:color="auto"/>
            <w:bottom w:val="none" w:sz="0" w:space="0" w:color="auto"/>
            <w:right w:val="none" w:sz="0" w:space="0" w:color="auto"/>
          </w:divBdr>
        </w:div>
        <w:div w:id="624503274">
          <w:marLeft w:val="0"/>
          <w:marRight w:val="0"/>
          <w:marTop w:val="0"/>
          <w:marBottom w:val="0"/>
          <w:divBdr>
            <w:top w:val="none" w:sz="0" w:space="0" w:color="auto"/>
            <w:left w:val="none" w:sz="0" w:space="0" w:color="auto"/>
            <w:bottom w:val="none" w:sz="0" w:space="0" w:color="auto"/>
            <w:right w:val="none" w:sz="0" w:space="0" w:color="auto"/>
          </w:divBdr>
        </w:div>
        <w:div w:id="628050425">
          <w:marLeft w:val="0"/>
          <w:marRight w:val="0"/>
          <w:marTop w:val="0"/>
          <w:marBottom w:val="0"/>
          <w:divBdr>
            <w:top w:val="none" w:sz="0" w:space="0" w:color="auto"/>
            <w:left w:val="none" w:sz="0" w:space="0" w:color="auto"/>
            <w:bottom w:val="none" w:sz="0" w:space="0" w:color="auto"/>
            <w:right w:val="none" w:sz="0" w:space="0" w:color="auto"/>
          </w:divBdr>
        </w:div>
        <w:div w:id="629169774">
          <w:marLeft w:val="0"/>
          <w:marRight w:val="0"/>
          <w:marTop w:val="0"/>
          <w:marBottom w:val="0"/>
          <w:divBdr>
            <w:top w:val="none" w:sz="0" w:space="0" w:color="auto"/>
            <w:left w:val="none" w:sz="0" w:space="0" w:color="auto"/>
            <w:bottom w:val="none" w:sz="0" w:space="0" w:color="auto"/>
            <w:right w:val="none" w:sz="0" w:space="0" w:color="auto"/>
          </w:divBdr>
        </w:div>
        <w:div w:id="649291089">
          <w:marLeft w:val="0"/>
          <w:marRight w:val="0"/>
          <w:marTop w:val="0"/>
          <w:marBottom w:val="0"/>
          <w:divBdr>
            <w:top w:val="none" w:sz="0" w:space="0" w:color="auto"/>
            <w:left w:val="none" w:sz="0" w:space="0" w:color="auto"/>
            <w:bottom w:val="none" w:sz="0" w:space="0" w:color="auto"/>
            <w:right w:val="none" w:sz="0" w:space="0" w:color="auto"/>
          </w:divBdr>
        </w:div>
        <w:div w:id="653989549">
          <w:marLeft w:val="0"/>
          <w:marRight w:val="0"/>
          <w:marTop w:val="0"/>
          <w:marBottom w:val="0"/>
          <w:divBdr>
            <w:top w:val="none" w:sz="0" w:space="0" w:color="auto"/>
            <w:left w:val="none" w:sz="0" w:space="0" w:color="auto"/>
            <w:bottom w:val="none" w:sz="0" w:space="0" w:color="auto"/>
            <w:right w:val="none" w:sz="0" w:space="0" w:color="auto"/>
          </w:divBdr>
        </w:div>
        <w:div w:id="654795200">
          <w:marLeft w:val="0"/>
          <w:marRight w:val="0"/>
          <w:marTop w:val="0"/>
          <w:marBottom w:val="0"/>
          <w:divBdr>
            <w:top w:val="none" w:sz="0" w:space="0" w:color="auto"/>
            <w:left w:val="none" w:sz="0" w:space="0" w:color="auto"/>
            <w:bottom w:val="none" w:sz="0" w:space="0" w:color="auto"/>
            <w:right w:val="none" w:sz="0" w:space="0" w:color="auto"/>
          </w:divBdr>
        </w:div>
        <w:div w:id="687221640">
          <w:marLeft w:val="0"/>
          <w:marRight w:val="0"/>
          <w:marTop w:val="0"/>
          <w:marBottom w:val="0"/>
          <w:divBdr>
            <w:top w:val="none" w:sz="0" w:space="0" w:color="auto"/>
            <w:left w:val="none" w:sz="0" w:space="0" w:color="auto"/>
            <w:bottom w:val="none" w:sz="0" w:space="0" w:color="auto"/>
            <w:right w:val="none" w:sz="0" w:space="0" w:color="auto"/>
          </w:divBdr>
        </w:div>
        <w:div w:id="690956853">
          <w:marLeft w:val="0"/>
          <w:marRight w:val="0"/>
          <w:marTop w:val="0"/>
          <w:marBottom w:val="0"/>
          <w:divBdr>
            <w:top w:val="none" w:sz="0" w:space="0" w:color="auto"/>
            <w:left w:val="none" w:sz="0" w:space="0" w:color="auto"/>
            <w:bottom w:val="none" w:sz="0" w:space="0" w:color="auto"/>
            <w:right w:val="none" w:sz="0" w:space="0" w:color="auto"/>
          </w:divBdr>
        </w:div>
        <w:div w:id="705525306">
          <w:marLeft w:val="0"/>
          <w:marRight w:val="0"/>
          <w:marTop w:val="0"/>
          <w:marBottom w:val="0"/>
          <w:divBdr>
            <w:top w:val="none" w:sz="0" w:space="0" w:color="auto"/>
            <w:left w:val="none" w:sz="0" w:space="0" w:color="auto"/>
            <w:bottom w:val="none" w:sz="0" w:space="0" w:color="auto"/>
            <w:right w:val="none" w:sz="0" w:space="0" w:color="auto"/>
          </w:divBdr>
        </w:div>
        <w:div w:id="707878578">
          <w:marLeft w:val="0"/>
          <w:marRight w:val="0"/>
          <w:marTop w:val="0"/>
          <w:marBottom w:val="0"/>
          <w:divBdr>
            <w:top w:val="none" w:sz="0" w:space="0" w:color="auto"/>
            <w:left w:val="none" w:sz="0" w:space="0" w:color="auto"/>
            <w:bottom w:val="none" w:sz="0" w:space="0" w:color="auto"/>
            <w:right w:val="none" w:sz="0" w:space="0" w:color="auto"/>
          </w:divBdr>
        </w:div>
        <w:div w:id="717121814">
          <w:marLeft w:val="0"/>
          <w:marRight w:val="0"/>
          <w:marTop w:val="0"/>
          <w:marBottom w:val="0"/>
          <w:divBdr>
            <w:top w:val="none" w:sz="0" w:space="0" w:color="auto"/>
            <w:left w:val="none" w:sz="0" w:space="0" w:color="auto"/>
            <w:bottom w:val="none" w:sz="0" w:space="0" w:color="auto"/>
            <w:right w:val="none" w:sz="0" w:space="0" w:color="auto"/>
          </w:divBdr>
        </w:div>
        <w:div w:id="723677383">
          <w:marLeft w:val="0"/>
          <w:marRight w:val="0"/>
          <w:marTop w:val="0"/>
          <w:marBottom w:val="0"/>
          <w:divBdr>
            <w:top w:val="none" w:sz="0" w:space="0" w:color="auto"/>
            <w:left w:val="none" w:sz="0" w:space="0" w:color="auto"/>
            <w:bottom w:val="none" w:sz="0" w:space="0" w:color="auto"/>
            <w:right w:val="none" w:sz="0" w:space="0" w:color="auto"/>
          </w:divBdr>
        </w:div>
        <w:div w:id="741102142">
          <w:marLeft w:val="0"/>
          <w:marRight w:val="0"/>
          <w:marTop w:val="0"/>
          <w:marBottom w:val="0"/>
          <w:divBdr>
            <w:top w:val="none" w:sz="0" w:space="0" w:color="auto"/>
            <w:left w:val="none" w:sz="0" w:space="0" w:color="auto"/>
            <w:bottom w:val="none" w:sz="0" w:space="0" w:color="auto"/>
            <w:right w:val="none" w:sz="0" w:space="0" w:color="auto"/>
          </w:divBdr>
        </w:div>
        <w:div w:id="744108382">
          <w:marLeft w:val="0"/>
          <w:marRight w:val="0"/>
          <w:marTop w:val="0"/>
          <w:marBottom w:val="0"/>
          <w:divBdr>
            <w:top w:val="none" w:sz="0" w:space="0" w:color="auto"/>
            <w:left w:val="none" w:sz="0" w:space="0" w:color="auto"/>
            <w:bottom w:val="none" w:sz="0" w:space="0" w:color="auto"/>
            <w:right w:val="none" w:sz="0" w:space="0" w:color="auto"/>
          </w:divBdr>
        </w:div>
        <w:div w:id="745956583">
          <w:marLeft w:val="0"/>
          <w:marRight w:val="0"/>
          <w:marTop w:val="0"/>
          <w:marBottom w:val="0"/>
          <w:divBdr>
            <w:top w:val="none" w:sz="0" w:space="0" w:color="auto"/>
            <w:left w:val="none" w:sz="0" w:space="0" w:color="auto"/>
            <w:bottom w:val="none" w:sz="0" w:space="0" w:color="auto"/>
            <w:right w:val="none" w:sz="0" w:space="0" w:color="auto"/>
          </w:divBdr>
        </w:div>
        <w:div w:id="757335182">
          <w:marLeft w:val="0"/>
          <w:marRight w:val="0"/>
          <w:marTop w:val="0"/>
          <w:marBottom w:val="0"/>
          <w:divBdr>
            <w:top w:val="none" w:sz="0" w:space="0" w:color="auto"/>
            <w:left w:val="none" w:sz="0" w:space="0" w:color="auto"/>
            <w:bottom w:val="none" w:sz="0" w:space="0" w:color="auto"/>
            <w:right w:val="none" w:sz="0" w:space="0" w:color="auto"/>
          </w:divBdr>
        </w:div>
        <w:div w:id="776094792">
          <w:marLeft w:val="0"/>
          <w:marRight w:val="0"/>
          <w:marTop w:val="0"/>
          <w:marBottom w:val="0"/>
          <w:divBdr>
            <w:top w:val="none" w:sz="0" w:space="0" w:color="auto"/>
            <w:left w:val="none" w:sz="0" w:space="0" w:color="auto"/>
            <w:bottom w:val="none" w:sz="0" w:space="0" w:color="auto"/>
            <w:right w:val="none" w:sz="0" w:space="0" w:color="auto"/>
          </w:divBdr>
        </w:div>
        <w:div w:id="777799531">
          <w:marLeft w:val="0"/>
          <w:marRight w:val="0"/>
          <w:marTop w:val="0"/>
          <w:marBottom w:val="0"/>
          <w:divBdr>
            <w:top w:val="none" w:sz="0" w:space="0" w:color="auto"/>
            <w:left w:val="none" w:sz="0" w:space="0" w:color="auto"/>
            <w:bottom w:val="none" w:sz="0" w:space="0" w:color="auto"/>
            <w:right w:val="none" w:sz="0" w:space="0" w:color="auto"/>
          </w:divBdr>
        </w:div>
        <w:div w:id="792868069">
          <w:marLeft w:val="0"/>
          <w:marRight w:val="0"/>
          <w:marTop w:val="0"/>
          <w:marBottom w:val="0"/>
          <w:divBdr>
            <w:top w:val="none" w:sz="0" w:space="0" w:color="auto"/>
            <w:left w:val="none" w:sz="0" w:space="0" w:color="auto"/>
            <w:bottom w:val="none" w:sz="0" w:space="0" w:color="auto"/>
            <w:right w:val="none" w:sz="0" w:space="0" w:color="auto"/>
          </w:divBdr>
        </w:div>
        <w:div w:id="809596764">
          <w:marLeft w:val="0"/>
          <w:marRight w:val="0"/>
          <w:marTop w:val="0"/>
          <w:marBottom w:val="0"/>
          <w:divBdr>
            <w:top w:val="none" w:sz="0" w:space="0" w:color="auto"/>
            <w:left w:val="none" w:sz="0" w:space="0" w:color="auto"/>
            <w:bottom w:val="none" w:sz="0" w:space="0" w:color="auto"/>
            <w:right w:val="none" w:sz="0" w:space="0" w:color="auto"/>
          </w:divBdr>
        </w:div>
        <w:div w:id="838080401">
          <w:marLeft w:val="0"/>
          <w:marRight w:val="0"/>
          <w:marTop w:val="0"/>
          <w:marBottom w:val="0"/>
          <w:divBdr>
            <w:top w:val="none" w:sz="0" w:space="0" w:color="auto"/>
            <w:left w:val="none" w:sz="0" w:space="0" w:color="auto"/>
            <w:bottom w:val="none" w:sz="0" w:space="0" w:color="auto"/>
            <w:right w:val="none" w:sz="0" w:space="0" w:color="auto"/>
          </w:divBdr>
        </w:div>
        <w:div w:id="847643557">
          <w:marLeft w:val="0"/>
          <w:marRight w:val="0"/>
          <w:marTop w:val="0"/>
          <w:marBottom w:val="0"/>
          <w:divBdr>
            <w:top w:val="none" w:sz="0" w:space="0" w:color="auto"/>
            <w:left w:val="none" w:sz="0" w:space="0" w:color="auto"/>
            <w:bottom w:val="none" w:sz="0" w:space="0" w:color="auto"/>
            <w:right w:val="none" w:sz="0" w:space="0" w:color="auto"/>
          </w:divBdr>
        </w:div>
        <w:div w:id="851142545">
          <w:marLeft w:val="0"/>
          <w:marRight w:val="0"/>
          <w:marTop w:val="0"/>
          <w:marBottom w:val="0"/>
          <w:divBdr>
            <w:top w:val="none" w:sz="0" w:space="0" w:color="auto"/>
            <w:left w:val="none" w:sz="0" w:space="0" w:color="auto"/>
            <w:bottom w:val="none" w:sz="0" w:space="0" w:color="auto"/>
            <w:right w:val="none" w:sz="0" w:space="0" w:color="auto"/>
          </w:divBdr>
        </w:div>
        <w:div w:id="862935884">
          <w:marLeft w:val="0"/>
          <w:marRight w:val="0"/>
          <w:marTop w:val="0"/>
          <w:marBottom w:val="0"/>
          <w:divBdr>
            <w:top w:val="none" w:sz="0" w:space="0" w:color="auto"/>
            <w:left w:val="none" w:sz="0" w:space="0" w:color="auto"/>
            <w:bottom w:val="none" w:sz="0" w:space="0" w:color="auto"/>
            <w:right w:val="none" w:sz="0" w:space="0" w:color="auto"/>
          </w:divBdr>
        </w:div>
        <w:div w:id="865951205">
          <w:marLeft w:val="0"/>
          <w:marRight w:val="0"/>
          <w:marTop w:val="0"/>
          <w:marBottom w:val="0"/>
          <w:divBdr>
            <w:top w:val="none" w:sz="0" w:space="0" w:color="auto"/>
            <w:left w:val="none" w:sz="0" w:space="0" w:color="auto"/>
            <w:bottom w:val="none" w:sz="0" w:space="0" w:color="auto"/>
            <w:right w:val="none" w:sz="0" w:space="0" w:color="auto"/>
          </w:divBdr>
        </w:div>
        <w:div w:id="876891233">
          <w:marLeft w:val="0"/>
          <w:marRight w:val="0"/>
          <w:marTop w:val="0"/>
          <w:marBottom w:val="0"/>
          <w:divBdr>
            <w:top w:val="none" w:sz="0" w:space="0" w:color="auto"/>
            <w:left w:val="none" w:sz="0" w:space="0" w:color="auto"/>
            <w:bottom w:val="none" w:sz="0" w:space="0" w:color="auto"/>
            <w:right w:val="none" w:sz="0" w:space="0" w:color="auto"/>
          </w:divBdr>
        </w:div>
        <w:div w:id="877089971">
          <w:marLeft w:val="0"/>
          <w:marRight w:val="0"/>
          <w:marTop w:val="0"/>
          <w:marBottom w:val="0"/>
          <w:divBdr>
            <w:top w:val="none" w:sz="0" w:space="0" w:color="auto"/>
            <w:left w:val="none" w:sz="0" w:space="0" w:color="auto"/>
            <w:bottom w:val="none" w:sz="0" w:space="0" w:color="auto"/>
            <w:right w:val="none" w:sz="0" w:space="0" w:color="auto"/>
          </w:divBdr>
        </w:div>
        <w:div w:id="877663634">
          <w:marLeft w:val="0"/>
          <w:marRight w:val="0"/>
          <w:marTop w:val="0"/>
          <w:marBottom w:val="0"/>
          <w:divBdr>
            <w:top w:val="none" w:sz="0" w:space="0" w:color="auto"/>
            <w:left w:val="none" w:sz="0" w:space="0" w:color="auto"/>
            <w:bottom w:val="none" w:sz="0" w:space="0" w:color="auto"/>
            <w:right w:val="none" w:sz="0" w:space="0" w:color="auto"/>
          </w:divBdr>
        </w:div>
        <w:div w:id="886601246">
          <w:marLeft w:val="0"/>
          <w:marRight w:val="0"/>
          <w:marTop w:val="0"/>
          <w:marBottom w:val="0"/>
          <w:divBdr>
            <w:top w:val="none" w:sz="0" w:space="0" w:color="auto"/>
            <w:left w:val="none" w:sz="0" w:space="0" w:color="auto"/>
            <w:bottom w:val="none" w:sz="0" w:space="0" w:color="auto"/>
            <w:right w:val="none" w:sz="0" w:space="0" w:color="auto"/>
          </w:divBdr>
        </w:div>
        <w:div w:id="896626281">
          <w:marLeft w:val="0"/>
          <w:marRight w:val="0"/>
          <w:marTop w:val="0"/>
          <w:marBottom w:val="0"/>
          <w:divBdr>
            <w:top w:val="none" w:sz="0" w:space="0" w:color="auto"/>
            <w:left w:val="none" w:sz="0" w:space="0" w:color="auto"/>
            <w:bottom w:val="none" w:sz="0" w:space="0" w:color="auto"/>
            <w:right w:val="none" w:sz="0" w:space="0" w:color="auto"/>
          </w:divBdr>
        </w:div>
        <w:div w:id="902758828">
          <w:marLeft w:val="0"/>
          <w:marRight w:val="0"/>
          <w:marTop w:val="0"/>
          <w:marBottom w:val="0"/>
          <w:divBdr>
            <w:top w:val="none" w:sz="0" w:space="0" w:color="auto"/>
            <w:left w:val="none" w:sz="0" w:space="0" w:color="auto"/>
            <w:bottom w:val="none" w:sz="0" w:space="0" w:color="auto"/>
            <w:right w:val="none" w:sz="0" w:space="0" w:color="auto"/>
          </w:divBdr>
        </w:div>
        <w:div w:id="907688302">
          <w:marLeft w:val="0"/>
          <w:marRight w:val="0"/>
          <w:marTop w:val="0"/>
          <w:marBottom w:val="0"/>
          <w:divBdr>
            <w:top w:val="none" w:sz="0" w:space="0" w:color="auto"/>
            <w:left w:val="none" w:sz="0" w:space="0" w:color="auto"/>
            <w:bottom w:val="none" w:sz="0" w:space="0" w:color="auto"/>
            <w:right w:val="none" w:sz="0" w:space="0" w:color="auto"/>
          </w:divBdr>
        </w:div>
        <w:div w:id="915479945">
          <w:marLeft w:val="0"/>
          <w:marRight w:val="0"/>
          <w:marTop w:val="0"/>
          <w:marBottom w:val="0"/>
          <w:divBdr>
            <w:top w:val="none" w:sz="0" w:space="0" w:color="auto"/>
            <w:left w:val="none" w:sz="0" w:space="0" w:color="auto"/>
            <w:bottom w:val="none" w:sz="0" w:space="0" w:color="auto"/>
            <w:right w:val="none" w:sz="0" w:space="0" w:color="auto"/>
          </w:divBdr>
        </w:div>
        <w:div w:id="917130361">
          <w:marLeft w:val="0"/>
          <w:marRight w:val="0"/>
          <w:marTop w:val="0"/>
          <w:marBottom w:val="0"/>
          <w:divBdr>
            <w:top w:val="none" w:sz="0" w:space="0" w:color="auto"/>
            <w:left w:val="none" w:sz="0" w:space="0" w:color="auto"/>
            <w:bottom w:val="none" w:sz="0" w:space="0" w:color="auto"/>
            <w:right w:val="none" w:sz="0" w:space="0" w:color="auto"/>
          </w:divBdr>
        </w:div>
        <w:div w:id="922686684">
          <w:marLeft w:val="0"/>
          <w:marRight w:val="0"/>
          <w:marTop w:val="0"/>
          <w:marBottom w:val="0"/>
          <w:divBdr>
            <w:top w:val="none" w:sz="0" w:space="0" w:color="auto"/>
            <w:left w:val="none" w:sz="0" w:space="0" w:color="auto"/>
            <w:bottom w:val="none" w:sz="0" w:space="0" w:color="auto"/>
            <w:right w:val="none" w:sz="0" w:space="0" w:color="auto"/>
          </w:divBdr>
        </w:div>
        <w:div w:id="923534572">
          <w:marLeft w:val="0"/>
          <w:marRight w:val="0"/>
          <w:marTop w:val="0"/>
          <w:marBottom w:val="0"/>
          <w:divBdr>
            <w:top w:val="none" w:sz="0" w:space="0" w:color="auto"/>
            <w:left w:val="none" w:sz="0" w:space="0" w:color="auto"/>
            <w:bottom w:val="none" w:sz="0" w:space="0" w:color="auto"/>
            <w:right w:val="none" w:sz="0" w:space="0" w:color="auto"/>
          </w:divBdr>
        </w:div>
        <w:div w:id="931430183">
          <w:marLeft w:val="0"/>
          <w:marRight w:val="0"/>
          <w:marTop w:val="0"/>
          <w:marBottom w:val="0"/>
          <w:divBdr>
            <w:top w:val="none" w:sz="0" w:space="0" w:color="auto"/>
            <w:left w:val="none" w:sz="0" w:space="0" w:color="auto"/>
            <w:bottom w:val="none" w:sz="0" w:space="0" w:color="auto"/>
            <w:right w:val="none" w:sz="0" w:space="0" w:color="auto"/>
          </w:divBdr>
        </w:div>
        <w:div w:id="936989160">
          <w:marLeft w:val="0"/>
          <w:marRight w:val="0"/>
          <w:marTop w:val="0"/>
          <w:marBottom w:val="0"/>
          <w:divBdr>
            <w:top w:val="none" w:sz="0" w:space="0" w:color="auto"/>
            <w:left w:val="none" w:sz="0" w:space="0" w:color="auto"/>
            <w:bottom w:val="none" w:sz="0" w:space="0" w:color="auto"/>
            <w:right w:val="none" w:sz="0" w:space="0" w:color="auto"/>
          </w:divBdr>
        </w:div>
        <w:div w:id="949774621">
          <w:marLeft w:val="0"/>
          <w:marRight w:val="0"/>
          <w:marTop w:val="0"/>
          <w:marBottom w:val="0"/>
          <w:divBdr>
            <w:top w:val="none" w:sz="0" w:space="0" w:color="auto"/>
            <w:left w:val="none" w:sz="0" w:space="0" w:color="auto"/>
            <w:bottom w:val="none" w:sz="0" w:space="0" w:color="auto"/>
            <w:right w:val="none" w:sz="0" w:space="0" w:color="auto"/>
          </w:divBdr>
        </w:div>
        <w:div w:id="950011867">
          <w:marLeft w:val="0"/>
          <w:marRight w:val="0"/>
          <w:marTop w:val="0"/>
          <w:marBottom w:val="0"/>
          <w:divBdr>
            <w:top w:val="none" w:sz="0" w:space="0" w:color="auto"/>
            <w:left w:val="none" w:sz="0" w:space="0" w:color="auto"/>
            <w:bottom w:val="none" w:sz="0" w:space="0" w:color="auto"/>
            <w:right w:val="none" w:sz="0" w:space="0" w:color="auto"/>
          </w:divBdr>
        </w:div>
        <w:div w:id="952201759">
          <w:marLeft w:val="0"/>
          <w:marRight w:val="0"/>
          <w:marTop w:val="0"/>
          <w:marBottom w:val="0"/>
          <w:divBdr>
            <w:top w:val="none" w:sz="0" w:space="0" w:color="auto"/>
            <w:left w:val="none" w:sz="0" w:space="0" w:color="auto"/>
            <w:bottom w:val="none" w:sz="0" w:space="0" w:color="auto"/>
            <w:right w:val="none" w:sz="0" w:space="0" w:color="auto"/>
          </w:divBdr>
        </w:div>
        <w:div w:id="966006953">
          <w:marLeft w:val="0"/>
          <w:marRight w:val="0"/>
          <w:marTop w:val="0"/>
          <w:marBottom w:val="0"/>
          <w:divBdr>
            <w:top w:val="none" w:sz="0" w:space="0" w:color="auto"/>
            <w:left w:val="none" w:sz="0" w:space="0" w:color="auto"/>
            <w:bottom w:val="none" w:sz="0" w:space="0" w:color="auto"/>
            <w:right w:val="none" w:sz="0" w:space="0" w:color="auto"/>
          </w:divBdr>
        </w:div>
        <w:div w:id="969627800">
          <w:marLeft w:val="0"/>
          <w:marRight w:val="0"/>
          <w:marTop w:val="0"/>
          <w:marBottom w:val="0"/>
          <w:divBdr>
            <w:top w:val="none" w:sz="0" w:space="0" w:color="auto"/>
            <w:left w:val="none" w:sz="0" w:space="0" w:color="auto"/>
            <w:bottom w:val="none" w:sz="0" w:space="0" w:color="auto"/>
            <w:right w:val="none" w:sz="0" w:space="0" w:color="auto"/>
          </w:divBdr>
        </w:div>
        <w:div w:id="975062687">
          <w:marLeft w:val="0"/>
          <w:marRight w:val="0"/>
          <w:marTop w:val="0"/>
          <w:marBottom w:val="0"/>
          <w:divBdr>
            <w:top w:val="none" w:sz="0" w:space="0" w:color="auto"/>
            <w:left w:val="none" w:sz="0" w:space="0" w:color="auto"/>
            <w:bottom w:val="none" w:sz="0" w:space="0" w:color="auto"/>
            <w:right w:val="none" w:sz="0" w:space="0" w:color="auto"/>
          </w:divBdr>
        </w:div>
        <w:div w:id="982395690">
          <w:marLeft w:val="0"/>
          <w:marRight w:val="0"/>
          <w:marTop w:val="0"/>
          <w:marBottom w:val="0"/>
          <w:divBdr>
            <w:top w:val="none" w:sz="0" w:space="0" w:color="auto"/>
            <w:left w:val="none" w:sz="0" w:space="0" w:color="auto"/>
            <w:bottom w:val="none" w:sz="0" w:space="0" w:color="auto"/>
            <w:right w:val="none" w:sz="0" w:space="0" w:color="auto"/>
          </w:divBdr>
        </w:div>
        <w:div w:id="999692389">
          <w:marLeft w:val="0"/>
          <w:marRight w:val="0"/>
          <w:marTop w:val="0"/>
          <w:marBottom w:val="0"/>
          <w:divBdr>
            <w:top w:val="none" w:sz="0" w:space="0" w:color="auto"/>
            <w:left w:val="none" w:sz="0" w:space="0" w:color="auto"/>
            <w:bottom w:val="none" w:sz="0" w:space="0" w:color="auto"/>
            <w:right w:val="none" w:sz="0" w:space="0" w:color="auto"/>
          </w:divBdr>
        </w:div>
        <w:div w:id="1001738475">
          <w:marLeft w:val="0"/>
          <w:marRight w:val="0"/>
          <w:marTop w:val="0"/>
          <w:marBottom w:val="0"/>
          <w:divBdr>
            <w:top w:val="none" w:sz="0" w:space="0" w:color="auto"/>
            <w:left w:val="none" w:sz="0" w:space="0" w:color="auto"/>
            <w:bottom w:val="none" w:sz="0" w:space="0" w:color="auto"/>
            <w:right w:val="none" w:sz="0" w:space="0" w:color="auto"/>
          </w:divBdr>
        </w:div>
        <w:div w:id="1010182793">
          <w:marLeft w:val="0"/>
          <w:marRight w:val="0"/>
          <w:marTop w:val="0"/>
          <w:marBottom w:val="0"/>
          <w:divBdr>
            <w:top w:val="none" w:sz="0" w:space="0" w:color="auto"/>
            <w:left w:val="none" w:sz="0" w:space="0" w:color="auto"/>
            <w:bottom w:val="none" w:sz="0" w:space="0" w:color="auto"/>
            <w:right w:val="none" w:sz="0" w:space="0" w:color="auto"/>
          </w:divBdr>
        </w:div>
        <w:div w:id="1010647309">
          <w:marLeft w:val="0"/>
          <w:marRight w:val="0"/>
          <w:marTop w:val="0"/>
          <w:marBottom w:val="0"/>
          <w:divBdr>
            <w:top w:val="none" w:sz="0" w:space="0" w:color="auto"/>
            <w:left w:val="none" w:sz="0" w:space="0" w:color="auto"/>
            <w:bottom w:val="none" w:sz="0" w:space="0" w:color="auto"/>
            <w:right w:val="none" w:sz="0" w:space="0" w:color="auto"/>
          </w:divBdr>
        </w:div>
        <w:div w:id="1010985820">
          <w:marLeft w:val="0"/>
          <w:marRight w:val="0"/>
          <w:marTop w:val="0"/>
          <w:marBottom w:val="0"/>
          <w:divBdr>
            <w:top w:val="none" w:sz="0" w:space="0" w:color="auto"/>
            <w:left w:val="none" w:sz="0" w:space="0" w:color="auto"/>
            <w:bottom w:val="none" w:sz="0" w:space="0" w:color="auto"/>
            <w:right w:val="none" w:sz="0" w:space="0" w:color="auto"/>
          </w:divBdr>
        </w:div>
        <w:div w:id="1034427346">
          <w:marLeft w:val="0"/>
          <w:marRight w:val="0"/>
          <w:marTop w:val="0"/>
          <w:marBottom w:val="0"/>
          <w:divBdr>
            <w:top w:val="none" w:sz="0" w:space="0" w:color="auto"/>
            <w:left w:val="none" w:sz="0" w:space="0" w:color="auto"/>
            <w:bottom w:val="none" w:sz="0" w:space="0" w:color="auto"/>
            <w:right w:val="none" w:sz="0" w:space="0" w:color="auto"/>
          </w:divBdr>
        </w:div>
        <w:div w:id="1050030146">
          <w:marLeft w:val="0"/>
          <w:marRight w:val="0"/>
          <w:marTop w:val="0"/>
          <w:marBottom w:val="0"/>
          <w:divBdr>
            <w:top w:val="none" w:sz="0" w:space="0" w:color="auto"/>
            <w:left w:val="none" w:sz="0" w:space="0" w:color="auto"/>
            <w:bottom w:val="none" w:sz="0" w:space="0" w:color="auto"/>
            <w:right w:val="none" w:sz="0" w:space="0" w:color="auto"/>
          </w:divBdr>
        </w:div>
        <w:div w:id="1056926901">
          <w:marLeft w:val="0"/>
          <w:marRight w:val="0"/>
          <w:marTop w:val="0"/>
          <w:marBottom w:val="0"/>
          <w:divBdr>
            <w:top w:val="none" w:sz="0" w:space="0" w:color="auto"/>
            <w:left w:val="none" w:sz="0" w:space="0" w:color="auto"/>
            <w:bottom w:val="none" w:sz="0" w:space="0" w:color="auto"/>
            <w:right w:val="none" w:sz="0" w:space="0" w:color="auto"/>
          </w:divBdr>
        </w:div>
        <w:div w:id="1082215284">
          <w:marLeft w:val="0"/>
          <w:marRight w:val="0"/>
          <w:marTop w:val="0"/>
          <w:marBottom w:val="0"/>
          <w:divBdr>
            <w:top w:val="none" w:sz="0" w:space="0" w:color="auto"/>
            <w:left w:val="none" w:sz="0" w:space="0" w:color="auto"/>
            <w:bottom w:val="none" w:sz="0" w:space="0" w:color="auto"/>
            <w:right w:val="none" w:sz="0" w:space="0" w:color="auto"/>
          </w:divBdr>
        </w:div>
        <w:div w:id="1084062635">
          <w:marLeft w:val="0"/>
          <w:marRight w:val="0"/>
          <w:marTop w:val="0"/>
          <w:marBottom w:val="0"/>
          <w:divBdr>
            <w:top w:val="none" w:sz="0" w:space="0" w:color="auto"/>
            <w:left w:val="none" w:sz="0" w:space="0" w:color="auto"/>
            <w:bottom w:val="none" w:sz="0" w:space="0" w:color="auto"/>
            <w:right w:val="none" w:sz="0" w:space="0" w:color="auto"/>
          </w:divBdr>
        </w:div>
        <w:div w:id="1087000653">
          <w:marLeft w:val="0"/>
          <w:marRight w:val="0"/>
          <w:marTop w:val="0"/>
          <w:marBottom w:val="0"/>
          <w:divBdr>
            <w:top w:val="none" w:sz="0" w:space="0" w:color="auto"/>
            <w:left w:val="none" w:sz="0" w:space="0" w:color="auto"/>
            <w:bottom w:val="none" w:sz="0" w:space="0" w:color="auto"/>
            <w:right w:val="none" w:sz="0" w:space="0" w:color="auto"/>
          </w:divBdr>
        </w:div>
        <w:div w:id="1094205173">
          <w:marLeft w:val="0"/>
          <w:marRight w:val="0"/>
          <w:marTop w:val="0"/>
          <w:marBottom w:val="0"/>
          <w:divBdr>
            <w:top w:val="none" w:sz="0" w:space="0" w:color="auto"/>
            <w:left w:val="none" w:sz="0" w:space="0" w:color="auto"/>
            <w:bottom w:val="none" w:sz="0" w:space="0" w:color="auto"/>
            <w:right w:val="none" w:sz="0" w:space="0" w:color="auto"/>
          </w:divBdr>
        </w:div>
        <w:div w:id="1101755968">
          <w:marLeft w:val="0"/>
          <w:marRight w:val="0"/>
          <w:marTop w:val="0"/>
          <w:marBottom w:val="0"/>
          <w:divBdr>
            <w:top w:val="none" w:sz="0" w:space="0" w:color="auto"/>
            <w:left w:val="none" w:sz="0" w:space="0" w:color="auto"/>
            <w:bottom w:val="none" w:sz="0" w:space="0" w:color="auto"/>
            <w:right w:val="none" w:sz="0" w:space="0" w:color="auto"/>
          </w:divBdr>
        </w:div>
        <w:div w:id="1113133111">
          <w:marLeft w:val="0"/>
          <w:marRight w:val="0"/>
          <w:marTop w:val="0"/>
          <w:marBottom w:val="0"/>
          <w:divBdr>
            <w:top w:val="none" w:sz="0" w:space="0" w:color="auto"/>
            <w:left w:val="none" w:sz="0" w:space="0" w:color="auto"/>
            <w:bottom w:val="none" w:sz="0" w:space="0" w:color="auto"/>
            <w:right w:val="none" w:sz="0" w:space="0" w:color="auto"/>
          </w:divBdr>
        </w:div>
        <w:div w:id="1117523369">
          <w:marLeft w:val="0"/>
          <w:marRight w:val="0"/>
          <w:marTop w:val="0"/>
          <w:marBottom w:val="0"/>
          <w:divBdr>
            <w:top w:val="none" w:sz="0" w:space="0" w:color="auto"/>
            <w:left w:val="none" w:sz="0" w:space="0" w:color="auto"/>
            <w:bottom w:val="none" w:sz="0" w:space="0" w:color="auto"/>
            <w:right w:val="none" w:sz="0" w:space="0" w:color="auto"/>
          </w:divBdr>
        </w:div>
        <w:div w:id="1131939198">
          <w:marLeft w:val="0"/>
          <w:marRight w:val="0"/>
          <w:marTop w:val="0"/>
          <w:marBottom w:val="0"/>
          <w:divBdr>
            <w:top w:val="none" w:sz="0" w:space="0" w:color="auto"/>
            <w:left w:val="none" w:sz="0" w:space="0" w:color="auto"/>
            <w:bottom w:val="none" w:sz="0" w:space="0" w:color="auto"/>
            <w:right w:val="none" w:sz="0" w:space="0" w:color="auto"/>
          </w:divBdr>
        </w:div>
        <w:div w:id="1142849169">
          <w:marLeft w:val="0"/>
          <w:marRight w:val="0"/>
          <w:marTop w:val="0"/>
          <w:marBottom w:val="0"/>
          <w:divBdr>
            <w:top w:val="none" w:sz="0" w:space="0" w:color="auto"/>
            <w:left w:val="none" w:sz="0" w:space="0" w:color="auto"/>
            <w:bottom w:val="none" w:sz="0" w:space="0" w:color="auto"/>
            <w:right w:val="none" w:sz="0" w:space="0" w:color="auto"/>
          </w:divBdr>
        </w:div>
        <w:div w:id="1152595695">
          <w:marLeft w:val="0"/>
          <w:marRight w:val="0"/>
          <w:marTop w:val="0"/>
          <w:marBottom w:val="0"/>
          <w:divBdr>
            <w:top w:val="none" w:sz="0" w:space="0" w:color="auto"/>
            <w:left w:val="none" w:sz="0" w:space="0" w:color="auto"/>
            <w:bottom w:val="none" w:sz="0" w:space="0" w:color="auto"/>
            <w:right w:val="none" w:sz="0" w:space="0" w:color="auto"/>
          </w:divBdr>
        </w:div>
        <w:div w:id="1163469112">
          <w:marLeft w:val="0"/>
          <w:marRight w:val="0"/>
          <w:marTop w:val="0"/>
          <w:marBottom w:val="0"/>
          <w:divBdr>
            <w:top w:val="none" w:sz="0" w:space="0" w:color="auto"/>
            <w:left w:val="none" w:sz="0" w:space="0" w:color="auto"/>
            <w:bottom w:val="none" w:sz="0" w:space="0" w:color="auto"/>
            <w:right w:val="none" w:sz="0" w:space="0" w:color="auto"/>
          </w:divBdr>
        </w:div>
        <w:div w:id="1168903499">
          <w:marLeft w:val="0"/>
          <w:marRight w:val="0"/>
          <w:marTop w:val="0"/>
          <w:marBottom w:val="0"/>
          <w:divBdr>
            <w:top w:val="none" w:sz="0" w:space="0" w:color="auto"/>
            <w:left w:val="none" w:sz="0" w:space="0" w:color="auto"/>
            <w:bottom w:val="none" w:sz="0" w:space="0" w:color="auto"/>
            <w:right w:val="none" w:sz="0" w:space="0" w:color="auto"/>
          </w:divBdr>
        </w:div>
        <w:div w:id="1176116212">
          <w:marLeft w:val="0"/>
          <w:marRight w:val="0"/>
          <w:marTop w:val="0"/>
          <w:marBottom w:val="0"/>
          <w:divBdr>
            <w:top w:val="none" w:sz="0" w:space="0" w:color="auto"/>
            <w:left w:val="none" w:sz="0" w:space="0" w:color="auto"/>
            <w:bottom w:val="none" w:sz="0" w:space="0" w:color="auto"/>
            <w:right w:val="none" w:sz="0" w:space="0" w:color="auto"/>
          </w:divBdr>
        </w:div>
        <w:div w:id="1194928858">
          <w:marLeft w:val="0"/>
          <w:marRight w:val="0"/>
          <w:marTop w:val="0"/>
          <w:marBottom w:val="0"/>
          <w:divBdr>
            <w:top w:val="none" w:sz="0" w:space="0" w:color="auto"/>
            <w:left w:val="none" w:sz="0" w:space="0" w:color="auto"/>
            <w:bottom w:val="none" w:sz="0" w:space="0" w:color="auto"/>
            <w:right w:val="none" w:sz="0" w:space="0" w:color="auto"/>
          </w:divBdr>
        </w:div>
        <w:div w:id="1198544519">
          <w:marLeft w:val="0"/>
          <w:marRight w:val="0"/>
          <w:marTop w:val="0"/>
          <w:marBottom w:val="0"/>
          <w:divBdr>
            <w:top w:val="none" w:sz="0" w:space="0" w:color="auto"/>
            <w:left w:val="none" w:sz="0" w:space="0" w:color="auto"/>
            <w:bottom w:val="none" w:sz="0" w:space="0" w:color="auto"/>
            <w:right w:val="none" w:sz="0" w:space="0" w:color="auto"/>
          </w:divBdr>
        </w:div>
        <w:div w:id="1202861398">
          <w:marLeft w:val="0"/>
          <w:marRight w:val="0"/>
          <w:marTop w:val="0"/>
          <w:marBottom w:val="0"/>
          <w:divBdr>
            <w:top w:val="none" w:sz="0" w:space="0" w:color="auto"/>
            <w:left w:val="none" w:sz="0" w:space="0" w:color="auto"/>
            <w:bottom w:val="none" w:sz="0" w:space="0" w:color="auto"/>
            <w:right w:val="none" w:sz="0" w:space="0" w:color="auto"/>
          </w:divBdr>
        </w:div>
        <w:div w:id="1227299109">
          <w:marLeft w:val="0"/>
          <w:marRight w:val="0"/>
          <w:marTop w:val="0"/>
          <w:marBottom w:val="0"/>
          <w:divBdr>
            <w:top w:val="none" w:sz="0" w:space="0" w:color="auto"/>
            <w:left w:val="none" w:sz="0" w:space="0" w:color="auto"/>
            <w:bottom w:val="none" w:sz="0" w:space="0" w:color="auto"/>
            <w:right w:val="none" w:sz="0" w:space="0" w:color="auto"/>
          </w:divBdr>
        </w:div>
        <w:div w:id="1228109923">
          <w:marLeft w:val="0"/>
          <w:marRight w:val="0"/>
          <w:marTop w:val="0"/>
          <w:marBottom w:val="0"/>
          <w:divBdr>
            <w:top w:val="none" w:sz="0" w:space="0" w:color="auto"/>
            <w:left w:val="none" w:sz="0" w:space="0" w:color="auto"/>
            <w:bottom w:val="none" w:sz="0" w:space="0" w:color="auto"/>
            <w:right w:val="none" w:sz="0" w:space="0" w:color="auto"/>
          </w:divBdr>
        </w:div>
        <w:div w:id="1255162201">
          <w:marLeft w:val="0"/>
          <w:marRight w:val="0"/>
          <w:marTop w:val="0"/>
          <w:marBottom w:val="0"/>
          <w:divBdr>
            <w:top w:val="none" w:sz="0" w:space="0" w:color="auto"/>
            <w:left w:val="none" w:sz="0" w:space="0" w:color="auto"/>
            <w:bottom w:val="none" w:sz="0" w:space="0" w:color="auto"/>
            <w:right w:val="none" w:sz="0" w:space="0" w:color="auto"/>
          </w:divBdr>
        </w:div>
        <w:div w:id="1270091098">
          <w:marLeft w:val="0"/>
          <w:marRight w:val="0"/>
          <w:marTop w:val="0"/>
          <w:marBottom w:val="0"/>
          <w:divBdr>
            <w:top w:val="none" w:sz="0" w:space="0" w:color="auto"/>
            <w:left w:val="none" w:sz="0" w:space="0" w:color="auto"/>
            <w:bottom w:val="none" w:sz="0" w:space="0" w:color="auto"/>
            <w:right w:val="none" w:sz="0" w:space="0" w:color="auto"/>
          </w:divBdr>
        </w:div>
        <w:div w:id="1273585491">
          <w:marLeft w:val="0"/>
          <w:marRight w:val="0"/>
          <w:marTop w:val="0"/>
          <w:marBottom w:val="0"/>
          <w:divBdr>
            <w:top w:val="none" w:sz="0" w:space="0" w:color="auto"/>
            <w:left w:val="none" w:sz="0" w:space="0" w:color="auto"/>
            <w:bottom w:val="none" w:sz="0" w:space="0" w:color="auto"/>
            <w:right w:val="none" w:sz="0" w:space="0" w:color="auto"/>
          </w:divBdr>
        </w:div>
        <w:div w:id="1277327423">
          <w:marLeft w:val="0"/>
          <w:marRight w:val="0"/>
          <w:marTop w:val="0"/>
          <w:marBottom w:val="0"/>
          <w:divBdr>
            <w:top w:val="none" w:sz="0" w:space="0" w:color="auto"/>
            <w:left w:val="none" w:sz="0" w:space="0" w:color="auto"/>
            <w:bottom w:val="none" w:sz="0" w:space="0" w:color="auto"/>
            <w:right w:val="none" w:sz="0" w:space="0" w:color="auto"/>
          </w:divBdr>
        </w:div>
        <w:div w:id="1279752314">
          <w:marLeft w:val="0"/>
          <w:marRight w:val="0"/>
          <w:marTop w:val="0"/>
          <w:marBottom w:val="0"/>
          <w:divBdr>
            <w:top w:val="none" w:sz="0" w:space="0" w:color="auto"/>
            <w:left w:val="none" w:sz="0" w:space="0" w:color="auto"/>
            <w:bottom w:val="none" w:sz="0" w:space="0" w:color="auto"/>
            <w:right w:val="none" w:sz="0" w:space="0" w:color="auto"/>
          </w:divBdr>
        </w:div>
        <w:div w:id="1291744883">
          <w:marLeft w:val="0"/>
          <w:marRight w:val="0"/>
          <w:marTop w:val="0"/>
          <w:marBottom w:val="0"/>
          <w:divBdr>
            <w:top w:val="none" w:sz="0" w:space="0" w:color="auto"/>
            <w:left w:val="none" w:sz="0" w:space="0" w:color="auto"/>
            <w:bottom w:val="none" w:sz="0" w:space="0" w:color="auto"/>
            <w:right w:val="none" w:sz="0" w:space="0" w:color="auto"/>
          </w:divBdr>
        </w:div>
        <w:div w:id="1316836699">
          <w:marLeft w:val="0"/>
          <w:marRight w:val="0"/>
          <w:marTop w:val="0"/>
          <w:marBottom w:val="0"/>
          <w:divBdr>
            <w:top w:val="none" w:sz="0" w:space="0" w:color="auto"/>
            <w:left w:val="none" w:sz="0" w:space="0" w:color="auto"/>
            <w:bottom w:val="none" w:sz="0" w:space="0" w:color="auto"/>
            <w:right w:val="none" w:sz="0" w:space="0" w:color="auto"/>
          </w:divBdr>
        </w:div>
        <w:div w:id="1319730553">
          <w:marLeft w:val="0"/>
          <w:marRight w:val="0"/>
          <w:marTop w:val="0"/>
          <w:marBottom w:val="0"/>
          <w:divBdr>
            <w:top w:val="none" w:sz="0" w:space="0" w:color="auto"/>
            <w:left w:val="none" w:sz="0" w:space="0" w:color="auto"/>
            <w:bottom w:val="none" w:sz="0" w:space="0" w:color="auto"/>
            <w:right w:val="none" w:sz="0" w:space="0" w:color="auto"/>
          </w:divBdr>
        </w:div>
        <w:div w:id="1321154002">
          <w:marLeft w:val="0"/>
          <w:marRight w:val="0"/>
          <w:marTop w:val="0"/>
          <w:marBottom w:val="0"/>
          <w:divBdr>
            <w:top w:val="none" w:sz="0" w:space="0" w:color="auto"/>
            <w:left w:val="none" w:sz="0" w:space="0" w:color="auto"/>
            <w:bottom w:val="none" w:sz="0" w:space="0" w:color="auto"/>
            <w:right w:val="none" w:sz="0" w:space="0" w:color="auto"/>
          </w:divBdr>
        </w:div>
        <w:div w:id="1342052126">
          <w:marLeft w:val="0"/>
          <w:marRight w:val="0"/>
          <w:marTop w:val="0"/>
          <w:marBottom w:val="0"/>
          <w:divBdr>
            <w:top w:val="none" w:sz="0" w:space="0" w:color="auto"/>
            <w:left w:val="none" w:sz="0" w:space="0" w:color="auto"/>
            <w:bottom w:val="none" w:sz="0" w:space="0" w:color="auto"/>
            <w:right w:val="none" w:sz="0" w:space="0" w:color="auto"/>
          </w:divBdr>
        </w:div>
        <w:div w:id="1360936897">
          <w:marLeft w:val="0"/>
          <w:marRight w:val="0"/>
          <w:marTop w:val="0"/>
          <w:marBottom w:val="0"/>
          <w:divBdr>
            <w:top w:val="none" w:sz="0" w:space="0" w:color="auto"/>
            <w:left w:val="none" w:sz="0" w:space="0" w:color="auto"/>
            <w:bottom w:val="none" w:sz="0" w:space="0" w:color="auto"/>
            <w:right w:val="none" w:sz="0" w:space="0" w:color="auto"/>
          </w:divBdr>
        </w:div>
        <w:div w:id="1369260237">
          <w:marLeft w:val="0"/>
          <w:marRight w:val="0"/>
          <w:marTop w:val="0"/>
          <w:marBottom w:val="0"/>
          <w:divBdr>
            <w:top w:val="none" w:sz="0" w:space="0" w:color="auto"/>
            <w:left w:val="none" w:sz="0" w:space="0" w:color="auto"/>
            <w:bottom w:val="none" w:sz="0" w:space="0" w:color="auto"/>
            <w:right w:val="none" w:sz="0" w:space="0" w:color="auto"/>
          </w:divBdr>
        </w:div>
        <w:div w:id="1413962909">
          <w:marLeft w:val="0"/>
          <w:marRight w:val="0"/>
          <w:marTop w:val="0"/>
          <w:marBottom w:val="0"/>
          <w:divBdr>
            <w:top w:val="none" w:sz="0" w:space="0" w:color="auto"/>
            <w:left w:val="none" w:sz="0" w:space="0" w:color="auto"/>
            <w:bottom w:val="none" w:sz="0" w:space="0" w:color="auto"/>
            <w:right w:val="none" w:sz="0" w:space="0" w:color="auto"/>
          </w:divBdr>
        </w:div>
        <w:div w:id="1418554105">
          <w:marLeft w:val="0"/>
          <w:marRight w:val="0"/>
          <w:marTop w:val="0"/>
          <w:marBottom w:val="0"/>
          <w:divBdr>
            <w:top w:val="none" w:sz="0" w:space="0" w:color="auto"/>
            <w:left w:val="none" w:sz="0" w:space="0" w:color="auto"/>
            <w:bottom w:val="none" w:sz="0" w:space="0" w:color="auto"/>
            <w:right w:val="none" w:sz="0" w:space="0" w:color="auto"/>
          </w:divBdr>
        </w:div>
        <w:div w:id="1431006668">
          <w:marLeft w:val="0"/>
          <w:marRight w:val="0"/>
          <w:marTop w:val="0"/>
          <w:marBottom w:val="0"/>
          <w:divBdr>
            <w:top w:val="none" w:sz="0" w:space="0" w:color="auto"/>
            <w:left w:val="none" w:sz="0" w:space="0" w:color="auto"/>
            <w:bottom w:val="none" w:sz="0" w:space="0" w:color="auto"/>
            <w:right w:val="none" w:sz="0" w:space="0" w:color="auto"/>
          </w:divBdr>
        </w:div>
        <w:div w:id="1453745563">
          <w:marLeft w:val="0"/>
          <w:marRight w:val="0"/>
          <w:marTop w:val="0"/>
          <w:marBottom w:val="0"/>
          <w:divBdr>
            <w:top w:val="none" w:sz="0" w:space="0" w:color="auto"/>
            <w:left w:val="none" w:sz="0" w:space="0" w:color="auto"/>
            <w:bottom w:val="none" w:sz="0" w:space="0" w:color="auto"/>
            <w:right w:val="none" w:sz="0" w:space="0" w:color="auto"/>
          </w:divBdr>
        </w:div>
        <w:div w:id="1455710046">
          <w:marLeft w:val="0"/>
          <w:marRight w:val="0"/>
          <w:marTop w:val="0"/>
          <w:marBottom w:val="0"/>
          <w:divBdr>
            <w:top w:val="none" w:sz="0" w:space="0" w:color="auto"/>
            <w:left w:val="none" w:sz="0" w:space="0" w:color="auto"/>
            <w:bottom w:val="none" w:sz="0" w:space="0" w:color="auto"/>
            <w:right w:val="none" w:sz="0" w:space="0" w:color="auto"/>
          </w:divBdr>
        </w:div>
        <w:div w:id="1463692618">
          <w:marLeft w:val="0"/>
          <w:marRight w:val="0"/>
          <w:marTop w:val="0"/>
          <w:marBottom w:val="0"/>
          <w:divBdr>
            <w:top w:val="none" w:sz="0" w:space="0" w:color="auto"/>
            <w:left w:val="none" w:sz="0" w:space="0" w:color="auto"/>
            <w:bottom w:val="none" w:sz="0" w:space="0" w:color="auto"/>
            <w:right w:val="none" w:sz="0" w:space="0" w:color="auto"/>
          </w:divBdr>
        </w:div>
        <w:div w:id="1466122509">
          <w:marLeft w:val="0"/>
          <w:marRight w:val="0"/>
          <w:marTop w:val="0"/>
          <w:marBottom w:val="0"/>
          <w:divBdr>
            <w:top w:val="none" w:sz="0" w:space="0" w:color="auto"/>
            <w:left w:val="none" w:sz="0" w:space="0" w:color="auto"/>
            <w:bottom w:val="none" w:sz="0" w:space="0" w:color="auto"/>
            <w:right w:val="none" w:sz="0" w:space="0" w:color="auto"/>
          </w:divBdr>
        </w:div>
        <w:div w:id="1471098637">
          <w:marLeft w:val="0"/>
          <w:marRight w:val="0"/>
          <w:marTop w:val="0"/>
          <w:marBottom w:val="0"/>
          <w:divBdr>
            <w:top w:val="none" w:sz="0" w:space="0" w:color="auto"/>
            <w:left w:val="none" w:sz="0" w:space="0" w:color="auto"/>
            <w:bottom w:val="none" w:sz="0" w:space="0" w:color="auto"/>
            <w:right w:val="none" w:sz="0" w:space="0" w:color="auto"/>
          </w:divBdr>
        </w:div>
        <w:div w:id="1472793976">
          <w:marLeft w:val="0"/>
          <w:marRight w:val="0"/>
          <w:marTop w:val="0"/>
          <w:marBottom w:val="0"/>
          <w:divBdr>
            <w:top w:val="none" w:sz="0" w:space="0" w:color="auto"/>
            <w:left w:val="none" w:sz="0" w:space="0" w:color="auto"/>
            <w:bottom w:val="none" w:sz="0" w:space="0" w:color="auto"/>
            <w:right w:val="none" w:sz="0" w:space="0" w:color="auto"/>
          </w:divBdr>
        </w:div>
        <w:div w:id="1486388446">
          <w:marLeft w:val="0"/>
          <w:marRight w:val="0"/>
          <w:marTop w:val="0"/>
          <w:marBottom w:val="0"/>
          <w:divBdr>
            <w:top w:val="none" w:sz="0" w:space="0" w:color="auto"/>
            <w:left w:val="none" w:sz="0" w:space="0" w:color="auto"/>
            <w:bottom w:val="none" w:sz="0" w:space="0" w:color="auto"/>
            <w:right w:val="none" w:sz="0" w:space="0" w:color="auto"/>
          </w:divBdr>
        </w:div>
        <w:div w:id="1490714182">
          <w:marLeft w:val="0"/>
          <w:marRight w:val="0"/>
          <w:marTop w:val="0"/>
          <w:marBottom w:val="0"/>
          <w:divBdr>
            <w:top w:val="none" w:sz="0" w:space="0" w:color="auto"/>
            <w:left w:val="none" w:sz="0" w:space="0" w:color="auto"/>
            <w:bottom w:val="none" w:sz="0" w:space="0" w:color="auto"/>
            <w:right w:val="none" w:sz="0" w:space="0" w:color="auto"/>
          </w:divBdr>
        </w:div>
        <w:div w:id="1491750781">
          <w:marLeft w:val="0"/>
          <w:marRight w:val="0"/>
          <w:marTop w:val="0"/>
          <w:marBottom w:val="0"/>
          <w:divBdr>
            <w:top w:val="none" w:sz="0" w:space="0" w:color="auto"/>
            <w:left w:val="none" w:sz="0" w:space="0" w:color="auto"/>
            <w:bottom w:val="none" w:sz="0" w:space="0" w:color="auto"/>
            <w:right w:val="none" w:sz="0" w:space="0" w:color="auto"/>
          </w:divBdr>
        </w:div>
        <w:div w:id="1494370294">
          <w:marLeft w:val="0"/>
          <w:marRight w:val="0"/>
          <w:marTop w:val="0"/>
          <w:marBottom w:val="0"/>
          <w:divBdr>
            <w:top w:val="none" w:sz="0" w:space="0" w:color="auto"/>
            <w:left w:val="none" w:sz="0" w:space="0" w:color="auto"/>
            <w:bottom w:val="none" w:sz="0" w:space="0" w:color="auto"/>
            <w:right w:val="none" w:sz="0" w:space="0" w:color="auto"/>
          </w:divBdr>
        </w:div>
        <w:div w:id="1498879848">
          <w:marLeft w:val="0"/>
          <w:marRight w:val="0"/>
          <w:marTop w:val="0"/>
          <w:marBottom w:val="0"/>
          <w:divBdr>
            <w:top w:val="none" w:sz="0" w:space="0" w:color="auto"/>
            <w:left w:val="none" w:sz="0" w:space="0" w:color="auto"/>
            <w:bottom w:val="none" w:sz="0" w:space="0" w:color="auto"/>
            <w:right w:val="none" w:sz="0" w:space="0" w:color="auto"/>
          </w:divBdr>
        </w:div>
        <w:div w:id="1499271343">
          <w:marLeft w:val="0"/>
          <w:marRight w:val="0"/>
          <w:marTop w:val="0"/>
          <w:marBottom w:val="0"/>
          <w:divBdr>
            <w:top w:val="none" w:sz="0" w:space="0" w:color="auto"/>
            <w:left w:val="none" w:sz="0" w:space="0" w:color="auto"/>
            <w:bottom w:val="none" w:sz="0" w:space="0" w:color="auto"/>
            <w:right w:val="none" w:sz="0" w:space="0" w:color="auto"/>
          </w:divBdr>
        </w:div>
        <w:div w:id="1507137856">
          <w:marLeft w:val="0"/>
          <w:marRight w:val="0"/>
          <w:marTop w:val="0"/>
          <w:marBottom w:val="0"/>
          <w:divBdr>
            <w:top w:val="none" w:sz="0" w:space="0" w:color="auto"/>
            <w:left w:val="none" w:sz="0" w:space="0" w:color="auto"/>
            <w:bottom w:val="none" w:sz="0" w:space="0" w:color="auto"/>
            <w:right w:val="none" w:sz="0" w:space="0" w:color="auto"/>
          </w:divBdr>
        </w:div>
        <w:div w:id="1507399919">
          <w:marLeft w:val="0"/>
          <w:marRight w:val="0"/>
          <w:marTop w:val="0"/>
          <w:marBottom w:val="0"/>
          <w:divBdr>
            <w:top w:val="none" w:sz="0" w:space="0" w:color="auto"/>
            <w:left w:val="none" w:sz="0" w:space="0" w:color="auto"/>
            <w:bottom w:val="none" w:sz="0" w:space="0" w:color="auto"/>
            <w:right w:val="none" w:sz="0" w:space="0" w:color="auto"/>
          </w:divBdr>
        </w:div>
        <w:div w:id="1509713630">
          <w:marLeft w:val="0"/>
          <w:marRight w:val="0"/>
          <w:marTop w:val="0"/>
          <w:marBottom w:val="0"/>
          <w:divBdr>
            <w:top w:val="none" w:sz="0" w:space="0" w:color="auto"/>
            <w:left w:val="none" w:sz="0" w:space="0" w:color="auto"/>
            <w:bottom w:val="none" w:sz="0" w:space="0" w:color="auto"/>
            <w:right w:val="none" w:sz="0" w:space="0" w:color="auto"/>
          </w:divBdr>
        </w:div>
        <w:div w:id="1522890320">
          <w:marLeft w:val="0"/>
          <w:marRight w:val="0"/>
          <w:marTop w:val="0"/>
          <w:marBottom w:val="0"/>
          <w:divBdr>
            <w:top w:val="none" w:sz="0" w:space="0" w:color="auto"/>
            <w:left w:val="none" w:sz="0" w:space="0" w:color="auto"/>
            <w:bottom w:val="none" w:sz="0" w:space="0" w:color="auto"/>
            <w:right w:val="none" w:sz="0" w:space="0" w:color="auto"/>
          </w:divBdr>
        </w:div>
        <w:div w:id="1523283540">
          <w:marLeft w:val="0"/>
          <w:marRight w:val="0"/>
          <w:marTop w:val="0"/>
          <w:marBottom w:val="0"/>
          <w:divBdr>
            <w:top w:val="none" w:sz="0" w:space="0" w:color="auto"/>
            <w:left w:val="none" w:sz="0" w:space="0" w:color="auto"/>
            <w:bottom w:val="none" w:sz="0" w:space="0" w:color="auto"/>
            <w:right w:val="none" w:sz="0" w:space="0" w:color="auto"/>
          </w:divBdr>
        </w:div>
        <w:div w:id="1528718520">
          <w:marLeft w:val="0"/>
          <w:marRight w:val="0"/>
          <w:marTop w:val="0"/>
          <w:marBottom w:val="0"/>
          <w:divBdr>
            <w:top w:val="none" w:sz="0" w:space="0" w:color="auto"/>
            <w:left w:val="none" w:sz="0" w:space="0" w:color="auto"/>
            <w:bottom w:val="none" w:sz="0" w:space="0" w:color="auto"/>
            <w:right w:val="none" w:sz="0" w:space="0" w:color="auto"/>
          </w:divBdr>
        </w:div>
        <w:div w:id="1542402291">
          <w:marLeft w:val="0"/>
          <w:marRight w:val="0"/>
          <w:marTop w:val="0"/>
          <w:marBottom w:val="0"/>
          <w:divBdr>
            <w:top w:val="none" w:sz="0" w:space="0" w:color="auto"/>
            <w:left w:val="none" w:sz="0" w:space="0" w:color="auto"/>
            <w:bottom w:val="none" w:sz="0" w:space="0" w:color="auto"/>
            <w:right w:val="none" w:sz="0" w:space="0" w:color="auto"/>
          </w:divBdr>
        </w:div>
        <w:div w:id="1565681371">
          <w:marLeft w:val="0"/>
          <w:marRight w:val="0"/>
          <w:marTop w:val="0"/>
          <w:marBottom w:val="0"/>
          <w:divBdr>
            <w:top w:val="none" w:sz="0" w:space="0" w:color="auto"/>
            <w:left w:val="none" w:sz="0" w:space="0" w:color="auto"/>
            <w:bottom w:val="none" w:sz="0" w:space="0" w:color="auto"/>
            <w:right w:val="none" w:sz="0" w:space="0" w:color="auto"/>
          </w:divBdr>
        </w:div>
        <w:div w:id="1566185787">
          <w:marLeft w:val="0"/>
          <w:marRight w:val="0"/>
          <w:marTop w:val="0"/>
          <w:marBottom w:val="0"/>
          <w:divBdr>
            <w:top w:val="none" w:sz="0" w:space="0" w:color="auto"/>
            <w:left w:val="none" w:sz="0" w:space="0" w:color="auto"/>
            <w:bottom w:val="none" w:sz="0" w:space="0" w:color="auto"/>
            <w:right w:val="none" w:sz="0" w:space="0" w:color="auto"/>
          </w:divBdr>
        </w:div>
        <w:div w:id="1592620920">
          <w:marLeft w:val="0"/>
          <w:marRight w:val="0"/>
          <w:marTop w:val="0"/>
          <w:marBottom w:val="0"/>
          <w:divBdr>
            <w:top w:val="none" w:sz="0" w:space="0" w:color="auto"/>
            <w:left w:val="none" w:sz="0" w:space="0" w:color="auto"/>
            <w:bottom w:val="none" w:sz="0" w:space="0" w:color="auto"/>
            <w:right w:val="none" w:sz="0" w:space="0" w:color="auto"/>
          </w:divBdr>
        </w:div>
        <w:div w:id="1604655632">
          <w:marLeft w:val="0"/>
          <w:marRight w:val="0"/>
          <w:marTop w:val="0"/>
          <w:marBottom w:val="0"/>
          <w:divBdr>
            <w:top w:val="none" w:sz="0" w:space="0" w:color="auto"/>
            <w:left w:val="none" w:sz="0" w:space="0" w:color="auto"/>
            <w:bottom w:val="none" w:sz="0" w:space="0" w:color="auto"/>
            <w:right w:val="none" w:sz="0" w:space="0" w:color="auto"/>
          </w:divBdr>
        </w:div>
        <w:div w:id="1619918874">
          <w:marLeft w:val="0"/>
          <w:marRight w:val="0"/>
          <w:marTop w:val="0"/>
          <w:marBottom w:val="0"/>
          <w:divBdr>
            <w:top w:val="none" w:sz="0" w:space="0" w:color="auto"/>
            <w:left w:val="none" w:sz="0" w:space="0" w:color="auto"/>
            <w:bottom w:val="none" w:sz="0" w:space="0" w:color="auto"/>
            <w:right w:val="none" w:sz="0" w:space="0" w:color="auto"/>
          </w:divBdr>
        </w:div>
        <w:div w:id="1623804719">
          <w:marLeft w:val="0"/>
          <w:marRight w:val="0"/>
          <w:marTop w:val="0"/>
          <w:marBottom w:val="0"/>
          <w:divBdr>
            <w:top w:val="none" w:sz="0" w:space="0" w:color="auto"/>
            <w:left w:val="none" w:sz="0" w:space="0" w:color="auto"/>
            <w:bottom w:val="none" w:sz="0" w:space="0" w:color="auto"/>
            <w:right w:val="none" w:sz="0" w:space="0" w:color="auto"/>
          </w:divBdr>
        </w:div>
        <w:div w:id="1674911077">
          <w:marLeft w:val="0"/>
          <w:marRight w:val="0"/>
          <w:marTop w:val="0"/>
          <w:marBottom w:val="0"/>
          <w:divBdr>
            <w:top w:val="none" w:sz="0" w:space="0" w:color="auto"/>
            <w:left w:val="none" w:sz="0" w:space="0" w:color="auto"/>
            <w:bottom w:val="none" w:sz="0" w:space="0" w:color="auto"/>
            <w:right w:val="none" w:sz="0" w:space="0" w:color="auto"/>
          </w:divBdr>
        </w:div>
        <w:div w:id="1680237735">
          <w:marLeft w:val="0"/>
          <w:marRight w:val="0"/>
          <w:marTop w:val="0"/>
          <w:marBottom w:val="0"/>
          <w:divBdr>
            <w:top w:val="none" w:sz="0" w:space="0" w:color="auto"/>
            <w:left w:val="none" w:sz="0" w:space="0" w:color="auto"/>
            <w:bottom w:val="none" w:sz="0" w:space="0" w:color="auto"/>
            <w:right w:val="none" w:sz="0" w:space="0" w:color="auto"/>
          </w:divBdr>
        </w:div>
        <w:div w:id="1680279041">
          <w:marLeft w:val="0"/>
          <w:marRight w:val="0"/>
          <w:marTop w:val="0"/>
          <w:marBottom w:val="0"/>
          <w:divBdr>
            <w:top w:val="none" w:sz="0" w:space="0" w:color="auto"/>
            <w:left w:val="none" w:sz="0" w:space="0" w:color="auto"/>
            <w:bottom w:val="none" w:sz="0" w:space="0" w:color="auto"/>
            <w:right w:val="none" w:sz="0" w:space="0" w:color="auto"/>
          </w:divBdr>
        </w:div>
        <w:div w:id="1708604874">
          <w:marLeft w:val="0"/>
          <w:marRight w:val="0"/>
          <w:marTop w:val="0"/>
          <w:marBottom w:val="0"/>
          <w:divBdr>
            <w:top w:val="none" w:sz="0" w:space="0" w:color="auto"/>
            <w:left w:val="none" w:sz="0" w:space="0" w:color="auto"/>
            <w:bottom w:val="none" w:sz="0" w:space="0" w:color="auto"/>
            <w:right w:val="none" w:sz="0" w:space="0" w:color="auto"/>
          </w:divBdr>
        </w:div>
        <w:div w:id="1710952761">
          <w:marLeft w:val="0"/>
          <w:marRight w:val="0"/>
          <w:marTop w:val="0"/>
          <w:marBottom w:val="0"/>
          <w:divBdr>
            <w:top w:val="none" w:sz="0" w:space="0" w:color="auto"/>
            <w:left w:val="none" w:sz="0" w:space="0" w:color="auto"/>
            <w:bottom w:val="none" w:sz="0" w:space="0" w:color="auto"/>
            <w:right w:val="none" w:sz="0" w:space="0" w:color="auto"/>
          </w:divBdr>
        </w:div>
        <w:div w:id="1722557107">
          <w:marLeft w:val="0"/>
          <w:marRight w:val="0"/>
          <w:marTop w:val="0"/>
          <w:marBottom w:val="0"/>
          <w:divBdr>
            <w:top w:val="none" w:sz="0" w:space="0" w:color="auto"/>
            <w:left w:val="none" w:sz="0" w:space="0" w:color="auto"/>
            <w:bottom w:val="none" w:sz="0" w:space="0" w:color="auto"/>
            <w:right w:val="none" w:sz="0" w:space="0" w:color="auto"/>
          </w:divBdr>
        </w:div>
        <w:div w:id="1730768783">
          <w:marLeft w:val="0"/>
          <w:marRight w:val="0"/>
          <w:marTop w:val="0"/>
          <w:marBottom w:val="0"/>
          <w:divBdr>
            <w:top w:val="none" w:sz="0" w:space="0" w:color="auto"/>
            <w:left w:val="none" w:sz="0" w:space="0" w:color="auto"/>
            <w:bottom w:val="none" w:sz="0" w:space="0" w:color="auto"/>
            <w:right w:val="none" w:sz="0" w:space="0" w:color="auto"/>
          </w:divBdr>
        </w:div>
        <w:div w:id="1741559176">
          <w:marLeft w:val="0"/>
          <w:marRight w:val="0"/>
          <w:marTop w:val="0"/>
          <w:marBottom w:val="0"/>
          <w:divBdr>
            <w:top w:val="none" w:sz="0" w:space="0" w:color="auto"/>
            <w:left w:val="none" w:sz="0" w:space="0" w:color="auto"/>
            <w:bottom w:val="none" w:sz="0" w:space="0" w:color="auto"/>
            <w:right w:val="none" w:sz="0" w:space="0" w:color="auto"/>
          </w:divBdr>
        </w:div>
        <w:div w:id="1769545244">
          <w:marLeft w:val="0"/>
          <w:marRight w:val="0"/>
          <w:marTop w:val="0"/>
          <w:marBottom w:val="0"/>
          <w:divBdr>
            <w:top w:val="none" w:sz="0" w:space="0" w:color="auto"/>
            <w:left w:val="none" w:sz="0" w:space="0" w:color="auto"/>
            <w:bottom w:val="none" w:sz="0" w:space="0" w:color="auto"/>
            <w:right w:val="none" w:sz="0" w:space="0" w:color="auto"/>
          </w:divBdr>
        </w:div>
        <w:div w:id="1779908979">
          <w:marLeft w:val="0"/>
          <w:marRight w:val="0"/>
          <w:marTop w:val="0"/>
          <w:marBottom w:val="0"/>
          <w:divBdr>
            <w:top w:val="none" w:sz="0" w:space="0" w:color="auto"/>
            <w:left w:val="none" w:sz="0" w:space="0" w:color="auto"/>
            <w:bottom w:val="none" w:sz="0" w:space="0" w:color="auto"/>
            <w:right w:val="none" w:sz="0" w:space="0" w:color="auto"/>
          </w:divBdr>
        </w:div>
        <w:div w:id="1805153406">
          <w:marLeft w:val="0"/>
          <w:marRight w:val="0"/>
          <w:marTop w:val="0"/>
          <w:marBottom w:val="0"/>
          <w:divBdr>
            <w:top w:val="none" w:sz="0" w:space="0" w:color="auto"/>
            <w:left w:val="none" w:sz="0" w:space="0" w:color="auto"/>
            <w:bottom w:val="none" w:sz="0" w:space="0" w:color="auto"/>
            <w:right w:val="none" w:sz="0" w:space="0" w:color="auto"/>
          </w:divBdr>
        </w:div>
        <w:div w:id="1809854604">
          <w:marLeft w:val="0"/>
          <w:marRight w:val="0"/>
          <w:marTop w:val="0"/>
          <w:marBottom w:val="0"/>
          <w:divBdr>
            <w:top w:val="none" w:sz="0" w:space="0" w:color="auto"/>
            <w:left w:val="none" w:sz="0" w:space="0" w:color="auto"/>
            <w:bottom w:val="none" w:sz="0" w:space="0" w:color="auto"/>
            <w:right w:val="none" w:sz="0" w:space="0" w:color="auto"/>
          </w:divBdr>
        </w:div>
        <w:div w:id="1816290408">
          <w:marLeft w:val="0"/>
          <w:marRight w:val="0"/>
          <w:marTop w:val="0"/>
          <w:marBottom w:val="0"/>
          <w:divBdr>
            <w:top w:val="none" w:sz="0" w:space="0" w:color="auto"/>
            <w:left w:val="none" w:sz="0" w:space="0" w:color="auto"/>
            <w:bottom w:val="none" w:sz="0" w:space="0" w:color="auto"/>
            <w:right w:val="none" w:sz="0" w:space="0" w:color="auto"/>
          </w:divBdr>
        </w:div>
        <w:div w:id="1819178858">
          <w:marLeft w:val="0"/>
          <w:marRight w:val="0"/>
          <w:marTop w:val="0"/>
          <w:marBottom w:val="0"/>
          <w:divBdr>
            <w:top w:val="none" w:sz="0" w:space="0" w:color="auto"/>
            <w:left w:val="none" w:sz="0" w:space="0" w:color="auto"/>
            <w:bottom w:val="none" w:sz="0" w:space="0" w:color="auto"/>
            <w:right w:val="none" w:sz="0" w:space="0" w:color="auto"/>
          </w:divBdr>
        </w:div>
        <w:div w:id="1830823387">
          <w:marLeft w:val="0"/>
          <w:marRight w:val="0"/>
          <w:marTop w:val="0"/>
          <w:marBottom w:val="0"/>
          <w:divBdr>
            <w:top w:val="none" w:sz="0" w:space="0" w:color="auto"/>
            <w:left w:val="none" w:sz="0" w:space="0" w:color="auto"/>
            <w:bottom w:val="none" w:sz="0" w:space="0" w:color="auto"/>
            <w:right w:val="none" w:sz="0" w:space="0" w:color="auto"/>
          </w:divBdr>
        </w:div>
        <w:div w:id="1830831799">
          <w:marLeft w:val="0"/>
          <w:marRight w:val="0"/>
          <w:marTop w:val="0"/>
          <w:marBottom w:val="0"/>
          <w:divBdr>
            <w:top w:val="none" w:sz="0" w:space="0" w:color="auto"/>
            <w:left w:val="none" w:sz="0" w:space="0" w:color="auto"/>
            <w:bottom w:val="none" w:sz="0" w:space="0" w:color="auto"/>
            <w:right w:val="none" w:sz="0" w:space="0" w:color="auto"/>
          </w:divBdr>
        </w:div>
        <w:div w:id="1837917688">
          <w:marLeft w:val="0"/>
          <w:marRight w:val="0"/>
          <w:marTop w:val="0"/>
          <w:marBottom w:val="0"/>
          <w:divBdr>
            <w:top w:val="none" w:sz="0" w:space="0" w:color="auto"/>
            <w:left w:val="none" w:sz="0" w:space="0" w:color="auto"/>
            <w:bottom w:val="none" w:sz="0" w:space="0" w:color="auto"/>
            <w:right w:val="none" w:sz="0" w:space="0" w:color="auto"/>
          </w:divBdr>
        </w:div>
        <w:div w:id="1838223885">
          <w:marLeft w:val="0"/>
          <w:marRight w:val="0"/>
          <w:marTop w:val="0"/>
          <w:marBottom w:val="0"/>
          <w:divBdr>
            <w:top w:val="none" w:sz="0" w:space="0" w:color="auto"/>
            <w:left w:val="none" w:sz="0" w:space="0" w:color="auto"/>
            <w:bottom w:val="none" w:sz="0" w:space="0" w:color="auto"/>
            <w:right w:val="none" w:sz="0" w:space="0" w:color="auto"/>
          </w:divBdr>
        </w:div>
        <w:div w:id="1840925856">
          <w:marLeft w:val="0"/>
          <w:marRight w:val="0"/>
          <w:marTop w:val="0"/>
          <w:marBottom w:val="0"/>
          <w:divBdr>
            <w:top w:val="none" w:sz="0" w:space="0" w:color="auto"/>
            <w:left w:val="none" w:sz="0" w:space="0" w:color="auto"/>
            <w:bottom w:val="none" w:sz="0" w:space="0" w:color="auto"/>
            <w:right w:val="none" w:sz="0" w:space="0" w:color="auto"/>
          </w:divBdr>
        </w:div>
        <w:div w:id="1846624648">
          <w:marLeft w:val="0"/>
          <w:marRight w:val="0"/>
          <w:marTop w:val="0"/>
          <w:marBottom w:val="0"/>
          <w:divBdr>
            <w:top w:val="none" w:sz="0" w:space="0" w:color="auto"/>
            <w:left w:val="none" w:sz="0" w:space="0" w:color="auto"/>
            <w:bottom w:val="none" w:sz="0" w:space="0" w:color="auto"/>
            <w:right w:val="none" w:sz="0" w:space="0" w:color="auto"/>
          </w:divBdr>
        </w:div>
        <w:div w:id="1849632785">
          <w:marLeft w:val="0"/>
          <w:marRight w:val="0"/>
          <w:marTop w:val="0"/>
          <w:marBottom w:val="0"/>
          <w:divBdr>
            <w:top w:val="none" w:sz="0" w:space="0" w:color="auto"/>
            <w:left w:val="none" w:sz="0" w:space="0" w:color="auto"/>
            <w:bottom w:val="none" w:sz="0" w:space="0" w:color="auto"/>
            <w:right w:val="none" w:sz="0" w:space="0" w:color="auto"/>
          </w:divBdr>
        </w:div>
        <w:div w:id="1853493359">
          <w:marLeft w:val="0"/>
          <w:marRight w:val="0"/>
          <w:marTop w:val="0"/>
          <w:marBottom w:val="0"/>
          <w:divBdr>
            <w:top w:val="none" w:sz="0" w:space="0" w:color="auto"/>
            <w:left w:val="none" w:sz="0" w:space="0" w:color="auto"/>
            <w:bottom w:val="none" w:sz="0" w:space="0" w:color="auto"/>
            <w:right w:val="none" w:sz="0" w:space="0" w:color="auto"/>
          </w:divBdr>
        </w:div>
        <w:div w:id="1864126238">
          <w:marLeft w:val="0"/>
          <w:marRight w:val="0"/>
          <w:marTop w:val="0"/>
          <w:marBottom w:val="0"/>
          <w:divBdr>
            <w:top w:val="none" w:sz="0" w:space="0" w:color="auto"/>
            <w:left w:val="none" w:sz="0" w:space="0" w:color="auto"/>
            <w:bottom w:val="none" w:sz="0" w:space="0" w:color="auto"/>
            <w:right w:val="none" w:sz="0" w:space="0" w:color="auto"/>
          </w:divBdr>
        </w:div>
        <w:div w:id="1869874747">
          <w:marLeft w:val="0"/>
          <w:marRight w:val="0"/>
          <w:marTop w:val="0"/>
          <w:marBottom w:val="0"/>
          <w:divBdr>
            <w:top w:val="none" w:sz="0" w:space="0" w:color="auto"/>
            <w:left w:val="none" w:sz="0" w:space="0" w:color="auto"/>
            <w:bottom w:val="none" w:sz="0" w:space="0" w:color="auto"/>
            <w:right w:val="none" w:sz="0" w:space="0" w:color="auto"/>
          </w:divBdr>
        </w:div>
        <w:div w:id="1885829393">
          <w:marLeft w:val="0"/>
          <w:marRight w:val="0"/>
          <w:marTop w:val="0"/>
          <w:marBottom w:val="0"/>
          <w:divBdr>
            <w:top w:val="none" w:sz="0" w:space="0" w:color="auto"/>
            <w:left w:val="none" w:sz="0" w:space="0" w:color="auto"/>
            <w:bottom w:val="none" w:sz="0" w:space="0" w:color="auto"/>
            <w:right w:val="none" w:sz="0" w:space="0" w:color="auto"/>
          </w:divBdr>
        </w:div>
        <w:div w:id="1888449452">
          <w:marLeft w:val="0"/>
          <w:marRight w:val="0"/>
          <w:marTop w:val="0"/>
          <w:marBottom w:val="0"/>
          <w:divBdr>
            <w:top w:val="none" w:sz="0" w:space="0" w:color="auto"/>
            <w:left w:val="none" w:sz="0" w:space="0" w:color="auto"/>
            <w:bottom w:val="none" w:sz="0" w:space="0" w:color="auto"/>
            <w:right w:val="none" w:sz="0" w:space="0" w:color="auto"/>
          </w:divBdr>
        </w:div>
        <w:div w:id="1889103988">
          <w:marLeft w:val="0"/>
          <w:marRight w:val="0"/>
          <w:marTop w:val="0"/>
          <w:marBottom w:val="0"/>
          <w:divBdr>
            <w:top w:val="none" w:sz="0" w:space="0" w:color="auto"/>
            <w:left w:val="none" w:sz="0" w:space="0" w:color="auto"/>
            <w:bottom w:val="none" w:sz="0" w:space="0" w:color="auto"/>
            <w:right w:val="none" w:sz="0" w:space="0" w:color="auto"/>
          </w:divBdr>
        </w:div>
        <w:div w:id="1897692201">
          <w:marLeft w:val="0"/>
          <w:marRight w:val="0"/>
          <w:marTop w:val="0"/>
          <w:marBottom w:val="0"/>
          <w:divBdr>
            <w:top w:val="none" w:sz="0" w:space="0" w:color="auto"/>
            <w:left w:val="none" w:sz="0" w:space="0" w:color="auto"/>
            <w:bottom w:val="none" w:sz="0" w:space="0" w:color="auto"/>
            <w:right w:val="none" w:sz="0" w:space="0" w:color="auto"/>
          </w:divBdr>
        </w:div>
        <w:div w:id="1909263996">
          <w:marLeft w:val="0"/>
          <w:marRight w:val="0"/>
          <w:marTop w:val="0"/>
          <w:marBottom w:val="0"/>
          <w:divBdr>
            <w:top w:val="none" w:sz="0" w:space="0" w:color="auto"/>
            <w:left w:val="none" w:sz="0" w:space="0" w:color="auto"/>
            <w:bottom w:val="none" w:sz="0" w:space="0" w:color="auto"/>
            <w:right w:val="none" w:sz="0" w:space="0" w:color="auto"/>
          </w:divBdr>
        </w:div>
        <w:div w:id="1914855805">
          <w:marLeft w:val="0"/>
          <w:marRight w:val="0"/>
          <w:marTop w:val="0"/>
          <w:marBottom w:val="0"/>
          <w:divBdr>
            <w:top w:val="none" w:sz="0" w:space="0" w:color="auto"/>
            <w:left w:val="none" w:sz="0" w:space="0" w:color="auto"/>
            <w:bottom w:val="none" w:sz="0" w:space="0" w:color="auto"/>
            <w:right w:val="none" w:sz="0" w:space="0" w:color="auto"/>
          </w:divBdr>
        </w:div>
        <w:div w:id="1916234702">
          <w:marLeft w:val="0"/>
          <w:marRight w:val="0"/>
          <w:marTop w:val="0"/>
          <w:marBottom w:val="0"/>
          <w:divBdr>
            <w:top w:val="none" w:sz="0" w:space="0" w:color="auto"/>
            <w:left w:val="none" w:sz="0" w:space="0" w:color="auto"/>
            <w:bottom w:val="none" w:sz="0" w:space="0" w:color="auto"/>
            <w:right w:val="none" w:sz="0" w:space="0" w:color="auto"/>
          </w:divBdr>
        </w:div>
        <w:div w:id="1916283923">
          <w:marLeft w:val="0"/>
          <w:marRight w:val="0"/>
          <w:marTop w:val="0"/>
          <w:marBottom w:val="0"/>
          <w:divBdr>
            <w:top w:val="none" w:sz="0" w:space="0" w:color="auto"/>
            <w:left w:val="none" w:sz="0" w:space="0" w:color="auto"/>
            <w:bottom w:val="none" w:sz="0" w:space="0" w:color="auto"/>
            <w:right w:val="none" w:sz="0" w:space="0" w:color="auto"/>
          </w:divBdr>
        </w:div>
        <w:div w:id="1926693052">
          <w:marLeft w:val="0"/>
          <w:marRight w:val="0"/>
          <w:marTop w:val="0"/>
          <w:marBottom w:val="0"/>
          <w:divBdr>
            <w:top w:val="none" w:sz="0" w:space="0" w:color="auto"/>
            <w:left w:val="none" w:sz="0" w:space="0" w:color="auto"/>
            <w:bottom w:val="none" w:sz="0" w:space="0" w:color="auto"/>
            <w:right w:val="none" w:sz="0" w:space="0" w:color="auto"/>
          </w:divBdr>
        </w:div>
        <w:div w:id="1939287868">
          <w:marLeft w:val="0"/>
          <w:marRight w:val="0"/>
          <w:marTop w:val="0"/>
          <w:marBottom w:val="0"/>
          <w:divBdr>
            <w:top w:val="none" w:sz="0" w:space="0" w:color="auto"/>
            <w:left w:val="none" w:sz="0" w:space="0" w:color="auto"/>
            <w:bottom w:val="none" w:sz="0" w:space="0" w:color="auto"/>
            <w:right w:val="none" w:sz="0" w:space="0" w:color="auto"/>
          </w:divBdr>
        </w:div>
        <w:div w:id="1945376429">
          <w:marLeft w:val="0"/>
          <w:marRight w:val="0"/>
          <w:marTop w:val="0"/>
          <w:marBottom w:val="0"/>
          <w:divBdr>
            <w:top w:val="none" w:sz="0" w:space="0" w:color="auto"/>
            <w:left w:val="none" w:sz="0" w:space="0" w:color="auto"/>
            <w:bottom w:val="none" w:sz="0" w:space="0" w:color="auto"/>
            <w:right w:val="none" w:sz="0" w:space="0" w:color="auto"/>
          </w:divBdr>
        </w:div>
        <w:div w:id="1959792553">
          <w:marLeft w:val="0"/>
          <w:marRight w:val="0"/>
          <w:marTop w:val="0"/>
          <w:marBottom w:val="0"/>
          <w:divBdr>
            <w:top w:val="none" w:sz="0" w:space="0" w:color="auto"/>
            <w:left w:val="none" w:sz="0" w:space="0" w:color="auto"/>
            <w:bottom w:val="none" w:sz="0" w:space="0" w:color="auto"/>
            <w:right w:val="none" w:sz="0" w:space="0" w:color="auto"/>
          </w:divBdr>
        </w:div>
        <w:div w:id="1973364914">
          <w:marLeft w:val="0"/>
          <w:marRight w:val="0"/>
          <w:marTop w:val="0"/>
          <w:marBottom w:val="0"/>
          <w:divBdr>
            <w:top w:val="none" w:sz="0" w:space="0" w:color="auto"/>
            <w:left w:val="none" w:sz="0" w:space="0" w:color="auto"/>
            <w:bottom w:val="none" w:sz="0" w:space="0" w:color="auto"/>
            <w:right w:val="none" w:sz="0" w:space="0" w:color="auto"/>
          </w:divBdr>
        </w:div>
        <w:div w:id="1978677755">
          <w:marLeft w:val="0"/>
          <w:marRight w:val="0"/>
          <w:marTop w:val="0"/>
          <w:marBottom w:val="0"/>
          <w:divBdr>
            <w:top w:val="none" w:sz="0" w:space="0" w:color="auto"/>
            <w:left w:val="none" w:sz="0" w:space="0" w:color="auto"/>
            <w:bottom w:val="none" w:sz="0" w:space="0" w:color="auto"/>
            <w:right w:val="none" w:sz="0" w:space="0" w:color="auto"/>
          </w:divBdr>
        </w:div>
        <w:div w:id="1987121205">
          <w:marLeft w:val="0"/>
          <w:marRight w:val="0"/>
          <w:marTop w:val="0"/>
          <w:marBottom w:val="0"/>
          <w:divBdr>
            <w:top w:val="none" w:sz="0" w:space="0" w:color="auto"/>
            <w:left w:val="none" w:sz="0" w:space="0" w:color="auto"/>
            <w:bottom w:val="none" w:sz="0" w:space="0" w:color="auto"/>
            <w:right w:val="none" w:sz="0" w:space="0" w:color="auto"/>
          </w:divBdr>
        </w:div>
        <w:div w:id="2004776251">
          <w:marLeft w:val="0"/>
          <w:marRight w:val="0"/>
          <w:marTop w:val="0"/>
          <w:marBottom w:val="0"/>
          <w:divBdr>
            <w:top w:val="none" w:sz="0" w:space="0" w:color="auto"/>
            <w:left w:val="none" w:sz="0" w:space="0" w:color="auto"/>
            <w:bottom w:val="none" w:sz="0" w:space="0" w:color="auto"/>
            <w:right w:val="none" w:sz="0" w:space="0" w:color="auto"/>
          </w:divBdr>
        </w:div>
        <w:div w:id="2011715735">
          <w:marLeft w:val="0"/>
          <w:marRight w:val="0"/>
          <w:marTop w:val="0"/>
          <w:marBottom w:val="0"/>
          <w:divBdr>
            <w:top w:val="none" w:sz="0" w:space="0" w:color="auto"/>
            <w:left w:val="none" w:sz="0" w:space="0" w:color="auto"/>
            <w:bottom w:val="none" w:sz="0" w:space="0" w:color="auto"/>
            <w:right w:val="none" w:sz="0" w:space="0" w:color="auto"/>
          </w:divBdr>
        </w:div>
        <w:div w:id="2013950141">
          <w:marLeft w:val="0"/>
          <w:marRight w:val="0"/>
          <w:marTop w:val="0"/>
          <w:marBottom w:val="0"/>
          <w:divBdr>
            <w:top w:val="none" w:sz="0" w:space="0" w:color="auto"/>
            <w:left w:val="none" w:sz="0" w:space="0" w:color="auto"/>
            <w:bottom w:val="none" w:sz="0" w:space="0" w:color="auto"/>
            <w:right w:val="none" w:sz="0" w:space="0" w:color="auto"/>
          </w:divBdr>
        </w:div>
        <w:div w:id="2016953307">
          <w:marLeft w:val="0"/>
          <w:marRight w:val="0"/>
          <w:marTop w:val="0"/>
          <w:marBottom w:val="0"/>
          <w:divBdr>
            <w:top w:val="none" w:sz="0" w:space="0" w:color="auto"/>
            <w:left w:val="none" w:sz="0" w:space="0" w:color="auto"/>
            <w:bottom w:val="none" w:sz="0" w:space="0" w:color="auto"/>
            <w:right w:val="none" w:sz="0" w:space="0" w:color="auto"/>
          </w:divBdr>
        </w:div>
        <w:div w:id="2023042293">
          <w:marLeft w:val="0"/>
          <w:marRight w:val="0"/>
          <w:marTop w:val="0"/>
          <w:marBottom w:val="0"/>
          <w:divBdr>
            <w:top w:val="none" w:sz="0" w:space="0" w:color="auto"/>
            <w:left w:val="none" w:sz="0" w:space="0" w:color="auto"/>
            <w:bottom w:val="none" w:sz="0" w:space="0" w:color="auto"/>
            <w:right w:val="none" w:sz="0" w:space="0" w:color="auto"/>
          </w:divBdr>
        </w:div>
        <w:div w:id="2026247325">
          <w:marLeft w:val="0"/>
          <w:marRight w:val="0"/>
          <w:marTop w:val="0"/>
          <w:marBottom w:val="0"/>
          <w:divBdr>
            <w:top w:val="none" w:sz="0" w:space="0" w:color="auto"/>
            <w:left w:val="none" w:sz="0" w:space="0" w:color="auto"/>
            <w:bottom w:val="none" w:sz="0" w:space="0" w:color="auto"/>
            <w:right w:val="none" w:sz="0" w:space="0" w:color="auto"/>
          </w:divBdr>
        </w:div>
        <w:div w:id="2054496005">
          <w:marLeft w:val="0"/>
          <w:marRight w:val="0"/>
          <w:marTop w:val="0"/>
          <w:marBottom w:val="0"/>
          <w:divBdr>
            <w:top w:val="none" w:sz="0" w:space="0" w:color="auto"/>
            <w:left w:val="none" w:sz="0" w:space="0" w:color="auto"/>
            <w:bottom w:val="none" w:sz="0" w:space="0" w:color="auto"/>
            <w:right w:val="none" w:sz="0" w:space="0" w:color="auto"/>
          </w:divBdr>
        </w:div>
        <w:div w:id="2056734331">
          <w:marLeft w:val="0"/>
          <w:marRight w:val="0"/>
          <w:marTop w:val="0"/>
          <w:marBottom w:val="0"/>
          <w:divBdr>
            <w:top w:val="none" w:sz="0" w:space="0" w:color="auto"/>
            <w:left w:val="none" w:sz="0" w:space="0" w:color="auto"/>
            <w:bottom w:val="none" w:sz="0" w:space="0" w:color="auto"/>
            <w:right w:val="none" w:sz="0" w:space="0" w:color="auto"/>
          </w:divBdr>
        </w:div>
        <w:div w:id="2086603695">
          <w:marLeft w:val="0"/>
          <w:marRight w:val="0"/>
          <w:marTop w:val="0"/>
          <w:marBottom w:val="0"/>
          <w:divBdr>
            <w:top w:val="none" w:sz="0" w:space="0" w:color="auto"/>
            <w:left w:val="none" w:sz="0" w:space="0" w:color="auto"/>
            <w:bottom w:val="none" w:sz="0" w:space="0" w:color="auto"/>
            <w:right w:val="none" w:sz="0" w:space="0" w:color="auto"/>
          </w:divBdr>
        </w:div>
        <w:div w:id="2088529734">
          <w:marLeft w:val="0"/>
          <w:marRight w:val="0"/>
          <w:marTop w:val="0"/>
          <w:marBottom w:val="0"/>
          <w:divBdr>
            <w:top w:val="none" w:sz="0" w:space="0" w:color="auto"/>
            <w:left w:val="none" w:sz="0" w:space="0" w:color="auto"/>
            <w:bottom w:val="none" w:sz="0" w:space="0" w:color="auto"/>
            <w:right w:val="none" w:sz="0" w:space="0" w:color="auto"/>
          </w:divBdr>
        </w:div>
        <w:div w:id="2092040648">
          <w:marLeft w:val="0"/>
          <w:marRight w:val="0"/>
          <w:marTop w:val="0"/>
          <w:marBottom w:val="0"/>
          <w:divBdr>
            <w:top w:val="none" w:sz="0" w:space="0" w:color="auto"/>
            <w:left w:val="none" w:sz="0" w:space="0" w:color="auto"/>
            <w:bottom w:val="none" w:sz="0" w:space="0" w:color="auto"/>
            <w:right w:val="none" w:sz="0" w:space="0" w:color="auto"/>
          </w:divBdr>
        </w:div>
        <w:div w:id="2092576449">
          <w:marLeft w:val="0"/>
          <w:marRight w:val="0"/>
          <w:marTop w:val="0"/>
          <w:marBottom w:val="0"/>
          <w:divBdr>
            <w:top w:val="none" w:sz="0" w:space="0" w:color="auto"/>
            <w:left w:val="none" w:sz="0" w:space="0" w:color="auto"/>
            <w:bottom w:val="none" w:sz="0" w:space="0" w:color="auto"/>
            <w:right w:val="none" w:sz="0" w:space="0" w:color="auto"/>
          </w:divBdr>
        </w:div>
        <w:div w:id="2100561075">
          <w:marLeft w:val="0"/>
          <w:marRight w:val="0"/>
          <w:marTop w:val="0"/>
          <w:marBottom w:val="0"/>
          <w:divBdr>
            <w:top w:val="none" w:sz="0" w:space="0" w:color="auto"/>
            <w:left w:val="none" w:sz="0" w:space="0" w:color="auto"/>
            <w:bottom w:val="none" w:sz="0" w:space="0" w:color="auto"/>
            <w:right w:val="none" w:sz="0" w:space="0" w:color="auto"/>
          </w:divBdr>
        </w:div>
        <w:div w:id="2104182584">
          <w:marLeft w:val="0"/>
          <w:marRight w:val="0"/>
          <w:marTop w:val="0"/>
          <w:marBottom w:val="0"/>
          <w:divBdr>
            <w:top w:val="none" w:sz="0" w:space="0" w:color="auto"/>
            <w:left w:val="none" w:sz="0" w:space="0" w:color="auto"/>
            <w:bottom w:val="none" w:sz="0" w:space="0" w:color="auto"/>
            <w:right w:val="none" w:sz="0" w:space="0" w:color="auto"/>
          </w:divBdr>
        </w:div>
        <w:div w:id="2106219064">
          <w:marLeft w:val="0"/>
          <w:marRight w:val="0"/>
          <w:marTop w:val="0"/>
          <w:marBottom w:val="0"/>
          <w:divBdr>
            <w:top w:val="none" w:sz="0" w:space="0" w:color="auto"/>
            <w:left w:val="none" w:sz="0" w:space="0" w:color="auto"/>
            <w:bottom w:val="none" w:sz="0" w:space="0" w:color="auto"/>
            <w:right w:val="none" w:sz="0" w:space="0" w:color="auto"/>
          </w:divBdr>
        </w:div>
        <w:div w:id="2121679237">
          <w:marLeft w:val="0"/>
          <w:marRight w:val="0"/>
          <w:marTop w:val="0"/>
          <w:marBottom w:val="0"/>
          <w:divBdr>
            <w:top w:val="none" w:sz="0" w:space="0" w:color="auto"/>
            <w:left w:val="none" w:sz="0" w:space="0" w:color="auto"/>
            <w:bottom w:val="none" w:sz="0" w:space="0" w:color="auto"/>
            <w:right w:val="none" w:sz="0" w:space="0" w:color="auto"/>
          </w:divBdr>
        </w:div>
        <w:div w:id="2133353935">
          <w:marLeft w:val="0"/>
          <w:marRight w:val="0"/>
          <w:marTop w:val="0"/>
          <w:marBottom w:val="0"/>
          <w:divBdr>
            <w:top w:val="none" w:sz="0" w:space="0" w:color="auto"/>
            <w:left w:val="none" w:sz="0" w:space="0" w:color="auto"/>
            <w:bottom w:val="none" w:sz="0" w:space="0" w:color="auto"/>
            <w:right w:val="none" w:sz="0" w:space="0" w:color="auto"/>
          </w:divBdr>
        </w:div>
      </w:divsChild>
    </w:div>
    <w:div w:id="1714035946">
      <w:bodyDiv w:val="1"/>
      <w:marLeft w:val="0"/>
      <w:marRight w:val="0"/>
      <w:marTop w:val="0"/>
      <w:marBottom w:val="0"/>
      <w:divBdr>
        <w:top w:val="none" w:sz="0" w:space="0" w:color="auto"/>
        <w:left w:val="none" w:sz="0" w:space="0" w:color="auto"/>
        <w:bottom w:val="none" w:sz="0" w:space="0" w:color="auto"/>
        <w:right w:val="none" w:sz="0" w:space="0" w:color="auto"/>
      </w:divBdr>
      <w:divsChild>
        <w:div w:id="9843796">
          <w:marLeft w:val="0"/>
          <w:marRight w:val="0"/>
          <w:marTop w:val="0"/>
          <w:marBottom w:val="0"/>
          <w:divBdr>
            <w:top w:val="none" w:sz="0" w:space="0" w:color="auto"/>
            <w:left w:val="none" w:sz="0" w:space="0" w:color="auto"/>
            <w:bottom w:val="none" w:sz="0" w:space="0" w:color="auto"/>
            <w:right w:val="none" w:sz="0" w:space="0" w:color="auto"/>
          </w:divBdr>
        </w:div>
        <w:div w:id="11614437">
          <w:marLeft w:val="0"/>
          <w:marRight w:val="0"/>
          <w:marTop w:val="0"/>
          <w:marBottom w:val="0"/>
          <w:divBdr>
            <w:top w:val="none" w:sz="0" w:space="0" w:color="auto"/>
            <w:left w:val="none" w:sz="0" w:space="0" w:color="auto"/>
            <w:bottom w:val="none" w:sz="0" w:space="0" w:color="auto"/>
            <w:right w:val="none" w:sz="0" w:space="0" w:color="auto"/>
          </w:divBdr>
        </w:div>
        <w:div w:id="72364781">
          <w:marLeft w:val="0"/>
          <w:marRight w:val="0"/>
          <w:marTop w:val="0"/>
          <w:marBottom w:val="0"/>
          <w:divBdr>
            <w:top w:val="none" w:sz="0" w:space="0" w:color="auto"/>
            <w:left w:val="none" w:sz="0" w:space="0" w:color="auto"/>
            <w:bottom w:val="none" w:sz="0" w:space="0" w:color="auto"/>
            <w:right w:val="none" w:sz="0" w:space="0" w:color="auto"/>
          </w:divBdr>
        </w:div>
        <w:div w:id="73167824">
          <w:marLeft w:val="0"/>
          <w:marRight w:val="0"/>
          <w:marTop w:val="0"/>
          <w:marBottom w:val="0"/>
          <w:divBdr>
            <w:top w:val="none" w:sz="0" w:space="0" w:color="auto"/>
            <w:left w:val="none" w:sz="0" w:space="0" w:color="auto"/>
            <w:bottom w:val="none" w:sz="0" w:space="0" w:color="auto"/>
            <w:right w:val="none" w:sz="0" w:space="0" w:color="auto"/>
          </w:divBdr>
        </w:div>
        <w:div w:id="76485330">
          <w:marLeft w:val="0"/>
          <w:marRight w:val="0"/>
          <w:marTop w:val="0"/>
          <w:marBottom w:val="0"/>
          <w:divBdr>
            <w:top w:val="none" w:sz="0" w:space="0" w:color="auto"/>
            <w:left w:val="none" w:sz="0" w:space="0" w:color="auto"/>
            <w:bottom w:val="none" w:sz="0" w:space="0" w:color="auto"/>
            <w:right w:val="none" w:sz="0" w:space="0" w:color="auto"/>
          </w:divBdr>
        </w:div>
        <w:div w:id="96945663">
          <w:marLeft w:val="0"/>
          <w:marRight w:val="0"/>
          <w:marTop w:val="0"/>
          <w:marBottom w:val="0"/>
          <w:divBdr>
            <w:top w:val="none" w:sz="0" w:space="0" w:color="auto"/>
            <w:left w:val="none" w:sz="0" w:space="0" w:color="auto"/>
            <w:bottom w:val="none" w:sz="0" w:space="0" w:color="auto"/>
            <w:right w:val="none" w:sz="0" w:space="0" w:color="auto"/>
          </w:divBdr>
        </w:div>
        <w:div w:id="100150970">
          <w:marLeft w:val="0"/>
          <w:marRight w:val="0"/>
          <w:marTop w:val="0"/>
          <w:marBottom w:val="0"/>
          <w:divBdr>
            <w:top w:val="none" w:sz="0" w:space="0" w:color="auto"/>
            <w:left w:val="none" w:sz="0" w:space="0" w:color="auto"/>
            <w:bottom w:val="none" w:sz="0" w:space="0" w:color="auto"/>
            <w:right w:val="none" w:sz="0" w:space="0" w:color="auto"/>
          </w:divBdr>
        </w:div>
        <w:div w:id="174266867">
          <w:marLeft w:val="0"/>
          <w:marRight w:val="0"/>
          <w:marTop w:val="0"/>
          <w:marBottom w:val="0"/>
          <w:divBdr>
            <w:top w:val="none" w:sz="0" w:space="0" w:color="auto"/>
            <w:left w:val="none" w:sz="0" w:space="0" w:color="auto"/>
            <w:bottom w:val="none" w:sz="0" w:space="0" w:color="auto"/>
            <w:right w:val="none" w:sz="0" w:space="0" w:color="auto"/>
          </w:divBdr>
        </w:div>
        <w:div w:id="188833129">
          <w:marLeft w:val="0"/>
          <w:marRight w:val="0"/>
          <w:marTop w:val="0"/>
          <w:marBottom w:val="0"/>
          <w:divBdr>
            <w:top w:val="none" w:sz="0" w:space="0" w:color="auto"/>
            <w:left w:val="none" w:sz="0" w:space="0" w:color="auto"/>
            <w:bottom w:val="none" w:sz="0" w:space="0" w:color="auto"/>
            <w:right w:val="none" w:sz="0" w:space="0" w:color="auto"/>
          </w:divBdr>
        </w:div>
        <w:div w:id="248933122">
          <w:marLeft w:val="0"/>
          <w:marRight w:val="0"/>
          <w:marTop w:val="0"/>
          <w:marBottom w:val="0"/>
          <w:divBdr>
            <w:top w:val="none" w:sz="0" w:space="0" w:color="auto"/>
            <w:left w:val="none" w:sz="0" w:space="0" w:color="auto"/>
            <w:bottom w:val="none" w:sz="0" w:space="0" w:color="auto"/>
            <w:right w:val="none" w:sz="0" w:space="0" w:color="auto"/>
          </w:divBdr>
        </w:div>
        <w:div w:id="250435340">
          <w:marLeft w:val="0"/>
          <w:marRight w:val="0"/>
          <w:marTop w:val="0"/>
          <w:marBottom w:val="0"/>
          <w:divBdr>
            <w:top w:val="none" w:sz="0" w:space="0" w:color="auto"/>
            <w:left w:val="none" w:sz="0" w:space="0" w:color="auto"/>
            <w:bottom w:val="none" w:sz="0" w:space="0" w:color="auto"/>
            <w:right w:val="none" w:sz="0" w:space="0" w:color="auto"/>
          </w:divBdr>
        </w:div>
        <w:div w:id="441536593">
          <w:marLeft w:val="0"/>
          <w:marRight w:val="0"/>
          <w:marTop w:val="0"/>
          <w:marBottom w:val="0"/>
          <w:divBdr>
            <w:top w:val="none" w:sz="0" w:space="0" w:color="auto"/>
            <w:left w:val="none" w:sz="0" w:space="0" w:color="auto"/>
            <w:bottom w:val="none" w:sz="0" w:space="0" w:color="auto"/>
            <w:right w:val="none" w:sz="0" w:space="0" w:color="auto"/>
          </w:divBdr>
        </w:div>
        <w:div w:id="476579401">
          <w:marLeft w:val="0"/>
          <w:marRight w:val="0"/>
          <w:marTop w:val="0"/>
          <w:marBottom w:val="0"/>
          <w:divBdr>
            <w:top w:val="none" w:sz="0" w:space="0" w:color="auto"/>
            <w:left w:val="none" w:sz="0" w:space="0" w:color="auto"/>
            <w:bottom w:val="none" w:sz="0" w:space="0" w:color="auto"/>
            <w:right w:val="none" w:sz="0" w:space="0" w:color="auto"/>
          </w:divBdr>
        </w:div>
        <w:div w:id="493301407">
          <w:marLeft w:val="0"/>
          <w:marRight w:val="0"/>
          <w:marTop w:val="0"/>
          <w:marBottom w:val="0"/>
          <w:divBdr>
            <w:top w:val="none" w:sz="0" w:space="0" w:color="auto"/>
            <w:left w:val="none" w:sz="0" w:space="0" w:color="auto"/>
            <w:bottom w:val="none" w:sz="0" w:space="0" w:color="auto"/>
            <w:right w:val="none" w:sz="0" w:space="0" w:color="auto"/>
          </w:divBdr>
        </w:div>
        <w:div w:id="508788648">
          <w:marLeft w:val="0"/>
          <w:marRight w:val="0"/>
          <w:marTop w:val="0"/>
          <w:marBottom w:val="0"/>
          <w:divBdr>
            <w:top w:val="none" w:sz="0" w:space="0" w:color="auto"/>
            <w:left w:val="none" w:sz="0" w:space="0" w:color="auto"/>
            <w:bottom w:val="none" w:sz="0" w:space="0" w:color="auto"/>
            <w:right w:val="none" w:sz="0" w:space="0" w:color="auto"/>
          </w:divBdr>
        </w:div>
        <w:div w:id="524174999">
          <w:marLeft w:val="0"/>
          <w:marRight w:val="0"/>
          <w:marTop w:val="0"/>
          <w:marBottom w:val="0"/>
          <w:divBdr>
            <w:top w:val="none" w:sz="0" w:space="0" w:color="auto"/>
            <w:left w:val="none" w:sz="0" w:space="0" w:color="auto"/>
            <w:bottom w:val="none" w:sz="0" w:space="0" w:color="auto"/>
            <w:right w:val="none" w:sz="0" w:space="0" w:color="auto"/>
          </w:divBdr>
        </w:div>
        <w:div w:id="550579811">
          <w:marLeft w:val="0"/>
          <w:marRight w:val="0"/>
          <w:marTop w:val="0"/>
          <w:marBottom w:val="0"/>
          <w:divBdr>
            <w:top w:val="none" w:sz="0" w:space="0" w:color="auto"/>
            <w:left w:val="none" w:sz="0" w:space="0" w:color="auto"/>
            <w:bottom w:val="none" w:sz="0" w:space="0" w:color="auto"/>
            <w:right w:val="none" w:sz="0" w:space="0" w:color="auto"/>
          </w:divBdr>
        </w:div>
        <w:div w:id="581649753">
          <w:marLeft w:val="0"/>
          <w:marRight w:val="0"/>
          <w:marTop w:val="0"/>
          <w:marBottom w:val="0"/>
          <w:divBdr>
            <w:top w:val="none" w:sz="0" w:space="0" w:color="auto"/>
            <w:left w:val="none" w:sz="0" w:space="0" w:color="auto"/>
            <w:bottom w:val="none" w:sz="0" w:space="0" w:color="auto"/>
            <w:right w:val="none" w:sz="0" w:space="0" w:color="auto"/>
          </w:divBdr>
        </w:div>
        <w:div w:id="621688343">
          <w:marLeft w:val="0"/>
          <w:marRight w:val="0"/>
          <w:marTop w:val="0"/>
          <w:marBottom w:val="0"/>
          <w:divBdr>
            <w:top w:val="none" w:sz="0" w:space="0" w:color="auto"/>
            <w:left w:val="none" w:sz="0" w:space="0" w:color="auto"/>
            <w:bottom w:val="none" w:sz="0" w:space="0" w:color="auto"/>
            <w:right w:val="none" w:sz="0" w:space="0" w:color="auto"/>
          </w:divBdr>
        </w:div>
        <w:div w:id="626087591">
          <w:marLeft w:val="0"/>
          <w:marRight w:val="0"/>
          <w:marTop w:val="0"/>
          <w:marBottom w:val="0"/>
          <w:divBdr>
            <w:top w:val="none" w:sz="0" w:space="0" w:color="auto"/>
            <w:left w:val="none" w:sz="0" w:space="0" w:color="auto"/>
            <w:bottom w:val="none" w:sz="0" w:space="0" w:color="auto"/>
            <w:right w:val="none" w:sz="0" w:space="0" w:color="auto"/>
          </w:divBdr>
        </w:div>
        <w:div w:id="638804010">
          <w:marLeft w:val="0"/>
          <w:marRight w:val="0"/>
          <w:marTop w:val="0"/>
          <w:marBottom w:val="0"/>
          <w:divBdr>
            <w:top w:val="none" w:sz="0" w:space="0" w:color="auto"/>
            <w:left w:val="none" w:sz="0" w:space="0" w:color="auto"/>
            <w:bottom w:val="none" w:sz="0" w:space="0" w:color="auto"/>
            <w:right w:val="none" w:sz="0" w:space="0" w:color="auto"/>
          </w:divBdr>
        </w:div>
        <w:div w:id="794716727">
          <w:marLeft w:val="0"/>
          <w:marRight w:val="0"/>
          <w:marTop w:val="0"/>
          <w:marBottom w:val="0"/>
          <w:divBdr>
            <w:top w:val="none" w:sz="0" w:space="0" w:color="auto"/>
            <w:left w:val="none" w:sz="0" w:space="0" w:color="auto"/>
            <w:bottom w:val="none" w:sz="0" w:space="0" w:color="auto"/>
            <w:right w:val="none" w:sz="0" w:space="0" w:color="auto"/>
          </w:divBdr>
        </w:div>
        <w:div w:id="806967805">
          <w:marLeft w:val="0"/>
          <w:marRight w:val="0"/>
          <w:marTop w:val="0"/>
          <w:marBottom w:val="0"/>
          <w:divBdr>
            <w:top w:val="none" w:sz="0" w:space="0" w:color="auto"/>
            <w:left w:val="none" w:sz="0" w:space="0" w:color="auto"/>
            <w:bottom w:val="none" w:sz="0" w:space="0" w:color="auto"/>
            <w:right w:val="none" w:sz="0" w:space="0" w:color="auto"/>
          </w:divBdr>
        </w:div>
        <w:div w:id="826944413">
          <w:marLeft w:val="0"/>
          <w:marRight w:val="0"/>
          <w:marTop w:val="0"/>
          <w:marBottom w:val="0"/>
          <w:divBdr>
            <w:top w:val="none" w:sz="0" w:space="0" w:color="auto"/>
            <w:left w:val="none" w:sz="0" w:space="0" w:color="auto"/>
            <w:bottom w:val="none" w:sz="0" w:space="0" w:color="auto"/>
            <w:right w:val="none" w:sz="0" w:space="0" w:color="auto"/>
          </w:divBdr>
        </w:div>
        <w:div w:id="839000631">
          <w:marLeft w:val="0"/>
          <w:marRight w:val="0"/>
          <w:marTop w:val="0"/>
          <w:marBottom w:val="0"/>
          <w:divBdr>
            <w:top w:val="none" w:sz="0" w:space="0" w:color="auto"/>
            <w:left w:val="none" w:sz="0" w:space="0" w:color="auto"/>
            <w:bottom w:val="none" w:sz="0" w:space="0" w:color="auto"/>
            <w:right w:val="none" w:sz="0" w:space="0" w:color="auto"/>
          </w:divBdr>
        </w:div>
        <w:div w:id="840120859">
          <w:marLeft w:val="0"/>
          <w:marRight w:val="0"/>
          <w:marTop w:val="0"/>
          <w:marBottom w:val="0"/>
          <w:divBdr>
            <w:top w:val="none" w:sz="0" w:space="0" w:color="auto"/>
            <w:left w:val="none" w:sz="0" w:space="0" w:color="auto"/>
            <w:bottom w:val="none" w:sz="0" w:space="0" w:color="auto"/>
            <w:right w:val="none" w:sz="0" w:space="0" w:color="auto"/>
          </w:divBdr>
        </w:div>
        <w:div w:id="898589353">
          <w:marLeft w:val="0"/>
          <w:marRight w:val="0"/>
          <w:marTop w:val="0"/>
          <w:marBottom w:val="0"/>
          <w:divBdr>
            <w:top w:val="none" w:sz="0" w:space="0" w:color="auto"/>
            <w:left w:val="none" w:sz="0" w:space="0" w:color="auto"/>
            <w:bottom w:val="none" w:sz="0" w:space="0" w:color="auto"/>
            <w:right w:val="none" w:sz="0" w:space="0" w:color="auto"/>
          </w:divBdr>
        </w:div>
        <w:div w:id="921791298">
          <w:marLeft w:val="0"/>
          <w:marRight w:val="0"/>
          <w:marTop w:val="0"/>
          <w:marBottom w:val="0"/>
          <w:divBdr>
            <w:top w:val="none" w:sz="0" w:space="0" w:color="auto"/>
            <w:left w:val="none" w:sz="0" w:space="0" w:color="auto"/>
            <w:bottom w:val="none" w:sz="0" w:space="0" w:color="auto"/>
            <w:right w:val="none" w:sz="0" w:space="0" w:color="auto"/>
          </w:divBdr>
        </w:div>
        <w:div w:id="923682871">
          <w:marLeft w:val="0"/>
          <w:marRight w:val="0"/>
          <w:marTop w:val="0"/>
          <w:marBottom w:val="0"/>
          <w:divBdr>
            <w:top w:val="none" w:sz="0" w:space="0" w:color="auto"/>
            <w:left w:val="none" w:sz="0" w:space="0" w:color="auto"/>
            <w:bottom w:val="none" w:sz="0" w:space="0" w:color="auto"/>
            <w:right w:val="none" w:sz="0" w:space="0" w:color="auto"/>
          </w:divBdr>
        </w:div>
        <w:div w:id="925845387">
          <w:marLeft w:val="0"/>
          <w:marRight w:val="0"/>
          <w:marTop w:val="0"/>
          <w:marBottom w:val="0"/>
          <w:divBdr>
            <w:top w:val="none" w:sz="0" w:space="0" w:color="auto"/>
            <w:left w:val="none" w:sz="0" w:space="0" w:color="auto"/>
            <w:bottom w:val="none" w:sz="0" w:space="0" w:color="auto"/>
            <w:right w:val="none" w:sz="0" w:space="0" w:color="auto"/>
          </w:divBdr>
        </w:div>
        <w:div w:id="987245587">
          <w:marLeft w:val="0"/>
          <w:marRight w:val="0"/>
          <w:marTop w:val="0"/>
          <w:marBottom w:val="0"/>
          <w:divBdr>
            <w:top w:val="none" w:sz="0" w:space="0" w:color="auto"/>
            <w:left w:val="none" w:sz="0" w:space="0" w:color="auto"/>
            <w:bottom w:val="none" w:sz="0" w:space="0" w:color="auto"/>
            <w:right w:val="none" w:sz="0" w:space="0" w:color="auto"/>
          </w:divBdr>
        </w:div>
        <w:div w:id="987510983">
          <w:marLeft w:val="0"/>
          <w:marRight w:val="0"/>
          <w:marTop w:val="0"/>
          <w:marBottom w:val="0"/>
          <w:divBdr>
            <w:top w:val="none" w:sz="0" w:space="0" w:color="auto"/>
            <w:left w:val="none" w:sz="0" w:space="0" w:color="auto"/>
            <w:bottom w:val="none" w:sz="0" w:space="0" w:color="auto"/>
            <w:right w:val="none" w:sz="0" w:space="0" w:color="auto"/>
          </w:divBdr>
        </w:div>
        <w:div w:id="1026753224">
          <w:marLeft w:val="0"/>
          <w:marRight w:val="0"/>
          <w:marTop w:val="0"/>
          <w:marBottom w:val="0"/>
          <w:divBdr>
            <w:top w:val="none" w:sz="0" w:space="0" w:color="auto"/>
            <w:left w:val="none" w:sz="0" w:space="0" w:color="auto"/>
            <w:bottom w:val="none" w:sz="0" w:space="0" w:color="auto"/>
            <w:right w:val="none" w:sz="0" w:space="0" w:color="auto"/>
          </w:divBdr>
        </w:div>
        <w:div w:id="1044066428">
          <w:marLeft w:val="0"/>
          <w:marRight w:val="0"/>
          <w:marTop w:val="0"/>
          <w:marBottom w:val="0"/>
          <w:divBdr>
            <w:top w:val="none" w:sz="0" w:space="0" w:color="auto"/>
            <w:left w:val="none" w:sz="0" w:space="0" w:color="auto"/>
            <w:bottom w:val="none" w:sz="0" w:space="0" w:color="auto"/>
            <w:right w:val="none" w:sz="0" w:space="0" w:color="auto"/>
          </w:divBdr>
        </w:div>
        <w:div w:id="1131485992">
          <w:marLeft w:val="0"/>
          <w:marRight w:val="0"/>
          <w:marTop w:val="0"/>
          <w:marBottom w:val="0"/>
          <w:divBdr>
            <w:top w:val="none" w:sz="0" w:space="0" w:color="auto"/>
            <w:left w:val="none" w:sz="0" w:space="0" w:color="auto"/>
            <w:bottom w:val="none" w:sz="0" w:space="0" w:color="auto"/>
            <w:right w:val="none" w:sz="0" w:space="0" w:color="auto"/>
          </w:divBdr>
        </w:div>
        <w:div w:id="1152209708">
          <w:marLeft w:val="0"/>
          <w:marRight w:val="0"/>
          <w:marTop w:val="0"/>
          <w:marBottom w:val="0"/>
          <w:divBdr>
            <w:top w:val="none" w:sz="0" w:space="0" w:color="auto"/>
            <w:left w:val="none" w:sz="0" w:space="0" w:color="auto"/>
            <w:bottom w:val="none" w:sz="0" w:space="0" w:color="auto"/>
            <w:right w:val="none" w:sz="0" w:space="0" w:color="auto"/>
          </w:divBdr>
        </w:div>
        <w:div w:id="1259942950">
          <w:marLeft w:val="0"/>
          <w:marRight w:val="0"/>
          <w:marTop w:val="0"/>
          <w:marBottom w:val="0"/>
          <w:divBdr>
            <w:top w:val="none" w:sz="0" w:space="0" w:color="auto"/>
            <w:left w:val="none" w:sz="0" w:space="0" w:color="auto"/>
            <w:bottom w:val="none" w:sz="0" w:space="0" w:color="auto"/>
            <w:right w:val="none" w:sz="0" w:space="0" w:color="auto"/>
          </w:divBdr>
        </w:div>
        <w:div w:id="1342316250">
          <w:marLeft w:val="0"/>
          <w:marRight w:val="0"/>
          <w:marTop w:val="0"/>
          <w:marBottom w:val="0"/>
          <w:divBdr>
            <w:top w:val="none" w:sz="0" w:space="0" w:color="auto"/>
            <w:left w:val="none" w:sz="0" w:space="0" w:color="auto"/>
            <w:bottom w:val="none" w:sz="0" w:space="0" w:color="auto"/>
            <w:right w:val="none" w:sz="0" w:space="0" w:color="auto"/>
          </w:divBdr>
        </w:div>
        <w:div w:id="1485505334">
          <w:marLeft w:val="0"/>
          <w:marRight w:val="0"/>
          <w:marTop w:val="0"/>
          <w:marBottom w:val="0"/>
          <w:divBdr>
            <w:top w:val="none" w:sz="0" w:space="0" w:color="auto"/>
            <w:left w:val="none" w:sz="0" w:space="0" w:color="auto"/>
            <w:bottom w:val="none" w:sz="0" w:space="0" w:color="auto"/>
            <w:right w:val="none" w:sz="0" w:space="0" w:color="auto"/>
          </w:divBdr>
        </w:div>
        <w:div w:id="1505899277">
          <w:marLeft w:val="0"/>
          <w:marRight w:val="0"/>
          <w:marTop w:val="0"/>
          <w:marBottom w:val="0"/>
          <w:divBdr>
            <w:top w:val="none" w:sz="0" w:space="0" w:color="auto"/>
            <w:left w:val="none" w:sz="0" w:space="0" w:color="auto"/>
            <w:bottom w:val="none" w:sz="0" w:space="0" w:color="auto"/>
            <w:right w:val="none" w:sz="0" w:space="0" w:color="auto"/>
          </w:divBdr>
        </w:div>
        <w:div w:id="1584948902">
          <w:marLeft w:val="0"/>
          <w:marRight w:val="0"/>
          <w:marTop w:val="0"/>
          <w:marBottom w:val="0"/>
          <w:divBdr>
            <w:top w:val="none" w:sz="0" w:space="0" w:color="auto"/>
            <w:left w:val="none" w:sz="0" w:space="0" w:color="auto"/>
            <w:bottom w:val="none" w:sz="0" w:space="0" w:color="auto"/>
            <w:right w:val="none" w:sz="0" w:space="0" w:color="auto"/>
          </w:divBdr>
        </w:div>
        <w:div w:id="1676804911">
          <w:marLeft w:val="0"/>
          <w:marRight w:val="0"/>
          <w:marTop w:val="0"/>
          <w:marBottom w:val="0"/>
          <w:divBdr>
            <w:top w:val="none" w:sz="0" w:space="0" w:color="auto"/>
            <w:left w:val="none" w:sz="0" w:space="0" w:color="auto"/>
            <w:bottom w:val="none" w:sz="0" w:space="0" w:color="auto"/>
            <w:right w:val="none" w:sz="0" w:space="0" w:color="auto"/>
          </w:divBdr>
        </w:div>
        <w:div w:id="1764035932">
          <w:marLeft w:val="0"/>
          <w:marRight w:val="0"/>
          <w:marTop w:val="0"/>
          <w:marBottom w:val="0"/>
          <w:divBdr>
            <w:top w:val="none" w:sz="0" w:space="0" w:color="auto"/>
            <w:left w:val="none" w:sz="0" w:space="0" w:color="auto"/>
            <w:bottom w:val="none" w:sz="0" w:space="0" w:color="auto"/>
            <w:right w:val="none" w:sz="0" w:space="0" w:color="auto"/>
          </w:divBdr>
        </w:div>
        <w:div w:id="1773623897">
          <w:marLeft w:val="0"/>
          <w:marRight w:val="0"/>
          <w:marTop w:val="0"/>
          <w:marBottom w:val="0"/>
          <w:divBdr>
            <w:top w:val="none" w:sz="0" w:space="0" w:color="auto"/>
            <w:left w:val="none" w:sz="0" w:space="0" w:color="auto"/>
            <w:bottom w:val="none" w:sz="0" w:space="0" w:color="auto"/>
            <w:right w:val="none" w:sz="0" w:space="0" w:color="auto"/>
          </w:divBdr>
        </w:div>
        <w:div w:id="1779450313">
          <w:marLeft w:val="0"/>
          <w:marRight w:val="0"/>
          <w:marTop w:val="0"/>
          <w:marBottom w:val="0"/>
          <w:divBdr>
            <w:top w:val="none" w:sz="0" w:space="0" w:color="auto"/>
            <w:left w:val="none" w:sz="0" w:space="0" w:color="auto"/>
            <w:bottom w:val="none" w:sz="0" w:space="0" w:color="auto"/>
            <w:right w:val="none" w:sz="0" w:space="0" w:color="auto"/>
          </w:divBdr>
        </w:div>
        <w:div w:id="1854106483">
          <w:marLeft w:val="0"/>
          <w:marRight w:val="0"/>
          <w:marTop w:val="0"/>
          <w:marBottom w:val="0"/>
          <w:divBdr>
            <w:top w:val="none" w:sz="0" w:space="0" w:color="auto"/>
            <w:left w:val="none" w:sz="0" w:space="0" w:color="auto"/>
            <w:bottom w:val="none" w:sz="0" w:space="0" w:color="auto"/>
            <w:right w:val="none" w:sz="0" w:space="0" w:color="auto"/>
          </w:divBdr>
        </w:div>
        <w:div w:id="1913419004">
          <w:marLeft w:val="0"/>
          <w:marRight w:val="0"/>
          <w:marTop w:val="0"/>
          <w:marBottom w:val="0"/>
          <w:divBdr>
            <w:top w:val="none" w:sz="0" w:space="0" w:color="auto"/>
            <w:left w:val="none" w:sz="0" w:space="0" w:color="auto"/>
            <w:bottom w:val="none" w:sz="0" w:space="0" w:color="auto"/>
            <w:right w:val="none" w:sz="0" w:space="0" w:color="auto"/>
          </w:divBdr>
        </w:div>
        <w:div w:id="1921596614">
          <w:marLeft w:val="0"/>
          <w:marRight w:val="0"/>
          <w:marTop w:val="0"/>
          <w:marBottom w:val="0"/>
          <w:divBdr>
            <w:top w:val="none" w:sz="0" w:space="0" w:color="auto"/>
            <w:left w:val="none" w:sz="0" w:space="0" w:color="auto"/>
            <w:bottom w:val="none" w:sz="0" w:space="0" w:color="auto"/>
            <w:right w:val="none" w:sz="0" w:space="0" w:color="auto"/>
          </w:divBdr>
        </w:div>
        <w:div w:id="2017344853">
          <w:marLeft w:val="0"/>
          <w:marRight w:val="0"/>
          <w:marTop w:val="0"/>
          <w:marBottom w:val="0"/>
          <w:divBdr>
            <w:top w:val="none" w:sz="0" w:space="0" w:color="auto"/>
            <w:left w:val="none" w:sz="0" w:space="0" w:color="auto"/>
            <w:bottom w:val="none" w:sz="0" w:space="0" w:color="auto"/>
            <w:right w:val="none" w:sz="0" w:space="0" w:color="auto"/>
          </w:divBdr>
        </w:div>
      </w:divsChild>
    </w:div>
    <w:div w:id="1714190756">
      <w:bodyDiv w:val="1"/>
      <w:marLeft w:val="0"/>
      <w:marRight w:val="0"/>
      <w:marTop w:val="0"/>
      <w:marBottom w:val="0"/>
      <w:divBdr>
        <w:top w:val="none" w:sz="0" w:space="0" w:color="auto"/>
        <w:left w:val="none" w:sz="0" w:space="0" w:color="auto"/>
        <w:bottom w:val="none" w:sz="0" w:space="0" w:color="auto"/>
        <w:right w:val="none" w:sz="0" w:space="0" w:color="auto"/>
      </w:divBdr>
    </w:div>
    <w:div w:id="1757048423">
      <w:bodyDiv w:val="1"/>
      <w:marLeft w:val="0"/>
      <w:marRight w:val="0"/>
      <w:marTop w:val="0"/>
      <w:marBottom w:val="0"/>
      <w:divBdr>
        <w:top w:val="none" w:sz="0" w:space="0" w:color="auto"/>
        <w:left w:val="none" w:sz="0" w:space="0" w:color="auto"/>
        <w:bottom w:val="none" w:sz="0" w:space="0" w:color="auto"/>
        <w:right w:val="none" w:sz="0" w:space="0" w:color="auto"/>
      </w:divBdr>
      <w:divsChild>
        <w:div w:id="15237086">
          <w:marLeft w:val="0"/>
          <w:marRight w:val="0"/>
          <w:marTop w:val="0"/>
          <w:marBottom w:val="0"/>
          <w:divBdr>
            <w:top w:val="none" w:sz="0" w:space="0" w:color="auto"/>
            <w:left w:val="none" w:sz="0" w:space="0" w:color="auto"/>
            <w:bottom w:val="none" w:sz="0" w:space="0" w:color="auto"/>
            <w:right w:val="none" w:sz="0" w:space="0" w:color="auto"/>
          </w:divBdr>
        </w:div>
        <w:div w:id="40594786">
          <w:marLeft w:val="0"/>
          <w:marRight w:val="0"/>
          <w:marTop w:val="0"/>
          <w:marBottom w:val="0"/>
          <w:divBdr>
            <w:top w:val="none" w:sz="0" w:space="0" w:color="auto"/>
            <w:left w:val="none" w:sz="0" w:space="0" w:color="auto"/>
            <w:bottom w:val="none" w:sz="0" w:space="0" w:color="auto"/>
            <w:right w:val="none" w:sz="0" w:space="0" w:color="auto"/>
          </w:divBdr>
        </w:div>
        <w:div w:id="198665744">
          <w:marLeft w:val="0"/>
          <w:marRight w:val="0"/>
          <w:marTop w:val="0"/>
          <w:marBottom w:val="0"/>
          <w:divBdr>
            <w:top w:val="none" w:sz="0" w:space="0" w:color="auto"/>
            <w:left w:val="none" w:sz="0" w:space="0" w:color="auto"/>
            <w:bottom w:val="none" w:sz="0" w:space="0" w:color="auto"/>
            <w:right w:val="none" w:sz="0" w:space="0" w:color="auto"/>
          </w:divBdr>
        </w:div>
        <w:div w:id="199972776">
          <w:marLeft w:val="0"/>
          <w:marRight w:val="0"/>
          <w:marTop w:val="0"/>
          <w:marBottom w:val="0"/>
          <w:divBdr>
            <w:top w:val="none" w:sz="0" w:space="0" w:color="auto"/>
            <w:left w:val="none" w:sz="0" w:space="0" w:color="auto"/>
            <w:bottom w:val="none" w:sz="0" w:space="0" w:color="auto"/>
            <w:right w:val="none" w:sz="0" w:space="0" w:color="auto"/>
          </w:divBdr>
        </w:div>
        <w:div w:id="329791568">
          <w:marLeft w:val="0"/>
          <w:marRight w:val="0"/>
          <w:marTop w:val="0"/>
          <w:marBottom w:val="0"/>
          <w:divBdr>
            <w:top w:val="none" w:sz="0" w:space="0" w:color="auto"/>
            <w:left w:val="none" w:sz="0" w:space="0" w:color="auto"/>
            <w:bottom w:val="none" w:sz="0" w:space="0" w:color="auto"/>
            <w:right w:val="none" w:sz="0" w:space="0" w:color="auto"/>
          </w:divBdr>
        </w:div>
        <w:div w:id="346031352">
          <w:marLeft w:val="0"/>
          <w:marRight w:val="0"/>
          <w:marTop w:val="0"/>
          <w:marBottom w:val="0"/>
          <w:divBdr>
            <w:top w:val="none" w:sz="0" w:space="0" w:color="auto"/>
            <w:left w:val="none" w:sz="0" w:space="0" w:color="auto"/>
            <w:bottom w:val="none" w:sz="0" w:space="0" w:color="auto"/>
            <w:right w:val="none" w:sz="0" w:space="0" w:color="auto"/>
          </w:divBdr>
        </w:div>
        <w:div w:id="352000015">
          <w:marLeft w:val="0"/>
          <w:marRight w:val="0"/>
          <w:marTop w:val="0"/>
          <w:marBottom w:val="0"/>
          <w:divBdr>
            <w:top w:val="none" w:sz="0" w:space="0" w:color="auto"/>
            <w:left w:val="none" w:sz="0" w:space="0" w:color="auto"/>
            <w:bottom w:val="none" w:sz="0" w:space="0" w:color="auto"/>
            <w:right w:val="none" w:sz="0" w:space="0" w:color="auto"/>
          </w:divBdr>
        </w:div>
        <w:div w:id="363143624">
          <w:marLeft w:val="0"/>
          <w:marRight w:val="0"/>
          <w:marTop w:val="0"/>
          <w:marBottom w:val="0"/>
          <w:divBdr>
            <w:top w:val="none" w:sz="0" w:space="0" w:color="auto"/>
            <w:left w:val="none" w:sz="0" w:space="0" w:color="auto"/>
            <w:bottom w:val="none" w:sz="0" w:space="0" w:color="auto"/>
            <w:right w:val="none" w:sz="0" w:space="0" w:color="auto"/>
          </w:divBdr>
        </w:div>
        <w:div w:id="369844843">
          <w:marLeft w:val="0"/>
          <w:marRight w:val="0"/>
          <w:marTop w:val="0"/>
          <w:marBottom w:val="0"/>
          <w:divBdr>
            <w:top w:val="none" w:sz="0" w:space="0" w:color="auto"/>
            <w:left w:val="none" w:sz="0" w:space="0" w:color="auto"/>
            <w:bottom w:val="none" w:sz="0" w:space="0" w:color="auto"/>
            <w:right w:val="none" w:sz="0" w:space="0" w:color="auto"/>
          </w:divBdr>
        </w:div>
        <w:div w:id="389572914">
          <w:marLeft w:val="0"/>
          <w:marRight w:val="0"/>
          <w:marTop w:val="0"/>
          <w:marBottom w:val="0"/>
          <w:divBdr>
            <w:top w:val="none" w:sz="0" w:space="0" w:color="auto"/>
            <w:left w:val="none" w:sz="0" w:space="0" w:color="auto"/>
            <w:bottom w:val="none" w:sz="0" w:space="0" w:color="auto"/>
            <w:right w:val="none" w:sz="0" w:space="0" w:color="auto"/>
          </w:divBdr>
        </w:div>
        <w:div w:id="429011099">
          <w:marLeft w:val="0"/>
          <w:marRight w:val="0"/>
          <w:marTop w:val="0"/>
          <w:marBottom w:val="0"/>
          <w:divBdr>
            <w:top w:val="none" w:sz="0" w:space="0" w:color="auto"/>
            <w:left w:val="none" w:sz="0" w:space="0" w:color="auto"/>
            <w:bottom w:val="none" w:sz="0" w:space="0" w:color="auto"/>
            <w:right w:val="none" w:sz="0" w:space="0" w:color="auto"/>
          </w:divBdr>
        </w:div>
        <w:div w:id="521213724">
          <w:marLeft w:val="0"/>
          <w:marRight w:val="0"/>
          <w:marTop w:val="0"/>
          <w:marBottom w:val="0"/>
          <w:divBdr>
            <w:top w:val="none" w:sz="0" w:space="0" w:color="auto"/>
            <w:left w:val="none" w:sz="0" w:space="0" w:color="auto"/>
            <w:bottom w:val="none" w:sz="0" w:space="0" w:color="auto"/>
            <w:right w:val="none" w:sz="0" w:space="0" w:color="auto"/>
          </w:divBdr>
        </w:div>
        <w:div w:id="524245918">
          <w:marLeft w:val="0"/>
          <w:marRight w:val="0"/>
          <w:marTop w:val="0"/>
          <w:marBottom w:val="0"/>
          <w:divBdr>
            <w:top w:val="none" w:sz="0" w:space="0" w:color="auto"/>
            <w:left w:val="none" w:sz="0" w:space="0" w:color="auto"/>
            <w:bottom w:val="none" w:sz="0" w:space="0" w:color="auto"/>
            <w:right w:val="none" w:sz="0" w:space="0" w:color="auto"/>
          </w:divBdr>
        </w:div>
        <w:div w:id="547374117">
          <w:marLeft w:val="0"/>
          <w:marRight w:val="0"/>
          <w:marTop w:val="0"/>
          <w:marBottom w:val="0"/>
          <w:divBdr>
            <w:top w:val="none" w:sz="0" w:space="0" w:color="auto"/>
            <w:left w:val="none" w:sz="0" w:space="0" w:color="auto"/>
            <w:bottom w:val="none" w:sz="0" w:space="0" w:color="auto"/>
            <w:right w:val="none" w:sz="0" w:space="0" w:color="auto"/>
          </w:divBdr>
        </w:div>
        <w:div w:id="572129657">
          <w:marLeft w:val="0"/>
          <w:marRight w:val="0"/>
          <w:marTop w:val="0"/>
          <w:marBottom w:val="0"/>
          <w:divBdr>
            <w:top w:val="none" w:sz="0" w:space="0" w:color="auto"/>
            <w:left w:val="none" w:sz="0" w:space="0" w:color="auto"/>
            <w:bottom w:val="none" w:sz="0" w:space="0" w:color="auto"/>
            <w:right w:val="none" w:sz="0" w:space="0" w:color="auto"/>
          </w:divBdr>
        </w:div>
        <w:div w:id="658121619">
          <w:marLeft w:val="0"/>
          <w:marRight w:val="0"/>
          <w:marTop w:val="0"/>
          <w:marBottom w:val="0"/>
          <w:divBdr>
            <w:top w:val="none" w:sz="0" w:space="0" w:color="auto"/>
            <w:left w:val="none" w:sz="0" w:space="0" w:color="auto"/>
            <w:bottom w:val="none" w:sz="0" w:space="0" w:color="auto"/>
            <w:right w:val="none" w:sz="0" w:space="0" w:color="auto"/>
          </w:divBdr>
        </w:div>
        <w:div w:id="720401356">
          <w:marLeft w:val="0"/>
          <w:marRight w:val="0"/>
          <w:marTop w:val="0"/>
          <w:marBottom w:val="0"/>
          <w:divBdr>
            <w:top w:val="none" w:sz="0" w:space="0" w:color="auto"/>
            <w:left w:val="none" w:sz="0" w:space="0" w:color="auto"/>
            <w:bottom w:val="none" w:sz="0" w:space="0" w:color="auto"/>
            <w:right w:val="none" w:sz="0" w:space="0" w:color="auto"/>
          </w:divBdr>
        </w:div>
        <w:div w:id="749542558">
          <w:marLeft w:val="0"/>
          <w:marRight w:val="0"/>
          <w:marTop w:val="0"/>
          <w:marBottom w:val="0"/>
          <w:divBdr>
            <w:top w:val="none" w:sz="0" w:space="0" w:color="auto"/>
            <w:left w:val="none" w:sz="0" w:space="0" w:color="auto"/>
            <w:bottom w:val="none" w:sz="0" w:space="0" w:color="auto"/>
            <w:right w:val="none" w:sz="0" w:space="0" w:color="auto"/>
          </w:divBdr>
        </w:div>
        <w:div w:id="804273346">
          <w:marLeft w:val="0"/>
          <w:marRight w:val="0"/>
          <w:marTop w:val="0"/>
          <w:marBottom w:val="0"/>
          <w:divBdr>
            <w:top w:val="none" w:sz="0" w:space="0" w:color="auto"/>
            <w:left w:val="none" w:sz="0" w:space="0" w:color="auto"/>
            <w:bottom w:val="none" w:sz="0" w:space="0" w:color="auto"/>
            <w:right w:val="none" w:sz="0" w:space="0" w:color="auto"/>
          </w:divBdr>
        </w:div>
        <w:div w:id="923026679">
          <w:marLeft w:val="0"/>
          <w:marRight w:val="0"/>
          <w:marTop w:val="0"/>
          <w:marBottom w:val="0"/>
          <w:divBdr>
            <w:top w:val="none" w:sz="0" w:space="0" w:color="auto"/>
            <w:left w:val="none" w:sz="0" w:space="0" w:color="auto"/>
            <w:bottom w:val="none" w:sz="0" w:space="0" w:color="auto"/>
            <w:right w:val="none" w:sz="0" w:space="0" w:color="auto"/>
          </w:divBdr>
        </w:div>
        <w:div w:id="942108926">
          <w:marLeft w:val="0"/>
          <w:marRight w:val="0"/>
          <w:marTop w:val="0"/>
          <w:marBottom w:val="0"/>
          <w:divBdr>
            <w:top w:val="none" w:sz="0" w:space="0" w:color="auto"/>
            <w:left w:val="none" w:sz="0" w:space="0" w:color="auto"/>
            <w:bottom w:val="none" w:sz="0" w:space="0" w:color="auto"/>
            <w:right w:val="none" w:sz="0" w:space="0" w:color="auto"/>
          </w:divBdr>
        </w:div>
        <w:div w:id="1018578449">
          <w:marLeft w:val="0"/>
          <w:marRight w:val="0"/>
          <w:marTop w:val="0"/>
          <w:marBottom w:val="0"/>
          <w:divBdr>
            <w:top w:val="none" w:sz="0" w:space="0" w:color="auto"/>
            <w:left w:val="none" w:sz="0" w:space="0" w:color="auto"/>
            <w:bottom w:val="none" w:sz="0" w:space="0" w:color="auto"/>
            <w:right w:val="none" w:sz="0" w:space="0" w:color="auto"/>
          </w:divBdr>
        </w:div>
        <w:div w:id="1088186041">
          <w:marLeft w:val="0"/>
          <w:marRight w:val="0"/>
          <w:marTop w:val="0"/>
          <w:marBottom w:val="0"/>
          <w:divBdr>
            <w:top w:val="none" w:sz="0" w:space="0" w:color="auto"/>
            <w:left w:val="none" w:sz="0" w:space="0" w:color="auto"/>
            <w:bottom w:val="none" w:sz="0" w:space="0" w:color="auto"/>
            <w:right w:val="none" w:sz="0" w:space="0" w:color="auto"/>
          </w:divBdr>
        </w:div>
        <w:div w:id="1093283607">
          <w:marLeft w:val="0"/>
          <w:marRight w:val="0"/>
          <w:marTop w:val="0"/>
          <w:marBottom w:val="0"/>
          <w:divBdr>
            <w:top w:val="none" w:sz="0" w:space="0" w:color="auto"/>
            <w:left w:val="none" w:sz="0" w:space="0" w:color="auto"/>
            <w:bottom w:val="none" w:sz="0" w:space="0" w:color="auto"/>
            <w:right w:val="none" w:sz="0" w:space="0" w:color="auto"/>
          </w:divBdr>
        </w:div>
        <w:div w:id="1106080000">
          <w:marLeft w:val="0"/>
          <w:marRight w:val="0"/>
          <w:marTop w:val="0"/>
          <w:marBottom w:val="0"/>
          <w:divBdr>
            <w:top w:val="none" w:sz="0" w:space="0" w:color="auto"/>
            <w:left w:val="none" w:sz="0" w:space="0" w:color="auto"/>
            <w:bottom w:val="none" w:sz="0" w:space="0" w:color="auto"/>
            <w:right w:val="none" w:sz="0" w:space="0" w:color="auto"/>
          </w:divBdr>
        </w:div>
        <w:div w:id="1110784228">
          <w:marLeft w:val="0"/>
          <w:marRight w:val="0"/>
          <w:marTop w:val="0"/>
          <w:marBottom w:val="0"/>
          <w:divBdr>
            <w:top w:val="none" w:sz="0" w:space="0" w:color="auto"/>
            <w:left w:val="none" w:sz="0" w:space="0" w:color="auto"/>
            <w:bottom w:val="none" w:sz="0" w:space="0" w:color="auto"/>
            <w:right w:val="none" w:sz="0" w:space="0" w:color="auto"/>
          </w:divBdr>
        </w:div>
        <w:div w:id="1129711217">
          <w:marLeft w:val="0"/>
          <w:marRight w:val="0"/>
          <w:marTop w:val="0"/>
          <w:marBottom w:val="0"/>
          <w:divBdr>
            <w:top w:val="none" w:sz="0" w:space="0" w:color="auto"/>
            <w:left w:val="none" w:sz="0" w:space="0" w:color="auto"/>
            <w:bottom w:val="none" w:sz="0" w:space="0" w:color="auto"/>
            <w:right w:val="none" w:sz="0" w:space="0" w:color="auto"/>
          </w:divBdr>
        </w:div>
        <w:div w:id="1196382805">
          <w:marLeft w:val="0"/>
          <w:marRight w:val="0"/>
          <w:marTop w:val="0"/>
          <w:marBottom w:val="0"/>
          <w:divBdr>
            <w:top w:val="none" w:sz="0" w:space="0" w:color="auto"/>
            <w:left w:val="none" w:sz="0" w:space="0" w:color="auto"/>
            <w:bottom w:val="none" w:sz="0" w:space="0" w:color="auto"/>
            <w:right w:val="none" w:sz="0" w:space="0" w:color="auto"/>
          </w:divBdr>
        </w:div>
        <w:div w:id="1362901639">
          <w:marLeft w:val="0"/>
          <w:marRight w:val="0"/>
          <w:marTop w:val="0"/>
          <w:marBottom w:val="0"/>
          <w:divBdr>
            <w:top w:val="none" w:sz="0" w:space="0" w:color="auto"/>
            <w:left w:val="none" w:sz="0" w:space="0" w:color="auto"/>
            <w:bottom w:val="none" w:sz="0" w:space="0" w:color="auto"/>
            <w:right w:val="none" w:sz="0" w:space="0" w:color="auto"/>
          </w:divBdr>
        </w:div>
        <w:div w:id="1441491522">
          <w:marLeft w:val="0"/>
          <w:marRight w:val="0"/>
          <w:marTop w:val="0"/>
          <w:marBottom w:val="0"/>
          <w:divBdr>
            <w:top w:val="none" w:sz="0" w:space="0" w:color="auto"/>
            <w:left w:val="none" w:sz="0" w:space="0" w:color="auto"/>
            <w:bottom w:val="none" w:sz="0" w:space="0" w:color="auto"/>
            <w:right w:val="none" w:sz="0" w:space="0" w:color="auto"/>
          </w:divBdr>
        </w:div>
        <w:div w:id="1470123487">
          <w:marLeft w:val="0"/>
          <w:marRight w:val="0"/>
          <w:marTop w:val="0"/>
          <w:marBottom w:val="0"/>
          <w:divBdr>
            <w:top w:val="none" w:sz="0" w:space="0" w:color="auto"/>
            <w:left w:val="none" w:sz="0" w:space="0" w:color="auto"/>
            <w:bottom w:val="none" w:sz="0" w:space="0" w:color="auto"/>
            <w:right w:val="none" w:sz="0" w:space="0" w:color="auto"/>
          </w:divBdr>
        </w:div>
        <w:div w:id="1473674688">
          <w:marLeft w:val="0"/>
          <w:marRight w:val="0"/>
          <w:marTop w:val="0"/>
          <w:marBottom w:val="0"/>
          <w:divBdr>
            <w:top w:val="none" w:sz="0" w:space="0" w:color="auto"/>
            <w:left w:val="none" w:sz="0" w:space="0" w:color="auto"/>
            <w:bottom w:val="none" w:sz="0" w:space="0" w:color="auto"/>
            <w:right w:val="none" w:sz="0" w:space="0" w:color="auto"/>
          </w:divBdr>
        </w:div>
        <w:div w:id="1550335205">
          <w:marLeft w:val="0"/>
          <w:marRight w:val="0"/>
          <w:marTop w:val="0"/>
          <w:marBottom w:val="0"/>
          <w:divBdr>
            <w:top w:val="none" w:sz="0" w:space="0" w:color="auto"/>
            <w:left w:val="none" w:sz="0" w:space="0" w:color="auto"/>
            <w:bottom w:val="none" w:sz="0" w:space="0" w:color="auto"/>
            <w:right w:val="none" w:sz="0" w:space="0" w:color="auto"/>
          </w:divBdr>
        </w:div>
        <w:div w:id="1552888027">
          <w:marLeft w:val="0"/>
          <w:marRight w:val="0"/>
          <w:marTop w:val="0"/>
          <w:marBottom w:val="0"/>
          <w:divBdr>
            <w:top w:val="none" w:sz="0" w:space="0" w:color="auto"/>
            <w:left w:val="none" w:sz="0" w:space="0" w:color="auto"/>
            <w:bottom w:val="none" w:sz="0" w:space="0" w:color="auto"/>
            <w:right w:val="none" w:sz="0" w:space="0" w:color="auto"/>
          </w:divBdr>
        </w:div>
        <w:div w:id="1571191333">
          <w:marLeft w:val="0"/>
          <w:marRight w:val="0"/>
          <w:marTop w:val="0"/>
          <w:marBottom w:val="0"/>
          <w:divBdr>
            <w:top w:val="none" w:sz="0" w:space="0" w:color="auto"/>
            <w:left w:val="none" w:sz="0" w:space="0" w:color="auto"/>
            <w:bottom w:val="none" w:sz="0" w:space="0" w:color="auto"/>
            <w:right w:val="none" w:sz="0" w:space="0" w:color="auto"/>
          </w:divBdr>
        </w:div>
        <w:div w:id="1595238781">
          <w:marLeft w:val="0"/>
          <w:marRight w:val="0"/>
          <w:marTop w:val="0"/>
          <w:marBottom w:val="0"/>
          <w:divBdr>
            <w:top w:val="none" w:sz="0" w:space="0" w:color="auto"/>
            <w:left w:val="none" w:sz="0" w:space="0" w:color="auto"/>
            <w:bottom w:val="none" w:sz="0" w:space="0" w:color="auto"/>
            <w:right w:val="none" w:sz="0" w:space="0" w:color="auto"/>
          </w:divBdr>
        </w:div>
        <w:div w:id="1647974520">
          <w:marLeft w:val="0"/>
          <w:marRight w:val="0"/>
          <w:marTop w:val="0"/>
          <w:marBottom w:val="0"/>
          <w:divBdr>
            <w:top w:val="none" w:sz="0" w:space="0" w:color="auto"/>
            <w:left w:val="none" w:sz="0" w:space="0" w:color="auto"/>
            <w:bottom w:val="none" w:sz="0" w:space="0" w:color="auto"/>
            <w:right w:val="none" w:sz="0" w:space="0" w:color="auto"/>
          </w:divBdr>
        </w:div>
        <w:div w:id="1694839170">
          <w:marLeft w:val="0"/>
          <w:marRight w:val="0"/>
          <w:marTop w:val="0"/>
          <w:marBottom w:val="0"/>
          <w:divBdr>
            <w:top w:val="none" w:sz="0" w:space="0" w:color="auto"/>
            <w:left w:val="none" w:sz="0" w:space="0" w:color="auto"/>
            <w:bottom w:val="none" w:sz="0" w:space="0" w:color="auto"/>
            <w:right w:val="none" w:sz="0" w:space="0" w:color="auto"/>
          </w:divBdr>
        </w:div>
        <w:div w:id="1723138724">
          <w:marLeft w:val="0"/>
          <w:marRight w:val="0"/>
          <w:marTop w:val="0"/>
          <w:marBottom w:val="0"/>
          <w:divBdr>
            <w:top w:val="none" w:sz="0" w:space="0" w:color="auto"/>
            <w:left w:val="none" w:sz="0" w:space="0" w:color="auto"/>
            <w:bottom w:val="none" w:sz="0" w:space="0" w:color="auto"/>
            <w:right w:val="none" w:sz="0" w:space="0" w:color="auto"/>
          </w:divBdr>
        </w:div>
        <w:div w:id="1725134975">
          <w:marLeft w:val="0"/>
          <w:marRight w:val="0"/>
          <w:marTop w:val="0"/>
          <w:marBottom w:val="0"/>
          <w:divBdr>
            <w:top w:val="none" w:sz="0" w:space="0" w:color="auto"/>
            <w:left w:val="none" w:sz="0" w:space="0" w:color="auto"/>
            <w:bottom w:val="none" w:sz="0" w:space="0" w:color="auto"/>
            <w:right w:val="none" w:sz="0" w:space="0" w:color="auto"/>
          </w:divBdr>
        </w:div>
        <w:div w:id="1745446300">
          <w:marLeft w:val="0"/>
          <w:marRight w:val="0"/>
          <w:marTop w:val="0"/>
          <w:marBottom w:val="0"/>
          <w:divBdr>
            <w:top w:val="none" w:sz="0" w:space="0" w:color="auto"/>
            <w:left w:val="none" w:sz="0" w:space="0" w:color="auto"/>
            <w:bottom w:val="none" w:sz="0" w:space="0" w:color="auto"/>
            <w:right w:val="none" w:sz="0" w:space="0" w:color="auto"/>
          </w:divBdr>
        </w:div>
        <w:div w:id="1931619473">
          <w:marLeft w:val="0"/>
          <w:marRight w:val="0"/>
          <w:marTop w:val="0"/>
          <w:marBottom w:val="0"/>
          <w:divBdr>
            <w:top w:val="none" w:sz="0" w:space="0" w:color="auto"/>
            <w:left w:val="none" w:sz="0" w:space="0" w:color="auto"/>
            <w:bottom w:val="none" w:sz="0" w:space="0" w:color="auto"/>
            <w:right w:val="none" w:sz="0" w:space="0" w:color="auto"/>
          </w:divBdr>
        </w:div>
        <w:div w:id="1966229883">
          <w:marLeft w:val="0"/>
          <w:marRight w:val="0"/>
          <w:marTop w:val="0"/>
          <w:marBottom w:val="0"/>
          <w:divBdr>
            <w:top w:val="none" w:sz="0" w:space="0" w:color="auto"/>
            <w:left w:val="none" w:sz="0" w:space="0" w:color="auto"/>
            <w:bottom w:val="none" w:sz="0" w:space="0" w:color="auto"/>
            <w:right w:val="none" w:sz="0" w:space="0" w:color="auto"/>
          </w:divBdr>
        </w:div>
        <w:div w:id="2031905084">
          <w:marLeft w:val="0"/>
          <w:marRight w:val="0"/>
          <w:marTop w:val="0"/>
          <w:marBottom w:val="0"/>
          <w:divBdr>
            <w:top w:val="none" w:sz="0" w:space="0" w:color="auto"/>
            <w:left w:val="none" w:sz="0" w:space="0" w:color="auto"/>
            <w:bottom w:val="none" w:sz="0" w:space="0" w:color="auto"/>
            <w:right w:val="none" w:sz="0" w:space="0" w:color="auto"/>
          </w:divBdr>
        </w:div>
        <w:div w:id="2044398907">
          <w:marLeft w:val="0"/>
          <w:marRight w:val="0"/>
          <w:marTop w:val="0"/>
          <w:marBottom w:val="0"/>
          <w:divBdr>
            <w:top w:val="none" w:sz="0" w:space="0" w:color="auto"/>
            <w:left w:val="none" w:sz="0" w:space="0" w:color="auto"/>
            <w:bottom w:val="none" w:sz="0" w:space="0" w:color="auto"/>
            <w:right w:val="none" w:sz="0" w:space="0" w:color="auto"/>
          </w:divBdr>
        </w:div>
        <w:div w:id="2068454500">
          <w:marLeft w:val="0"/>
          <w:marRight w:val="0"/>
          <w:marTop w:val="0"/>
          <w:marBottom w:val="0"/>
          <w:divBdr>
            <w:top w:val="none" w:sz="0" w:space="0" w:color="auto"/>
            <w:left w:val="none" w:sz="0" w:space="0" w:color="auto"/>
            <w:bottom w:val="none" w:sz="0" w:space="0" w:color="auto"/>
            <w:right w:val="none" w:sz="0" w:space="0" w:color="auto"/>
          </w:divBdr>
        </w:div>
        <w:div w:id="2120173776">
          <w:marLeft w:val="0"/>
          <w:marRight w:val="0"/>
          <w:marTop w:val="0"/>
          <w:marBottom w:val="0"/>
          <w:divBdr>
            <w:top w:val="none" w:sz="0" w:space="0" w:color="auto"/>
            <w:left w:val="none" w:sz="0" w:space="0" w:color="auto"/>
            <w:bottom w:val="none" w:sz="0" w:space="0" w:color="auto"/>
            <w:right w:val="none" w:sz="0" w:space="0" w:color="auto"/>
          </w:divBdr>
        </w:div>
      </w:divsChild>
    </w:div>
    <w:div w:id="1820345965">
      <w:bodyDiv w:val="1"/>
      <w:marLeft w:val="0"/>
      <w:marRight w:val="0"/>
      <w:marTop w:val="0"/>
      <w:marBottom w:val="0"/>
      <w:divBdr>
        <w:top w:val="none" w:sz="0" w:space="0" w:color="auto"/>
        <w:left w:val="none" w:sz="0" w:space="0" w:color="auto"/>
        <w:bottom w:val="none" w:sz="0" w:space="0" w:color="auto"/>
        <w:right w:val="none" w:sz="0" w:space="0" w:color="auto"/>
      </w:divBdr>
      <w:divsChild>
        <w:div w:id="104615629">
          <w:marLeft w:val="0"/>
          <w:marRight w:val="0"/>
          <w:marTop w:val="0"/>
          <w:marBottom w:val="0"/>
          <w:divBdr>
            <w:top w:val="none" w:sz="0" w:space="0" w:color="auto"/>
            <w:left w:val="none" w:sz="0" w:space="0" w:color="auto"/>
            <w:bottom w:val="none" w:sz="0" w:space="0" w:color="auto"/>
            <w:right w:val="none" w:sz="0" w:space="0" w:color="auto"/>
          </w:divBdr>
        </w:div>
        <w:div w:id="171534376">
          <w:marLeft w:val="0"/>
          <w:marRight w:val="0"/>
          <w:marTop w:val="0"/>
          <w:marBottom w:val="0"/>
          <w:divBdr>
            <w:top w:val="none" w:sz="0" w:space="0" w:color="auto"/>
            <w:left w:val="none" w:sz="0" w:space="0" w:color="auto"/>
            <w:bottom w:val="none" w:sz="0" w:space="0" w:color="auto"/>
            <w:right w:val="none" w:sz="0" w:space="0" w:color="auto"/>
          </w:divBdr>
        </w:div>
        <w:div w:id="227153009">
          <w:marLeft w:val="0"/>
          <w:marRight w:val="0"/>
          <w:marTop w:val="0"/>
          <w:marBottom w:val="0"/>
          <w:divBdr>
            <w:top w:val="none" w:sz="0" w:space="0" w:color="auto"/>
            <w:left w:val="none" w:sz="0" w:space="0" w:color="auto"/>
            <w:bottom w:val="none" w:sz="0" w:space="0" w:color="auto"/>
            <w:right w:val="none" w:sz="0" w:space="0" w:color="auto"/>
          </w:divBdr>
        </w:div>
        <w:div w:id="280381245">
          <w:marLeft w:val="0"/>
          <w:marRight w:val="0"/>
          <w:marTop w:val="0"/>
          <w:marBottom w:val="0"/>
          <w:divBdr>
            <w:top w:val="none" w:sz="0" w:space="0" w:color="auto"/>
            <w:left w:val="none" w:sz="0" w:space="0" w:color="auto"/>
            <w:bottom w:val="none" w:sz="0" w:space="0" w:color="auto"/>
            <w:right w:val="none" w:sz="0" w:space="0" w:color="auto"/>
          </w:divBdr>
        </w:div>
        <w:div w:id="425426285">
          <w:marLeft w:val="0"/>
          <w:marRight w:val="0"/>
          <w:marTop w:val="0"/>
          <w:marBottom w:val="0"/>
          <w:divBdr>
            <w:top w:val="none" w:sz="0" w:space="0" w:color="auto"/>
            <w:left w:val="none" w:sz="0" w:space="0" w:color="auto"/>
            <w:bottom w:val="none" w:sz="0" w:space="0" w:color="auto"/>
            <w:right w:val="none" w:sz="0" w:space="0" w:color="auto"/>
          </w:divBdr>
        </w:div>
        <w:div w:id="482821676">
          <w:marLeft w:val="0"/>
          <w:marRight w:val="0"/>
          <w:marTop w:val="0"/>
          <w:marBottom w:val="0"/>
          <w:divBdr>
            <w:top w:val="none" w:sz="0" w:space="0" w:color="auto"/>
            <w:left w:val="none" w:sz="0" w:space="0" w:color="auto"/>
            <w:bottom w:val="none" w:sz="0" w:space="0" w:color="auto"/>
            <w:right w:val="none" w:sz="0" w:space="0" w:color="auto"/>
          </w:divBdr>
        </w:div>
        <w:div w:id="529029573">
          <w:marLeft w:val="0"/>
          <w:marRight w:val="0"/>
          <w:marTop w:val="0"/>
          <w:marBottom w:val="0"/>
          <w:divBdr>
            <w:top w:val="none" w:sz="0" w:space="0" w:color="auto"/>
            <w:left w:val="none" w:sz="0" w:space="0" w:color="auto"/>
            <w:bottom w:val="none" w:sz="0" w:space="0" w:color="auto"/>
            <w:right w:val="none" w:sz="0" w:space="0" w:color="auto"/>
          </w:divBdr>
        </w:div>
        <w:div w:id="596452360">
          <w:marLeft w:val="0"/>
          <w:marRight w:val="0"/>
          <w:marTop w:val="0"/>
          <w:marBottom w:val="0"/>
          <w:divBdr>
            <w:top w:val="none" w:sz="0" w:space="0" w:color="auto"/>
            <w:left w:val="none" w:sz="0" w:space="0" w:color="auto"/>
            <w:bottom w:val="none" w:sz="0" w:space="0" w:color="auto"/>
            <w:right w:val="none" w:sz="0" w:space="0" w:color="auto"/>
          </w:divBdr>
        </w:div>
        <w:div w:id="658271741">
          <w:marLeft w:val="0"/>
          <w:marRight w:val="0"/>
          <w:marTop w:val="0"/>
          <w:marBottom w:val="0"/>
          <w:divBdr>
            <w:top w:val="none" w:sz="0" w:space="0" w:color="auto"/>
            <w:left w:val="none" w:sz="0" w:space="0" w:color="auto"/>
            <w:bottom w:val="none" w:sz="0" w:space="0" w:color="auto"/>
            <w:right w:val="none" w:sz="0" w:space="0" w:color="auto"/>
          </w:divBdr>
        </w:div>
        <w:div w:id="700514456">
          <w:marLeft w:val="0"/>
          <w:marRight w:val="0"/>
          <w:marTop w:val="0"/>
          <w:marBottom w:val="0"/>
          <w:divBdr>
            <w:top w:val="none" w:sz="0" w:space="0" w:color="auto"/>
            <w:left w:val="none" w:sz="0" w:space="0" w:color="auto"/>
            <w:bottom w:val="none" w:sz="0" w:space="0" w:color="auto"/>
            <w:right w:val="none" w:sz="0" w:space="0" w:color="auto"/>
          </w:divBdr>
        </w:div>
        <w:div w:id="750155685">
          <w:marLeft w:val="0"/>
          <w:marRight w:val="0"/>
          <w:marTop w:val="0"/>
          <w:marBottom w:val="0"/>
          <w:divBdr>
            <w:top w:val="none" w:sz="0" w:space="0" w:color="auto"/>
            <w:left w:val="none" w:sz="0" w:space="0" w:color="auto"/>
            <w:bottom w:val="none" w:sz="0" w:space="0" w:color="auto"/>
            <w:right w:val="none" w:sz="0" w:space="0" w:color="auto"/>
          </w:divBdr>
        </w:div>
        <w:div w:id="758719668">
          <w:marLeft w:val="0"/>
          <w:marRight w:val="0"/>
          <w:marTop w:val="0"/>
          <w:marBottom w:val="0"/>
          <w:divBdr>
            <w:top w:val="none" w:sz="0" w:space="0" w:color="auto"/>
            <w:left w:val="none" w:sz="0" w:space="0" w:color="auto"/>
            <w:bottom w:val="none" w:sz="0" w:space="0" w:color="auto"/>
            <w:right w:val="none" w:sz="0" w:space="0" w:color="auto"/>
          </w:divBdr>
        </w:div>
        <w:div w:id="775760058">
          <w:marLeft w:val="0"/>
          <w:marRight w:val="0"/>
          <w:marTop w:val="0"/>
          <w:marBottom w:val="0"/>
          <w:divBdr>
            <w:top w:val="none" w:sz="0" w:space="0" w:color="auto"/>
            <w:left w:val="none" w:sz="0" w:space="0" w:color="auto"/>
            <w:bottom w:val="none" w:sz="0" w:space="0" w:color="auto"/>
            <w:right w:val="none" w:sz="0" w:space="0" w:color="auto"/>
          </w:divBdr>
        </w:div>
        <w:div w:id="962686004">
          <w:marLeft w:val="0"/>
          <w:marRight w:val="0"/>
          <w:marTop w:val="0"/>
          <w:marBottom w:val="0"/>
          <w:divBdr>
            <w:top w:val="none" w:sz="0" w:space="0" w:color="auto"/>
            <w:left w:val="none" w:sz="0" w:space="0" w:color="auto"/>
            <w:bottom w:val="none" w:sz="0" w:space="0" w:color="auto"/>
            <w:right w:val="none" w:sz="0" w:space="0" w:color="auto"/>
          </w:divBdr>
        </w:div>
        <w:div w:id="1076325043">
          <w:marLeft w:val="0"/>
          <w:marRight w:val="0"/>
          <w:marTop w:val="0"/>
          <w:marBottom w:val="0"/>
          <w:divBdr>
            <w:top w:val="none" w:sz="0" w:space="0" w:color="auto"/>
            <w:left w:val="none" w:sz="0" w:space="0" w:color="auto"/>
            <w:bottom w:val="none" w:sz="0" w:space="0" w:color="auto"/>
            <w:right w:val="none" w:sz="0" w:space="0" w:color="auto"/>
          </w:divBdr>
        </w:div>
        <w:div w:id="1138647470">
          <w:marLeft w:val="0"/>
          <w:marRight w:val="0"/>
          <w:marTop w:val="0"/>
          <w:marBottom w:val="0"/>
          <w:divBdr>
            <w:top w:val="none" w:sz="0" w:space="0" w:color="auto"/>
            <w:left w:val="none" w:sz="0" w:space="0" w:color="auto"/>
            <w:bottom w:val="none" w:sz="0" w:space="0" w:color="auto"/>
            <w:right w:val="none" w:sz="0" w:space="0" w:color="auto"/>
          </w:divBdr>
        </w:div>
        <w:div w:id="1143888315">
          <w:marLeft w:val="0"/>
          <w:marRight w:val="0"/>
          <w:marTop w:val="0"/>
          <w:marBottom w:val="0"/>
          <w:divBdr>
            <w:top w:val="none" w:sz="0" w:space="0" w:color="auto"/>
            <w:left w:val="none" w:sz="0" w:space="0" w:color="auto"/>
            <w:bottom w:val="none" w:sz="0" w:space="0" w:color="auto"/>
            <w:right w:val="none" w:sz="0" w:space="0" w:color="auto"/>
          </w:divBdr>
        </w:div>
        <w:div w:id="1241212045">
          <w:marLeft w:val="0"/>
          <w:marRight w:val="0"/>
          <w:marTop w:val="0"/>
          <w:marBottom w:val="0"/>
          <w:divBdr>
            <w:top w:val="none" w:sz="0" w:space="0" w:color="auto"/>
            <w:left w:val="none" w:sz="0" w:space="0" w:color="auto"/>
            <w:bottom w:val="none" w:sz="0" w:space="0" w:color="auto"/>
            <w:right w:val="none" w:sz="0" w:space="0" w:color="auto"/>
          </w:divBdr>
        </w:div>
        <w:div w:id="1490906614">
          <w:marLeft w:val="0"/>
          <w:marRight w:val="0"/>
          <w:marTop w:val="0"/>
          <w:marBottom w:val="0"/>
          <w:divBdr>
            <w:top w:val="none" w:sz="0" w:space="0" w:color="auto"/>
            <w:left w:val="none" w:sz="0" w:space="0" w:color="auto"/>
            <w:bottom w:val="none" w:sz="0" w:space="0" w:color="auto"/>
            <w:right w:val="none" w:sz="0" w:space="0" w:color="auto"/>
          </w:divBdr>
        </w:div>
        <w:div w:id="1601375666">
          <w:marLeft w:val="0"/>
          <w:marRight w:val="0"/>
          <w:marTop w:val="0"/>
          <w:marBottom w:val="0"/>
          <w:divBdr>
            <w:top w:val="none" w:sz="0" w:space="0" w:color="auto"/>
            <w:left w:val="none" w:sz="0" w:space="0" w:color="auto"/>
            <w:bottom w:val="none" w:sz="0" w:space="0" w:color="auto"/>
            <w:right w:val="none" w:sz="0" w:space="0" w:color="auto"/>
          </w:divBdr>
        </w:div>
        <w:div w:id="1632857442">
          <w:marLeft w:val="0"/>
          <w:marRight w:val="0"/>
          <w:marTop w:val="0"/>
          <w:marBottom w:val="0"/>
          <w:divBdr>
            <w:top w:val="none" w:sz="0" w:space="0" w:color="auto"/>
            <w:left w:val="none" w:sz="0" w:space="0" w:color="auto"/>
            <w:bottom w:val="none" w:sz="0" w:space="0" w:color="auto"/>
            <w:right w:val="none" w:sz="0" w:space="0" w:color="auto"/>
          </w:divBdr>
        </w:div>
        <w:div w:id="1656379299">
          <w:marLeft w:val="0"/>
          <w:marRight w:val="0"/>
          <w:marTop w:val="0"/>
          <w:marBottom w:val="0"/>
          <w:divBdr>
            <w:top w:val="none" w:sz="0" w:space="0" w:color="auto"/>
            <w:left w:val="none" w:sz="0" w:space="0" w:color="auto"/>
            <w:bottom w:val="none" w:sz="0" w:space="0" w:color="auto"/>
            <w:right w:val="none" w:sz="0" w:space="0" w:color="auto"/>
          </w:divBdr>
        </w:div>
        <w:div w:id="1798987969">
          <w:marLeft w:val="0"/>
          <w:marRight w:val="0"/>
          <w:marTop w:val="0"/>
          <w:marBottom w:val="0"/>
          <w:divBdr>
            <w:top w:val="none" w:sz="0" w:space="0" w:color="auto"/>
            <w:left w:val="none" w:sz="0" w:space="0" w:color="auto"/>
            <w:bottom w:val="none" w:sz="0" w:space="0" w:color="auto"/>
            <w:right w:val="none" w:sz="0" w:space="0" w:color="auto"/>
          </w:divBdr>
        </w:div>
        <w:div w:id="1825052031">
          <w:marLeft w:val="0"/>
          <w:marRight w:val="0"/>
          <w:marTop w:val="0"/>
          <w:marBottom w:val="0"/>
          <w:divBdr>
            <w:top w:val="none" w:sz="0" w:space="0" w:color="auto"/>
            <w:left w:val="none" w:sz="0" w:space="0" w:color="auto"/>
            <w:bottom w:val="none" w:sz="0" w:space="0" w:color="auto"/>
            <w:right w:val="none" w:sz="0" w:space="0" w:color="auto"/>
          </w:divBdr>
        </w:div>
        <w:div w:id="1833401628">
          <w:marLeft w:val="0"/>
          <w:marRight w:val="0"/>
          <w:marTop w:val="0"/>
          <w:marBottom w:val="0"/>
          <w:divBdr>
            <w:top w:val="none" w:sz="0" w:space="0" w:color="auto"/>
            <w:left w:val="none" w:sz="0" w:space="0" w:color="auto"/>
            <w:bottom w:val="none" w:sz="0" w:space="0" w:color="auto"/>
            <w:right w:val="none" w:sz="0" w:space="0" w:color="auto"/>
          </w:divBdr>
        </w:div>
        <w:div w:id="1908950614">
          <w:marLeft w:val="0"/>
          <w:marRight w:val="0"/>
          <w:marTop w:val="0"/>
          <w:marBottom w:val="0"/>
          <w:divBdr>
            <w:top w:val="none" w:sz="0" w:space="0" w:color="auto"/>
            <w:left w:val="none" w:sz="0" w:space="0" w:color="auto"/>
            <w:bottom w:val="none" w:sz="0" w:space="0" w:color="auto"/>
            <w:right w:val="none" w:sz="0" w:space="0" w:color="auto"/>
          </w:divBdr>
        </w:div>
        <w:div w:id="1935093428">
          <w:marLeft w:val="0"/>
          <w:marRight w:val="0"/>
          <w:marTop w:val="0"/>
          <w:marBottom w:val="0"/>
          <w:divBdr>
            <w:top w:val="none" w:sz="0" w:space="0" w:color="auto"/>
            <w:left w:val="none" w:sz="0" w:space="0" w:color="auto"/>
            <w:bottom w:val="none" w:sz="0" w:space="0" w:color="auto"/>
            <w:right w:val="none" w:sz="0" w:space="0" w:color="auto"/>
          </w:divBdr>
        </w:div>
        <w:div w:id="2028631503">
          <w:marLeft w:val="0"/>
          <w:marRight w:val="0"/>
          <w:marTop w:val="0"/>
          <w:marBottom w:val="0"/>
          <w:divBdr>
            <w:top w:val="none" w:sz="0" w:space="0" w:color="auto"/>
            <w:left w:val="none" w:sz="0" w:space="0" w:color="auto"/>
            <w:bottom w:val="none" w:sz="0" w:space="0" w:color="auto"/>
            <w:right w:val="none" w:sz="0" w:space="0" w:color="auto"/>
          </w:divBdr>
        </w:div>
        <w:div w:id="2034572267">
          <w:marLeft w:val="0"/>
          <w:marRight w:val="0"/>
          <w:marTop w:val="0"/>
          <w:marBottom w:val="0"/>
          <w:divBdr>
            <w:top w:val="none" w:sz="0" w:space="0" w:color="auto"/>
            <w:left w:val="none" w:sz="0" w:space="0" w:color="auto"/>
            <w:bottom w:val="none" w:sz="0" w:space="0" w:color="auto"/>
            <w:right w:val="none" w:sz="0" w:space="0" w:color="auto"/>
          </w:divBdr>
        </w:div>
      </w:divsChild>
    </w:div>
    <w:div w:id="1827938424">
      <w:bodyDiv w:val="1"/>
      <w:marLeft w:val="0"/>
      <w:marRight w:val="0"/>
      <w:marTop w:val="0"/>
      <w:marBottom w:val="0"/>
      <w:divBdr>
        <w:top w:val="none" w:sz="0" w:space="0" w:color="auto"/>
        <w:left w:val="none" w:sz="0" w:space="0" w:color="auto"/>
        <w:bottom w:val="none" w:sz="0" w:space="0" w:color="auto"/>
        <w:right w:val="none" w:sz="0" w:space="0" w:color="auto"/>
      </w:divBdr>
      <w:divsChild>
        <w:div w:id="61294683">
          <w:marLeft w:val="0"/>
          <w:marRight w:val="0"/>
          <w:marTop w:val="0"/>
          <w:marBottom w:val="0"/>
          <w:divBdr>
            <w:top w:val="none" w:sz="0" w:space="0" w:color="auto"/>
            <w:left w:val="none" w:sz="0" w:space="0" w:color="auto"/>
            <w:bottom w:val="none" w:sz="0" w:space="0" w:color="auto"/>
            <w:right w:val="none" w:sz="0" w:space="0" w:color="auto"/>
          </w:divBdr>
        </w:div>
        <w:div w:id="125395666">
          <w:marLeft w:val="0"/>
          <w:marRight w:val="0"/>
          <w:marTop w:val="0"/>
          <w:marBottom w:val="0"/>
          <w:divBdr>
            <w:top w:val="none" w:sz="0" w:space="0" w:color="auto"/>
            <w:left w:val="none" w:sz="0" w:space="0" w:color="auto"/>
            <w:bottom w:val="none" w:sz="0" w:space="0" w:color="auto"/>
            <w:right w:val="none" w:sz="0" w:space="0" w:color="auto"/>
          </w:divBdr>
        </w:div>
        <w:div w:id="262805640">
          <w:marLeft w:val="0"/>
          <w:marRight w:val="0"/>
          <w:marTop w:val="0"/>
          <w:marBottom w:val="0"/>
          <w:divBdr>
            <w:top w:val="none" w:sz="0" w:space="0" w:color="auto"/>
            <w:left w:val="none" w:sz="0" w:space="0" w:color="auto"/>
            <w:bottom w:val="none" w:sz="0" w:space="0" w:color="auto"/>
            <w:right w:val="none" w:sz="0" w:space="0" w:color="auto"/>
          </w:divBdr>
        </w:div>
        <w:div w:id="330068697">
          <w:marLeft w:val="0"/>
          <w:marRight w:val="0"/>
          <w:marTop w:val="0"/>
          <w:marBottom w:val="0"/>
          <w:divBdr>
            <w:top w:val="none" w:sz="0" w:space="0" w:color="auto"/>
            <w:left w:val="none" w:sz="0" w:space="0" w:color="auto"/>
            <w:bottom w:val="none" w:sz="0" w:space="0" w:color="auto"/>
            <w:right w:val="none" w:sz="0" w:space="0" w:color="auto"/>
          </w:divBdr>
        </w:div>
        <w:div w:id="343556223">
          <w:marLeft w:val="0"/>
          <w:marRight w:val="0"/>
          <w:marTop w:val="0"/>
          <w:marBottom w:val="0"/>
          <w:divBdr>
            <w:top w:val="none" w:sz="0" w:space="0" w:color="auto"/>
            <w:left w:val="none" w:sz="0" w:space="0" w:color="auto"/>
            <w:bottom w:val="none" w:sz="0" w:space="0" w:color="auto"/>
            <w:right w:val="none" w:sz="0" w:space="0" w:color="auto"/>
          </w:divBdr>
        </w:div>
        <w:div w:id="344553374">
          <w:marLeft w:val="0"/>
          <w:marRight w:val="0"/>
          <w:marTop w:val="0"/>
          <w:marBottom w:val="0"/>
          <w:divBdr>
            <w:top w:val="none" w:sz="0" w:space="0" w:color="auto"/>
            <w:left w:val="none" w:sz="0" w:space="0" w:color="auto"/>
            <w:bottom w:val="none" w:sz="0" w:space="0" w:color="auto"/>
            <w:right w:val="none" w:sz="0" w:space="0" w:color="auto"/>
          </w:divBdr>
        </w:div>
        <w:div w:id="388578234">
          <w:marLeft w:val="0"/>
          <w:marRight w:val="0"/>
          <w:marTop w:val="0"/>
          <w:marBottom w:val="0"/>
          <w:divBdr>
            <w:top w:val="none" w:sz="0" w:space="0" w:color="auto"/>
            <w:left w:val="none" w:sz="0" w:space="0" w:color="auto"/>
            <w:bottom w:val="none" w:sz="0" w:space="0" w:color="auto"/>
            <w:right w:val="none" w:sz="0" w:space="0" w:color="auto"/>
          </w:divBdr>
        </w:div>
        <w:div w:id="411702347">
          <w:marLeft w:val="0"/>
          <w:marRight w:val="0"/>
          <w:marTop w:val="0"/>
          <w:marBottom w:val="0"/>
          <w:divBdr>
            <w:top w:val="none" w:sz="0" w:space="0" w:color="auto"/>
            <w:left w:val="none" w:sz="0" w:space="0" w:color="auto"/>
            <w:bottom w:val="none" w:sz="0" w:space="0" w:color="auto"/>
            <w:right w:val="none" w:sz="0" w:space="0" w:color="auto"/>
          </w:divBdr>
        </w:div>
        <w:div w:id="426196962">
          <w:marLeft w:val="0"/>
          <w:marRight w:val="0"/>
          <w:marTop w:val="0"/>
          <w:marBottom w:val="0"/>
          <w:divBdr>
            <w:top w:val="none" w:sz="0" w:space="0" w:color="auto"/>
            <w:left w:val="none" w:sz="0" w:space="0" w:color="auto"/>
            <w:bottom w:val="none" w:sz="0" w:space="0" w:color="auto"/>
            <w:right w:val="none" w:sz="0" w:space="0" w:color="auto"/>
          </w:divBdr>
        </w:div>
        <w:div w:id="434205295">
          <w:marLeft w:val="0"/>
          <w:marRight w:val="0"/>
          <w:marTop w:val="0"/>
          <w:marBottom w:val="0"/>
          <w:divBdr>
            <w:top w:val="none" w:sz="0" w:space="0" w:color="auto"/>
            <w:left w:val="none" w:sz="0" w:space="0" w:color="auto"/>
            <w:bottom w:val="none" w:sz="0" w:space="0" w:color="auto"/>
            <w:right w:val="none" w:sz="0" w:space="0" w:color="auto"/>
          </w:divBdr>
        </w:div>
        <w:div w:id="441606234">
          <w:marLeft w:val="0"/>
          <w:marRight w:val="0"/>
          <w:marTop w:val="0"/>
          <w:marBottom w:val="0"/>
          <w:divBdr>
            <w:top w:val="none" w:sz="0" w:space="0" w:color="auto"/>
            <w:left w:val="none" w:sz="0" w:space="0" w:color="auto"/>
            <w:bottom w:val="none" w:sz="0" w:space="0" w:color="auto"/>
            <w:right w:val="none" w:sz="0" w:space="0" w:color="auto"/>
          </w:divBdr>
        </w:div>
        <w:div w:id="445081732">
          <w:marLeft w:val="0"/>
          <w:marRight w:val="0"/>
          <w:marTop w:val="0"/>
          <w:marBottom w:val="0"/>
          <w:divBdr>
            <w:top w:val="none" w:sz="0" w:space="0" w:color="auto"/>
            <w:left w:val="none" w:sz="0" w:space="0" w:color="auto"/>
            <w:bottom w:val="none" w:sz="0" w:space="0" w:color="auto"/>
            <w:right w:val="none" w:sz="0" w:space="0" w:color="auto"/>
          </w:divBdr>
        </w:div>
        <w:div w:id="449709563">
          <w:marLeft w:val="0"/>
          <w:marRight w:val="0"/>
          <w:marTop w:val="0"/>
          <w:marBottom w:val="0"/>
          <w:divBdr>
            <w:top w:val="none" w:sz="0" w:space="0" w:color="auto"/>
            <w:left w:val="none" w:sz="0" w:space="0" w:color="auto"/>
            <w:bottom w:val="none" w:sz="0" w:space="0" w:color="auto"/>
            <w:right w:val="none" w:sz="0" w:space="0" w:color="auto"/>
          </w:divBdr>
        </w:div>
        <w:div w:id="483591446">
          <w:marLeft w:val="0"/>
          <w:marRight w:val="0"/>
          <w:marTop w:val="0"/>
          <w:marBottom w:val="0"/>
          <w:divBdr>
            <w:top w:val="none" w:sz="0" w:space="0" w:color="auto"/>
            <w:left w:val="none" w:sz="0" w:space="0" w:color="auto"/>
            <w:bottom w:val="none" w:sz="0" w:space="0" w:color="auto"/>
            <w:right w:val="none" w:sz="0" w:space="0" w:color="auto"/>
          </w:divBdr>
        </w:div>
        <w:div w:id="516965288">
          <w:marLeft w:val="0"/>
          <w:marRight w:val="0"/>
          <w:marTop w:val="0"/>
          <w:marBottom w:val="0"/>
          <w:divBdr>
            <w:top w:val="none" w:sz="0" w:space="0" w:color="auto"/>
            <w:left w:val="none" w:sz="0" w:space="0" w:color="auto"/>
            <w:bottom w:val="none" w:sz="0" w:space="0" w:color="auto"/>
            <w:right w:val="none" w:sz="0" w:space="0" w:color="auto"/>
          </w:divBdr>
        </w:div>
        <w:div w:id="536046098">
          <w:marLeft w:val="0"/>
          <w:marRight w:val="0"/>
          <w:marTop w:val="0"/>
          <w:marBottom w:val="0"/>
          <w:divBdr>
            <w:top w:val="none" w:sz="0" w:space="0" w:color="auto"/>
            <w:left w:val="none" w:sz="0" w:space="0" w:color="auto"/>
            <w:bottom w:val="none" w:sz="0" w:space="0" w:color="auto"/>
            <w:right w:val="none" w:sz="0" w:space="0" w:color="auto"/>
          </w:divBdr>
        </w:div>
        <w:div w:id="575944047">
          <w:marLeft w:val="0"/>
          <w:marRight w:val="0"/>
          <w:marTop w:val="0"/>
          <w:marBottom w:val="0"/>
          <w:divBdr>
            <w:top w:val="none" w:sz="0" w:space="0" w:color="auto"/>
            <w:left w:val="none" w:sz="0" w:space="0" w:color="auto"/>
            <w:bottom w:val="none" w:sz="0" w:space="0" w:color="auto"/>
            <w:right w:val="none" w:sz="0" w:space="0" w:color="auto"/>
          </w:divBdr>
        </w:div>
        <w:div w:id="665670880">
          <w:marLeft w:val="0"/>
          <w:marRight w:val="0"/>
          <w:marTop w:val="0"/>
          <w:marBottom w:val="0"/>
          <w:divBdr>
            <w:top w:val="none" w:sz="0" w:space="0" w:color="auto"/>
            <w:left w:val="none" w:sz="0" w:space="0" w:color="auto"/>
            <w:bottom w:val="none" w:sz="0" w:space="0" w:color="auto"/>
            <w:right w:val="none" w:sz="0" w:space="0" w:color="auto"/>
          </w:divBdr>
        </w:div>
        <w:div w:id="666246689">
          <w:marLeft w:val="0"/>
          <w:marRight w:val="0"/>
          <w:marTop w:val="0"/>
          <w:marBottom w:val="0"/>
          <w:divBdr>
            <w:top w:val="none" w:sz="0" w:space="0" w:color="auto"/>
            <w:left w:val="none" w:sz="0" w:space="0" w:color="auto"/>
            <w:bottom w:val="none" w:sz="0" w:space="0" w:color="auto"/>
            <w:right w:val="none" w:sz="0" w:space="0" w:color="auto"/>
          </w:divBdr>
        </w:div>
        <w:div w:id="684013525">
          <w:marLeft w:val="0"/>
          <w:marRight w:val="0"/>
          <w:marTop w:val="0"/>
          <w:marBottom w:val="0"/>
          <w:divBdr>
            <w:top w:val="none" w:sz="0" w:space="0" w:color="auto"/>
            <w:left w:val="none" w:sz="0" w:space="0" w:color="auto"/>
            <w:bottom w:val="none" w:sz="0" w:space="0" w:color="auto"/>
            <w:right w:val="none" w:sz="0" w:space="0" w:color="auto"/>
          </w:divBdr>
        </w:div>
        <w:div w:id="750736745">
          <w:marLeft w:val="0"/>
          <w:marRight w:val="0"/>
          <w:marTop w:val="0"/>
          <w:marBottom w:val="0"/>
          <w:divBdr>
            <w:top w:val="none" w:sz="0" w:space="0" w:color="auto"/>
            <w:left w:val="none" w:sz="0" w:space="0" w:color="auto"/>
            <w:bottom w:val="none" w:sz="0" w:space="0" w:color="auto"/>
            <w:right w:val="none" w:sz="0" w:space="0" w:color="auto"/>
          </w:divBdr>
        </w:div>
        <w:div w:id="862668219">
          <w:marLeft w:val="0"/>
          <w:marRight w:val="0"/>
          <w:marTop w:val="0"/>
          <w:marBottom w:val="0"/>
          <w:divBdr>
            <w:top w:val="none" w:sz="0" w:space="0" w:color="auto"/>
            <w:left w:val="none" w:sz="0" w:space="0" w:color="auto"/>
            <w:bottom w:val="none" w:sz="0" w:space="0" w:color="auto"/>
            <w:right w:val="none" w:sz="0" w:space="0" w:color="auto"/>
          </w:divBdr>
        </w:div>
        <w:div w:id="877162434">
          <w:marLeft w:val="0"/>
          <w:marRight w:val="0"/>
          <w:marTop w:val="0"/>
          <w:marBottom w:val="0"/>
          <w:divBdr>
            <w:top w:val="none" w:sz="0" w:space="0" w:color="auto"/>
            <w:left w:val="none" w:sz="0" w:space="0" w:color="auto"/>
            <w:bottom w:val="none" w:sz="0" w:space="0" w:color="auto"/>
            <w:right w:val="none" w:sz="0" w:space="0" w:color="auto"/>
          </w:divBdr>
        </w:div>
        <w:div w:id="889461111">
          <w:marLeft w:val="0"/>
          <w:marRight w:val="0"/>
          <w:marTop w:val="0"/>
          <w:marBottom w:val="0"/>
          <w:divBdr>
            <w:top w:val="none" w:sz="0" w:space="0" w:color="auto"/>
            <w:left w:val="none" w:sz="0" w:space="0" w:color="auto"/>
            <w:bottom w:val="none" w:sz="0" w:space="0" w:color="auto"/>
            <w:right w:val="none" w:sz="0" w:space="0" w:color="auto"/>
          </w:divBdr>
        </w:div>
        <w:div w:id="961813989">
          <w:marLeft w:val="0"/>
          <w:marRight w:val="0"/>
          <w:marTop w:val="0"/>
          <w:marBottom w:val="0"/>
          <w:divBdr>
            <w:top w:val="none" w:sz="0" w:space="0" w:color="auto"/>
            <w:left w:val="none" w:sz="0" w:space="0" w:color="auto"/>
            <w:bottom w:val="none" w:sz="0" w:space="0" w:color="auto"/>
            <w:right w:val="none" w:sz="0" w:space="0" w:color="auto"/>
          </w:divBdr>
        </w:div>
        <w:div w:id="1085805277">
          <w:marLeft w:val="0"/>
          <w:marRight w:val="0"/>
          <w:marTop w:val="0"/>
          <w:marBottom w:val="0"/>
          <w:divBdr>
            <w:top w:val="none" w:sz="0" w:space="0" w:color="auto"/>
            <w:left w:val="none" w:sz="0" w:space="0" w:color="auto"/>
            <w:bottom w:val="none" w:sz="0" w:space="0" w:color="auto"/>
            <w:right w:val="none" w:sz="0" w:space="0" w:color="auto"/>
          </w:divBdr>
        </w:div>
        <w:div w:id="1159344305">
          <w:marLeft w:val="0"/>
          <w:marRight w:val="0"/>
          <w:marTop w:val="0"/>
          <w:marBottom w:val="0"/>
          <w:divBdr>
            <w:top w:val="none" w:sz="0" w:space="0" w:color="auto"/>
            <w:left w:val="none" w:sz="0" w:space="0" w:color="auto"/>
            <w:bottom w:val="none" w:sz="0" w:space="0" w:color="auto"/>
            <w:right w:val="none" w:sz="0" w:space="0" w:color="auto"/>
          </w:divBdr>
        </w:div>
        <w:div w:id="1231580779">
          <w:marLeft w:val="0"/>
          <w:marRight w:val="0"/>
          <w:marTop w:val="0"/>
          <w:marBottom w:val="0"/>
          <w:divBdr>
            <w:top w:val="none" w:sz="0" w:space="0" w:color="auto"/>
            <w:left w:val="none" w:sz="0" w:space="0" w:color="auto"/>
            <w:bottom w:val="none" w:sz="0" w:space="0" w:color="auto"/>
            <w:right w:val="none" w:sz="0" w:space="0" w:color="auto"/>
          </w:divBdr>
        </w:div>
        <w:div w:id="1232304573">
          <w:marLeft w:val="0"/>
          <w:marRight w:val="0"/>
          <w:marTop w:val="0"/>
          <w:marBottom w:val="0"/>
          <w:divBdr>
            <w:top w:val="none" w:sz="0" w:space="0" w:color="auto"/>
            <w:left w:val="none" w:sz="0" w:space="0" w:color="auto"/>
            <w:bottom w:val="none" w:sz="0" w:space="0" w:color="auto"/>
            <w:right w:val="none" w:sz="0" w:space="0" w:color="auto"/>
          </w:divBdr>
        </w:div>
        <w:div w:id="1239024486">
          <w:marLeft w:val="0"/>
          <w:marRight w:val="0"/>
          <w:marTop w:val="0"/>
          <w:marBottom w:val="0"/>
          <w:divBdr>
            <w:top w:val="none" w:sz="0" w:space="0" w:color="auto"/>
            <w:left w:val="none" w:sz="0" w:space="0" w:color="auto"/>
            <w:bottom w:val="none" w:sz="0" w:space="0" w:color="auto"/>
            <w:right w:val="none" w:sz="0" w:space="0" w:color="auto"/>
          </w:divBdr>
        </w:div>
        <w:div w:id="1291863590">
          <w:marLeft w:val="0"/>
          <w:marRight w:val="0"/>
          <w:marTop w:val="0"/>
          <w:marBottom w:val="0"/>
          <w:divBdr>
            <w:top w:val="none" w:sz="0" w:space="0" w:color="auto"/>
            <w:left w:val="none" w:sz="0" w:space="0" w:color="auto"/>
            <w:bottom w:val="none" w:sz="0" w:space="0" w:color="auto"/>
            <w:right w:val="none" w:sz="0" w:space="0" w:color="auto"/>
          </w:divBdr>
        </w:div>
        <w:div w:id="1297297410">
          <w:marLeft w:val="0"/>
          <w:marRight w:val="0"/>
          <w:marTop w:val="0"/>
          <w:marBottom w:val="0"/>
          <w:divBdr>
            <w:top w:val="none" w:sz="0" w:space="0" w:color="auto"/>
            <w:left w:val="none" w:sz="0" w:space="0" w:color="auto"/>
            <w:bottom w:val="none" w:sz="0" w:space="0" w:color="auto"/>
            <w:right w:val="none" w:sz="0" w:space="0" w:color="auto"/>
          </w:divBdr>
        </w:div>
        <w:div w:id="1308317256">
          <w:marLeft w:val="0"/>
          <w:marRight w:val="0"/>
          <w:marTop w:val="0"/>
          <w:marBottom w:val="0"/>
          <w:divBdr>
            <w:top w:val="none" w:sz="0" w:space="0" w:color="auto"/>
            <w:left w:val="none" w:sz="0" w:space="0" w:color="auto"/>
            <w:bottom w:val="none" w:sz="0" w:space="0" w:color="auto"/>
            <w:right w:val="none" w:sz="0" w:space="0" w:color="auto"/>
          </w:divBdr>
        </w:div>
        <w:div w:id="1324242920">
          <w:marLeft w:val="0"/>
          <w:marRight w:val="0"/>
          <w:marTop w:val="0"/>
          <w:marBottom w:val="0"/>
          <w:divBdr>
            <w:top w:val="none" w:sz="0" w:space="0" w:color="auto"/>
            <w:left w:val="none" w:sz="0" w:space="0" w:color="auto"/>
            <w:bottom w:val="none" w:sz="0" w:space="0" w:color="auto"/>
            <w:right w:val="none" w:sz="0" w:space="0" w:color="auto"/>
          </w:divBdr>
        </w:div>
        <w:div w:id="1369600636">
          <w:marLeft w:val="0"/>
          <w:marRight w:val="0"/>
          <w:marTop w:val="0"/>
          <w:marBottom w:val="0"/>
          <w:divBdr>
            <w:top w:val="none" w:sz="0" w:space="0" w:color="auto"/>
            <w:left w:val="none" w:sz="0" w:space="0" w:color="auto"/>
            <w:bottom w:val="none" w:sz="0" w:space="0" w:color="auto"/>
            <w:right w:val="none" w:sz="0" w:space="0" w:color="auto"/>
          </w:divBdr>
        </w:div>
        <w:div w:id="1380126697">
          <w:marLeft w:val="0"/>
          <w:marRight w:val="0"/>
          <w:marTop w:val="0"/>
          <w:marBottom w:val="0"/>
          <w:divBdr>
            <w:top w:val="none" w:sz="0" w:space="0" w:color="auto"/>
            <w:left w:val="none" w:sz="0" w:space="0" w:color="auto"/>
            <w:bottom w:val="none" w:sz="0" w:space="0" w:color="auto"/>
            <w:right w:val="none" w:sz="0" w:space="0" w:color="auto"/>
          </w:divBdr>
        </w:div>
        <w:div w:id="1404527722">
          <w:marLeft w:val="0"/>
          <w:marRight w:val="0"/>
          <w:marTop w:val="0"/>
          <w:marBottom w:val="0"/>
          <w:divBdr>
            <w:top w:val="none" w:sz="0" w:space="0" w:color="auto"/>
            <w:left w:val="none" w:sz="0" w:space="0" w:color="auto"/>
            <w:bottom w:val="none" w:sz="0" w:space="0" w:color="auto"/>
            <w:right w:val="none" w:sz="0" w:space="0" w:color="auto"/>
          </w:divBdr>
        </w:div>
        <w:div w:id="1434671317">
          <w:marLeft w:val="0"/>
          <w:marRight w:val="0"/>
          <w:marTop w:val="0"/>
          <w:marBottom w:val="0"/>
          <w:divBdr>
            <w:top w:val="none" w:sz="0" w:space="0" w:color="auto"/>
            <w:left w:val="none" w:sz="0" w:space="0" w:color="auto"/>
            <w:bottom w:val="none" w:sz="0" w:space="0" w:color="auto"/>
            <w:right w:val="none" w:sz="0" w:space="0" w:color="auto"/>
          </w:divBdr>
        </w:div>
        <w:div w:id="1452363492">
          <w:marLeft w:val="0"/>
          <w:marRight w:val="0"/>
          <w:marTop w:val="0"/>
          <w:marBottom w:val="0"/>
          <w:divBdr>
            <w:top w:val="none" w:sz="0" w:space="0" w:color="auto"/>
            <w:left w:val="none" w:sz="0" w:space="0" w:color="auto"/>
            <w:bottom w:val="none" w:sz="0" w:space="0" w:color="auto"/>
            <w:right w:val="none" w:sz="0" w:space="0" w:color="auto"/>
          </w:divBdr>
        </w:div>
        <w:div w:id="1476608053">
          <w:marLeft w:val="0"/>
          <w:marRight w:val="0"/>
          <w:marTop w:val="0"/>
          <w:marBottom w:val="0"/>
          <w:divBdr>
            <w:top w:val="none" w:sz="0" w:space="0" w:color="auto"/>
            <w:left w:val="none" w:sz="0" w:space="0" w:color="auto"/>
            <w:bottom w:val="none" w:sz="0" w:space="0" w:color="auto"/>
            <w:right w:val="none" w:sz="0" w:space="0" w:color="auto"/>
          </w:divBdr>
        </w:div>
        <w:div w:id="1479806752">
          <w:marLeft w:val="0"/>
          <w:marRight w:val="0"/>
          <w:marTop w:val="0"/>
          <w:marBottom w:val="0"/>
          <w:divBdr>
            <w:top w:val="none" w:sz="0" w:space="0" w:color="auto"/>
            <w:left w:val="none" w:sz="0" w:space="0" w:color="auto"/>
            <w:bottom w:val="none" w:sz="0" w:space="0" w:color="auto"/>
            <w:right w:val="none" w:sz="0" w:space="0" w:color="auto"/>
          </w:divBdr>
        </w:div>
        <w:div w:id="1537505819">
          <w:marLeft w:val="0"/>
          <w:marRight w:val="0"/>
          <w:marTop w:val="0"/>
          <w:marBottom w:val="0"/>
          <w:divBdr>
            <w:top w:val="none" w:sz="0" w:space="0" w:color="auto"/>
            <w:left w:val="none" w:sz="0" w:space="0" w:color="auto"/>
            <w:bottom w:val="none" w:sz="0" w:space="0" w:color="auto"/>
            <w:right w:val="none" w:sz="0" w:space="0" w:color="auto"/>
          </w:divBdr>
        </w:div>
        <w:div w:id="1631202373">
          <w:marLeft w:val="0"/>
          <w:marRight w:val="0"/>
          <w:marTop w:val="0"/>
          <w:marBottom w:val="0"/>
          <w:divBdr>
            <w:top w:val="none" w:sz="0" w:space="0" w:color="auto"/>
            <w:left w:val="none" w:sz="0" w:space="0" w:color="auto"/>
            <w:bottom w:val="none" w:sz="0" w:space="0" w:color="auto"/>
            <w:right w:val="none" w:sz="0" w:space="0" w:color="auto"/>
          </w:divBdr>
        </w:div>
        <w:div w:id="1690332903">
          <w:marLeft w:val="0"/>
          <w:marRight w:val="0"/>
          <w:marTop w:val="0"/>
          <w:marBottom w:val="0"/>
          <w:divBdr>
            <w:top w:val="none" w:sz="0" w:space="0" w:color="auto"/>
            <w:left w:val="none" w:sz="0" w:space="0" w:color="auto"/>
            <w:bottom w:val="none" w:sz="0" w:space="0" w:color="auto"/>
            <w:right w:val="none" w:sz="0" w:space="0" w:color="auto"/>
          </w:divBdr>
        </w:div>
        <w:div w:id="1720088044">
          <w:marLeft w:val="0"/>
          <w:marRight w:val="0"/>
          <w:marTop w:val="0"/>
          <w:marBottom w:val="0"/>
          <w:divBdr>
            <w:top w:val="none" w:sz="0" w:space="0" w:color="auto"/>
            <w:left w:val="none" w:sz="0" w:space="0" w:color="auto"/>
            <w:bottom w:val="none" w:sz="0" w:space="0" w:color="auto"/>
            <w:right w:val="none" w:sz="0" w:space="0" w:color="auto"/>
          </w:divBdr>
        </w:div>
        <w:div w:id="1760634588">
          <w:marLeft w:val="0"/>
          <w:marRight w:val="0"/>
          <w:marTop w:val="0"/>
          <w:marBottom w:val="0"/>
          <w:divBdr>
            <w:top w:val="none" w:sz="0" w:space="0" w:color="auto"/>
            <w:left w:val="none" w:sz="0" w:space="0" w:color="auto"/>
            <w:bottom w:val="none" w:sz="0" w:space="0" w:color="auto"/>
            <w:right w:val="none" w:sz="0" w:space="0" w:color="auto"/>
          </w:divBdr>
        </w:div>
        <w:div w:id="1762988295">
          <w:marLeft w:val="0"/>
          <w:marRight w:val="0"/>
          <w:marTop w:val="0"/>
          <w:marBottom w:val="0"/>
          <w:divBdr>
            <w:top w:val="none" w:sz="0" w:space="0" w:color="auto"/>
            <w:left w:val="none" w:sz="0" w:space="0" w:color="auto"/>
            <w:bottom w:val="none" w:sz="0" w:space="0" w:color="auto"/>
            <w:right w:val="none" w:sz="0" w:space="0" w:color="auto"/>
          </w:divBdr>
        </w:div>
        <w:div w:id="1798402810">
          <w:marLeft w:val="0"/>
          <w:marRight w:val="0"/>
          <w:marTop w:val="0"/>
          <w:marBottom w:val="0"/>
          <w:divBdr>
            <w:top w:val="none" w:sz="0" w:space="0" w:color="auto"/>
            <w:left w:val="none" w:sz="0" w:space="0" w:color="auto"/>
            <w:bottom w:val="none" w:sz="0" w:space="0" w:color="auto"/>
            <w:right w:val="none" w:sz="0" w:space="0" w:color="auto"/>
          </w:divBdr>
        </w:div>
        <w:div w:id="1812795097">
          <w:marLeft w:val="0"/>
          <w:marRight w:val="0"/>
          <w:marTop w:val="0"/>
          <w:marBottom w:val="0"/>
          <w:divBdr>
            <w:top w:val="none" w:sz="0" w:space="0" w:color="auto"/>
            <w:left w:val="none" w:sz="0" w:space="0" w:color="auto"/>
            <w:bottom w:val="none" w:sz="0" w:space="0" w:color="auto"/>
            <w:right w:val="none" w:sz="0" w:space="0" w:color="auto"/>
          </w:divBdr>
        </w:div>
        <w:div w:id="1830173675">
          <w:marLeft w:val="0"/>
          <w:marRight w:val="0"/>
          <w:marTop w:val="0"/>
          <w:marBottom w:val="0"/>
          <w:divBdr>
            <w:top w:val="none" w:sz="0" w:space="0" w:color="auto"/>
            <w:left w:val="none" w:sz="0" w:space="0" w:color="auto"/>
            <w:bottom w:val="none" w:sz="0" w:space="0" w:color="auto"/>
            <w:right w:val="none" w:sz="0" w:space="0" w:color="auto"/>
          </w:divBdr>
        </w:div>
        <w:div w:id="1882667363">
          <w:marLeft w:val="0"/>
          <w:marRight w:val="0"/>
          <w:marTop w:val="0"/>
          <w:marBottom w:val="0"/>
          <w:divBdr>
            <w:top w:val="none" w:sz="0" w:space="0" w:color="auto"/>
            <w:left w:val="none" w:sz="0" w:space="0" w:color="auto"/>
            <w:bottom w:val="none" w:sz="0" w:space="0" w:color="auto"/>
            <w:right w:val="none" w:sz="0" w:space="0" w:color="auto"/>
          </w:divBdr>
        </w:div>
        <w:div w:id="1895576253">
          <w:marLeft w:val="0"/>
          <w:marRight w:val="0"/>
          <w:marTop w:val="0"/>
          <w:marBottom w:val="0"/>
          <w:divBdr>
            <w:top w:val="none" w:sz="0" w:space="0" w:color="auto"/>
            <w:left w:val="none" w:sz="0" w:space="0" w:color="auto"/>
            <w:bottom w:val="none" w:sz="0" w:space="0" w:color="auto"/>
            <w:right w:val="none" w:sz="0" w:space="0" w:color="auto"/>
          </w:divBdr>
        </w:div>
        <w:div w:id="1966887064">
          <w:marLeft w:val="0"/>
          <w:marRight w:val="0"/>
          <w:marTop w:val="0"/>
          <w:marBottom w:val="0"/>
          <w:divBdr>
            <w:top w:val="none" w:sz="0" w:space="0" w:color="auto"/>
            <w:left w:val="none" w:sz="0" w:space="0" w:color="auto"/>
            <w:bottom w:val="none" w:sz="0" w:space="0" w:color="auto"/>
            <w:right w:val="none" w:sz="0" w:space="0" w:color="auto"/>
          </w:divBdr>
        </w:div>
        <w:div w:id="1974797332">
          <w:marLeft w:val="0"/>
          <w:marRight w:val="0"/>
          <w:marTop w:val="0"/>
          <w:marBottom w:val="0"/>
          <w:divBdr>
            <w:top w:val="none" w:sz="0" w:space="0" w:color="auto"/>
            <w:left w:val="none" w:sz="0" w:space="0" w:color="auto"/>
            <w:bottom w:val="none" w:sz="0" w:space="0" w:color="auto"/>
            <w:right w:val="none" w:sz="0" w:space="0" w:color="auto"/>
          </w:divBdr>
        </w:div>
        <w:div w:id="1990475296">
          <w:marLeft w:val="0"/>
          <w:marRight w:val="0"/>
          <w:marTop w:val="0"/>
          <w:marBottom w:val="0"/>
          <w:divBdr>
            <w:top w:val="none" w:sz="0" w:space="0" w:color="auto"/>
            <w:left w:val="none" w:sz="0" w:space="0" w:color="auto"/>
            <w:bottom w:val="none" w:sz="0" w:space="0" w:color="auto"/>
            <w:right w:val="none" w:sz="0" w:space="0" w:color="auto"/>
          </w:divBdr>
        </w:div>
        <w:div w:id="1990741183">
          <w:marLeft w:val="0"/>
          <w:marRight w:val="0"/>
          <w:marTop w:val="0"/>
          <w:marBottom w:val="0"/>
          <w:divBdr>
            <w:top w:val="none" w:sz="0" w:space="0" w:color="auto"/>
            <w:left w:val="none" w:sz="0" w:space="0" w:color="auto"/>
            <w:bottom w:val="none" w:sz="0" w:space="0" w:color="auto"/>
            <w:right w:val="none" w:sz="0" w:space="0" w:color="auto"/>
          </w:divBdr>
        </w:div>
        <w:div w:id="2042972766">
          <w:marLeft w:val="0"/>
          <w:marRight w:val="0"/>
          <w:marTop w:val="0"/>
          <w:marBottom w:val="0"/>
          <w:divBdr>
            <w:top w:val="none" w:sz="0" w:space="0" w:color="auto"/>
            <w:left w:val="none" w:sz="0" w:space="0" w:color="auto"/>
            <w:bottom w:val="none" w:sz="0" w:space="0" w:color="auto"/>
            <w:right w:val="none" w:sz="0" w:space="0" w:color="auto"/>
          </w:divBdr>
        </w:div>
        <w:div w:id="2069263337">
          <w:marLeft w:val="0"/>
          <w:marRight w:val="0"/>
          <w:marTop w:val="0"/>
          <w:marBottom w:val="0"/>
          <w:divBdr>
            <w:top w:val="none" w:sz="0" w:space="0" w:color="auto"/>
            <w:left w:val="none" w:sz="0" w:space="0" w:color="auto"/>
            <w:bottom w:val="none" w:sz="0" w:space="0" w:color="auto"/>
            <w:right w:val="none" w:sz="0" w:space="0" w:color="auto"/>
          </w:divBdr>
        </w:div>
        <w:div w:id="2093819993">
          <w:marLeft w:val="0"/>
          <w:marRight w:val="0"/>
          <w:marTop w:val="0"/>
          <w:marBottom w:val="0"/>
          <w:divBdr>
            <w:top w:val="none" w:sz="0" w:space="0" w:color="auto"/>
            <w:left w:val="none" w:sz="0" w:space="0" w:color="auto"/>
            <w:bottom w:val="none" w:sz="0" w:space="0" w:color="auto"/>
            <w:right w:val="none" w:sz="0" w:space="0" w:color="auto"/>
          </w:divBdr>
        </w:div>
      </w:divsChild>
    </w:div>
    <w:div w:id="1971134502">
      <w:bodyDiv w:val="1"/>
      <w:marLeft w:val="0"/>
      <w:marRight w:val="0"/>
      <w:marTop w:val="0"/>
      <w:marBottom w:val="0"/>
      <w:divBdr>
        <w:top w:val="none" w:sz="0" w:space="0" w:color="auto"/>
        <w:left w:val="none" w:sz="0" w:space="0" w:color="auto"/>
        <w:bottom w:val="none" w:sz="0" w:space="0" w:color="auto"/>
        <w:right w:val="none" w:sz="0" w:space="0" w:color="auto"/>
      </w:divBdr>
      <w:divsChild>
        <w:div w:id="58794747">
          <w:marLeft w:val="0"/>
          <w:marRight w:val="0"/>
          <w:marTop w:val="0"/>
          <w:marBottom w:val="0"/>
          <w:divBdr>
            <w:top w:val="none" w:sz="0" w:space="0" w:color="auto"/>
            <w:left w:val="none" w:sz="0" w:space="0" w:color="auto"/>
            <w:bottom w:val="none" w:sz="0" w:space="0" w:color="auto"/>
            <w:right w:val="none" w:sz="0" w:space="0" w:color="auto"/>
          </w:divBdr>
        </w:div>
        <w:div w:id="75788084">
          <w:marLeft w:val="0"/>
          <w:marRight w:val="0"/>
          <w:marTop w:val="0"/>
          <w:marBottom w:val="0"/>
          <w:divBdr>
            <w:top w:val="none" w:sz="0" w:space="0" w:color="auto"/>
            <w:left w:val="none" w:sz="0" w:space="0" w:color="auto"/>
            <w:bottom w:val="none" w:sz="0" w:space="0" w:color="auto"/>
            <w:right w:val="none" w:sz="0" w:space="0" w:color="auto"/>
          </w:divBdr>
        </w:div>
        <w:div w:id="124390584">
          <w:marLeft w:val="0"/>
          <w:marRight w:val="0"/>
          <w:marTop w:val="0"/>
          <w:marBottom w:val="0"/>
          <w:divBdr>
            <w:top w:val="none" w:sz="0" w:space="0" w:color="auto"/>
            <w:left w:val="none" w:sz="0" w:space="0" w:color="auto"/>
            <w:bottom w:val="none" w:sz="0" w:space="0" w:color="auto"/>
            <w:right w:val="none" w:sz="0" w:space="0" w:color="auto"/>
          </w:divBdr>
        </w:div>
        <w:div w:id="135030172">
          <w:marLeft w:val="0"/>
          <w:marRight w:val="0"/>
          <w:marTop w:val="0"/>
          <w:marBottom w:val="0"/>
          <w:divBdr>
            <w:top w:val="none" w:sz="0" w:space="0" w:color="auto"/>
            <w:left w:val="none" w:sz="0" w:space="0" w:color="auto"/>
            <w:bottom w:val="none" w:sz="0" w:space="0" w:color="auto"/>
            <w:right w:val="none" w:sz="0" w:space="0" w:color="auto"/>
          </w:divBdr>
        </w:div>
        <w:div w:id="147551428">
          <w:marLeft w:val="0"/>
          <w:marRight w:val="0"/>
          <w:marTop w:val="0"/>
          <w:marBottom w:val="0"/>
          <w:divBdr>
            <w:top w:val="none" w:sz="0" w:space="0" w:color="auto"/>
            <w:left w:val="none" w:sz="0" w:space="0" w:color="auto"/>
            <w:bottom w:val="none" w:sz="0" w:space="0" w:color="auto"/>
            <w:right w:val="none" w:sz="0" w:space="0" w:color="auto"/>
          </w:divBdr>
        </w:div>
        <w:div w:id="237790059">
          <w:marLeft w:val="0"/>
          <w:marRight w:val="0"/>
          <w:marTop w:val="0"/>
          <w:marBottom w:val="0"/>
          <w:divBdr>
            <w:top w:val="none" w:sz="0" w:space="0" w:color="auto"/>
            <w:left w:val="none" w:sz="0" w:space="0" w:color="auto"/>
            <w:bottom w:val="none" w:sz="0" w:space="0" w:color="auto"/>
            <w:right w:val="none" w:sz="0" w:space="0" w:color="auto"/>
          </w:divBdr>
        </w:div>
        <w:div w:id="241180223">
          <w:marLeft w:val="0"/>
          <w:marRight w:val="0"/>
          <w:marTop w:val="0"/>
          <w:marBottom w:val="0"/>
          <w:divBdr>
            <w:top w:val="none" w:sz="0" w:space="0" w:color="auto"/>
            <w:left w:val="none" w:sz="0" w:space="0" w:color="auto"/>
            <w:bottom w:val="none" w:sz="0" w:space="0" w:color="auto"/>
            <w:right w:val="none" w:sz="0" w:space="0" w:color="auto"/>
          </w:divBdr>
        </w:div>
        <w:div w:id="373890197">
          <w:marLeft w:val="0"/>
          <w:marRight w:val="0"/>
          <w:marTop w:val="0"/>
          <w:marBottom w:val="0"/>
          <w:divBdr>
            <w:top w:val="none" w:sz="0" w:space="0" w:color="auto"/>
            <w:left w:val="none" w:sz="0" w:space="0" w:color="auto"/>
            <w:bottom w:val="none" w:sz="0" w:space="0" w:color="auto"/>
            <w:right w:val="none" w:sz="0" w:space="0" w:color="auto"/>
          </w:divBdr>
        </w:div>
        <w:div w:id="376904255">
          <w:marLeft w:val="0"/>
          <w:marRight w:val="0"/>
          <w:marTop w:val="0"/>
          <w:marBottom w:val="0"/>
          <w:divBdr>
            <w:top w:val="none" w:sz="0" w:space="0" w:color="auto"/>
            <w:left w:val="none" w:sz="0" w:space="0" w:color="auto"/>
            <w:bottom w:val="none" w:sz="0" w:space="0" w:color="auto"/>
            <w:right w:val="none" w:sz="0" w:space="0" w:color="auto"/>
          </w:divBdr>
        </w:div>
        <w:div w:id="417678027">
          <w:marLeft w:val="0"/>
          <w:marRight w:val="0"/>
          <w:marTop w:val="0"/>
          <w:marBottom w:val="0"/>
          <w:divBdr>
            <w:top w:val="none" w:sz="0" w:space="0" w:color="auto"/>
            <w:left w:val="none" w:sz="0" w:space="0" w:color="auto"/>
            <w:bottom w:val="none" w:sz="0" w:space="0" w:color="auto"/>
            <w:right w:val="none" w:sz="0" w:space="0" w:color="auto"/>
          </w:divBdr>
        </w:div>
        <w:div w:id="542601135">
          <w:marLeft w:val="0"/>
          <w:marRight w:val="0"/>
          <w:marTop w:val="0"/>
          <w:marBottom w:val="0"/>
          <w:divBdr>
            <w:top w:val="none" w:sz="0" w:space="0" w:color="auto"/>
            <w:left w:val="none" w:sz="0" w:space="0" w:color="auto"/>
            <w:bottom w:val="none" w:sz="0" w:space="0" w:color="auto"/>
            <w:right w:val="none" w:sz="0" w:space="0" w:color="auto"/>
          </w:divBdr>
        </w:div>
        <w:div w:id="549389031">
          <w:marLeft w:val="0"/>
          <w:marRight w:val="0"/>
          <w:marTop w:val="0"/>
          <w:marBottom w:val="0"/>
          <w:divBdr>
            <w:top w:val="none" w:sz="0" w:space="0" w:color="auto"/>
            <w:left w:val="none" w:sz="0" w:space="0" w:color="auto"/>
            <w:bottom w:val="none" w:sz="0" w:space="0" w:color="auto"/>
            <w:right w:val="none" w:sz="0" w:space="0" w:color="auto"/>
          </w:divBdr>
        </w:div>
        <w:div w:id="569583999">
          <w:marLeft w:val="0"/>
          <w:marRight w:val="0"/>
          <w:marTop w:val="0"/>
          <w:marBottom w:val="0"/>
          <w:divBdr>
            <w:top w:val="none" w:sz="0" w:space="0" w:color="auto"/>
            <w:left w:val="none" w:sz="0" w:space="0" w:color="auto"/>
            <w:bottom w:val="none" w:sz="0" w:space="0" w:color="auto"/>
            <w:right w:val="none" w:sz="0" w:space="0" w:color="auto"/>
          </w:divBdr>
        </w:div>
        <w:div w:id="603729061">
          <w:marLeft w:val="0"/>
          <w:marRight w:val="0"/>
          <w:marTop w:val="0"/>
          <w:marBottom w:val="0"/>
          <w:divBdr>
            <w:top w:val="none" w:sz="0" w:space="0" w:color="auto"/>
            <w:left w:val="none" w:sz="0" w:space="0" w:color="auto"/>
            <w:bottom w:val="none" w:sz="0" w:space="0" w:color="auto"/>
            <w:right w:val="none" w:sz="0" w:space="0" w:color="auto"/>
          </w:divBdr>
        </w:div>
        <w:div w:id="637420899">
          <w:marLeft w:val="0"/>
          <w:marRight w:val="0"/>
          <w:marTop w:val="0"/>
          <w:marBottom w:val="0"/>
          <w:divBdr>
            <w:top w:val="none" w:sz="0" w:space="0" w:color="auto"/>
            <w:left w:val="none" w:sz="0" w:space="0" w:color="auto"/>
            <w:bottom w:val="none" w:sz="0" w:space="0" w:color="auto"/>
            <w:right w:val="none" w:sz="0" w:space="0" w:color="auto"/>
          </w:divBdr>
        </w:div>
        <w:div w:id="646473025">
          <w:marLeft w:val="0"/>
          <w:marRight w:val="0"/>
          <w:marTop w:val="0"/>
          <w:marBottom w:val="0"/>
          <w:divBdr>
            <w:top w:val="none" w:sz="0" w:space="0" w:color="auto"/>
            <w:left w:val="none" w:sz="0" w:space="0" w:color="auto"/>
            <w:bottom w:val="none" w:sz="0" w:space="0" w:color="auto"/>
            <w:right w:val="none" w:sz="0" w:space="0" w:color="auto"/>
          </w:divBdr>
        </w:div>
        <w:div w:id="666710393">
          <w:marLeft w:val="0"/>
          <w:marRight w:val="0"/>
          <w:marTop w:val="0"/>
          <w:marBottom w:val="0"/>
          <w:divBdr>
            <w:top w:val="none" w:sz="0" w:space="0" w:color="auto"/>
            <w:left w:val="none" w:sz="0" w:space="0" w:color="auto"/>
            <w:bottom w:val="none" w:sz="0" w:space="0" w:color="auto"/>
            <w:right w:val="none" w:sz="0" w:space="0" w:color="auto"/>
          </w:divBdr>
        </w:div>
        <w:div w:id="786393243">
          <w:marLeft w:val="0"/>
          <w:marRight w:val="0"/>
          <w:marTop w:val="0"/>
          <w:marBottom w:val="0"/>
          <w:divBdr>
            <w:top w:val="none" w:sz="0" w:space="0" w:color="auto"/>
            <w:left w:val="none" w:sz="0" w:space="0" w:color="auto"/>
            <w:bottom w:val="none" w:sz="0" w:space="0" w:color="auto"/>
            <w:right w:val="none" w:sz="0" w:space="0" w:color="auto"/>
          </w:divBdr>
        </w:div>
        <w:div w:id="787165438">
          <w:marLeft w:val="0"/>
          <w:marRight w:val="0"/>
          <w:marTop w:val="0"/>
          <w:marBottom w:val="0"/>
          <w:divBdr>
            <w:top w:val="none" w:sz="0" w:space="0" w:color="auto"/>
            <w:left w:val="none" w:sz="0" w:space="0" w:color="auto"/>
            <w:bottom w:val="none" w:sz="0" w:space="0" w:color="auto"/>
            <w:right w:val="none" w:sz="0" w:space="0" w:color="auto"/>
          </w:divBdr>
        </w:div>
        <w:div w:id="808786786">
          <w:marLeft w:val="0"/>
          <w:marRight w:val="0"/>
          <w:marTop w:val="0"/>
          <w:marBottom w:val="0"/>
          <w:divBdr>
            <w:top w:val="none" w:sz="0" w:space="0" w:color="auto"/>
            <w:left w:val="none" w:sz="0" w:space="0" w:color="auto"/>
            <w:bottom w:val="none" w:sz="0" w:space="0" w:color="auto"/>
            <w:right w:val="none" w:sz="0" w:space="0" w:color="auto"/>
          </w:divBdr>
        </w:div>
        <w:div w:id="890313460">
          <w:marLeft w:val="0"/>
          <w:marRight w:val="0"/>
          <w:marTop w:val="0"/>
          <w:marBottom w:val="0"/>
          <w:divBdr>
            <w:top w:val="none" w:sz="0" w:space="0" w:color="auto"/>
            <w:left w:val="none" w:sz="0" w:space="0" w:color="auto"/>
            <w:bottom w:val="none" w:sz="0" w:space="0" w:color="auto"/>
            <w:right w:val="none" w:sz="0" w:space="0" w:color="auto"/>
          </w:divBdr>
        </w:div>
        <w:div w:id="896160467">
          <w:marLeft w:val="0"/>
          <w:marRight w:val="0"/>
          <w:marTop w:val="0"/>
          <w:marBottom w:val="0"/>
          <w:divBdr>
            <w:top w:val="none" w:sz="0" w:space="0" w:color="auto"/>
            <w:left w:val="none" w:sz="0" w:space="0" w:color="auto"/>
            <w:bottom w:val="none" w:sz="0" w:space="0" w:color="auto"/>
            <w:right w:val="none" w:sz="0" w:space="0" w:color="auto"/>
          </w:divBdr>
        </w:div>
        <w:div w:id="965543715">
          <w:marLeft w:val="0"/>
          <w:marRight w:val="0"/>
          <w:marTop w:val="0"/>
          <w:marBottom w:val="0"/>
          <w:divBdr>
            <w:top w:val="none" w:sz="0" w:space="0" w:color="auto"/>
            <w:left w:val="none" w:sz="0" w:space="0" w:color="auto"/>
            <w:bottom w:val="none" w:sz="0" w:space="0" w:color="auto"/>
            <w:right w:val="none" w:sz="0" w:space="0" w:color="auto"/>
          </w:divBdr>
        </w:div>
        <w:div w:id="1323050451">
          <w:marLeft w:val="0"/>
          <w:marRight w:val="0"/>
          <w:marTop w:val="0"/>
          <w:marBottom w:val="0"/>
          <w:divBdr>
            <w:top w:val="none" w:sz="0" w:space="0" w:color="auto"/>
            <w:left w:val="none" w:sz="0" w:space="0" w:color="auto"/>
            <w:bottom w:val="none" w:sz="0" w:space="0" w:color="auto"/>
            <w:right w:val="none" w:sz="0" w:space="0" w:color="auto"/>
          </w:divBdr>
        </w:div>
        <w:div w:id="1366180067">
          <w:marLeft w:val="0"/>
          <w:marRight w:val="0"/>
          <w:marTop w:val="0"/>
          <w:marBottom w:val="0"/>
          <w:divBdr>
            <w:top w:val="none" w:sz="0" w:space="0" w:color="auto"/>
            <w:left w:val="none" w:sz="0" w:space="0" w:color="auto"/>
            <w:bottom w:val="none" w:sz="0" w:space="0" w:color="auto"/>
            <w:right w:val="none" w:sz="0" w:space="0" w:color="auto"/>
          </w:divBdr>
        </w:div>
        <w:div w:id="1367173991">
          <w:marLeft w:val="0"/>
          <w:marRight w:val="0"/>
          <w:marTop w:val="0"/>
          <w:marBottom w:val="0"/>
          <w:divBdr>
            <w:top w:val="none" w:sz="0" w:space="0" w:color="auto"/>
            <w:left w:val="none" w:sz="0" w:space="0" w:color="auto"/>
            <w:bottom w:val="none" w:sz="0" w:space="0" w:color="auto"/>
            <w:right w:val="none" w:sz="0" w:space="0" w:color="auto"/>
          </w:divBdr>
        </w:div>
        <w:div w:id="1377926188">
          <w:marLeft w:val="0"/>
          <w:marRight w:val="0"/>
          <w:marTop w:val="0"/>
          <w:marBottom w:val="0"/>
          <w:divBdr>
            <w:top w:val="none" w:sz="0" w:space="0" w:color="auto"/>
            <w:left w:val="none" w:sz="0" w:space="0" w:color="auto"/>
            <w:bottom w:val="none" w:sz="0" w:space="0" w:color="auto"/>
            <w:right w:val="none" w:sz="0" w:space="0" w:color="auto"/>
          </w:divBdr>
        </w:div>
        <w:div w:id="1381124369">
          <w:marLeft w:val="0"/>
          <w:marRight w:val="0"/>
          <w:marTop w:val="0"/>
          <w:marBottom w:val="0"/>
          <w:divBdr>
            <w:top w:val="none" w:sz="0" w:space="0" w:color="auto"/>
            <w:left w:val="none" w:sz="0" w:space="0" w:color="auto"/>
            <w:bottom w:val="none" w:sz="0" w:space="0" w:color="auto"/>
            <w:right w:val="none" w:sz="0" w:space="0" w:color="auto"/>
          </w:divBdr>
        </w:div>
        <w:div w:id="1393851210">
          <w:marLeft w:val="0"/>
          <w:marRight w:val="0"/>
          <w:marTop w:val="0"/>
          <w:marBottom w:val="0"/>
          <w:divBdr>
            <w:top w:val="none" w:sz="0" w:space="0" w:color="auto"/>
            <w:left w:val="none" w:sz="0" w:space="0" w:color="auto"/>
            <w:bottom w:val="none" w:sz="0" w:space="0" w:color="auto"/>
            <w:right w:val="none" w:sz="0" w:space="0" w:color="auto"/>
          </w:divBdr>
        </w:div>
        <w:div w:id="1430731912">
          <w:marLeft w:val="0"/>
          <w:marRight w:val="0"/>
          <w:marTop w:val="0"/>
          <w:marBottom w:val="0"/>
          <w:divBdr>
            <w:top w:val="none" w:sz="0" w:space="0" w:color="auto"/>
            <w:left w:val="none" w:sz="0" w:space="0" w:color="auto"/>
            <w:bottom w:val="none" w:sz="0" w:space="0" w:color="auto"/>
            <w:right w:val="none" w:sz="0" w:space="0" w:color="auto"/>
          </w:divBdr>
        </w:div>
        <w:div w:id="1499803393">
          <w:marLeft w:val="0"/>
          <w:marRight w:val="0"/>
          <w:marTop w:val="0"/>
          <w:marBottom w:val="0"/>
          <w:divBdr>
            <w:top w:val="none" w:sz="0" w:space="0" w:color="auto"/>
            <w:left w:val="none" w:sz="0" w:space="0" w:color="auto"/>
            <w:bottom w:val="none" w:sz="0" w:space="0" w:color="auto"/>
            <w:right w:val="none" w:sz="0" w:space="0" w:color="auto"/>
          </w:divBdr>
        </w:div>
        <w:div w:id="1564293272">
          <w:marLeft w:val="0"/>
          <w:marRight w:val="0"/>
          <w:marTop w:val="0"/>
          <w:marBottom w:val="0"/>
          <w:divBdr>
            <w:top w:val="none" w:sz="0" w:space="0" w:color="auto"/>
            <w:left w:val="none" w:sz="0" w:space="0" w:color="auto"/>
            <w:bottom w:val="none" w:sz="0" w:space="0" w:color="auto"/>
            <w:right w:val="none" w:sz="0" w:space="0" w:color="auto"/>
          </w:divBdr>
        </w:div>
        <w:div w:id="1676300613">
          <w:marLeft w:val="0"/>
          <w:marRight w:val="0"/>
          <w:marTop w:val="0"/>
          <w:marBottom w:val="0"/>
          <w:divBdr>
            <w:top w:val="none" w:sz="0" w:space="0" w:color="auto"/>
            <w:left w:val="none" w:sz="0" w:space="0" w:color="auto"/>
            <w:bottom w:val="none" w:sz="0" w:space="0" w:color="auto"/>
            <w:right w:val="none" w:sz="0" w:space="0" w:color="auto"/>
          </w:divBdr>
        </w:div>
        <w:div w:id="1702971859">
          <w:marLeft w:val="0"/>
          <w:marRight w:val="0"/>
          <w:marTop w:val="0"/>
          <w:marBottom w:val="0"/>
          <w:divBdr>
            <w:top w:val="none" w:sz="0" w:space="0" w:color="auto"/>
            <w:left w:val="none" w:sz="0" w:space="0" w:color="auto"/>
            <w:bottom w:val="none" w:sz="0" w:space="0" w:color="auto"/>
            <w:right w:val="none" w:sz="0" w:space="0" w:color="auto"/>
          </w:divBdr>
        </w:div>
        <w:div w:id="1914969501">
          <w:marLeft w:val="0"/>
          <w:marRight w:val="0"/>
          <w:marTop w:val="0"/>
          <w:marBottom w:val="0"/>
          <w:divBdr>
            <w:top w:val="none" w:sz="0" w:space="0" w:color="auto"/>
            <w:left w:val="none" w:sz="0" w:space="0" w:color="auto"/>
            <w:bottom w:val="none" w:sz="0" w:space="0" w:color="auto"/>
            <w:right w:val="none" w:sz="0" w:space="0" w:color="auto"/>
          </w:divBdr>
        </w:div>
        <w:div w:id="1975476555">
          <w:marLeft w:val="0"/>
          <w:marRight w:val="0"/>
          <w:marTop w:val="0"/>
          <w:marBottom w:val="0"/>
          <w:divBdr>
            <w:top w:val="none" w:sz="0" w:space="0" w:color="auto"/>
            <w:left w:val="none" w:sz="0" w:space="0" w:color="auto"/>
            <w:bottom w:val="none" w:sz="0" w:space="0" w:color="auto"/>
            <w:right w:val="none" w:sz="0" w:space="0" w:color="auto"/>
          </w:divBdr>
        </w:div>
        <w:div w:id="2026713448">
          <w:marLeft w:val="0"/>
          <w:marRight w:val="0"/>
          <w:marTop w:val="0"/>
          <w:marBottom w:val="0"/>
          <w:divBdr>
            <w:top w:val="none" w:sz="0" w:space="0" w:color="auto"/>
            <w:left w:val="none" w:sz="0" w:space="0" w:color="auto"/>
            <w:bottom w:val="none" w:sz="0" w:space="0" w:color="auto"/>
            <w:right w:val="none" w:sz="0" w:space="0" w:color="auto"/>
          </w:divBdr>
        </w:div>
        <w:div w:id="2027050806">
          <w:marLeft w:val="0"/>
          <w:marRight w:val="0"/>
          <w:marTop w:val="0"/>
          <w:marBottom w:val="0"/>
          <w:divBdr>
            <w:top w:val="none" w:sz="0" w:space="0" w:color="auto"/>
            <w:left w:val="none" w:sz="0" w:space="0" w:color="auto"/>
            <w:bottom w:val="none" w:sz="0" w:space="0" w:color="auto"/>
            <w:right w:val="none" w:sz="0" w:space="0" w:color="auto"/>
          </w:divBdr>
        </w:div>
        <w:div w:id="2107310083">
          <w:marLeft w:val="0"/>
          <w:marRight w:val="0"/>
          <w:marTop w:val="0"/>
          <w:marBottom w:val="0"/>
          <w:divBdr>
            <w:top w:val="none" w:sz="0" w:space="0" w:color="auto"/>
            <w:left w:val="none" w:sz="0" w:space="0" w:color="auto"/>
            <w:bottom w:val="none" w:sz="0" w:space="0" w:color="auto"/>
            <w:right w:val="none" w:sz="0" w:space="0" w:color="auto"/>
          </w:divBdr>
        </w:div>
        <w:div w:id="2117285488">
          <w:marLeft w:val="0"/>
          <w:marRight w:val="0"/>
          <w:marTop w:val="0"/>
          <w:marBottom w:val="0"/>
          <w:divBdr>
            <w:top w:val="none" w:sz="0" w:space="0" w:color="auto"/>
            <w:left w:val="none" w:sz="0" w:space="0" w:color="auto"/>
            <w:bottom w:val="none" w:sz="0" w:space="0" w:color="auto"/>
            <w:right w:val="none" w:sz="0" w:space="0" w:color="auto"/>
          </w:divBdr>
        </w:div>
      </w:divsChild>
    </w:div>
    <w:div w:id="1974211921">
      <w:bodyDiv w:val="1"/>
      <w:marLeft w:val="0"/>
      <w:marRight w:val="0"/>
      <w:marTop w:val="0"/>
      <w:marBottom w:val="0"/>
      <w:divBdr>
        <w:top w:val="none" w:sz="0" w:space="0" w:color="auto"/>
        <w:left w:val="none" w:sz="0" w:space="0" w:color="auto"/>
        <w:bottom w:val="none" w:sz="0" w:space="0" w:color="auto"/>
        <w:right w:val="none" w:sz="0" w:space="0" w:color="auto"/>
      </w:divBdr>
      <w:divsChild>
        <w:div w:id="32391128">
          <w:marLeft w:val="0"/>
          <w:marRight w:val="0"/>
          <w:marTop w:val="0"/>
          <w:marBottom w:val="0"/>
          <w:divBdr>
            <w:top w:val="none" w:sz="0" w:space="0" w:color="auto"/>
            <w:left w:val="none" w:sz="0" w:space="0" w:color="auto"/>
            <w:bottom w:val="none" w:sz="0" w:space="0" w:color="auto"/>
            <w:right w:val="none" w:sz="0" w:space="0" w:color="auto"/>
          </w:divBdr>
        </w:div>
        <w:div w:id="44840289">
          <w:marLeft w:val="0"/>
          <w:marRight w:val="0"/>
          <w:marTop w:val="0"/>
          <w:marBottom w:val="0"/>
          <w:divBdr>
            <w:top w:val="none" w:sz="0" w:space="0" w:color="auto"/>
            <w:left w:val="none" w:sz="0" w:space="0" w:color="auto"/>
            <w:bottom w:val="none" w:sz="0" w:space="0" w:color="auto"/>
            <w:right w:val="none" w:sz="0" w:space="0" w:color="auto"/>
          </w:divBdr>
        </w:div>
        <w:div w:id="74132966">
          <w:marLeft w:val="0"/>
          <w:marRight w:val="0"/>
          <w:marTop w:val="0"/>
          <w:marBottom w:val="0"/>
          <w:divBdr>
            <w:top w:val="none" w:sz="0" w:space="0" w:color="auto"/>
            <w:left w:val="none" w:sz="0" w:space="0" w:color="auto"/>
            <w:bottom w:val="none" w:sz="0" w:space="0" w:color="auto"/>
            <w:right w:val="none" w:sz="0" w:space="0" w:color="auto"/>
          </w:divBdr>
        </w:div>
        <w:div w:id="118577305">
          <w:marLeft w:val="0"/>
          <w:marRight w:val="0"/>
          <w:marTop w:val="0"/>
          <w:marBottom w:val="0"/>
          <w:divBdr>
            <w:top w:val="none" w:sz="0" w:space="0" w:color="auto"/>
            <w:left w:val="none" w:sz="0" w:space="0" w:color="auto"/>
            <w:bottom w:val="none" w:sz="0" w:space="0" w:color="auto"/>
            <w:right w:val="none" w:sz="0" w:space="0" w:color="auto"/>
          </w:divBdr>
        </w:div>
        <w:div w:id="132985571">
          <w:marLeft w:val="0"/>
          <w:marRight w:val="0"/>
          <w:marTop w:val="0"/>
          <w:marBottom w:val="0"/>
          <w:divBdr>
            <w:top w:val="none" w:sz="0" w:space="0" w:color="auto"/>
            <w:left w:val="none" w:sz="0" w:space="0" w:color="auto"/>
            <w:bottom w:val="none" w:sz="0" w:space="0" w:color="auto"/>
            <w:right w:val="none" w:sz="0" w:space="0" w:color="auto"/>
          </w:divBdr>
        </w:div>
        <w:div w:id="155611989">
          <w:marLeft w:val="0"/>
          <w:marRight w:val="0"/>
          <w:marTop w:val="0"/>
          <w:marBottom w:val="0"/>
          <w:divBdr>
            <w:top w:val="none" w:sz="0" w:space="0" w:color="auto"/>
            <w:left w:val="none" w:sz="0" w:space="0" w:color="auto"/>
            <w:bottom w:val="none" w:sz="0" w:space="0" w:color="auto"/>
            <w:right w:val="none" w:sz="0" w:space="0" w:color="auto"/>
          </w:divBdr>
        </w:div>
        <w:div w:id="167986575">
          <w:marLeft w:val="0"/>
          <w:marRight w:val="0"/>
          <w:marTop w:val="0"/>
          <w:marBottom w:val="0"/>
          <w:divBdr>
            <w:top w:val="none" w:sz="0" w:space="0" w:color="auto"/>
            <w:left w:val="none" w:sz="0" w:space="0" w:color="auto"/>
            <w:bottom w:val="none" w:sz="0" w:space="0" w:color="auto"/>
            <w:right w:val="none" w:sz="0" w:space="0" w:color="auto"/>
          </w:divBdr>
        </w:div>
        <w:div w:id="207566812">
          <w:marLeft w:val="0"/>
          <w:marRight w:val="0"/>
          <w:marTop w:val="0"/>
          <w:marBottom w:val="0"/>
          <w:divBdr>
            <w:top w:val="none" w:sz="0" w:space="0" w:color="auto"/>
            <w:left w:val="none" w:sz="0" w:space="0" w:color="auto"/>
            <w:bottom w:val="none" w:sz="0" w:space="0" w:color="auto"/>
            <w:right w:val="none" w:sz="0" w:space="0" w:color="auto"/>
          </w:divBdr>
        </w:div>
        <w:div w:id="226115367">
          <w:marLeft w:val="0"/>
          <w:marRight w:val="0"/>
          <w:marTop w:val="0"/>
          <w:marBottom w:val="0"/>
          <w:divBdr>
            <w:top w:val="none" w:sz="0" w:space="0" w:color="auto"/>
            <w:left w:val="none" w:sz="0" w:space="0" w:color="auto"/>
            <w:bottom w:val="none" w:sz="0" w:space="0" w:color="auto"/>
            <w:right w:val="none" w:sz="0" w:space="0" w:color="auto"/>
          </w:divBdr>
        </w:div>
        <w:div w:id="226260441">
          <w:marLeft w:val="0"/>
          <w:marRight w:val="0"/>
          <w:marTop w:val="0"/>
          <w:marBottom w:val="0"/>
          <w:divBdr>
            <w:top w:val="none" w:sz="0" w:space="0" w:color="auto"/>
            <w:left w:val="none" w:sz="0" w:space="0" w:color="auto"/>
            <w:bottom w:val="none" w:sz="0" w:space="0" w:color="auto"/>
            <w:right w:val="none" w:sz="0" w:space="0" w:color="auto"/>
          </w:divBdr>
        </w:div>
        <w:div w:id="229968039">
          <w:marLeft w:val="0"/>
          <w:marRight w:val="0"/>
          <w:marTop w:val="0"/>
          <w:marBottom w:val="0"/>
          <w:divBdr>
            <w:top w:val="none" w:sz="0" w:space="0" w:color="auto"/>
            <w:left w:val="none" w:sz="0" w:space="0" w:color="auto"/>
            <w:bottom w:val="none" w:sz="0" w:space="0" w:color="auto"/>
            <w:right w:val="none" w:sz="0" w:space="0" w:color="auto"/>
          </w:divBdr>
        </w:div>
        <w:div w:id="235165337">
          <w:marLeft w:val="0"/>
          <w:marRight w:val="0"/>
          <w:marTop w:val="0"/>
          <w:marBottom w:val="0"/>
          <w:divBdr>
            <w:top w:val="none" w:sz="0" w:space="0" w:color="auto"/>
            <w:left w:val="none" w:sz="0" w:space="0" w:color="auto"/>
            <w:bottom w:val="none" w:sz="0" w:space="0" w:color="auto"/>
            <w:right w:val="none" w:sz="0" w:space="0" w:color="auto"/>
          </w:divBdr>
        </w:div>
        <w:div w:id="252010897">
          <w:marLeft w:val="0"/>
          <w:marRight w:val="0"/>
          <w:marTop w:val="0"/>
          <w:marBottom w:val="0"/>
          <w:divBdr>
            <w:top w:val="none" w:sz="0" w:space="0" w:color="auto"/>
            <w:left w:val="none" w:sz="0" w:space="0" w:color="auto"/>
            <w:bottom w:val="none" w:sz="0" w:space="0" w:color="auto"/>
            <w:right w:val="none" w:sz="0" w:space="0" w:color="auto"/>
          </w:divBdr>
        </w:div>
        <w:div w:id="263458159">
          <w:marLeft w:val="0"/>
          <w:marRight w:val="0"/>
          <w:marTop w:val="0"/>
          <w:marBottom w:val="0"/>
          <w:divBdr>
            <w:top w:val="none" w:sz="0" w:space="0" w:color="auto"/>
            <w:left w:val="none" w:sz="0" w:space="0" w:color="auto"/>
            <w:bottom w:val="none" w:sz="0" w:space="0" w:color="auto"/>
            <w:right w:val="none" w:sz="0" w:space="0" w:color="auto"/>
          </w:divBdr>
        </w:div>
        <w:div w:id="269507734">
          <w:marLeft w:val="0"/>
          <w:marRight w:val="0"/>
          <w:marTop w:val="0"/>
          <w:marBottom w:val="0"/>
          <w:divBdr>
            <w:top w:val="none" w:sz="0" w:space="0" w:color="auto"/>
            <w:left w:val="none" w:sz="0" w:space="0" w:color="auto"/>
            <w:bottom w:val="none" w:sz="0" w:space="0" w:color="auto"/>
            <w:right w:val="none" w:sz="0" w:space="0" w:color="auto"/>
          </w:divBdr>
        </w:div>
        <w:div w:id="277370572">
          <w:marLeft w:val="0"/>
          <w:marRight w:val="0"/>
          <w:marTop w:val="0"/>
          <w:marBottom w:val="0"/>
          <w:divBdr>
            <w:top w:val="none" w:sz="0" w:space="0" w:color="auto"/>
            <w:left w:val="none" w:sz="0" w:space="0" w:color="auto"/>
            <w:bottom w:val="none" w:sz="0" w:space="0" w:color="auto"/>
            <w:right w:val="none" w:sz="0" w:space="0" w:color="auto"/>
          </w:divBdr>
        </w:div>
        <w:div w:id="279536973">
          <w:marLeft w:val="0"/>
          <w:marRight w:val="0"/>
          <w:marTop w:val="0"/>
          <w:marBottom w:val="0"/>
          <w:divBdr>
            <w:top w:val="none" w:sz="0" w:space="0" w:color="auto"/>
            <w:left w:val="none" w:sz="0" w:space="0" w:color="auto"/>
            <w:bottom w:val="none" w:sz="0" w:space="0" w:color="auto"/>
            <w:right w:val="none" w:sz="0" w:space="0" w:color="auto"/>
          </w:divBdr>
        </w:div>
        <w:div w:id="319701375">
          <w:marLeft w:val="0"/>
          <w:marRight w:val="0"/>
          <w:marTop w:val="0"/>
          <w:marBottom w:val="0"/>
          <w:divBdr>
            <w:top w:val="none" w:sz="0" w:space="0" w:color="auto"/>
            <w:left w:val="none" w:sz="0" w:space="0" w:color="auto"/>
            <w:bottom w:val="none" w:sz="0" w:space="0" w:color="auto"/>
            <w:right w:val="none" w:sz="0" w:space="0" w:color="auto"/>
          </w:divBdr>
        </w:div>
        <w:div w:id="334192179">
          <w:marLeft w:val="0"/>
          <w:marRight w:val="0"/>
          <w:marTop w:val="0"/>
          <w:marBottom w:val="0"/>
          <w:divBdr>
            <w:top w:val="none" w:sz="0" w:space="0" w:color="auto"/>
            <w:left w:val="none" w:sz="0" w:space="0" w:color="auto"/>
            <w:bottom w:val="none" w:sz="0" w:space="0" w:color="auto"/>
            <w:right w:val="none" w:sz="0" w:space="0" w:color="auto"/>
          </w:divBdr>
        </w:div>
        <w:div w:id="361908285">
          <w:marLeft w:val="0"/>
          <w:marRight w:val="0"/>
          <w:marTop w:val="0"/>
          <w:marBottom w:val="0"/>
          <w:divBdr>
            <w:top w:val="none" w:sz="0" w:space="0" w:color="auto"/>
            <w:left w:val="none" w:sz="0" w:space="0" w:color="auto"/>
            <w:bottom w:val="none" w:sz="0" w:space="0" w:color="auto"/>
            <w:right w:val="none" w:sz="0" w:space="0" w:color="auto"/>
          </w:divBdr>
        </w:div>
        <w:div w:id="370032553">
          <w:marLeft w:val="0"/>
          <w:marRight w:val="0"/>
          <w:marTop w:val="0"/>
          <w:marBottom w:val="0"/>
          <w:divBdr>
            <w:top w:val="none" w:sz="0" w:space="0" w:color="auto"/>
            <w:left w:val="none" w:sz="0" w:space="0" w:color="auto"/>
            <w:bottom w:val="none" w:sz="0" w:space="0" w:color="auto"/>
            <w:right w:val="none" w:sz="0" w:space="0" w:color="auto"/>
          </w:divBdr>
        </w:div>
        <w:div w:id="370229898">
          <w:marLeft w:val="0"/>
          <w:marRight w:val="0"/>
          <w:marTop w:val="0"/>
          <w:marBottom w:val="0"/>
          <w:divBdr>
            <w:top w:val="none" w:sz="0" w:space="0" w:color="auto"/>
            <w:left w:val="none" w:sz="0" w:space="0" w:color="auto"/>
            <w:bottom w:val="none" w:sz="0" w:space="0" w:color="auto"/>
            <w:right w:val="none" w:sz="0" w:space="0" w:color="auto"/>
          </w:divBdr>
        </w:div>
        <w:div w:id="378550104">
          <w:marLeft w:val="0"/>
          <w:marRight w:val="0"/>
          <w:marTop w:val="0"/>
          <w:marBottom w:val="0"/>
          <w:divBdr>
            <w:top w:val="none" w:sz="0" w:space="0" w:color="auto"/>
            <w:left w:val="none" w:sz="0" w:space="0" w:color="auto"/>
            <w:bottom w:val="none" w:sz="0" w:space="0" w:color="auto"/>
            <w:right w:val="none" w:sz="0" w:space="0" w:color="auto"/>
          </w:divBdr>
        </w:div>
        <w:div w:id="408893305">
          <w:marLeft w:val="0"/>
          <w:marRight w:val="0"/>
          <w:marTop w:val="0"/>
          <w:marBottom w:val="0"/>
          <w:divBdr>
            <w:top w:val="none" w:sz="0" w:space="0" w:color="auto"/>
            <w:left w:val="none" w:sz="0" w:space="0" w:color="auto"/>
            <w:bottom w:val="none" w:sz="0" w:space="0" w:color="auto"/>
            <w:right w:val="none" w:sz="0" w:space="0" w:color="auto"/>
          </w:divBdr>
        </w:div>
        <w:div w:id="422607471">
          <w:marLeft w:val="0"/>
          <w:marRight w:val="0"/>
          <w:marTop w:val="0"/>
          <w:marBottom w:val="0"/>
          <w:divBdr>
            <w:top w:val="none" w:sz="0" w:space="0" w:color="auto"/>
            <w:left w:val="none" w:sz="0" w:space="0" w:color="auto"/>
            <w:bottom w:val="none" w:sz="0" w:space="0" w:color="auto"/>
            <w:right w:val="none" w:sz="0" w:space="0" w:color="auto"/>
          </w:divBdr>
        </w:div>
        <w:div w:id="437484984">
          <w:marLeft w:val="0"/>
          <w:marRight w:val="0"/>
          <w:marTop w:val="0"/>
          <w:marBottom w:val="0"/>
          <w:divBdr>
            <w:top w:val="none" w:sz="0" w:space="0" w:color="auto"/>
            <w:left w:val="none" w:sz="0" w:space="0" w:color="auto"/>
            <w:bottom w:val="none" w:sz="0" w:space="0" w:color="auto"/>
            <w:right w:val="none" w:sz="0" w:space="0" w:color="auto"/>
          </w:divBdr>
        </w:div>
        <w:div w:id="441147547">
          <w:marLeft w:val="0"/>
          <w:marRight w:val="0"/>
          <w:marTop w:val="0"/>
          <w:marBottom w:val="0"/>
          <w:divBdr>
            <w:top w:val="none" w:sz="0" w:space="0" w:color="auto"/>
            <w:left w:val="none" w:sz="0" w:space="0" w:color="auto"/>
            <w:bottom w:val="none" w:sz="0" w:space="0" w:color="auto"/>
            <w:right w:val="none" w:sz="0" w:space="0" w:color="auto"/>
          </w:divBdr>
        </w:div>
        <w:div w:id="446461803">
          <w:marLeft w:val="0"/>
          <w:marRight w:val="0"/>
          <w:marTop w:val="0"/>
          <w:marBottom w:val="0"/>
          <w:divBdr>
            <w:top w:val="none" w:sz="0" w:space="0" w:color="auto"/>
            <w:left w:val="none" w:sz="0" w:space="0" w:color="auto"/>
            <w:bottom w:val="none" w:sz="0" w:space="0" w:color="auto"/>
            <w:right w:val="none" w:sz="0" w:space="0" w:color="auto"/>
          </w:divBdr>
        </w:div>
        <w:div w:id="446584758">
          <w:marLeft w:val="0"/>
          <w:marRight w:val="0"/>
          <w:marTop w:val="0"/>
          <w:marBottom w:val="0"/>
          <w:divBdr>
            <w:top w:val="none" w:sz="0" w:space="0" w:color="auto"/>
            <w:left w:val="none" w:sz="0" w:space="0" w:color="auto"/>
            <w:bottom w:val="none" w:sz="0" w:space="0" w:color="auto"/>
            <w:right w:val="none" w:sz="0" w:space="0" w:color="auto"/>
          </w:divBdr>
        </w:div>
        <w:div w:id="459809905">
          <w:marLeft w:val="0"/>
          <w:marRight w:val="0"/>
          <w:marTop w:val="0"/>
          <w:marBottom w:val="0"/>
          <w:divBdr>
            <w:top w:val="none" w:sz="0" w:space="0" w:color="auto"/>
            <w:left w:val="none" w:sz="0" w:space="0" w:color="auto"/>
            <w:bottom w:val="none" w:sz="0" w:space="0" w:color="auto"/>
            <w:right w:val="none" w:sz="0" w:space="0" w:color="auto"/>
          </w:divBdr>
        </w:div>
        <w:div w:id="480198015">
          <w:marLeft w:val="0"/>
          <w:marRight w:val="0"/>
          <w:marTop w:val="0"/>
          <w:marBottom w:val="0"/>
          <w:divBdr>
            <w:top w:val="none" w:sz="0" w:space="0" w:color="auto"/>
            <w:left w:val="none" w:sz="0" w:space="0" w:color="auto"/>
            <w:bottom w:val="none" w:sz="0" w:space="0" w:color="auto"/>
            <w:right w:val="none" w:sz="0" w:space="0" w:color="auto"/>
          </w:divBdr>
        </w:div>
        <w:div w:id="481048240">
          <w:marLeft w:val="0"/>
          <w:marRight w:val="0"/>
          <w:marTop w:val="0"/>
          <w:marBottom w:val="0"/>
          <w:divBdr>
            <w:top w:val="none" w:sz="0" w:space="0" w:color="auto"/>
            <w:left w:val="none" w:sz="0" w:space="0" w:color="auto"/>
            <w:bottom w:val="none" w:sz="0" w:space="0" w:color="auto"/>
            <w:right w:val="none" w:sz="0" w:space="0" w:color="auto"/>
          </w:divBdr>
        </w:div>
        <w:div w:id="492649553">
          <w:marLeft w:val="0"/>
          <w:marRight w:val="0"/>
          <w:marTop w:val="0"/>
          <w:marBottom w:val="0"/>
          <w:divBdr>
            <w:top w:val="none" w:sz="0" w:space="0" w:color="auto"/>
            <w:left w:val="none" w:sz="0" w:space="0" w:color="auto"/>
            <w:bottom w:val="none" w:sz="0" w:space="0" w:color="auto"/>
            <w:right w:val="none" w:sz="0" w:space="0" w:color="auto"/>
          </w:divBdr>
        </w:div>
        <w:div w:id="530804227">
          <w:marLeft w:val="0"/>
          <w:marRight w:val="0"/>
          <w:marTop w:val="0"/>
          <w:marBottom w:val="0"/>
          <w:divBdr>
            <w:top w:val="none" w:sz="0" w:space="0" w:color="auto"/>
            <w:left w:val="none" w:sz="0" w:space="0" w:color="auto"/>
            <w:bottom w:val="none" w:sz="0" w:space="0" w:color="auto"/>
            <w:right w:val="none" w:sz="0" w:space="0" w:color="auto"/>
          </w:divBdr>
        </w:div>
        <w:div w:id="562134276">
          <w:marLeft w:val="0"/>
          <w:marRight w:val="0"/>
          <w:marTop w:val="0"/>
          <w:marBottom w:val="0"/>
          <w:divBdr>
            <w:top w:val="none" w:sz="0" w:space="0" w:color="auto"/>
            <w:left w:val="none" w:sz="0" w:space="0" w:color="auto"/>
            <w:bottom w:val="none" w:sz="0" w:space="0" w:color="auto"/>
            <w:right w:val="none" w:sz="0" w:space="0" w:color="auto"/>
          </w:divBdr>
        </w:div>
        <w:div w:id="574362698">
          <w:marLeft w:val="0"/>
          <w:marRight w:val="0"/>
          <w:marTop w:val="0"/>
          <w:marBottom w:val="0"/>
          <w:divBdr>
            <w:top w:val="none" w:sz="0" w:space="0" w:color="auto"/>
            <w:left w:val="none" w:sz="0" w:space="0" w:color="auto"/>
            <w:bottom w:val="none" w:sz="0" w:space="0" w:color="auto"/>
            <w:right w:val="none" w:sz="0" w:space="0" w:color="auto"/>
          </w:divBdr>
        </w:div>
        <w:div w:id="574629996">
          <w:marLeft w:val="0"/>
          <w:marRight w:val="0"/>
          <w:marTop w:val="0"/>
          <w:marBottom w:val="0"/>
          <w:divBdr>
            <w:top w:val="none" w:sz="0" w:space="0" w:color="auto"/>
            <w:left w:val="none" w:sz="0" w:space="0" w:color="auto"/>
            <w:bottom w:val="none" w:sz="0" w:space="0" w:color="auto"/>
            <w:right w:val="none" w:sz="0" w:space="0" w:color="auto"/>
          </w:divBdr>
        </w:div>
        <w:div w:id="582760844">
          <w:marLeft w:val="0"/>
          <w:marRight w:val="0"/>
          <w:marTop w:val="0"/>
          <w:marBottom w:val="0"/>
          <w:divBdr>
            <w:top w:val="none" w:sz="0" w:space="0" w:color="auto"/>
            <w:left w:val="none" w:sz="0" w:space="0" w:color="auto"/>
            <w:bottom w:val="none" w:sz="0" w:space="0" w:color="auto"/>
            <w:right w:val="none" w:sz="0" w:space="0" w:color="auto"/>
          </w:divBdr>
        </w:div>
        <w:div w:id="603267539">
          <w:marLeft w:val="0"/>
          <w:marRight w:val="0"/>
          <w:marTop w:val="0"/>
          <w:marBottom w:val="0"/>
          <w:divBdr>
            <w:top w:val="none" w:sz="0" w:space="0" w:color="auto"/>
            <w:left w:val="none" w:sz="0" w:space="0" w:color="auto"/>
            <w:bottom w:val="none" w:sz="0" w:space="0" w:color="auto"/>
            <w:right w:val="none" w:sz="0" w:space="0" w:color="auto"/>
          </w:divBdr>
        </w:div>
        <w:div w:id="622805439">
          <w:marLeft w:val="0"/>
          <w:marRight w:val="0"/>
          <w:marTop w:val="0"/>
          <w:marBottom w:val="0"/>
          <w:divBdr>
            <w:top w:val="none" w:sz="0" w:space="0" w:color="auto"/>
            <w:left w:val="none" w:sz="0" w:space="0" w:color="auto"/>
            <w:bottom w:val="none" w:sz="0" w:space="0" w:color="auto"/>
            <w:right w:val="none" w:sz="0" w:space="0" w:color="auto"/>
          </w:divBdr>
        </w:div>
        <w:div w:id="639265523">
          <w:marLeft w:val="0"/>
          <w:marRight w:val="0"/>
          <w:marTop w:val="0"/>
          <w:marBottom w:val="0"/>
          <w:divBdr>
            <w:top w:val="none" w:sz="0" w:space="0" w:color="auto"/>
            <w:left w:val="none" w:sz="0" w:space="0" w:color="auto"/>
            <w:bottom w:val="none" w:sz="0" w:space="0" w:color="auto"/>
            <w:right w:val="none" w:sz="0" w:space="0" w:color="auto"/>
          </w:divBdr>
        </w:div>
        <w:div w:id="642858457">
          <w:marLeft w:val="0"/>
          <w:marRight w:val="0"/>
          <w:marTop w:val="0"/>
          <w:marBottom w:val="0"/>
          <w:divBdr>
            <w:top w:val="none" w:sz="0" w:space="0" w:color="auto"/>
            <w:left w:val="none" w:sz="0" w:space="0" w:color="auto"/>
            <w:bottom w:val="none" w:sz="0" w:space="0" w:color="auto"/>
            <w:right w:val="none" w:sz="0" w:space="0" w:color="auto"/>
          </w:divBdr>
        </w:div>
        <w:div w:id="657854015">
          <w:marLeft w:val="0"/>
          <w:marRight w:val="0"/>
          <w:marTop w:val="0"/>
          <w:marBottom w:val="0"/>
          <w:divBdr>
            <w:top w:val="none" w:sz="0" w:space="0" w:color="auto"/>
            <w:left w:val="none" w:sz="0" w:space="0" w:color="auto"/>
            <w:bottom w:val="none" w:sz="0" w:space="0" w:color="auto"/>
            <w:right w:val="none" w:sz="0" w:space="0" w:color="auto"/>
          </w:divBdr>
        </w:div>
        <w:div w:id="661467833">
          <w:marLeft w:val="0"/>
          <w:marRight w:val="0"/>
          <w:marTop w:val="0"/>
          <w:marBottom w:val="0"/>
          <w:divBdr>
            <w:top w:val="none" w:sz="0" w:space="0" w:color="auto"/>
            <w:left w:val="none" w:sz="0" w:space="0" w:color="auto"/>
            <w:bottom w:val="none" w:sz="0" w:space="0" w:color="auto"/>
            <w:right w:val="none" w:sz="0" w:space="0" w:color="auto"/>
          </w:divBdr>
        </w:div>
        <w:div w:id="673068559">
          <w:marLeft w:val="0"/>
          <w:marRight w:val="0"/>
          <w:marTop w:val="0"/>
          <w:marBottom w:val="0"/>
          <w:divBdr>
            <w:top w:val="none" w:sz="0" w:space="0" w:color="auto"/>
            <w:left w:val="none" w:sz="0" w:space="0" w:color="auto"/>
            <w:bottom w:val="none" w:sz="0" w:space="0" w:color="auto"/>
            <w:right w:val="none" w:sz="0" w:space="0" w:color="auto"/>
          </w:divBdr>
        </w:div>
        <w:div w:id="709190543">
          <w:marLeft w:val="0"/>
          <w:marRight w:val="0"/>
          <w:marTop w:val="0"/>
          <w:marBottom w:val="0"/>
          <w:divBdr>
            <w:top w:val="none" w:sz="0" w:space="0" w:color="auto"/>
            <w:left w:val="none" w:sz="0" w:space="0" w:color="auto"/>
            <w:bottom w:val="none" w:sz="0" w:space="0" w:color="auto"/>
            <w:right w:val="none" w:sz="0" w:space="0" w:color="auto"/>
          </w:divBdr>
        </w:div>
        <w:div w:id="722825594">
          <w:marLeft w:val="0"/>
          <w:marRight w:val="0"/>
          <w:marTop w:val="0"/>
          <w:marBottom w:val="0"/>
          <w:divBdr>
            <w:top w:val="none" w:sz="0" w:space="0" w:color="auto"/>
            <w:left w:val="none" w:sz="0" w:space="0" w:color="auto"/>
            <w:bottom w:val="none" w:sz="0" w:space="0" w:color="auto"/>
            <w:right w:val="none" w:sz="0" w:space="0" w:color="auto"/>
          </w:divBdr>
        </w:div>
        <w:div w:id="769276145">
          <w:marLeft w:val="0"/>
          <w:marRight w:val="0"/>
          <w:marTop w:val="0"/>
          <w:marBottom w:val="0"/>
          <w:divBdr>
            <w:top w:val="none" w:sz="0" w:space="0" w:color="auto"/>
            <w:left w:val="none" w:sz="0" w:space="0" w:color="auto"/>
            <w:bottom w:val="none" w:sz="0" w:space="0" w:color="auto"/>
            <w:right w:val="none" w:sz="0" w:space="0" w:color="auto"/>
          </w:divBdr>
        </w:div>
        <w:div w:id="797837293">
          <w:marLeft w:val="0"/>
          <w:marRight w:val="0"/>
          <w:marTop w:val="0"/>
          <w:marBottom w:val="0"/>
          <w:divBdr>
            <w:top w:val="none" w:sz="0" w:space="0" w:color="auto"/>
            <w:left w:val="none" w:sz="0" w:space="0" w:color="auto"/>
            <w:bottom w:val="none" w:sz="0" w:space="0" w:color="auto"/>
            <w:right w:val="none" w:sz="0" w:space="0" w:color="auto"/>
          </w:divBdr>
        </w:div>
        <w:div w:id="821628959">
          <w:marLeft w:val="0"/>
          <w:marRight w:val="0"/>
          <w:marTop w:val="0"/>
          <w:marBottom w:val="0"/>
          <w:divBdr>
            <w:top w:val="none" w:sz="0" w:space="0" w:color="auto"/>
            <w:left w:val="none" w:sz="0" w:space="0" w:color="auto"/>
            <w:bottom w:val="none" w:sz="0" w:space="0" w:color="auto"/>
            <w:right w:val="none" w:sz="0" w:space="0" w:color="auto"/>
          </w:divBdr>
        </w:div>
        <w:div w:id="853767828">
          <w:marLeft w:val="0"/>
          <w:marRight w:val="0"/>
          <w:marTop w:val="0"/>
          <w:marBottom w:val="0"/>
          <w:divBdr>
            <w:top w:val="none" w:sz="0" w:space="0" w:color="auto"/>
            <w:left w:val="none" w:sz="0" w:space="0" w:color="auto"/>
            <w:bottom w:val="none" w:sz="0" w:space="0" w:color="auto"/>
            <w:right w:val="none" w:sz="0" w:space="0" w:color="auto"/>
          </w:divBdr>
        </w:div>
        <w:div w:id="884171313">
          <w:marLeft w:val="0"/>
          <w:marRight w:val="0"/>
          <w:marTop w:val="0"/>
          <w:marBottom w:val="0"/>
          <w:divBdr>
            <w:top w:val="none" w:sz="0" w:space="0" w:color="auto"/>
            <w:left w:val="none" w:sz="0" w:space="0" w:color="auto"/>
            <w:bottom w:val="none" w:sz="0" w:space="0" w:color="auto"/>
            <w:right w:val="none" w:sz="0" w:space="0" w:color="auto"/>
          </w:divBdr>
        </w:div>
        <w:div w:id="890383442">
          <w:marLeft w:val="0"/>
          <w:marRight w:val="0"/>
          <w:marTop w:val="0"/>
          <w:marBottom w:val="0"/>
          <w:divBdr>
            <w:top w:val="none" w:sz="0" w:space="0" w:color="auto"/>
            <w:left w:val="none" w:sz="0" w:space="0" w:color="auto"/>
            <w:bottom w:val="none" w:sz="0" w:space="0" w:color="auto"/>
            <w:right w:val="none" w:sz="0" w:space="0" w:color="auto"/>
          </w:divBdr>
        </w:div>
        <w:div w:id="934556869">
          <w:marLeft w:val="0"/>
          <w:marRight w:val="0"/>
          <w:marTop w:val="0"/>
          <w:marBottom w:val="0"/>
          <w:divBdr>
            <w:top w:val="none" w:sz="0" w:space="0" w:color="auto"/>
            <w:left w:val="none" w:sz="0" w:space="0" w:color="auto"/>
            <w:bottom w:val="none" w:sz="0" w:space="0" w:color="auto"/>
            <w:right w:val="none" w:sz="0" w:space="0" w:color="auto"/>
          </w:divBdr>
        </w:div>
        <w:div w:id="937516854">
          <w:marLeft w:val="0"/>
          <w:marRight w:val="0"/>
          <w:marTop w:val="0"/>
          <w:marBottom w:val="0"/>
          <w:divBdr>
            <w:top w:val="none" w:sz="0" w:space="0" w:color="auto"/>
            <w:left w:val="none" w:sz="0" w:space="0" w:color="auto"/>
            <w:bottom w:val="none" w:sz="0" w:space="0" w:color="auto"/>
            <w:right w:val="none" w:sz="0" w:space="0" w:color="auto"/>
          </w:divBdr>
        </w:div>
        <w:div w:id="941649680">
          <w:marLeft w:val="0"/>
          <w:marRight w:val="0"/>
          <w:marTop w:val="0"/>
          <w:marBottom w:val="0"/>
          <w:divBdr>
            <w:top w:val="none" w:sz="0" w:space="0" w:color="auto"/>
            <w:left w:val="none" w:sz="0" w:space="0" w:color="auto"/>
            <w:bottom w:val="none" w:sz="0" w:space="0" w:color="auto"/>
            <w:right w:val="none" w:sz="0" w:space="0" w:color="auto"/>
          </w:divBdr>
        </w:div>
        <w:div w:id="953900479">
          <w:marLeft w:val="0"/>
          <w:marRight w:val="0"/>
          <w:marTop w:val="0"/>
          <w:marBottom w:val="0"/>
          <w:divBdr>
            <w:top w:val="none" w:sz="0" w:space="0" w:color="auto"/>
            <w:left w:val="none" w:sz="0" w:space="0" w:color="auto"/>
            <w:bottom w:val="none" w:sz="0" w:space="0" w:color="auto"/>
            <w:right w:val="none" w:sz="0" w:space="0" w:color="auto"/>
          </w:divBdr>
        </w:div>
        <w:div w:id="967248536">
          <w:marLeft w:val="0"/>
          <w:marRight w:val="0"/>
          <w:marTop w:val="0"/>
          <w:marBottom w:val="0"/>
          <w:divBdr>
            <w:top w:val="none" w:sz="0" w:space="0" w:color="auto"/>
            <w:left w:val="none" w:sz="0" w:space="0" w:color="auto"/>
            <w:bottom w:val="none" w:sz="0" w:space="0" w:color="auto"/>
            <w:right w:val="none" w:sz="0" w:space="0" w:color="auto"/>
          </w:divBdr>
        </w:div>
        <w:div w:id="978192704">
          <w:marLeft w:val="0"/>
          <w:marRight w:val="0"/>
          <w:marTop w:val="0"/>
          <w:marBottom w:val="0"/>
          <w:divBdr>
            <w:top w:val="none" w:sz="0" w:space="0" w:color="auto"/>
            <w:left w:val="none" w:sz="0" w:space="0" w:color="auto"/>
            <w:bottom w:val="none" w:sz="0" w:space="0" w:color="auto"/>
            <w:right w:val="none" w:sz="0" w:space="0" w:color="auto"/>
          </w:divBdr>
        </w:div>
        <w:div w:id="979580604">
          <w:marLeft w:val="0"/>
          <w:marRight w:val="0"/>
          <w:marTop w:val="0"/>
          <w:marBottom w:val="0"/>
          <w:divBdr>
            <w:top w:val="none" w:sz="0" w:space="0" w:color="auto"/>
            <w:left w:val="none" w:sz="0" w:space="0" w:color="auto"/>
            <w:bottom w:val="none" w:sz="0" w:space="0" w:color="auto"/>
            <w:right w:val="none" w:sz="0" w:space="0" w:color="auto"/>
          </w:divBdr>
        </w:div>
        <w:div w:id="983045153">
          <w:marLeft w:val="0"/>
          <w:marRight w:val="0"/>
          <w:marTop w:val="0"/>
          <w:marBottom w:val="0"/>
          <w:divBdr>
            <w:top w:val="none" w:sz="0" w:space="0" w:color="auto"/>
            <w:left w:val="none" w:sz="0" w:space="0" w:color="auto"/>
            <w:bottom w:val="none" w:sz="0" w:space="0" w:color="auto"/>
            <w:right w:val="none" w:sz="0" w:space="0" w:color="auto"/>
          </w:divBdr>
        </w:div>
        <w:div w:id="1003047949">
          <w:marLeft w:val="0"/>
          <w:marRight w:val="0"/>
          <w:marTop w:val="0"/>
          <w:marBottom w:val="0"/>
          <w:divBdr>
            <w:top w:val="none" w:sz="0" w:space="0" w:color="auto"/>
            <w:left w:val="none" w:sz="0" w:space="0" w:color="auto"/>
            <w:bottom w:val="none" w:sz="0" w:space="0" w:color="auto"/>
            <w:right w:val="none" w:sz="0" w:space="0" w:color="auto"/>
          </w:divBdr>
        </w:div>
        <w:div w:id="1014306700">
          <w:marLeft w:val="0"/>
          <w:marRight w:val="0"/>
          <w:marTop w:val="0"/>
          <w:marBottom w:val="0"/>
          <w:divBdr>
            <w:top w:val="none" w:sz="0" w:space="0" w:color="auto"/>
            <w:left w:val="none" w:sz="0" w:space="0" w:color="auto"/>
            <w:bottom w:val="none" w:sz="0" w:space="0" w:color="auto"/>
            <w:right w:val="none" w:sz="0" w:space="0" w:color="auto"/>
          </w:divBdr>
        </w:div>
        <w:div w:id="1025981728">
          <w:marLeft w:val="0"/>
          <w:marRight w:val="0"/>
          <w:marTop w:val="0"/>
          <w:marBottom w:val="0"/>
          <w:divBdr>
            <w:top w:val="none" w:sz="0" w:space="0" w:color="auto"/>
            <w:left w:val="none" w:sz="0" w:space="0" w:color="auto"/>
            <w:bottom w:val="none" w:sz="0" w:space="0" w:color="auto"/>
            <w:right w:val="none" w:sz="0" w:space="0" w:color="auto"/>
          </w:divBdr>
        </w:div>
        <w:div w:id="1033650211">
          <w:marLeft w:val="0"/>
          <w:marRight w:val="0"/>
          <w:marTop w:val="0"/>
          <w:marBottom w:val="0"/>
          <w:divBdr>
            <w:top w:val="none" w:sz="0" w:space="0" w:color="auto"/>
            <w:left w:val="none" w:sz="0" w:space="0" w:color="auto"/>
            <w:bottom w:val="none" w:sz="0" w:space="0" w:color="auto"/>
            <w:right w:val="none" w:sz="0" w:space="0" w:color="auto"/>
          </w:divBdr>
        </w:div>
        <w:div w:id="1052540296">
          <w:marLeft w:val="0"/>
          <w:marRight w:val="0"/>
          <w:marTop w:val="0"/>
          <w:marBottom w:val="0"/>
          <w:divBdr>
            <w:top w:val="none" w:sz="0" w:space="0" w:color="auto"/>
            <w:left w:val="none" w:sz="0" w:space="0" w:color="auto"/>
            <w:bottom w:val="none" w:sz="0" w:space="0" w:color="auto"/>
            <w:right w:val="none" w:sz="0" w:space="0" w:color="auto"/>
          </w:divBdr>
        </w:div>
        <w:div w:id="1063521968">
          <w:marLeft w:val="0"/>
          <w:marRight w:val="0"/>
          <w:marTop w:val="0"/>
          <w:marBottom w:val="0"/>
          <w:divBdr>
            <w:top w:val="none" w:sz="0" w:space="0" w:color="auto"/>
            <w:left w:val="none" w:sz="0" w:space="0" w:color="auto"/>
            <w:bottom w:val="none" w:sz="0" w:space="0" w:color="auto"/>
            <w:right w:val="none" w:sz="0" w:space="0" w:color="auto"/>
          </w:divBdr>
        </w:div>
        <w:div w:id="1105732555">
          <w:marLeft w:val="0"/>
          <w:marRight w:val="0"/>
          <w:marTop w:val="0"/>
          <w:marBottom w:val="0"/>
          <w:divBdr>
            <w:top w:val="none" w:sz="0" w:space="0" w:color="auto"/>
            <w:left w:val="none" w:sz="0" w:space="0" w:color="auto"/>
            <w:bottom w:val="none" w:sz="0" w:space="0" w:color="auto"/>
            <w:right w:val="none" w:sz="0" w:space="0" w:color="auto"/>
          </w:divBdr>
        </w:div>
        <w:div w:id="1106775403">
          <w:marLeft w:val="0"/>
          <w:marRight w:val="0"/>
          <w:marTop w:val="0"/>
          <w:marBottom w:val="0"/>
          <w:divBdr>
            <w:top w:val="none" w:sz="0" w:space="0" w:color="auto"/>
            <w:left w:val="none" w:sz="0" w:space="0" w:color="auto"/>
            <w:bottom w:val="none" w:sz="0" w:space="0" w:color="auto"/>
            <w:right w:val="none" w:sz="0" w:space="0" w:color="auto"/>
          </w:divBdr>
        </w:div>
        <w:div w:id="1113477089">
          <w:marLeft w:val="0"/>
          <w:marRight w:val="0"/>
          <w:marTop w:val="0"/>
          <w:marBottom w:val="0"/>
          <w:divBdr>
            <w:top w:val="none" w:sz="0" w:space="0" w:color="auto"/>
            <w:left w:val="none" w:sz="0" w:space="0" w:color="auto"/>
            <w:bottom w:val="none" w:sz="0" w:space="0" w:color="auto"/>
            <w:right w:val="none" w:sz="0" w:space="0" w:color="auto"/>
          </w:divBdr>
        </w:div>
        <w:div w:id="1137332449">
          <w:marLeft w:val="0"/>
          <w:marRight w:val="0"/>
          <w:marTop w:val="0"/>
          <w:marBottom w:val="0"/>
          <w:divBdr>
            <w:top w:val="none" w:sz="0" w:space="0" w:color="auto"/>
            <w:left w:val="none" w:sz="0" w:space="0" w:color="auto"/>
            <w:bottom w:val="none" w:sz="0" w:space="0" w:color="auto"/>
            <w:right w:val="none" w:sz="0" w:space="0" w:color="auto"/>
          </w:divBdr>
        </w:div>
        <w:div w:id="1146094816">
          <w:marLeft w:val="0"/>
          <w:marRight w:val="0"/>
          <w:marTop w:val="0"/>
          <w:marBottom w:val="0"/>
          <w:divBdr>
            <w:top w:val="none" w:sz="0" w:space="0" w:color="auto"/>
            <w:left w:val="none" w:sz="0" w:space="0" w:color="auto"/>
            <w:bottom w:val="none" w:sz="0" w:space="0" w:color="auto"/>
            <w:right w:val="none" w:sz="0" w:space="0" w:color="auto"/>
          </w:divBdr>
        </w:div>
        <w:div w:id="1157460494">
          <w:marLeft w:val="0"/>
          <w:marRight w:val="0"/>
          <w:marTop w:val="0"/>
          <w:marBottom w:val="0"/>
          <w:divBdr>
            <w:top w:val="none" w:sz="0" w:space="0" w:color="auto"/>
            <w:left w:val="none" w:sz="0" w:space="0" w:color="auto"/>
            <w:bottom w:val="none" w:sz="0" w:space="0" w:color="auto"/>
            <w:right w:val="none" w:sz="0" w:space="0" w:color="auto"/>
          </w:divBdr>
        </w:div>
        <w:div w:id="1158426441">
          <w:marLeft w:val="0"/>
          <w:marRight w:val="0"/>
          <w:marTop w:val="0"/>
          <w:marBottom w:val="0"/>
          <w:divBdr>
            <w:top w:val="none" w:sz="0" w:space="0" w:color="auto"/>
            <w:left w:val="none" w:sz="0" w:space="0" w:color="auto"/>
            <w:bottom w:val="none" w:sz="0" w:space="0" w:color="auto"/>
            <w:right w:val="none" w:sz="0" w:space="0" w:color="auto"/>
          </w:divBdr>
        </w:div>
        <w:div w:id="1160804560">
          <w:marLeft w:val="0"/>
          <w:marRight w:val="0"/>
          <w:marTop w:val="0"/>
          <w:marBottom w:val="0"/>
          <w:divBdr>
            <w:top w:val="none" w:sz="0" w:space="0" w:color="auto"/>
            <w:left w:val="none" w:sz="0" w:space="0" w:color="auto"/>
            <w:bottom w:val="none" w:sz="0" w:space="0" w:color="auto"/>
            <w:right w:val="none" w:sz="0" w:space="0" w:color="auto"/>
          </w:divBdr>
        </w:div>
        <w:div w:id="1230918468">
          <w:marLeft w:val="0"/>
          <w:marRight w:val="0"/>
          <w:marTop w:val="0"/>
          <w:marBottom w:val="0"/>
          <w:divBdr>
            <w:top w:val="none" w:sz="0" w:space="0" w:color="auto"/>
            <w:left w:val="none" w:sz="0" w:space="0" w:color="auto"/>
            <w:bottom w:val="none" w:sz="0" w:space="0" w:color="auto"/>
            <w:right w:val="none" w:sz="0" w:space="0" w:color="auto"/>
          </w:divBdr>
        </w:div>
        <w:div w:id="1281061754">
          <w:marLeft w:val="0"/>
          <w:marRight w:val="0"/>
          <w:marTop w:val="0"/>
          <w:marBottom w:val="0"/>
          <w:divBdr>
            <w:top w:val="none" w:sz="0" w:space="0" w:color="auto"/>
            <w:left w:val="none" w:sz="0" w:space="0" w:color="auto"/>
            <w:bottom w:val="none" w:sz="0" w:space="0" w:color="auto"/>
            <w:right w:val="none" w:sz="0" w:space="0" w:color="auto"/>
          </w:divBdr>
        </w:div>
        <w:div w:id="1297299114">
          <w:marLeft w:val="0"/>
          <w:marRight w:val="0"/>
          <w:marTop w:val="0"/>
          <w:marBottom w:val="0"/>
          <w:divBdr>
            <w:top w:val="none" w:sz="0" w:space="0" w:color="auto"/>
            <w:left w:val="none" w:sz="0" w:space="0" w:color="auto"/>
            <w:bottom w:val="none" w:sz="0" w:space="0" w:color="auto"/>
            <w:right w:val="none" w:sz="0" w:space="0" w:color="auto"/>
          </w:divBdr>
        </w:div>
        <w:div w:id="1361126165">
          <w:marLeft w:val="0"/>
          <w:marRight w:val="0"/>
          <w:marTop w:val="0"/>
          <w:marBottom w:val="0"/>
          <w:divBdr>
            <w:top w:val="none" w:sz="0" w:space="0" w:color="auto"/>
            <w:left w:val="none" w:sz="0" w:space="0" w:color="auto"/>
            <w:bottom w:val="none" w:sz="0" w:space="0" w:color="auto"/>
            <w:right w:val="none" w:sz="0" w:space="0" w:color="auto"/>
          </w:divBdr>
        </w:div>
        <w:div w:id="1391004855">
          <w:marLeft w:val="0"/>
          <w:marRight w:val="0"/>
          <w:marTop w:val="0"/>
          <w:marBottom w:val="0"/>
          <w:divBdr>
            <w:top w:val="none" w:sz="0" w:space="0" w:color="auto"/>
            <w:left w:val="none" w:sz="0" w:space="0" w:color="auto"/>
            <w:bottom w:val="none" w:sz="0" w:space="0" w:color="auto"/>
            <w:right w:val="none" w:sz="0" w:space="0" w:color="auto"/>
          </w:divBdr>
        </w:div>
        <w:div w:id="1391730191">
          <w:marLeft w:val="0"/>
          <w:marRight w:val="0"/>
          <w:marTop w:val="0"/>
          <w:marBottom w:val="0"/>
          <w:divBdr>
            <w:top w:val="none" w:sz="0" w:space="0" w:color="auto"/>
            <w:left w:val="none" w:sz="0" w:space="0" w:color="auto"/>
            <w:bottom w:val="none" w:sz="0" w:space="0" w:color="auto"/>
            <w:right w:val="none" w:sz="0" w:space="0" w:color="auto"/>
          </w:divBdr>
        </w:div>
        <w:div w:id="1450589126">
          <w:marLeft w:val="0"/>
          <w:marRight w:val="0"/>
          <w:marTop w:val="0"/>
          <w:marBottom w:val="0"/>
          <w:divBdr>
            <w:top w:val="none" w:sz="0" w:space="0" w:color="auto"/>
            <w:left w:val="none" w:sz="0" w:space="0" w:color="auto"/>
            <w:bottom w:val="none" w:sz="0" w:space="0" w:color="auto"/>
            <w:right w:val="none" w:sz="0" w:space="0" w:color="auto"/>
          </w:divBdr>
        </w:div>
        <w:div w:id="1488470627">
          <w:marLeft w:val="0"/>
          <w:marRight w:val="0"/>
          <w:marTop w:val="0"/>
          <w:marBottom w:val="0"/>
          <w:divBdr>
            <w:top w:val="none" w:sz="0" w:space="0" w:color="auto"/>
            <w:left w:val="none" w:sz="0" w:space="0" w:color="auto"/>
            <w:bottom w:val="none" w:sz="0" w:space="0" w:color="auto"/>
            <w:right w:val="none" w:sz="0" w:space="0" w:color="auto"/>
          </w:divBdr>
        </w:div>
        <w:div w:id="1499613492">
          <w:marLeft w:val="0"/>
          <w:marRight w:val="0"/>
          <w:marTop w:val="0"/>
          <w:marBottom w:val="0"/>
          <w:divBdr>
            <w:top w:val="none" w:sz="0" w:space="0" w:color="auto"/>
            <w:left w:val="none" w:sz="0" w:space="0" w:color="auto"/>
            <w:bottom w:val="none" w:sz="0" w:space="0" w:color="auto"/>
            <w:right w:val="none" w:sz="0" w:space="0" w:color="auto"/>
          </w:divBdr>
        </w:div>
        <w:div w:id="1507088422">
          <w:marLeft w:val="0"/>
          <w:marRight w:val="0"/>
          <w:marTop w:val="0"/>
          <w:marBottom w:val="0"/>
          <w:divBdr>
            <w:top w:val="none" w:sz="0" w:space="0" w:color="auto"/>
            <w:left w:val="none" w:sz="0" w:space="0" w:color="auto"/>
            <w:bottom w:val="none" w:sz="0" w:space="0" w:color="auto"/>
            <w:right w:val="none" w:sz="0" w:space="0" w:color="auto"/>
          </w:divBdr>
        </w:div>
        <w:div w:id="1516963662">
          <w:marLeft w:val="0"/>
          <w:marRight w:val="0"/>
          <w:marTop w:val="0"/>
          <w:marBottom w:val="0"/>
          <w:divBdr>
            <w:top w:val="none" w:sz="0" w:space="0" w:color="auto"/>
            <w:left w:val="none" w:sz="0" w:space="0" w:color="auto"/>
            <w:bottom w:val="none" w:sz="0" w:space="0" w:color="auto"/>
            <w:right w:val="none" w:sz="0" w:space="0" w:color="auto"/>
          </w:divBdr>
        </w:div>
        <w:div w:id="1527911472">
          <w:marLeft w:val="0"/>
          <w:marRight w:val="0"/>
          <w:marTop w:val="0"/>
          <w:marBottom w:val="0"/>
          <w:divBdr>
            <w:top w:val="none" w:sz="0" w:space="0" w:color="auto"/>
            <w:left w:val="none" w:sz="0" w:space="0" w:color="auto"/>
            <w:bottom w:val="none" w:sz="0" w:space="0" w:color="auto"/>
            <w:right w:val="none" w:sz="0" w:space="0" w:color="auto"/>
          </w:divBdr>
        </w:div>
        <w:div w:id="1533031848">
          <w:marLeft w:val="0"/>
          <w:marRight w:val="0"/>
          <w:marTop w:val="0"/>
          <w:marBottom w:val="0"/>
          <w:divBdr>
            <w:top w:val="none" w:sz="0" w:space="0" w:color="auto"/>
            <w:left w:val="none" w:sz="0" w:space="0" w:color="auto"/>
            <w:bottom w:val="none" w:sz="0" w:space="0" w:color="auto"/>
            <w:right w:val="none" w:sz="0" w:space="0" w:color="auto"/>
          </w:divBdr>
        </w:div>
        <w:div w:id="1534033437">
          <w:marLeft w:val="0"/>
          <w:marRight w:val="0"/>
          <w:marTop w:val="0"/>
          <w:marBottom w:val="0"/>
          <w:divBdr>
            <w:top w:val="none" w:sz="0" w:space="0" w:color="auto"/>
            <w:left w:val="none" w:sz="0" w:space="0" w:color="auto"/>
            <w:bottom w:val="none" w:sz="0" w:space="0" w:color="auto"/>
            <w:right w:val="none" w:sz="0" w:space="0" w:color="auto"/>
          </w:divBdr>
        </w:div>
        <w:div w:id="1557398844">
          <w:marLeft w:val="0"/>
          <w:marRight w:val="0"/>
          <w:marTop w:val="0"/>
          <w:marBottom w:val="0"/>
          <w:divBdr>
            <w:top w:val="none" w:sz="0" w:space="0" w:color="auto"/>
            <w:left w:val="none" w:sz="0" w:space="0" w:color="auto"/>
            <w:bottom w:val="none" w:sz="0" w:space="0" w:color="auto"/>
            <w:right w:val="none" w:sz="0" w:space="0" w:color="auto"/>
          </w:divBdr>
        </w:div>
        <w:div w:id="1566530920">
          <w:marLeft w:val="0"/>
          <w:marRight w:val="0"/>
          <w:marTop w:val="0"/>
          <w:marBottom w:val="0"/>
          <w:divBdr>
            <w:top w:val="none" w:sz="0" w:space="0" w:color="auto"/>
            <w:left w:val="none" w:sz="0" w:space="0" w:color="auto"/>
            <w:bottom w:val="none" w:sz="0" w:space="0" w:color="auto"/>
            <w:right w:val="none" w:sz="0" w:space="0" w:color="auto"/>
          </w:divBdr>
        </w:div>
        <w:div w:id="1580095023">
          <w:marLeft w:val="0"/>
          <w:marRight w:val="0"/>
          <w:marTop w:val="0"/>
          <w:marBottom w:val="0"/>
          <w:divBdr>
            <w:top w:val="none" w:sz="0" w:space="0" w:color="auto"/>
            <w:left w:val="none" w:sz="0" w:space="0" w:color="auto"/>
            <w:bottom w:val="none" w:sz="0" w:space="0" w:color="auto"/>
            <w:right w:val="none" w:sz="0" w:space="0" w:color="auto"/>
          </w:divBdr>
        </w:div>
        <w:div w:id="1584602113">
          <w:marLeft w:val="0"/>
          <w:marRight w:val="0"/>
          <w:marTop w:val="0"/>
          <w:marBottom w:val="0"/>
          <w:divBdr>
            <w:top w:val="none" w:sz="0" w:space="0" w:color="auto"/>
            <w:left w:val="none" w:sz="0" w:space="0" w:color="auto"/>
            <w:bottom w:val="none" w:sz="0" w:space="0" w:color="auto"/>
            <w:right w:val="none" w:sz="0" w:space="0" w:color="auto"/>
          </w:divBdr>
        </w:div>
        <w:div w:id="1585609396">
          <w:marLeft w:val="0"/>
          <w:marRight w:val="0"/>
          <w:marTop w:val="0"/>
          <w:marBottom w:val="0"/>
          <w:divBdr>
            <w:top w:val="none" w:sz="0" w:space="0" w:color="auto"/>
            <w:left w:val="none" w:sz="0" w:space="0" w:color="auto"/>
            <w:bottom w:val="none" w:sz="0" w:space="0" w:color="auto"/>
            <w:right w:val="none" w:sz="0" w:space="0" w:color="auto"/>
          </w:divBdr>
        </w:div>
        <w:div w:id="1589852848">
          <w:marLeft w:val="0"/>
          <w:marRight w:val="0"/>
          <w:marTop w:val="0"/>
          <w:marBottom w:val="0"/>
          <w:divBdr>
            <w:top w:val="none" w:sz="0" w:space="0" w:color="auto"/>
            <w:left w:val="none" w:sz="0" w:space="0" w:color="auto"/>
            <w:bottom w:val="none" w:sz="0" w:space="0" w:color="auto"/>
            <w:right w:val="none" w:sz="0" w:space="0" w:color="auto"/>
          </w:divBdr>
        </w:div>
        <w:div w:id="1592857340">
          <w:marLeft w:val="0"/>
          <w:marRight w:val="0"/>
          <w:marTop w:val="0"/>
          <w:marBottom w:val="0"/>
          <w:divBdr>
            <w:top w:val="none" w:sz="0" w:space="0" w:color="auto"/>
            <w:left w:val="none" w:sz="0" w:space="0" w:color="auto"/>
            <w:bottom w:val="none" w:sz="0" w:space="0" w:color="auto"/>
            <w:right w:val="none" w:sz="0" w:space="0" w:color="auto"/>
          </w:divBdr>
        </w:div>
        <w:div w:id="1620186772">
          <w:marLeft w:val="0"/>
          <w:marRight w:val="0"/>
          <w:marTop w:val="0"/>
          <w:marBottom w:val="0"/>
          <w:divBdr>
            <w:top w:val="none" w:sz="0" w:space="0" w:color="auto"/>
            <w:left w:val="none" w:sz="0" w:space="0" w:color="auto"/>
            <w:bottom w:val="none" w:sz="0" w:space="0" w:color="auto"/>
            <w:right w:val="none" w:sz="0" w:space="0" w:color="auto"/>
          </w:divBdr>
        </w:div>
        <w:div w:id="1625500969">
          <w:marLeft w:val="0"/>
          <w:marRight w:val="0"/>
          <w:marTop w:val="0"/>
          <w:marBottom w:val="0"/>
          <w:divBdr>
            <w:top w:val="none" w:sz="0" w:space="0" w:color="auto"/>
            <w:left w:val="none" w:sz="0" w:space="0" w:color="auto"/>
            <w:bottom w:val="none" w:sz="0" w:space="0" w:color="auto"/>
            <w:right w:val="none" w:sz="0" w:space="0" w:color="auto"/>
          </w:divBdr>
        </w:div>
        <w:div w:id="1634483795">
          <w:marLeft w:val="0"/>
          <w:marRight w:val="0"/>
          <w:marTop w:val="0"/>
          <w:marBottom w:val="0"/>
          <w:divBdr>
            <w:top w:val="none" w:sz="0" w:space="0" w:color="auto"/>
            <w:left w:val="none" w:sz="0" w:space="0" w:color="auto"/>
            <w:bottom w:val="none" w:sz="0" w:space="0" w:color="auto"/>
            <w:right w:val="none" w:sz="0" w:space="0" w:color="auto"/>
          </w:divBdr>
        </w:div>
        <w:div w:id="1648703131">
          <w:marLeft w:val="0"/>
          <w:marRight w:val="0"/>
          <w:marTop w:val="0"/>
          <w:marBottom w:val="0"/>
          <w:divBdr>
            <w:top w:val="none" w:sz="0" w:space="0" w:color="auto"/>
            <w:left w:val="none" w:sz="0" w:space="0" w:color="auto"/>
            <w:bottom w:val="none" w:sz="0" w:space="0" w:color="auto"/>
            <w:right w:val="none" w:sz="0" w:space="0" w:color="auto"/>
          </w:divBdr>
        </w:div>
        <w:div w:id="1658998262">
          <w:marLeft w:val="0"/>
          <w:marRight w:val="0"/>
          <w:marTop w:val="0"/>
          <w:marBottom w:val="0"/>
          <w:divBdr>
            <w:top w:val="none" w:sz="0" w:space="0" w:color="auto"/>
            <w:left w:val="none" w:sz="0" w:space="0" w:color="auto"/>
            <w:bottom w:val="none" w:sz="0" w:space="0" w:color="auto"/>
            <w:right w:val="none" w:sz="0" w:space="0" w:color="auto"/>
          </w:divBdr>
        </w:div>
        <w:div w:id="1671522107">
          <w:marLeft w:val="0"/>
          <w:marRight w:val="0"/>
          <w:marTop w:val="0"/>
          <w:marBottom w:val="0"/>
          <w:divBdr>
            <w:top w:val="none" w:sz="0" w:space="0" w:color="auto"/>
            <w:left w:val="none" w:sz="0" w:space="0" w:color="auto"/>
            <w:bottom w:val="none" w:sz="0" w:space="0" w:color="auto"/>
            <w:right w:val="none" w:sz="0" w:space="0" w:color="auto"/>
          </w:divBdr>
        </w:div>
        <w:div w:id="1674995532">
          <w:marLeft w:val="0"/>
          <w:marRight w:val="0"/>
          <w:marTop w:val="0"/>
          <w:marBottom w:val="0"/>
          <w:divBdr>
            <w:top w:val="none" w:sz="0" w:space="0" w:color="auto"/>
            <w:left w:val="none" w:sz="0" w:space="0" w:color="auto"/>
            <w:bottom w:val="none" w:sz="0" w:space="0" w:color="auto"/>
            <w:right w:val="none" w:sz="0" w:space="0" w:color="auto"/>
          </w:divBdr>
        </w:div>
        <w:div w:id="1736124685">
          <w:marLeft w:val="0"/>
          <w:marRight w:val="0"/>
          <w:marTop w:val="0"/>
          <w:marBottom w:val="0"/>
          <w:divBdr>
            <w:top w:val="none" w:sz="0" w:space="0" w:color="auto"/>
            <w:left w:val="none" w:sz="0" w:space="0" w:color="auto"/>
            <w:bottom w:val="none" w:sz="0" w:space="0" w:color="auto"/>
            <w:right w:val="none" w:sz="0" w:space="0" w:color="auto"/>
          </w:divBdr>
        </w:div>
        <w:div w:id="1742023089">
          <w:marLeft w:val="0"/>
          <w:marRight w:val="0"/>
          <w:marTop w:val="0"/>
          <w:marBottom w:val="0"/>
          <w:divBdr>
            <w:top w:val="none" w:sz="0" w:space="0" w:color="auto"/>
            <w:left w:val="none" w:sz="0" w:space="0" w:color="auto"/>
            <w:bottom w:val="none" w:sz="0" w:space="0" w:color="auto"/>
            <w:right w:val="none" w:sz="0" w:space="0" w:color="auto"/>
          </w:divBdr>
        </w:div>
        <w:div w:id="1752581533">
          <w:marLeft w:val="0"/>
          <w:marRight w:val="0"/>
          <w:marTop w:val="0"/>
          <w:marBottom w:val="0"/>
          <w:divBdr>
            <w:top w:val="none" w:sz="0" w:space="0" w:color="auto"/>
            <w:left w:val="none" w:sz="0" w:space="0" w:color="auto"/>
            <w:bottom w:val="none" w:sz="0" w:space="0" w:color="auto"/>
            <w:right w:val="none" w:sz="0" w:space="0" w:color="auto"/>
          </w:divBdr>
        </w:div>
        <w:div w:id="1761483104">
          <w:marLeft w:val="0"/>
          <w:marRight w:val="0"/>
          <w:marTop w:val="0"/>
          <w:marBottom w:val="0"/>
          <w:divBdr>
            <w:top w:val="none" w:sz="0" w:space="0" w:color="auto"/>
            <w:left w:val="none" w:sz="0" w:space="0" w:color="auto"/>
            <w:bottom w:val="none" w:sz="0" w:space="0" w:color="auto"/>
            <w:right w:val="none" w:sz="0" w:space="0" w:color="auto"/>
          </w:divBdr>
        </w:div>
        <w:div w:id="1767336401">
          <w:marLeft w:val="0"/>
          <w:marRight w:val="0"/>
          <w:marTop w:val="0"/>
          <w:marBottom w:val="0"/>
          <w:divBdr>
            <w:top w:val="none" w:sz="0" w:space="0" w:color="auto"/>
            <w:left w:val="none" w:sz="0" w:space="0" w:color="auto"/>
            <w:bottom w:val="none" w:sz="0" w:space="0" w:color="auto"/>
            <w:right w:val="none" w:sz="0" w:space="0" w:color="auto"/>
          </w:divBdr>
        </w:div>
        <w:div w:id="1787384866">
          <w:marLeft w:val="0"/>
          <w:marRight w:val="0"/>
          <w:marTop w:val="0"/>
          <w:marBottom w:val="0"/>
          <w:divBdr>
            <w:top w:val="none" w:sz="0" w:space="0" w:color="auto"/>
            <w:left w:val="none" w:sz="0" w:space="0" w:color="auto"/>
            <w:bottom w:val="none" w:sz="0" w:space="0" w:color="auto"/>
            <w:right w:val="none" w:sz="0" w:space="0" w:color="auto"/>
          </w:divBdr>
        </w:div>
        <w:div w:id="1802579485">
          <w:marLeft w:val="0"/>
          <w:marRight w:val="0"/>
          <w:marTop w:val="0"/>
          <w:marBottom w:val="0"/>
          <w:divBdr>
            <w:top w:val="none" w:sz="0" w:space="0" w:color="auto"/>
            <w:left w:val="none" w:sz="0" w:space="0" w:color="auto"/>
            <w:bottom w:val="none" w:sz="0" w:space="0" w:color="auto"/>
            <w:right w:val="none" w:sz="0" w:space="0" w:color="auto"/>
          </w:divBdr>
        </w:div>
        <w:div w:id="1804495316">
          <w:marLeft w:val="0"/>
          <w:marRight w:val="0"/>
          <w:marTop w:val="0"/>
          <w:marBottom w:val="0"/>
          <w:divBdr>
            <w:top w:val="none" w:sz="0" w:space="0" w:color="auto"/>
            <w:left w:val="none" w:sz="0" w:space="0" w:color="auto"/>
            <w:bottom w:val="none" w:sz="0" w:space="0" w:color="auto"/>
            <w:right w:val="none" w:sz="0" w:space="0" w:color="auto"/>
          </w:divBdr>
        </w:div>
        <w:div w:id="1822649946">
          <w:marLeft w:val="0"/>
          <w:marRight w:val="0"/>
          <w:marTop w:val="0"/>
          <w:marBottom w:val="0"/>
          <w:divBdr>
            <w:top w:val="none" w:sz="0" w:space="0" w:color="auto"/>
            <w:left w:val="none" w:sz="0" w:space="0" w:color="auto"/>
            <w:bottom w:val="none" w:sz="0" w:space="0" w:color="auto"/>
            <w:right w:val="none" w:sz="0" w:space="0" w:color="auto"/>
          </w:divBdr>
        </w:div>
        <w:div w:id="1829176216">
          <w:marLeft w:val="0"/>
          <w:marRight w:val="0"/>
          <w:marTop w:val="0"/>
          <w:marBottom w:val="0"/>
          <w:divBdr>
            <w:top w:val="none" w:sz="0" w:space="0" w:color="auto"/>
            <w:left w:val="none" w:sz="0" w:space="0" w:color="auto"/>
            <w:bottom w:val="none" w:sz="0" w:space="0" w:color="auto"/>
            <w:right w:val="none" w:sz="0" w:space="0" w:color="auto"/>
          </w:divBdr>
        </w:div>
        <w:div w:id="1829200203">
          <w:marLeft w:val="0"/>
          <w:marRight w:val="0"/>
          <w:marTop w:val="0"/>
          <w:marBottom w:val="0"/>
          <w:divBdr>
            <w:top w:val="none" w:sz="0" w:space="0" w:color="auto"/>
            <w:left w:val="none" w:sz="0" w:space="0" w:color="auto"/>
            <w:bottom w:val="none" w:sz="0" w:space="0" w:color="auto"/>
            <w:right w:val="none" w:sz="0" w:space="0" w:color="auto"/>
          </w:divBdr>
        </w:div>
        <w:div w:id="1847010660">
          <w:marLeft w:val="0"/>
          <w:marRight w:val="0"/>
          <w:marTop w:val="0"/>
          <w:marBottom w:val="0"/>
          <w:divBdr>
            <w:top w:val="none" w:sz="0" w:space="0" w:color="auto"/>
            <w:left w:val="none" w:sz="0" w:space="0" w:color="auto"/>
            <w:bottom w:val="none" w:sz="0" w:space="0" w:color="auto"/>
            <w:right w:val="none" w:sz="0" w:space="0" w:color="auto"/>
          </w:divBdr>
        </w:div>
        <w:div w:id="1856265009">
          <w:marLeft w:val="0"/>
          <w:marRight w:val="0"/>
          <w:marTop w:val="0"/>
          <w:marBottom w:val="0"/>
          <w:divBdr>
            <w:top w:val="none" w:sz="0" w:space="0" w:color="auto"/>
            <w:left w:val="none" w:sz="0" w:space="0" w:color="auto"/>
            <w:bottom w:val="none" w:sz="0" w:space="0" w:color="auto"/>
            <w:right w:val="none" w:sz="0" w:space="0" w:color="auto"/>
          </w:divBdr>
        </w:div>
        <w:div w:id="1863933681">
          <w:marLeft w:val="0"/>
          <w:marRight w:val="0"/>
          <w:marTop w:val="0"/>
          <w:marBottom w:val="0"/>
          <w:divBdr>
            <w:top w:val="none" w:sz="0" w:space="0" w:color="auto"/>
            <w:left w:val="none" w:sz="0" w:space="0" w:color="auto"/>
            <w:bottom w:val="none" w:sz="0" w:space="0" w:color="auto"/>
            <w:right w:val="none" w:sz="0" w:space="0" w:color="auto"/>
          </w:divBdr>
        </w:div>
        <w:div w:id="1866820901">
          <w:marLeft w:val="0"/>
          <w:marRight w:val="0"/>
          <w:marTop w:val="0"/>
          <w:marBottom w:val="0"/>
          <w:divBdr>
            <w:top w:val="none" w:sz="0" w:space="0" w:color="auto"/>
            <w:left w:val="none" w:sz="0" w:space="0" w:color="auto"/>
            <w:bottom w:val="none" w:sz="0" w:space="0" w:color="auto"/>
            <w:right w:val="none" w:sz="0" w:space="0" w:color="auto"/>
          </w:divBdr>
        </w:div>
        <w:div w:id="1913660662">
          <w:marLeft w:val="0"/>
          <w:marRight w:val="0"/>
          <w:marTop w:val="0"/>
          <w:marBottom w:val="0"/>
          <w:divBdr>
            <w:top w:val="none" w:sz="0" w:space="0" w:color="auto"/>
            <w:left w:val="none" w:sz="0" w:space="0" w:color="auto"/>
            <w:bottom w:val="none" w:sz="0" w:space="0" w:color="auto"/>
            <w:right w:val="none" w:sz="0" w:space="0" w:color="auto"/>
          </w:divBdr>
        </w:div>
        <w:div w:id="1921284522">
          <w:marLeft w:val="0"/>
          <w:marRight w:val="0"/>
          <w:marTop w:val="0"/>
          <w:marBottom w:val="0"/>
          <w:divBdr>
            <w:top w:val="none" w:sz="0" w:space="0" w:color="auto"/>
            <w:left w:val="none" w:sz="0" w:space="0" w:color="auto"/>
            <w:bottom w:val="none" w:sz="0" w:space="0" w:color="auto"/>
            <w:right w:val="none" w:sz="0" w:space="0" w:color="auto"/>
          </w:divBdr>
        </w:div>
        <w:div w:id="1956868720">
          <w:marLeft w:val="0"/>
          <w:marRight w:val="0"/>
          <w:marTop w:val="0"/>
          <w:marBottom w:val="0"/>
          <w:divBdr>
            <w:top w:val="none" w:sz="0" w:space="0" w:color="auto"/>
            <w:left w:val="none" w:sz="0" w:space="0" w:color="auto"/>
            <w:bottom w:val="none" w:sz="0" w:space="0" w:color="auto"/>
            <w:right w:val="none" w:sz="0" w:space="0" w:color="auto"/>
          </w:divBdr>
        </w:div>
        <w:div w:id="1973368067">
          <w:marLeft w:val="0"/>
          <w:marRight w:val="0"/>
          <w:marTop w:val="0"/>
          <w:marBottom w:val="0"/>
          <w:divBdr>
            <w:top w:val="none" w:sz="0" w:space="0" w:color="auto"/>
            <w:left w:val="none" w:sz="0" w:space="0" w:color="auto"/>
            <w:bottom w:val="none" w:sz="0" w:space="0" w:color="auto"/>
            <w:right w:val="none" w:sz="0" w:space="0" w:color="auto"/>
          </w:divBdr>
        </w:div>
        <w:div w:id="2019890322">
          <w:marLeft w:val="0"/>
          <w:marRight w:val="0"/>
          <w:marTop w:val="0"/>
          <w:marBottom w:val="0"/>
          <w:divBdr>
            <w:top w:val="none" w:sz="0" w:space="0" w:color="auto"/>
            <w:left w:val="none" w:sz="0" w:space="0" w:color="auto"/>
            <w:bottom w:val="none" w:sz="0" w:space="0" w:color="auto"/>
            <w:right w:val="none" w:sz="0" w:space="0" w:color="auto"/>
          </w:divBdr>
        </w:div>
        <w:div w:id="2029943957">
          <w:marLeft w:val="0"/>
          <w:marRight w:val="0"/>
          <w:marTop w:val="0"/>
          <w:marBottom w:val="0"/>
          <w:divBdr>
            <w:top w:val="none" w:sz="0" w:space="0" w:color="auto"/>
            <w:left w:val="none" w:sz="0" w:space="0" w:color="auto"/>
            <w:bottom w:val="none" w:sz="0" w:space="0" w:color="auto"/>
            <w:right w:val="none" w:sz="0" w:space="0" w:color="auto"/>
          </w:divBdr>
        </w:div>
        <w:div w:id="2030789099">
          <w:marLeft w:val="0"/>
          <w:marRight w:val="0"/>
          <w:marTop w:val="0"/>
          <w:marBottom w:val="0"/>
          <w:divBdr>
            <w:top w:val="none" w:sz="0" w:space="0" w:color="auto"/>
            <w:left w:val="none" w:sz="0" w:space="0" w:color="auto"/>
            <w:bottom w:val="none" w:sz="0" w:space="0" w:color="auto"/>
            <w:right w:val="none" w:sz="0" w:space="0" w:color="auto"/>
          </w:divBdr>
        </w:div>
        <w:div w:id="2032804799">
          <w:marLeft w:val="0"/>
          <w:marRight w:val="0"/>
          <w:marTop w:val="0"/>
          <w:marBottom w:val="0"/>
          <w:divBdr>
            <w:top w:val="none" w:sz="0" w:space="0" w:color="auto"/>
            <w:left w:val="none" w:sz="0" w:space="0" w:color="auto"/>
            <w:bottom w:val="none" w:sz="0" w:space="0" w:color="auto"/>
            <w:right w:val="none" w:sz="0" w:space="0" w:color="auto"/>
          </w:divBdr>
        </w:div>
        <w:div w:id="2062554187">
          <w:marLeft w:val="0"/>
          <w:marRight w:val="0"/>
          <w:marTop w:val="0"/>
          <w:marBottom w:val="0"/>
          <w:divBdr>
            <w:top w:val="none" w:sz="0" w:space="0" w:color="auto"/>
            <w:left w:val="none" w:sz="0" w:space="0" w:color="auto"/>
            <w:bottom w:val="none" w:sz="0" w:space="0" w:color="auto"/>
            <w:right w:val="none" w:sz="0" w:space="0" w:color="auto"/>
          </w:divBdr>
        </w:div>
        <w:div w:id="2071683696">
          <w:marLeft w:val="0"/>
          <w:marRight w:val="0"/>
          <w:marTop w:val="0"/>
          <w:marBottom w:val="0"/>
          <w:divBdr>
            <w:top w:val="none" w:sz="0" w:space="0" w:color="auto"/>
            <w:left w:val="none" w:sz="0" w:space="0" w:color="auto"/>
            <w:bottom w:val="none" w:sz="0" w:space="0" w:color="auto"/>
            <w:right w:val="none" w:sz="0" w:space="0" w:color="auto"/>
          </w:divBdr>
        </w:div>
        <w:div w:id="2077699958">
          <w:marLeft w:val="0"/>
          <w:marRight w:val="0"/>
          <w:marTop w:val="0"/>
          <w:marBottom w:val="0"/>
          <w:divBdr>
            <w:top w:val="none" w:sz="0" w:space="0" w:color="auto"/>
            <w:left w:val="none" w:sz="0" w:space="0" w:color="auto"/>
            <w:bottom w:val="none" w:sz="0" w:space="0" w:color="auto"/>
            <w:right w:val="none" w:sz="0" w:space="0" w:color="auto"/>
          </w:divBdr>
        </w:div>
        <w:div w:id="2092042683">
          <w:marLeft w:val="0"/>
          <w:marRight w:val="0"/>
          <w:marTop w:val="0"/>
          <w:marBottom w:val="0"/>
          <w:divBdr>
            <w:top w:val="none" w:sz="0" w:space="0" w:color="auto"/>
            <w:left w:val="none" w:sz="0" w:space="0" w:color="auto"/>
            <w:bottom w:val="none" w:sz="0" w:space="0" w:color="auto"/>
            <w:right w:val="none" w:sz="0" w:space="0" w:color="auto"/>
          </w:divBdr>
        </w:div>
        <w:div w:id="2101681948">
          <w:marLeft w:val="0"/>
          <w:marRight w:val="0"/>
          <w:marTop w:val="0"/>
          <w:marBottom w:val="0"/>
          <w:divBdr>
            <w:top w:val="none" w:sz="0" w:space="0" w:color="auto"/>
            <w:left w:val="none" w:sz="0" w:space="0" w:color="auto"/>
            <w:bottom w:val="none" w:sz="0" w:space="0" w:color="auto"/>
            <w:right w:val="none" w:sz="0" w:space="0" w:color="auto"/>
          </w:divBdr>
        </w:div>
        <w:div w:id="2105375088">
          <w:marLeft w:val="0"/>
          <w:marRight w:val="0"/>
          <w:marTop w:val="0"/>
          <w:marBottom w:val="0"/>
          <w:divBdr>
            <w:top w:val="none" w:sz="0" w:space="0" w:color="auto"/>
            <w:left w:val="none" w:sz="0" w:space="0" w:color="auto"/>
            <w:bottom w:val="none" w:sz="0" w:space="0" w:color="auto"/>
            <w:right w:val="none" w:sz="0" w:space="0" w:color="auto"/>
          </w:divBdr>
        </w:div>
        <w:div w:id="2115321082">
          <w:marLeft w:val="0"/>
          <w:marRight w:val="0"/>
          <w:marTop w:val="0"/>
          <w:marBottom w:val="0"/>
          <w:divBdr>
            <w:top w:val="none" w:sz="0" w:space="0" w:color="auto"/>
            <w:left w:val="none" w:sz="0" w:space="0" w:color="auto"/>
            <w:bottom w:val="none" w:sz="0" w:space="0" w:color="auto"/>
            <w:right w:val="none" w:sz="0" w:space="0" w:color="auto"/>
          </w:divBdr>
        </w:div>
        <w:div w:id="2141216826">
          <w:marLeft w:val="0"/>
          <w:marRight w:val="0"/>
          <w:marTop w:val="0"/>
          <w:marBottom w:val="0"/>
          <w:divBdr>
            <w:top w:val="none" w:sz="0" w:space="0" w:color="auto"/>
            <w:left w:val="none" w:sz="0" w:space="0" w:color="auto"/>
            <w:bottom w:val="none" w:sz="0" w:space="0" w:color="auto"/>
            <w:right w:val="none" w:sz="0" w:space="0" w:color="auto"/>
          </w:divBdr>
        </w:div>
        <w:div w:id="2143186877">
          <w:marLeft w:val="0"/>
          <w:marRight w:val="0"/>
          <w:marTop w:val="0"/>
          <w:marBottom w:val="0"/>
          <w:divBdr>
            <w:top w:val="none" w:sz="0" w:space="0" w:color="auto"/>
            <w:left w:val="none" w:sz="0" w:space="0" w:color="auto"/>
            <w:bottom w:val="none" w:sz="0" w:space="0" w:color="auto"/>
            <w:right w:val="none" w:sz="0" w:space="0" w:color="auto"/>
          </w:divBdr>
        </w:div>
      </w:divsChild>
    </w:div>
    <w:div w:id="2020500269">
      <w:bodyDiv w:val="1"/>
      <w:marLeft w:val="0"/>
      <w:marRight w:val="0"/>
      <w:marTop w:val="0"/>
      <w:marBottom w:val="0"/>
      <w:divBdr>
        <w:top w:val="none" w:sz="0" w:space="0" w:color="auto"/>
        <w:left w:val="none" w:sz="0" w:space="0" w:color="auto"/>
        <w:bottom w:val="none" w:sz="0" w:space="0" w:color="auto"/>
        <w:right w:val="none" w:sz="0" w:space="0" w:color="auto"/>
      </w:divBdr>
    </w:div>
    <w:div w:id="2058356826">
      <w:bodyDiv w:val="1"/>
      <w:marLeft w:val="0"/>
      <w:marRight w:val="0"/>
      <w:marTop w:val="0"/>
      <w:marBottom w:val="0"/>
      <w:divBdr>
        <w:top w:val="none" w:sz="0" w:space="0" w:color="auto"/>
        <w:left w:val="none" w:sz="0" w:space="0" w:color="auto"/>
        <w:bottom w:val="none" w:sz="0" w:space="0" w:color="auto"/>
        <w:right w:val="none" w:sz="0" w:space="0" w:color="auto"/>
      </w:divBdr>
    </w:div>
    <w:div w:id="2070029281">
      <w:bodyDiv w:val="1"/>
      <w:marLeft w:val="0"/>
      <w:marRight w:val="0"/>
      <w:marTop w:val="0"/>
      <w:marBottom w:val="0"/>
      <w:divBdr>
        <w:top w:val="none" w:sz="0" w:space="0" w:color="auto"/>
        <w:left w:val="none" w:sz="0" w:space="0" w:color="auto"/>
        <w:bottom w:val="none" w:sz="0" w:space="0" w:color="auto"/>
        <w:right w:val="none" w:sz="0" w:space="0" w:color="auto"/>
      </w:divBdr>
      <w:divsChild>
        <w:div w:id="394799">
          <w:marLeft w:val="0"/>
          <w:marRight w:val="0"/>
          <w:marTop w:val="0"/>
          <w:marBottom w:val="0"/>
          <w:divBdr>
            <w:top w:val="none" w:sz="0" w:space="0" w:color="auto"/>
            <w:left w:val="none" w:sz="0" w:space="0" w:color="auto"/>
            <w:bottom w:val="none" w:sz="0" w:space="0" w:color="auto"/>
            <w:right w:val="none" w:sz="0" w:space="0" w:color="auto"/>
          </w:divBdr>
        </w:div>
        <w:div w:id="94714552">
          <w:marLeft w:val="0"/>
          <w:marRight w:val="0"/>
          <w:marTop w:val="0"/>
          <w:marBottom w:val="0"/>
          <w:divBdr>
            <w:top w:val="none" w:sz="0" w:space="0" w:color="auto"/>
            <w:left w:val="none" w:sz="0" w:space="0" w:color="auto"/>
            <w:bottom w:val="none" w:sz="0" w:space="0" w:color="auto"/>
            <w:right w:val="none" w:sz="0" w:space="0" w:color="auto"/>
          </w:divBdr>
        </w:div>
        <w:div w:id="134686499">
          <w:marLeft w:val="0"/>
          <w:marRight w:val="0"/>
          <w:marTop w:val="0"/>
          <w:marBottom w:val="0"/>
          <w:divBdr>
            <w:top w:val="none" w:sz="0" w:space="0" w:color="auto"/>
            <w:left w:val="none" w:sz="0" w:space="0" w:color="auto"/>
            <w:bottom w:val="none" w:sz="0" w:space="0" w:color="auto"/>
            <w:right w:val="none" w:sz="0" w:space="0" w:color="auto"/>
          </w:divBdr>
        </w:div>
        <w:div w:id="150757744">
          <w:marLeft w:val="0"/>
          <w:marRight w:val="0"/>
          <w:marTop w:val="0"/>
          <w:marBottom w:val="0"/>
          <w:divBdr>
            <w:top w:val="none" w:sz="0" w:space="0" w:color="auto"/>
            <w:left w:val="none" w:sz="0" w:space="0" w:color="auto"/>
            <w:bottom w:val="none" w:sz="0" w:space="0" w:color="auto"/>
            <w:right w:val="none" w:sz="0" w:space="0" w:color="auto"/>
          </w:divBdr>
        </w:div>
        <w:div w:id="240648824">
          <w:marLeft w:val="0"/>
          <w:marRight w:val="0"/>
          <w:marTop w:val="0"/>
          <w:marBottom w:val="0"/>
          <w:divBdr>
            <w:top w:val="none" w:sz="0" w:space="0" w:color="auto"/>
            <w:left w:val="none" w:sz="0" w:space="0" w:color="auto"/>
            <w:bottom w:val="none" w:sz="0" w:space="0" w:color="auto"/>
            <w:right w:val="none" w:sz="0" w:space="0" w:color="auto"/>
          </w:divBdr>
        </w:div>
        <w:div w:id="285045917">
          <w:marLeft w:val="0"/>
          <w:marRight w:val="0"/>
          <w:marTop w:val="0"/>
          <w:marBottom w:val="0"/>
          <w:divBdr>
            <w:top w:val="none" w:sz="0" w:space="0" w:color="auto"/>
            <w:left w:val="none" w:sz="0" w:space="0" w:color="auto"/>
            <w:bottom w:val="none" w:sz="0" w:space="0" w:color="auto"/>
            <w:right w:val="none" w:sz="0" w:space="0" w:color="auto"/>
          </w:divBdr>
        </w:div>
        <w:div w:id="344744057">
          <w:marLeft w:val="0"/>
          <w:marRight w:val="0"/>
          <w:marTop w:val="0"/>
          <w:marBottom w:val="0"/>
          <w:divBdr>
            <w:top w:val="none" w:sz="0" w:space="0" w:color="auto"/>
            <w:left w:val="none" w:sz="0" w:space="0" w:color="auto"/>
            <w:bottom w:val="none" w:sz="0" w:space="0" w:color="auto"/>
            <w:right w:val="none" w:sz="0" w:space="0" w:color="auto"/>
          </w:divBdr>
        </w:div>
        <w:div w:id="408040181">
          <w:marLeft w:val="0"/>
          <w:marRight w:val="0"/>
          <w:marTop w:val="0"/>
          <w:marBottom w:val="0"/>
          <w:divBdr>
            <w:top w:val="none" w:sz="0" w:space="0" w:color="auto"/>
            <w:left w:val="none" w:sz="0" w:space="0" w:color="auto"/>
            <w:bottom w:val="none" w:sz="0" w:space="0" w:color="auto"/>
            <w:right w:val="none" w:sz="0" w:space="0" w:color="auto"/>
          </w:divBdr>
        </w:div>
        <w:div w:id="410739251">
          <w:marLeft w:val="0"/>
          <w:marRight w:val="0"/>
          <w:marTop w:val="0"/>
          <w:marBottom w:val="0"/>
          <w:divBdr>
            <w:top w:val="none" w:sz="0" w:space="0" w:color="auto"/>
            <w:left w:val="none" w:sz="0" w:space="0" w:color="auto"/>
            <w:bottom w:val="none" w:sz="0" w:space="0" w:color="auto"/>
            <w:right w:val="none" w:sz="0" w:space="0" w:color="auto"/>
          </w:divBdr>
        </w:div>
        <w:div w:id="441807521">
          <w:marLeft w:val="0"/>
          <w:marRight w:val="0"/>
          <w:marTop w:val="0"/>
          <w:marBottom w:val="0"/>
          <w:divBdr>
            <w:top w:val="none" w:sz="0" w:space="0" w:color="auto"/>
            <w:left w:val="none" w:sz="0" w:space="0" w:color="auto"/>
            <w:bottom w:val="none" w:sz="0" w:space="0" w:color="auto"/>
            <w:right w:val="none" w:sz="0" w:space="0" w:color="auto"/>
          </w:divBdr>
        </w:div>
        <w:div w:id="473572778">
          <w:marLeft w:val="0"/>
          <w:marRight w:val="0"/>
          <w:marTop w:val="0"/>
          <w:marBottom w:val="0"/>
          <w:divBdr>
            <w:top w:val="none" w:sz="0" w:space="0" w:color="auto"/>
            <w:left w:val="none" w:sz="0" w:space="0" w:color="auto"/>
            <w:bottom w:val="none" w:sz="0" w:space="0" w:color="auto"/>
            <w:right w:val="none" w:sz="0" w:space="0" w:color="auto"/>
          </w:divBdr>
        </w:div>
        <w:div w:id="541794760">
          <w:marLeft w:val="0"/>
          <w:marRight w:val="0"/>
          <w:marTop w:val="0"/>
          <w:marBottom w:val="0"/>
          <w:divBdr>
            <w:top w:val="none" w:sz="0" w:space="0" w:color="auto"/>
            <w:left w:val="none" w:sz="0" w:space="0" w:color="auto"/>
            <w:bottom w:val="none" w:sz="0" w:space="0" w:color="auto"/>
            <w:right w:val="none" w:sz="0" w:space="0" w:color="auto"/>
          </w:divBdr>
        </w:div>
        <w:div w:id="666254323">
          <w:marLeft w:val="0"/>
          <w:marRight w:val="0"/>
          <w:marTop w:val="0"/>
          <w:marBottom w:val="0"/>
          <w:divBdr>
            <w:top w:val="none" w:sz="0" w:space="0" w:color="auto"/>
            <w:left w:val="none" w:sz="0" w:space="0" w:color="auto"/>
            <w:bottom w:val="none" w:sz="0" w:space="0" w:color="auto"/>
            <w:right w:val="none" w:sz="0" w:space="0" w:color="auto"/>
          </w:divBdr>
        </w:div>
        <w:div w:id="687105500">
          <w:marLeft w:val="0"/>
          <w:marRight w:val="0"/>
          <w:marTop w:val="0"/>
          <w:marBottom w:val="0"/>
          <w:divBdr>
            <w:top w:val="none" w:sz="0" w:space="0" w:color="auto"/>
            <w:left w:val="none" w:sz="0" w:space="0" w:color="auto"/>
            <w:bottom w:val="none" w:sz="0" w:space="0" w:color="auto"/>
            <w:right w:val="none" w:sz="0" w:space="0" w:color="auto"/>
          </w:divBdr>
        </w:div>
        <w:div w:id="734475298">
          <w:marLeft w:val="0"/>
          <w:marRight w:val="0"/>
          <w:marTop w:val="0"/>
          <w:marBottom w:val="0"/>
          <w:divBdr>
            <w:top w:val="none" w:sz="0" w:space="0" w:color="auto"/>
            <w:left w:val="none" w:sz="0" w:space="0" w:color="auto"/>
            <w:bottom w:val="none" w:sz="0" w:space="0" w:color="auto"/>
            <w:right w:val="none" w:sz="0" w:space="0" w:color="auto"/>
          </w:divBdr>
        </w:div>
        <w:div w:id="812336749">
          <w:marLeft w:val="0"/>
          <w:marRight w:val="0"/>
          <w:marTop w:val="0"/>
          <w:marBottom w:val="0"/>
          <w:divBdr>
            <w:top w:val="none" w:sz="0" w:space="0" w:color="auto"/>
            <w:left w:val="none" w:sz="0" w:space="0" w:color="auto"/>
            <w:bottom w:val="none" w:sz="0" w:space="0" w:color="auto"/>
            <w:right w:val="none" w:sz="0" w:space="0" w:color="auto"/>
          </w:divBdr>
        </w:div>
        <w:div w:id="842359265">
          <w:marLeft w:val="0"/>
          <w:marRight w:val="0"/>
          <w:marTop w:val="0"/>
          <w:marBottom w:val="0"/>
          <w:divBdr>
            <w:top w:val="none" w:sz="0" w:space="0" w:color="auto"/>
            <w:left w:val="none" w:sz="0" w:space="0" w:color="auto"/>
            <w:bottom w:val="none" w:sz="0" w:space="0" w:color="auto"/>
            <w:right w:val="none" w:sz="0" w:space="0" w:color="auto"/>
          </w:divBdr>
        </w:div>
        <w:div w:id="884373090">
          <w:marLeft w:val="0"/>
          <w:marRight w:val="0"/>
          <w:marTop w:val="0"/>
          <w:marBottom w:val="0"/>
          <w:divBdr>
            <w:top w:val="none" w:sz="0" w:space="0" w:color="auto"/>
            <w:left w:val="none" w:sz="0" w:space="0" w:color="auto"/>
            <w:bottom w:val="none" w:sz="0" w:space="0" w:color="auto"/>
            <w:right w:val="none" w:sz="0" w:space="0" w:color="auto"/>
          </w:divBdr>
        </w:div>
        <w:div w:id="958726966">
          <w:marLeft w:val="0"/>
          <w:marRight w:val="0"/>
          <w:marTop w:val="0"/>
          <w:marBottom w:val="0"/>
          <w:divBdr>
            <w:top w:val="none" w:sz="0" w:space="0" w:color="auto"/>
            <w:left w:val="none" w:sz="0" w:space="0" w:color="auto"/>
            <w:bottom w:val="none" w:sz="0" w:space="0" w:color="auto"/>
            <w:right w:val="none" w:sz="0" w:space="0" w:color="auto"/>
          </w:divBdr>
        </w:div>
        <w:div w:id="1014111665">
          <w:marLeft w:val="0"/>
          <w:marRight w:val="0"/>
          <w:marTop w:val="0"/>
          <w:marBottom w:val="0"/>
          <w:divBdr>
            <w:top w:val="none" w:sz="0" w:space="0" w:color="auto"/>
            <w:left w:val="none" w:sz="0" w:space="0" w:color="auto"/>
            <w:bottom w:val="none" w:sz="0" w:space="0" w:color="auto"/>
            <w:right w:val="none" w:sz="0" w:space="0" w:color="auto"/>
          </w:divBdr>
        </w:div>
        <w:div w:id="1018392677">
          <w:marLeft w:val="0"/>
          <w:marRight w:val="0"/>
          <w:marTop w:val="0"/>
          <w:marBottom w:val="0"/>
          <w:divBdr>
            <w:top w:val="none" w:sz="0" w:space="0" w:color="auto"/>
            <w:left w:val="none" w:sz="0" w:space="0" w:color="auto"/>
            <w:bottom w:val="none" w:sz="0" w:space="0" w:color="auto"/>
            <w:right w:val="none" w:sz="0" w:space="0" w:color="auto"/>
          </w:divBdr>
        </w:div>
        <w:div w:id="1088963883">
          <w:marLeft w:val="0"/>
          <w:marRight w:val="0"/>
          <w:marTop w:val="0"/>
          <w:marBottom w:val="0"/>
          <w:divBdr>
            <w:top w:val="none" w:sz="0" w:space="0" w:color="auto"/>
            <w:left w:val="none" w:sz="0" w:space="0" w:color="auto"/>
            <w:bottom w:val="none" w:sz="0" w:space="0" w:color="auto"/>
            <w:right w:val="none" w:sz="0" w:space="0" w:color="auto"/>
          </w:divBdr>
        </w:div>
        <w:div w:id="1141582926">
          <w:marLeft w:val="0"/>
          <w:marRight w:val="0"/>
          <w:marTop w:val="0"/>
          <w:marBottom w:val="0"/>
          <w:divBdr>
            <w:top w:val="none" w:sz="0" w:space="0" w:color="auto"/>
            <w:left w:val="none" w:sz="0" w:space="0" w:color="auto"/>
            <w:bottom w:val="none" w:sz="0" w:space="0" w:color="auto"/>
            <w:right w:val="none" w:sz="0" w:space="0" w:color="auto"/>
          </w:divBdr>
        </w:div>
        <w:div w:id="1154180086">
          <w:marLeft w:val="0"/>
          <w:marRight w:val="0"/>
          <w:marTop w:val="0"/>
          <w:marBottom w:val="0"/>
          <w:divBdr>
            <w:top w:val="none" w:sz="0" w:space="0" w:color="auto"/>
            <w:left w:val="none" w:sz="0" w:space="0" w:color="auto"/>
            <w:bottom w:val="none" w:sz="0" w:space="0" w:color="auto"/>
            <w:right w:val="none" w:sz="0" w:space="0" w:color="auto"/>
          </w:divBdr>
        </w:div>
        <w:div w:id="1215435250">
          <w:marLeft w:val="0"/>
          <w:marRight w:val="0"/>
          <w:marTop w:val="0"/>
          <w:marBottom w:val="0"/>
          <w:divBdr>
            <w:top w:val="none" w:sz="0" w:space="0" w:color="auto"/>
            <w:left w:val="none" w:sz="0" w:space="0" w:color="auto"/>
            <w:bottom w:val="none" w:sz="0" w:space="0" w:color="auto"/>
            <w:right w:val="none" w:sz="0" w:space="0" w:color="auto"/>
          </w:divBdr>
        </w:div>
        <w:div w:id="1321301724">
          <w:marLeft w:val="0"/>
          <w:marRight w:val="0"/>
          <w:marTop w:val="0"/>
          <w:marBottom w:val="0"/>
          <w:divBdr>
            <w:top w:val="none" w:sz="0" w:space="0" w:color="auto"/>
            <w:left w:val="none" w:sz="0" w:space="0" w:color="auto"/>
            <w:bottom w:val="none" w:sz="0" w:space="0" w:color="auto"/>
            <w:right w:val="none" w:sz="0" w:space="0" w:color="auto"/>
          </w:divBdr>
        </w:div>
        <w:div w:id="1363823015">
          <w:marLeft w:val="0"/>
          <w:marRight w:val="0"/>
          <w:marTop w:val="0"/>
          <w:marBottom w:val="0"/>
          <w:divBdr>
            <w:top w:val="none" w:sz="0" w:space="0" w:color="auto"/>
            <w:left w:val="none" w:sz="0" w:space="0" w:color="auto"/>
            <w:bottom w:val="none" w:sz="0" w:space="0" w:color="auto"/>
            <w:right w:val="none" w:sz="0" w:space="0" w:color="auto"/>
          </w:divBdr>
        </w:div>
        <w:div w:id="1636913224">
          <w:marLeft w:val="0"/>
          <w:marRight w:val="0"/>
          <w:marTop w:val="0"/>
          <w:marBottom w:val="0"/>
          <w:divBdr>
            <w:top w:val="none" w:sz="0" w:space="0" w:color="auto"/>
            <w:left w:val="none" w:sz="0" w:space="0" w:color="auto"/>
            <w:bottom w:val="none" w:sz="0" w:space="0" w:color="auto"/>
            <w:right w:val="none" w:sz="0" w:space="0" w:color="auto"/>
          </w:divBdr>
        </w:div>
        <w:div w:id="1639647689">
          <w:marLeft w:val="0"/>
          <w:marRight w:val="0"/>
          <w:marTop w:val="0"/>
          <w:marBottom w:val="0"/>
          <w:divBdr>
            <w:top w:val="none" w:sz="0" w:space="0" w:color="auto"/>
            <w:left w:val="none" w:sz="0" w:space="0" w:color="auto"/>
            <w:bottom w:val="none" w:sz="0" w:space="0" w:color="auto"/>
            <w:right w:val="none" w:sz="0" w:space="0" w:color="auto"/>
          </w:divBdr>
        </w:div>
        <w:div w:id="1694575425">
          <w:marLeft w:val="0"/>
          <w:marRight w:val="0"/>
          <w:marTop w:val="0"/>
          <w:marBottom w:val="0"/>
          <w:divBdr>
            <w:top w:val="none" w:sz="0" w:space="0" w:color="auto"/>
            <w:left w:val="none" w:sz="0" w:space="0" w:color="auto"/>
            <w:bottom w:val="none" w:sz="0" w:space="0" w:color="auto"/>
            <w:right w:val="none" w:sz="0" w:space="0" w:color="auto"/>
          </w:divBdr>
        </w:div>
        <w:div w:id="1798990730">
          <w:marLeft w:val="0"/>
          <w:marRight w:val="0"/>
          <w:marTop w:val="0"/>
          <w:marBottom w:val="0"/>
          <w:divBdr>
            <w:top w:val="none" w:sz="0" w:space="0" w:color="auto"/>
            <w:left w:val="none" w:sz="0" w:space="0" w:color="auto"/>
            <w:bottom w:val="none" w:sz="0" w:space="0" w:color="auto"/>
            <w:right w:val="none" w:sz="0" w:space="0" w:color="auto"/>
          </w:divBdr>
        </w:div>
        <w:div w:id="1828594554">
          <w:marLeft w:val="0"/>
          <w:marRight w:val="0"/>
          <w:marTop w:val="0"/>
          <w:marBottom w:val="0"/>
          <w:divBdr>
            <w:top w:val="none" w:sz="0" w:space="0" w:color="auto"/>
            <w:left w:val="none" w:sz="0" w:space="0" w:color="auto"/>
            <w:bottom w:val="none" w:sz="0" w:space="0" w:color="auto"/>
            <w:right w:val="none" w:sz="0" w:space="0" w:color="auto"/>
          </w:divBdr>
        </w:div>
        <w:div w:id="1837652436">
          <w:marLeft w:val="0"/>
          <w:marRight w:val="0"/>
          <w:marTop w:val="0"/>
          <w:marBottom w:val="0"/>
          <w:divBdr>
            <w:top w:val="none" w:sz="0" w:space="0" w:color="auto"/>
            <w:left w:val="none" w:sz="0" w:space="0" w:color="auto"/>
            <w:bottom w:val="none" w:sz="0" w:space="0" w:color="auto"/>
            <w:right w:val="none" w:sz="0" w:space="0" w:color="auto"/>
          </w:divBdr>
        </w:div>
        <w:div w:id="1873767870">
          <w:marLeft w:val="0"/>
          <w:marRight w:val="0"/>
          <w:marTop w:val="0"/>
          <w:marBottom w:val="0"/>
          <w:divBdr>
            <w:top w:val="none" w:sz="0" w:space="0" w:color="auto"/>
            <w:left w:val="none" w:sz="0" w:space="0" w:color="auto"/>
            <w:bottom w:val="none" w:sz="0" w:space="0" w:color="auto"/>
            <w:right w:val="none" w:sz="0" w:space="0" w:color="auto"/>
          </w:divBdr>
        </w:div>
        <w:div w:id="1985501210">
          <w:marLeft w:val="0"/>
          <w:marRight w:val="0"/>
          <w:marTop w:val="0"/>
          <w:marBottom w:val="0"/>
          <w:divBdr>
            <w:top w:val="none" w:sz="0" w:space="0" w:color="auto"/>
            <w:left w:val="none" w:sz="0" w:space="0" w:color="auto"/>
            <w:bottom w:val="none" w:sz="0" w:space="0" w:color="auto"/>
            <w:right w:val="none" w:sz="0" w:space="0" w:color="auto"/>
          </w:divBdr>
        </w:div>
        <w:div w:id="1987974789">
          <w:marLeft w:val="0"/>
          <w:marRight w:val="0"/>
          <w:marTop w:val="0"/>
          <w:marBottom w:val="0"/>
          <w:divBdr>
            <w:top w:val="none" w:sz="0" w:space="0" w:color="auto"/>
            <w:left w:val="none" w:sz="0" w:space="0" w:color="auto"/>
            <w:bottom w:val="none" w:sz="0" w:space="0" w:color="auto"/>
            <w:right w:val="none" w:sz="0" w:space="0" w:color="auto"/>
          </w:divBdr>
        </w:div>
        <w:div w:id="208702332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guihuayun.com/baike/%E5%9F%8E%E4%B9%A1%E8%9E%8D%E5%90%88%E5%8F%91%E5%B1%95" TargetMode="Externa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B7F8115-FB89-43C3-A290-531CC672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815</TotalTime>
  <Pages>46</Pages>
  <Words>7164</Words>
  <Characters>40836</Characters>
  <Application>Microsoft Office Word</Application>
  <DocSecurity>0</DocSecurity>
  <Lines>340</Lines>
  <Paragraphs>95</Paragraphs>
  <ScaleCrop>false</ScaleCrop>
  <Company>微软中国</Company>
  <LinksUpToDate>false</LinksUpToDate>
  <CharactersWithSpaces>47905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Administrator</cp:lastModifiedBy>
  <cp:revision>112</cp:revision>
  <cp:lastPrinted>2025-06-12T04:12:00Z</cp:lastPrinted>
  <dcterms:created xsi:type="dcterms:W3CDTF">2025-05-07T06:51:00Z</dcterms:created>
  <dcterms:modified xsi:type="dcterms:W3CDTF">2025-06-12T04:16:00Z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8A29721448094842A024DCCF6532D028</vt:lpwstr>
  </property>
</Properties>
</file>