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color w:val="auto"/>
          <w:sz w:val="36"/>
          <w:szCs w:val="36"/>
        </w:rPr>
      </w:pPr>
    </w:p>
    <w:p>
      <w:pPr>
        <w:adjustRightInd w:val="0"/>
        <w:snapToGrid w:val="0"/>
        <w:jc w:val="center"/>
        <w:outlineLvl w:val="0"/>
        <w:rPr>
          <w:rFonts w:hint="default" w:ascii="Times New Roman" w:hAnsi="Times New Roman" w:eastAsia="方正小标宋_GBK" w:cs="Times New Roman"/>
          <w:bCs/>
          <w:color w:val="auto"/>
          <w:sz w:val="72"/>
          <w:szCs w:val="72"/>
        </w:rPr>
      </w:pPr>
      <w:r>
        <w:rPr>
          <w:rFonts w:hint="default" w:ascii="Times New Roman" w:hAnsi="Times New Roman" w:eastAsia="方正小标宋_GBK" w:cs="Times New Roman"/>
          <w:bCs/>
          <w:color w:val="auto"/>
          <w:sz w:val="72"/>
          <w:szCs w:val="72"/>
        </w:rPr>
        <w:t>建设项目环境影响报告表</w:t>
      </w:r>
    </w:p>
    <w:p>
      <w:pPr>
        <w:adjustRightInd w:val="0"/>
        <w:snapToGrid w:val="0"/>
        <w:spacing w:before="192" w:beforeLines="80"/>
        <w:jc w:val="center"/>
        <w:rPr>
          <w:rFonts w:hint="default" w:ascii="Times New Roman" w:hAnsi="Times New Roman" w:eastAsia="楷体_GB2312" w:cs="Times New Roman"/>
          <w:bCs/>
          <w:color w:val="auto"/>
          <w:sz w:val="48"/>
          <w:szCs w:val="48"/>
        </w:rPr>
      </w:pPr>
      <w:r>
        <w:rPr>
          <w:rFonts w:hint="default" w:ascii="Times New Roman" w:hAnsi="Times New Roman" w:eastAsia="楷体_GB2312" w:cs="Times New Roman"/>
          <w:bCs/>
          <w:color w:val="auto"/>
          <w:sz w:val="48"/>
          <w:szCs w:val="48"/>
        </w:rPr>
        <w:t>（污染影响类）</w:t>
      </w:r>
    </w:p>
    <w:p>
      <w:pPr>
        <w:adjustRightInd w:val="0"/>
        <w:snapToGrid w:val="0"/>
        <w:spacing w:line="288" w:lineRule="auto"/>
        <w:jc w:val="center"/>
        <w:rPr>
          <w:rFonts w:hint="default" w:ascii="Times New Roman" w:hAnsi="Times New Roman" w:eastAsia="华文仿宋" w:cs="Times New Roman"/>
          <w:color w:val="auto"/>
          <w:kern w:val="44"/>
          <w:sz w:val="44"/>
          <w:szCs w:val="44"/>
        </w:rPr>
      </w:pPr>
      <w:r>
        <w:rPr>
          <w:rFonts w:hint="eastAsia" w:eastAsia="华文仿宋" w:cs="Times New Roman"/>
          <w:color w:val="auto"/>
          <w:kern w:val="44"/>
          <w:sz w:val="28"/>
          <w:szCs w:val="28"/>
          <w:lang w:eastAsia="zh-CN"/>
        </w:rPr>
        <w:t>（</w:t>
      </w:r>
      <w:r>
        <w:rPr>
          <w:rFonts w:hint="eastAsia" w:eastAsia="华文仿宋" w:cs="Times New Roman"/>
          <w:color w:val="auto"/>
          <w:kern w:val="44"/>
          <w:sz w:val="28"/>
          <w:szCs w:val="28"/>
          <w:lang w:val="en-US" w:eastAsia="zh-CN"/>
        </w:rPr>
        <w:t>公示版</w:t>
      </w:r>
      <w:r>
        <w:rPr>
          <w:rFonts w:hint="eastAsia" w:eastAsia="华文仿宋" w:cs="Times New Roman"/>
          <w:color w:val="auto"/>
          <w:kern w:val="44"/>
          <w:sz w:val="28"/>
          <w:szCs w:val="28"/>
          <w:lang w:eastAsia="zh-CN"/>
        </w:rPr>
        <w:t>）</w:t>
      </w:r>
      <w:r>
        <w:rPr>
          <w:rFonts w:hint="default" w:ascii="Times New Roman" w:hAnsi="Times New Roman" w:eastAsia="华文仿宋" w:cs="Times New Roman"/>
          <w:color w:val="auto"/>
          <w:kern w:val="44"/>
          <w:sz w:val="28"/>
          <w:szCs w:val="28"/>
        </w:rPr>
        <w:t xml:space="preserve"> </w:t>
      </w:r>
      <w:r>
        <w:rPr>
          <w:rFonts w:hint="default" w:ascii="Times New Roman" w:hAnsi="Times New Roman" w:eastAsia="华文仿宋" w:cs="Times New Roman"/>
          <w:color w:val="auto"/>
          <w:kern w:val="44"/>
          <w:sz w:val="36"/>
          <w:szCs w:val="36"/>
        </w:rPr>
        <w:t xml:space="preserve">  </w:t>
      </w:r>
      <w:r>
        <w:rPr>
          <w:rFonts w:hint="default" w:ascii="Times New Roman" w:hAnsi="Times New Roman" w:eastAsia="华文仿宋" w:cs="Times New Roman"/>
          <w:color w:val="auto"/>
          <w:kern w:val="44"/>
          <w:sz w:val="44"/>
          <w:szCs w:val="44"/>
        </w:rPr>
        <w:t xml:space="preserve">                                      </w:t>
      </w:r>
    </w:p>
    <w:p>
      <w:pPr>
        <w:jc w:val="center"/>
        <w:outlineLvl w:val="9"/>
        <w:rPr>
          <w:rFonts w:hint="default" w:ascii="Times New Roman" w:hAnsi="Times New Roman" w:eastAsia="仿宋" w:cs="Times New Roman"/>
          <w:color w:val="auto"/>
          <w:sz w:val="52"/>
          <w:szCs w:val="52"/>
        </w:rPr>
      </w:pPr>
    </w:p>
    <w:p>
      <w:pPr>
        <w:pStyle w:val="30"/>
        <w:numPr>
          <w:ilvl w:val="1"/>
          <w:numId w:val="0"/>
        </w:numPr>
        <w:outlineLvl w:val="9"/>
        <w:rPr>
          <w:rFonts w:hint="default" w:ascii="Times New Roman" w:hAnsi="Times New Roman" w:eastAsia="仿宋" w:cs="Times New Roman"/>
          <w:color w:val="auto"/>
          <w:sz w:val="44"/>
          <w:szCs w:val="44"/>
        </w:rPr>
      </w:pPr>
    </w:p>
    <w:p>
      <w:pPr>
        <w:pStyle w:val="30"/>
        <w:numPr>
          <w:ilvl w:val="1"/>
          <w:numId w:val="0"/>
        </w:numPr>
        <w:outlineLvl w:val="9"/>
        <w:rPr>
          <w:rFonts w:hint="default" w:ascii="Times New Roman" w:hAnsi="Times New Roman" w:eastAsia="仿宋" w:cs="Times New Roman"/>
          <w:color w:val="auto"/>
          <w:sz w:val="44"/>
          <w:szCs w:val="44"/>
        </w:rPr>
      </w:pPr>
    </w:p>
    <w:p>
      <w:pPr>
        <w:pStyle w:val="30"/>
        <w:numPr>
          <w:ilvl w:val="1"/>
          <w:numId w:val="0"/>
        </w:numPr>
        <w:outlineLvl w:val="9"/>
        <w:rPr>
          <w:rFonts w:hint="default" w:ascii="Times New Roman" w:hAnsi="Times New Roman" w:eastAsia="仿宋" w:cs="Times New Roman"/>
          <w:color w:val="auto"/>
          <w:sz w:val="44"/>
          <w:szCs w:val="44"/>
        </w:rPr>
      </w:pPr>
    </w:p>
    <w:p>
      <w:pPr>
        <w:tabs>
          <w:tab w:val="left" w:pos="5679"/>
        </w:tabs>
        <w:ind w:firstLine="1040"/>
        <w:outlineLvl w:val="9"/>
        <w:rPr>
          <w:rFonts w:hint="eastAsia" w:ascii="Times New Roman" w:hAnsi="Times New Roman" w:eastAsia="仿宋" w:cs="Times New Roman"/>
          <w:color w:val="auto"/>
          <w:sz w:val="44"/>
          <w:szCs w:val="44"/>
          <w:lang w:eastAsia="zh-CN"/>
        </w:rPr>
      </w:pPr>
      <w:r>
        <w:rPr>
          <w:rFonts w:hint="eastAsia" w:eastAsia="仿宋" w:cs="Times New Roman"/>
          <w:color w:val="auto"/>
          <w:sz w:val="44"/>
          <w:szCs w:val="44"/>
          <w:lang w:eastAsia="zh-CN"/>
        </w:rPr>
        <w:tab/>
      </w:r>
    </w:p>
    <w:p>
      <w:pPr>
        <w:ind w:firstLine="1040"/>
        <w:outlineLvl w:val="9"/>
        <w:rPr>
          <w:rFonts w:hint="default" w:ascii="Times New Roman" w:hAnsi="Times New Roman" w:eastAsia="仿宋" w:cs="Times New Roman"/>
          <w:color w:val="auto"/>
          <w:sz w:val="44"/>
          <w:szCs w:val="44"/>
        </w:rPr>
      </w:pPr>
    </w:p>
    <w:p>
      <w:pPr>
        <w:ind w:firstLine="1040"/>
        <w:outlineLvl w:val="9"/>
        <w:rPr>
          <w:rFonts w:hint="default" w:ascii="Times New Roman" w:hAnsi="Times New Roman" w:eastAsia="仿宋" w:cs="Times New Roman"/>
          <w:color w:val="auto"/>
          <w:sz w:val="44"/>
          <w:szCs w:val="44"/>
        </w:rPr>
      </w:pPr>
    </w:p>
    <w:p>
      <w:pPr>
        <w:adjustRightInd w:val="0"/>
        <w:snapToGrid w:val="0"/>
        <w:spacing w:line="288" w:lineRule="auto"/>
        <w:ind w:firstLine="1040"/>
        <w:outlineLvl w:val="9"/>
        <w:rPr>
          <w:rFonts w:hint="default" w:ascii="Times New Roman" w:hAnsi="Times New Roman" w:eastAsia="仿宋" w:cs="Times New Roman"/>
          <w:color w:val="auto"/>
          <w:sz w:val="32"/>
          <w:szCs w:val="32"/>
          <w:u w:val="single"/>
        </w:rPr>
      </w:pPr>
      <w:r>
        <w:rPr>
          <w:rFonts w:hint="default" w:ascii="Times New Roman" w:hAnsi="Times New Roman" w:eastAsia="仿宋_GB2312" w:cs="Times New Roman"/>
          <w:color w:val="auto"/>
          <w:sz w:val="32"/>
          <w:szCs w:val="32"/>
        </w:rPr>
        <w:t>项目名称：</w:t>
      </w:r>
      <w:r>
        <w:rPr>
          <w:rFonts w:hint="eastAsia" w:eastAsia="仿宋" w:cs="Times New Roman"/>
          <w:color w:val="auto"/>
          <w:sz w:val="30"/>
          <w:szCs w:val="30"/>
          <w:u w:val="single"/>
          <w:lang w:eastAsia="zh-CN"/>
        </w:rPr>
        <w:t>君怡源</w:t>
      </w:r>
      <w:r>
        <w:rPr>
          <w:rFonts w:hint="default" w:ascii="Times New Roman" w:hAnsi="Times New Roman" w:eastAsia="仿宋" w:cs="Times New Roman"/>
          <w:color w:val="auto"/>
          <w:sz w:val="30"/>
          <w:szCs w:val="30"/>
          <w:u w:val="single"/>
          <w:lang w:eastAsia="zh-CN"/>
        </w:rPr>
        <w:t>机械压铸生产项目</w:t>
      </w:r>
      <w:r>
        <w:rPr>
          <w:rFonts w:hint="default" w:ascii="Times New Roman" w:hAnsi="Times New Roman" w:eastAsia="仿宋" w:cs="Times New Roman"/>
          <w:color w:val="auto"/>
          <w:sz w:val="30"/>
          <w:szCs w:val="30"/>
          <w:u w:val="single"/>
        </w:rPr>
        <w:t xml:space="preserve">            </w:t>
      </w:r>
    </w:p>
    <w:p>
      <w:pPr>
        <w:adjustRightInd w:val="0"/>
        <w:snapToGrid w:val="0"/>
        <w:spacing w:line="288" w:lineRule="auto"/>
        <w:ind w:firstLine="1040"/>
        <w:outlineLvl w:val="9"/>
        <w:rPr>
          <w:rFonts w:hint="default" w:ascii="Times New Roman" w:hAnsi="Times New Roman" w:eastAsia="仿宋" w:cs="Times New Roman"/>
          <w:color w:val="auto"/>
          <w:sz w:val="28"/>
          <w:szCs w:val="28"/>
          <w:u w:val="single"/>
          <w:lang w:val="en-US"/>
        </w:rPr>
      </w:pPr>
      <w:r>
        <w:rPr>
          <w:rFonts w:hint="default" w:ascii="Times New Roman" w:hAnsi="Times New Roman" w:eastAsia="仿宋" w:cs="Times New Roman"/>
          <w:color w:val="auto"/>
          <w:sz w:val="28"/>
          <w:szCs w:val="28"/>
        </w:rPr>
        <w:t>建设单位（盖章）：</w:t>
      </w:r>
      <w:r>
        <w:rPr>
          <w:rFonts w:hint="default" w:ascii="Times New Roman" w:hAnsi="Times New Roman" w:eastAsia="仿宋" w:cs="Times New Roman"/>
          <w:color w:val="auto"/>
          <w:sz w:val="28"/>
          <w:szCs w:val="28"/>
          <w:u w:val="single"/>
          <w:lang w:eastAsia="zh-CN"/>
        </w:rPr>
        <w:t>重庆君怡源机械制造有限公司</w:t>
      </w:r>
      <w:r>
        <w:rPr>
          <w:rFonts w:hint="default" w:ascii="Times New Roman" w:hAnsi="Times New Roman" w:eastAsia="仿宋" w:cs="Times New Roman"/>
          <w:color w:val="auto"/>
          <w:sz w:val="28"/>
          <w:szCs w:val="28"/>
          <w:u w:val="single"/>
          <w:lang w:val="en-US" w:eastAsia="zh-CN"/>
        </w:rPr>
        <w:t xml:space="preserve">            </w:t>
      </w:r>
    </w:p>
    <w:p>
      <w:pPr>
        <w:adjustRightInd w:val="0"/>
        <w:snapToGrid w:val="0"/>
        <w:spacing w:line="288" w:lineRule="auto"/>
        <w:ind w:firstLine="1040"/>
        <w:outlineLvl w:val="9"/>
        <w:rPr>
          <w:rFonts w:hint="default" w:ascii="Times New Roman" w:hAnsi="Times New Roman" w:eastAsia="仿宋_GB2312" w:cs="Times New Roman"/>
          <w:color w:val="auto"/>
          <w:sz w:val="32"/>
          <w:szCs w:val="32"/>
          <w:u w:val="single"/>
          <w:lang w:val="en-US"/>
        </w:rPr>
      </w:pPr>
      <w:r>
        <w:rPr>
          <w:rFonts w:hint="default" w:ascii="Times New Roman" w:hAnsi="Times New Roman" w:eastAsia="仿宋" w:cs="Times New Roman"/>
          <w:color w:val="auto"/>
          <w:sz w:val="32"/>
          <w:szCs w:val="32"/>
        </w:rPr>
        <w:t>编制日期：</w:t>
      </w:r>
      <w:r>
        <w:rPr>
          <w:rFonts w:hint="default" w:ascii="Times New Roman" w:hAnsi="Times New Roman" w:eastAsia="仿宋" w:cs="Times New Roman"/>
          <w:color w:val="auto"/>
          <w:sz w:val="30"/>
          <w:szCs w:val="30"/>
          <w:u w:val="single"/>
          <w:lang w:eastAsia="zh-CN"/>
        </w:rPr>
        <w:t xml:space="preserve">      二〇二</w:t>
      </w:r>
      <w:r>
        <w:rPr>
          <w:rFonts w:hint="default" w:ascii="Times New Roman" w:hAnsi="Times New Roman" w:eastAsia="仿宋" w:cs="Times New Roman"/>
          <w:color w:val="auto"/>
          <w:sz w:val="30"/>
          <w:szCs w:val="30"/>
          <w:u w:val="single"/>
          <w:lang w:val="en-US" w:eastAsia="zh-CN"/>
        </w:rPr>
        <w:t>五</w:t>
      </w:r>
      <w:r>
        <w:rPr>
          <w:rFonts w:hint="default" w:ascii="Times New Roman" w:hAnsi="Times New Roman" w:eastAsia="仿宋" w:cs="Times New Roman"/>
          <w:color w:val="auto"/>
          <w:sz w:val="30"/>
          <w:szCs w:val="30"/>
          <w:u w:val="single"/>
          <w:lang w:eastAsia="zh-CN"/>
        </w:rPr>
        <w:t>年</w:t>
      </w:r>
      <w:r>
        <w:rPr>
          <w:rFonts w:hint="eastAsia" w:eastAsia="仿宋" w:cs="Times New Roman"/>
          <w:color w:val="auto"/>
          <w:sz w:val="30"/>
          <w:szCs w:val="30"/>
          <w:u w:val="single"/>
          <w:lang w:val="en-US" w:eastAsia="zh-CN"/>
        </w:rPr>
        <w:t>十</w:t>
      </w:r>
      <w:r>
        <w:rPr>
          <w:rFonts w:hint="default" w:ascii="Times New Roman" w:hAnsi="Times New Roman" w:eastAsia="仿宋" w:cs="Times New Roman"/>
          <w:color w:val="auto"/>
          <w:sz w:val="30"/>
          <w:szCs w:val="30"/>
          <w:u w:val="single"/>
          <w:lang w:eastAsia="zh-CN"/>
        </w:rPr>
        <w:t xml:space="preserve">月             </w:t>
      </w:r>
      <w:r>
        <w:rPr>
          <w:rFonts w:hint="default" w:ascii="Times New Roman" w:hAnsi="Times New Roman" w:eastAsia="仿宋" w:cs="Times New Roman"/>
          <w:color w:val="auto"/>
          <w:sz w:val="30"/>
          <w:szCs w:val="30"/>
          <w:u w:val="single"/>
          <w:lang w:val="en-US" w:eastAsia="zh-CN"/>
        </w:rPr>
        <w:t xml:space="preserve">         </w:t>
      </w:r>
    </w:p>
    <w:p>
      <w:pPr>
        <w:adjustRightInd w:val="0"/>
        <w:snapToGrid w:val="0"/>
        <w:spacing w:line="288" w:lineRule="auto"/>
        <w:ind w:firstLine="1040"/>
        <w:outlineLvl w:val="9"/>
        <w:rPr>
          <w:rFonts w:hint="default" w:ascii="Times New Roman" w:hAnsi="Times New Roman" w:eastAsia="仿宋_GB2312" w:cs="Times New Roman"/>
          <w:color w:val="auto"/>
          <w:sz w:val="36"/>
          <w:szCs w:val="36"/>
          <w:u w:val="single"/>
        </w:rPr>
      </w:pPr>
      <w:bookmarkStart w:id="0" w:name="_Hlk57884087"/>
    </w:p>
    <w:p>
      <w:pPr>
        <w:adjustRightInd w:val="0"/>
        <w:snapToGrid w:val="0"/>
        <w:spacing w:line="288" w:lineRule="auto"/>
        <w:ind w:firstLine="1040"/>
        <w:outlineLvl w:val="9"/>
        <w:rPr>
          <w:rFonts w:hint="default" w:ascii="Times New Roman" w:hAnsi="Times New Roman" w:eastAsia="仿宋_GB2312" w:cs="Times New Roman"/>
          <w:color w:val="auto"/>
          <w:sz w:val="36"/>
          <w:szCs w:val="36"/>
        </w:rPr>
      </w:pPr>
    </w:p>
    <w:p>
      <w:pPr>
        <w:adjustRightInd w:val="0"/>
        <w:snapToGrid w:val="0"/>
        <w:spacing w:line="288" w:lineRule="auto"/>
        <w:ind w:firstLine="1040"/>
        <w:outlineLvl w:val="9"/>
        <w:rPr>
          <w:rFonts w:hint="default" w:ascii="Times New Roman" w:hAnsi="Times New Roman" w:eastAsia="仿宋_GB2312" w:cs="Times New Roman"/>
          <w:color w:val="auto"/>
          <w:sz w:val="36"/>
          <w:szCs w:val="36"/>
        </w:rPr>
      </w:pPr>
    </w:p>
    <w:p>
      <w:pPr>
        <w:adjustRightInd w:val="0"/>
        <w:snapToGrid w:val="0"/>
        <w:spacing w:line="288" w:lineRule="auto"/>
        <w:ind w:firstLine="1040"/>
        <w:outlineLvl w:val="9"/>
        <w:rPr>
          <w:rFonts w:hint="default" w:ascii="Times New Roman" w:hAnsi="Times New Roman" w:eastAsia="仿宋_GB2312" w:cs="Times New Roman"/>
          <w:color w:val="auto"/>
          <w:sz w:val="36"/>
          <w:szCs w:val="36"/>
        </w:rPr>
      </w:pPr>
    </w:p>
    <w:p>
      <w:pPr>
        <w:adjustRightInd w:val="0"/>
        <w:snapToGrid w:val="0"/>
        <w:spacing w:line="288" w:lineRule="auto"/>
        <w:ind w:firstLine="1040"/>
        <w:rPr>
          <w:rFonts w:hint="default" w:ascii="Times New Roman" w:hAnsi="Times New Roman" w:eastAsia="仿宋_GB2312" w:cs="Times New Roman"/>
          <w:color w:val="auto"/>
          <w:sz w:val="36"/>
          <w:szCs w:val="36"/>
        </w:rPr>
      </w:pPr>
    </w:p>
    <w:bookmarkEnd w:id="0"/>
    <w:p>
      <w:pPr>
        <w:adjustRightInd w:val="0"/>
        <w:snapToGrid w:val="0"/>
        <w:spacing w:line="288" w:lineRule="auto"/>
        <w:jc w:val="center"/>
        <w:rPr>
          <w:rFonts w:hint="default" w:ascii="Times New Roman" w:hAnsi="Times New Roman" w:eastAsia="仿宋_GB2312" w:cs="Times New Roman"/>
          <w:color w:val="auto"/>
          <w:sz w:val="36"/>
          <w:szCs w:val="36"/>
        </w:rPr>
        <w:sectPr>
          <w:footerReference r:id="rId3" w:type="default"/>
          <w:footerReference r:id="rId4" w:type="even"/>
          <w:pgSz w:w="11906" w:h="16838"/>
          <w:pgMar w:top="1701" w:right="1531" w:bottom="1701" w:left="1531" w:header="851" w:footer="1077" w:gutter="0"/>
          <w:pgNumType w:start="3"/>
          <w:cols w:space="720" w:num="1"/>
          <w:docGrid w:linePitch="312" w:charSpace="0"/>
        </w:sectPr>
      </w:pPr>
      <w:r>
        <w:rPr>
          <w:rFonts w:hint="default" w:ascii="Times New Roman" w:hAnsi="Times New Roman" w:eastAsia="楷体_GB2312" w:cs="Times New Roman"/>
          <w:color w:val="auto"/>
          <w:sz w:val="36"/>
          <w:szCs w:val="36"/>
        </w:rPr>
        <w:t>中华人民共和国生态环境部</w:t>
      </w:r>
    </w:p>
    <w:p>
      <w:pPr>
        <w:pStyle w:val="19"/>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一、建设项目基本情况</w:t>
      </w:r>
    </w:p>
    <w:tbl>
      <w:tblPr>
        <w:tblStyle w:val="24"/>
        <w:tblW w:w="88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260"/>
        <w:gridCol w:w="2759"/>
        <w:gridCol w:w="2212"/>
        <w:gridCol w:w="26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60"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建设项目名称</w:t>
            </w:r>
          </w:p>
        </w:tc>
        <w:tc>
          <w:tcPr>
            <w:tcW w:w="7610" w:type="dxa"/>
            <w:gridSpan w:val="3"/>
            <w:vAlign w:val="center"/>
          </w:tcPr>
          <w:p>
            <w:pPr>
              <w:adjustRightInd w:val="0"/>
              <w:snapToGrid w:val="0"/>
              <w:jc w:val="center"/>
              <w:rPr>
                <w:rFonts w:hint="default" w:ascii="Times New Roman" w:hAnsi="Times New Roman" w:cs="Times New Roman"/>
                <w:color w:val="auto"/>
                <w:sz w:val="24"/>
              </w:rPr>
            </w:pPr>
            <w:r>
              <w:rPr>
                <w:rFonts w:hint="eastAsia" w:cs="Times New Roman"/>
                <w:color w:val="auto"/>
                <w:sz w:val="24"/>
                <w:lang w:eastAsia="zh-CN"/>
              </w:rPr>
              <w:t>君怡源</w:t>
            </w:r>
            <w:r>
              <w:rPr>
                <w:rFonts w:hint="default" w:ascii="Times New Roman" w:hAnsi="Times New Roman" w:cs="Times New Roman"/>
                <w:color w:val="auto"/>
                <w:sz w:val="24"/>
                <w:lang w:eastAsia="zh-CN"/>
              </w:rPr>
              <w:t>机械压铸生产项目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60"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项目代码</w:t>
            </w:r>
          </w:p>
        </w:tc>
        <w:tc>
          <w:tcPr>
            <w:tcW w:w="7610" w:type="dxa"/>
            <w:gridSpan w:val="3"/>
            <w:vAlign w:val="center"/>
          </w:tcPr>
          <w:p>
            <w:pPr>
              <w:adjustRightInd w:val="0"/>
              <w:snapToGrid w:val="0"/>
              <w:jc w:val="center"/>
              <w:rPr>
                <w:rFonts w:hint="default" w:ascii="Times New Roman" w:hAnsi="Times New Roman" w:eastAsia="宋体" w:cs="Times New Roman"/>
                <w:color w:val="auto"/>
                <w:sz w:val="24"/>
                <w:lang w:eastAsia="zh-CN"/>
              </w:rPr>
            </w:pPr>
            <w:r>
              <w:rPr>
                <w:rFonts w:hint="eastAsia" w:cs="Times New Roman"/>
                <w:color w:val="auto"/>
                <w:sz w:val="24"/>
                <w:lang w:eastAsia="zh-CN"/>
              </w:rPr>
              <w:t>2507-500107-04-05-942997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60"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建设单位联系人</w:t>
            </w:r>
          </w:p>
        </w:tc>
        <w:tc>
          <w:tcPr>
            <w:tcW w:w="2759" w:type="dxa"/>
            <w:vAlign w:val="center"/>
          </w:tcPr>
          <w:p>
            <w:pPr>
              <w:adjustRightInd w:val="0"/>
              <w:snapToGrid w:val="0"/>
              <w:jc w:val="center"/>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兰</w:t>
            </w:r>
            <w:r>
              <w:rPr>
                <w:rFonts w:hint="eastAsia" w:cs="Times New Roman"/>
                <w:color w:val="auto"/>
                <w:sz w:val="24"/>
                <w:lang w:val="en-US" w:eastAsia="zh-CN"/>
              </w:rPr>
              <w:t>**</w:t>
            </w:r>
          </w:p>
        </w:tc>
        <w:tc>
          <w:tcPr>
            <w:tcW w:w="2212" w:type="dxa"/>
            <w:vAlign w:val="center"/>
          </w:tcPr>
          <w:p>
            <w:pPr>
              <w:adjustRightInd w:val="0"/>
              <w:snapToGrid w:val="0"/>
              <w:jc w:val="center"/>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联系方式</w:t>
            </w:r>
          </w:p>
        </w:tc>
        <w:tc>
          <w:tcPr>
            <w:tcW w:w="2639" w:type="dxa"/>
            <w:vAlign w:val="center"/>
          </w:tcPr>
          <w:p>
            <w:pPr>
              <w:adjustRightInd w:val="0"/>
              <w:snapToGrid w:val="0"/>
              <w:jc w:val="center"/>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138</w:t>
            </w:r>
            <w:r>
              <w:rPr>
                <w:rFonts w:hint="eastAsia" w:cs="Times New Roman"/>
                <w:color w:val="auto"/>
                <w:sz w:val="24"/>
                <w:lang w:val="en-US" w:eastAsia="zh-CN"/>
              </w:rPr>
              <w:t>****</w:t>
            </w:r>
            <w:r>
              <w:rPr>
                <w:rFonts w:hint="default" w:ascii="Times New Roman" w:hAnsi="Times New Roman" w:cs="Times New Roman"/>
                <w:color w:val="auto"/>
                <w:sz w:val="24"/>
                <w:lang w:val="en-US" w:eastAsia="zh-CN"/>
              </w:rPr>
              <w:t>1928</w:t>
            </w:r>
            <w:bookmarkStart w:id="50" w:name="_GoBack"/>
            <w:bookmarkEnd w:id="5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60"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建设地点</w:t>
            </w:r>
          </w:p>
        </w:tc>
        <w:tc>
          <w:tcPr>
            <w:tcW w:w="7610" w:type="dxa"/>
            <w:gridSpan w:val="3"/>
            <w:vAlign w:val="center"/>
          </w:tcPr>
          <w:p>
            <w:pPr>
              <w:adjustRightInd w:val="0"/>
              <w:snapToGrid w:val="0"/>
              <w:jc w:val="center"/>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eastAsia="zh-CN"/>
              </w:rPr>
              <w:t>重庆市九龙坡区陶家镇陶跳路16号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1260"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地理坐标</w:t>
            </w:r>
          </w:p>
        </w:tc>
        <w:tc>
          <w:tcPr>
            <w:tcW w:w="7610" w:type="dxa"/>
            <w:gridSpan w:val="3"/>
            <w:vAlign w:val="center"/>
          </w:tcPr>
          <w:p>
            <w:pPr>
              <w:adjustRightInd w:val="0"/>
              <w:snapToGrid w:val="0"/>
              <w:jc w:val="center"/>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（10</w:t>
            </w:r>
            <w:r>
              <w:rPr>
                <w:rFonts w:hint="default" w:ascii="Times New Roman" w:hAnsi="Times New Roman" w:cs="Times New Roman"/>
                <w:color w:val="auto"/>
                <w:sz w:val="24"/>
                <w:lang w:val="en-US" w:eastAsia="zh-CN"/>
              </w:rPr>
              <w:t>6</w:t>
            </w:r>
            <w:r>
              <w:rPr>
                <w:rFonts w:hint="default" w:ascii="Times New Roman" w:hAnsi="Times New Roman" w:eastAsia="宋体" w:cs="Times New Roman"/>
                <w:color w:val="auto"/>
                <w:sz w:val="24"/>
                <w:lang w:eastAsia="zh-CN"/>
              </w:rPr>
              <w:t>度</w:t>
            </w:r>
            <w:r>
              <w:rPr>
                <w:rFonts w:hint="default" w:ascii="Times New Roman" w:hAnsi="Times New Roman" w:cs="Times New Roman"/>
                <w:color w:val="auto"/>
                <w:sz w:val="24"/>
                <w:lang w:val="en-US" w:eastAsia="zh-CN"/>
              </w:rPr>
              <w:t>21</w:t>
            </w:r>
            <w:r>
              <w:rPr>
                <w:rFonts w:hint="default" w:ascii="Times New Roman" w:hAnsi="Times New Roman" w:eastAsia="宋体" w:cs="Times New Roman"/>
                <w:color w:val="auto"/>
                <w:sz w:val="24"/>
                <w:lang w:eastAsia="zh-CN"/>
              </w:rPr>
              <w:t>分4</w:t>
            </w:r>
            <w:r>
              <w:rPr>
                <w:rFonts w:hint="default" w:ascii="Times New Roman" w:hAnsi="Times New Roman" w:cs="Times New Roman"/>
                <w:color w:val="auto"/>
                <w:sz w:val="24"/>
                <w:lang w:val="en-US" w:eastAsia="zh-CN"/>
              </w:rPr>
              <w:t>0.906</w:t>
            </w:r>
            <w:r>
              <w:rPr>
                <w:rFonts w:hint="default" w:ascii="Times New Roman" w:hAnsi="Times New Roman" w:eastAsia="宋体" w:cs="Times New Roman"/>
                <w:color w:val="auto"/>
                <w:sz w:val="24"/>
                <w:lang w:eastAsia="zh-CN"/>
              </w:rPr>
              <w:t>秒，29度</w:t>
            </w:r>
            <w:r>
              <w:rPr>
                <w:rFonts w:hint="default" w:ascii="Times New Roman" w:hAnsi="Times New Roman" w:cs="Times New Roman"/>
                <w:color w:val="auto"/>
                <w:sz w:val="24"/>
                <w:lang w:val="en-US" w:eastAsia="zh-CN"/>
              </w:rPr>
              <w:t>22</w:t>
            </w:r>
            <w:r>
              <w:rPr>
                <w:rFonts w:hint="default" w:ascii="Times New Roman" w:hAnsi="Times New Roman" w:eastAsia="宋体" w:cs="Times New Roman"/>
                <w:color w:val="auto"/>
                <w:sz w:val="24"/>
                <w:lang w:eastAsia="zh-CN"/>
              </w:rPr>
              <w:t>分</w:t>
            </w:r>
            <w:r>
              <w:rPr>
                <w:rFonts w:hint="default" w:ascii="Times New Roman" w:hAnsi="Times New Roman" w:cs="Times New Roman"/>
                <w:color w:val="auto"/>
                <w:sz w:val="24"/>
                <w:lang w:val="en-US" w:eastAsia="zh-CN"/>
              </w:rPr>
              <w:t>6.539</w:t>
            </w:r>
            <w:r>
              <w:rPr>
                <w:rFonts w:hint="default" w:ascii="Times New Roman" w:hAnsi="Times New Roman" w:eastAsia="宋体" w:cs="Times New Roman"/>
                <w:color w:val="auto"/>
                <w:sz w:val="24"/>
                <w:lang w:eastAsia="zh-CN"/>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260" w:type="dxa"/>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国民经济</w:t>
            </w:r>
          </w:p>
          <w:p>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行业类别</w:t>
            </w:r>
          </w:p>
        </w:tc>
        <w:tc>
          <w:tcPr>
            <w:tcW w:w="2759" w:type="dxa"/>
            <w:vAlign w:val="center"/>
          </w:tcPr>
          <w:p>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C3392有色金属铸造</w:t>
            </w:r>
          </w:p>
        </w:tc>
        <w:tc>
          <w:tcPr>
            <w:tcW w:w="2212" w:type="dxa"/>
            <w:vAlign w:val="center"/>
          </w:tcPr>
          <w:p>
            <w:pPr>
              <w:adjustRightInd w:val="0"/>
              <w:snapToGrid w:val="0"/>
              <w:jc w:val="center"/>
              <w:rPr>
                <w:rFonts w:hint="default" w:ascii="Times New Roman" w:hAnsi="Times New Roman" w:eastAsia="宋体" w:cs="Times New Roman"/>
                <w:color w:val="auto"/>
                <w:sz w:val="24"/>
                <w:lang w:eastAsia="zh-CN"/>
              </w:rPr>
            </w:pPr>
            <w:bookmarkStart w:id="1" w:name="_Hlk49843745"/>
            <w:r>
              <w:rPr>
                <w:rFonts w:hint="default" w:ascii="Times New Roman" w:hAnsi="Times New Roman" w:eastAsia="宋体" w:cs="Times New Roman"/>
                <w:color w:val="auto"/>
                <w:sz w:val="24"/>
                <w:lang w:eastAsia="zh-CN"/>
              </w:rPr>
              <w:t>建设项目</w:t>
            </w:r>
          </w:p>
          <w:p>
            <w:pPr>
              <w:adjustRightInd w:val="0"/>
              <w:snapToGrid w:val="0"/>
              <w:jc w:val="center"/>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行业类别</w:t>
            </w:r>
            <w:bookmarkEnd w:id="1"/>
          </w:p>
        </w:tc>
        <w:tc>
          <w:tcPr>
            <w:tcW w:w="2639" w:type="dxa"/>
            <w:vAlign w:val="center"/>
          </w:tcPr>
          <w:p>
            <w:pPr>
              <w:adjustRightInd w:val="0"/>
              <w:snapToGrid w:val="0"/>
              <w:jc w:val="center"/>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三十</w:t>
            </w:r>
            <w:r>
              <w:rPr>
                <w:rFonts w:hint="eastAsia" w:cs="Times New Roman"/>
                <w:color w:val="auto"/>
                <w:sz w:val="24"/>
                <w:lang w:val="en-US" w:eastAsia="zh-CN"/>
              </w:rPr>
              <w:t>、金属制品业33</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val="en-US" w:eastAsia="zh-CN"/>
              </w:rPr>
              <w:t>68铸造及其他金属制品制造</w:t>
            </w:r>
            <w:r>
              <w:rPr>
                <w:rFonts w:hint="eastAsia" w:cs="Times New Roman"/>
                <w:color w:val="auto"/>
                <w:sz w:val="24"/>
                <w:lang w:val="en-US" w:eastAsia="zh-CN"/>
              </w:rPr>
              <w:t>339中“其他（仅分割、焊接、组装的除外）”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60"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建设性质</w:t>
            </w:r>
          </w:p>
        </w:tc>
        <w:tc>
          <w:tcPr>
            <w:tcW w:w="2759" w:type="dxa"/>
            <w:vAlign w:val="center"/>
          </w:tcPr>
          <w:p>
            <w:pPr>
              <w:jc w:val="left"/>
              <w:rPr>
                <w:rFonts w:hint="default" w:ascii="Times New Roman" w:hAnsi="Times New Roman" w:cs="Times New Roman"/>
                <w:color w:val="auto"/>
                <w:sz w:val="24"/>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新建（迁建）</w:t>
            </w:r>
          </w:p>
          <w:p>
            <w:pPr>
              <w:jc w:val="left"/>
              <w:rPr>
                <w:rFonts w:hint="default" w:ascii="Times New Roman" w:hAnsi="Times New Roman" w:cs="Times New Roman"/>
                <w:color w:val="auto"/>
                <w:sz w:val="24"/>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改建</w:t>
            </w:r>
          </w:p>
          <w:p>
            <w:pPr>
              <w:jc w:val="left"/>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A3"/>
            </w:r>
            <w:r>
              <w:rPr>
                <w:rFonts w:hint="default" w:ascii="Times New Roman" w:hAnsi="Times New Roman" w:cs="Times New Roman"/>
                <w:color w:val="auto"/>
                <w:sz w:val="24"/>
              </w:rPr>
              <w:t>扩建</w:t>
            </w:r>
          </w:p>
          <w:p>
            <w:pPr>
              <w:jc w:val="left"/>
              <w:rPr>
                <w:rFonts w:hint="default" w:ascii="Times New Roman" w:hAnsi="Times New Roman" w:cs="Times New Roman"/>
                <w:color w:val="auto"/>
                <w:sz w:val="24"/>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技术改造</w:t>
            </w:r>
          </w:p>
        </w:tc>
        <w:tc>
          <w:tcPr>
            <w:tcW w:w="2212" w:type="dxa"/>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建设项目</w:t>
            </w:r>
          </w:p>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申报情形</w:t>
            </w:r>
          </w:p>
        </w:tc>
        <w:tc>
          <w:tcPr>
            <w:tcW w:w="2639" w:type="dxa"/>
            <w:vAlign w:val="center"/>
          </w:tcPr>
          <w:p>
            <w:pPr>
              <w:jc w:val="left"/>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52"/>
            </w:r>
            <w:r>
              <w:rPr>
                <w:rFonts w:hint="default" w:ascii="Times New Roman" w:hAnsi="Times New Roman" w:cs="Times New Roman"/>
                <w:color w:val="auto"/>
                <w:sz w:val="24"/>
              </w:rPr>
              <w:t xml:space="preserve">首次申报项目             </w:t>
            </w:r>
          </w:p>
          <w:p>
            <w:pPr>
              <w:jc w:val="left"/>
              <w:rPr>
                <w:rFonts w:hint="default" w:ascii="Times New Roman" w:hAnsi="Times New Roman" w:cs="Times New Roman"/>
                <w:color w:val="auto"/>
                <w:sz w:val="24"/>
              </w:rPr>
            </w:pPr>
            <w:r>
              <w:rPr>
                <w:rFonts w:hint="default" w:ascii="Times New Roman" w:hAnsi="Times New Roman" w:cs="Times New Roman"/>
                <w:color w:val="auto"/>
                <w:sz w:val="24"/>
              </w:rPr>
              <w:t>□不予批准后再次申报项目</w:t>
            </w:r>
          </w:p>
          <w:p>
            <w:pPr>
              <w:jc w:val="left"/>
              <w:rPr>
                <w:rFonts w:hint="default" w:ascii="Times New Roman" w:hAnsi="Times New Roman" w:cs="Times New Roman"/>
                <w:color w:val="auto"/>
                <w:sz w:val="24"/>
              </w:rPr>
            </w:pPr>
            <w:r>
              <w:rPr>
                <w:rFonts w:hint="default" w:ascii="Times New Roman" w:hAnsi="Times New Roman" w:cs="Times New Roman"/>
                <w:color w:val="auto"/>
                <w:sz w:val="24"/>
              </w:rPr>
              <w:t xml:space="preserve">□超五年重新审核项目     </w:t>
            </w:r>
          </w:p>
          <w:p>
            <w:pPr>
              <w:jc w:val="left"/>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A3"/>
            </w:r>
            <w:r>
              <w:rPr>
                <w:rFonts w:hint="default" w:ascii="Times New Roman" w:hAnsi="Times New Roman" w:cs="Times New Roman"/>
                <w:color w:val="auto"/>
                <w:sz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60"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项目审批（核准/</w:t>
            </w:r>
          </w:p>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备案）部门（选填）</w:t>
            </w:r>
          </w:p>
        </w:tc>
        <w:tc>
          <w:tcPr>
            <w:tcW w:w="2759" w:type="dxa"/>
            <w:vAlign w:val="center"/>
          </w:tcPr>
          <w:p>
            <w:pPr>
              <w:adjustRightInd w:val="0"/>
              <w:snapToGrid w:val="0"/>
              <w:jc w:val="center"/>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rPr>
              <w:t>重庆市</w:t>
            </w:r>
            <w:r>
              <w:rPr>
                <w:rFonts w:hint="default" w:ascii="Times New Roman" w:hAnsi="Times New Roman" w:cs="Times New Roman"/>
                <w:color w:val="auto"/>
                <w:sz w:val="24"/>
                <w:lang w:val="en-US" w:eastAsia="zh-CN"/>
              </w:rPr>
              <w:t>九龙坡区发展和改革委员会</w:t>
            </w:r>
          </w:p>
        </w:tc>
        <w:tc>
          <w:tcPr>
            <w:tcW w:w="2212" w:type="dxa"/>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项目审批（核准/</w:t>
            </w:r>
          </w:p>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备案）文号（选填）</w:t>
            </w:r>
          </w:p>
        </w:tc>
        <w:tc>
          <w:tcPr>
            <w:tcW w:w="2639" w:type="dxa"/>
            <w:vAlign w:val="center"/>
          </w:tcPr>
          <w:p>
            <w:pPr>
              <w:adjustRightInd w:val="0"/>
              <w:snapToGrid w:val="0"/>
              <w:jc w:val="center"/>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rPr>
              <w:t xml:space="preserve">  </w:t>
            </w:r>
            <w:r>
              <w:rPr>
                <w:rFonts w:hint="eastAsia" w:cs="Times New Roman"/>
                <w:color w:val="auto"/>
                <w:sz w:val="24"/>
                <w:lang w:eastAsia="zh-CN"/>
              </w:rPr>
              <w:t>2507-500107-04-05-942997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60"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总投资（万元）</w:t>
            </w:r>
          </w:p>
        </w:tc>
        <w:tc>
          <w:tcPr>
            <w:tcW w:w="2759" w:type="dxa"/>
            <w:vAlign w:val="center"/>
          </w:tcPr>
          <w:p>
            <w:pPr>
              <w:adjustRightInd w:val="0"/>
              <w:snapToGrid w:val="0"/>
              <w:jc w:val="center"/>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300</w:t>
            </w:r>
          </w:p>
        </w:tc>
        <w:tc>
          <w:tcPr>
            <w:tcW w:w="2212"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环保投资（万元）</w:t>
            </w:r>
          </w:p>
        </w:tc>
        <w:tc>
          <w:tcPr>
            <w:tcW w:w="2639" w:type="dxa"/>
            <w:vAlign w:val="center"/>
          </w:tcPr>
          <w:p>
            <w:pPr>
              <w:adjustRightInd w:val="0"/>
              <w:snapToGrid w:val="0"/>
              <w:jc w:val="center"/>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60"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环保投资占比（%）</w:t>
            </w:r>
          </w:p>
        </w:tc>
        <w:tc>
          <w:tcPr>
            <w:tcW w:w="2759" w:type="dxa"/>
            <w:vAlign w:val="center"/>
          </w:tcPr>
          <w:p>
            <w:pPr>
              <w:adjustRightInd w:val="0"/>
              <w:snapToGrid w:val="0"/>
              <w:jc w:val="center"/>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10</w:t>
            </w:r>
          </w:p>
        </w:tc>
        <w:tc>
          <w:tcPr>
            <w:tcW w:w="2212"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施工工期</w:t>
            </w:r>
          </w:p>
        </w:tc>
        <w:tc>
          <w:tcPr>
            <w:tcW w:w="2639" w:type="dxa"/>
            <w:vAlign w:val="center"/>
          </w:tcPr>
          <w:p>
            <w:pPr>
              <w:adjustRightInd w:val="0"/>
              <w:snapToGrid w:val="0"/>
              <w:jc w:val="center"/>
              <w:rPr>
                <w:rFonts w:hint="default" w:ascii="Times New Roman" w:hAnsi="Times New Roman" w:cs="Times New Roman"/>
                <w:color w:val="auto"/>
                <w:sz w:val="24"/>
              </w:rPr>
            </w:pPr>
            <w:r>
              <w:rPr>
                <w:rFonts w:hint="eastAsia" w:cs="Times New Roman"/>
                <w:color w:val="auto"/>
                <w:sz w:val="24"/>
                <w:lang w:val="en-US" w:eastAsia="zh-CN"/>
              </w:rPr>
              <w:t>3</w:t>
            </w:r>
            <w:r>
              <w:rPr>
                <w:rFonts w:hint="default" w:ascii="Times New Roman" w:hAnsi="Times New Roman" w:cs="Times New Roman"/>
                <w:color w:val="auto"/>
                <w:sz w:val="24"/>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60"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是否开工建设</w:t>
            </w:r>
          </w:p>
        </w:tc>
        <w:tc>
          <w:tcPr>
            <w:tcW w:w="2759" w:type="dxa"/>
            <w:vAlign w:val="center"/>
          </w:tcPr>
          <w:p>
            <w:pPr>
              <w:adjustRightInd w:val="0"/>
              <w:snapToGrid w:val="0"/>
              <w:rPr>
                <w:rFonts w:hint="default" w:ascii="Times New Roman" w:hAnsi="Times New Roman" w:cs="Times New Roman"/>
                <w:color w:val="auto"/>
                <w:sz w:val="24"/>
              </w:rPr>
            </w:pPr>
            <w:r>
              <w:rPr>
                <w:rFonts w:hint="default" w:ascii="Times New Roman" w:hAnsi="Times New Roman" w:eastAsia="仿宋" w:cs="Times New Roman"/>
                <w:bCs/>
                <w:color w:val="auto"/>
                <w:sz w:val="32"/>
                <w:szCs w:val="32"/>
              </w:rPr>
              <w:sym w:font="Wingdings 2" w:char="0052"/>
            </w:r>
            <w:r>
              <w:rPr>
                <w:rFonts w:hint="default" w:ascii="Times New Roman" w:hAnsi="Times New Roman" w:cs="Times New Roman"/>
                <w:color w:val="auto"/>
                <w:sz w:val="24"/>
              </w:rPr>
              <w:t>否</w:t>
            </w:r>
          </w:p>
          <w:p>
            <w:pPr>
              <w:adjustRightInd w:val="0"/>
              <w:snapToGrid w:val="0"/>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A3"/>
            </w:r>
            <w:r>
              <w:rPr>
                <w:rFonts w:hint="default" w:ascii="Times New Roman" w:hAnsi="Times New Roman" w:cs="Times New Roman"/>
                <w:color w:val="auto"/>
                <w:sz w:val="24"/>
              </w:rPr>
              <w:t>是：</w:t>
            </w:r>
            <w:r>
              <w:rPr>
                <w:rFonts w:hint="default" w:ascii="Times New Roman" w:hAnsi="Times New Roman" w:cs="Times New Roman"/>
                <w:color w:val="auto"/>
                <w:sz w:val="24"/>
                <w:u w:val="single"/>
              </w:rPr>
              <w:t xml:space="preserve">           </w:t>
            </w:r>
          </w:p>
        </w:tc>
        <w:tc>
          <w:tcPr>
            <w:tcW w:w="2212"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用地（用海）</w:t>
            </w:r>
          </w:p>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面积（m</w:t>
            </w:r>
            <w:r>
              <w:rPr>
                <w:rFonts w:hint="default" w:ascii="Times New Roman" w:hAnsi="Times New Roman" w:cs="Times New Roman"/>
                <w:color w:val="auto"/>
                <w:sz w:val="24"/>
                <w:vertAlign w:val="superscript"/>
              </w:rPr>
              <w:t>2</w:t>
            </w:r>
            <w:r>
              <w:rPr>
                <w:rFonts w:hint="default" w:ascii="Times New Roman" w:hAnsi="Times New Roman" w:cs="Times New Roman"/>
                <w:color w:val="auto"/>
                <w:sz w:val="24"/>
              </w:rPr>
              <w:t>）</w:t>
            </w:r>
          </w:p>
        </w:tc>
        <w:tc>
          <w:tcPr>
            <w:tcW w:w="2639" w:type="dxa"/>
            <w:vAlign w:val="center"/>
          </w:tcPr>
          <w:p>
            <w:pPr>
              <w:adjustRightInd w:val="0"/>
              <w:snapToGrid w:val="0"/>
              <w:jc w:val="center"/>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260" w:type="dxa"/>
            <w:vAlign w:val="center"/>
          </w:tcPr>
          <w:p>
            <w:pPr>
              <w:autoSpaceDE w:val="0"/>
              <w:autoSpaceDN w:val="0"/>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专项评价设置情况</w:t>
            </w:r>
          </w:p>
        </w:tc>
        <w:tc>
          <w:tcPr>
            <w:tcW w:w="7610" w:type="dxa"/>
            <w:gridSpan w:val="3"/>
            <w:vAlign w:val="center"/>
          </w:tcPr>
          <w:p>
            <w:pPr>
              <w:pStyle w:val="60"/>
              <w:autoSpaceDE w:val="0"/>
              <w:autoSpaceDN w:val="0"/>
              <w:adjustRightInd w:val="0"/>
              <w:snapToGrid w:val="0"/>
              <w:rPr>
                <w:rFonts w:hint="default" w:ascii="Times New Roman" w:hAnsi="Times New Roman" w:cs="Times New Roman"/>
                <w:color w:val="auto"/>
              </w:rPr>
            </w:pPr>
            <w:r>
              <w:rPr>
                <w:rFonts w:hint="default" w:ascii="Times New Roman" w:hAnsi="Times New Roman" w:cs="Times New Roman"/>
                <w:color w:val="auto"/>
              </w:rPr>
              <w:t>表1-1 专项评价设置原则表</w:t>
            </w:r>
          </w:p>
          <w:tbl>
            <w:tblPr>
              <w:tblStyle w:val="24"/>
              <w:tblW w:w="7579"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4"/>
              <w:gridCol w:w="3414"/>
              <w:gridCol w:w="2186"/>
              <w:gridCol w:w="112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854" w:type="dxa"/>
                  <w:noWrap w:val="0"/>
                  <w:vAlign w:val="center"/>
                </w:tcPr>
                <w:p>
                  <w:pPr>
                    <w:pStyle w:val="62"/>
                    <w:rPr>
                      <w:rFonts w:hint="default" w:ascii="Times New Roman" w:hAnsi="Times New Roman" w:cs="Times New Roman"/>
                      <w:b/>
                      <w:bCs/>
                      <w:color w:val="auto"/>
                    </w:rPr>
                  </w:pPr>
                  <w:r>
                    <w:rPr>
                      <w:rFonts w:hint="default" w:ascii="Times New Roman" w:hAnsi="Times New Roman" w:cs="Times New Roman"/>
                      <w:b/>
                      <w:bCs/>
                      <w:color w:val="auto"/>
                    </w:rPr>
                    <w:t>专项评价的类别</w:t>
                  </w:r>
                </w:p>
              </w:tc>
              <w:tc>
                <w:tcPr>
                  <w:tcW w:w="3414" w:type="dxa"/>
                  <w:noWrap w:val="0"/>
                  <w:vAlign w:val="center"/>
                </w:tcPr>
                <w:p>
                  <w:pPr>
                    <w:pStyle w:val="62"/>
                    <w:rPr>
                      <w:rFonts w:hint="default" w:ascii="Times New Roman" w:hAnsi="Times New Roman" w:cs="Times New Roman"/>
                      <w:b/>
                      <w:bCs/>
                      <w:color w:val="auto"/>
                    </w:rPr>
                  </w:pPr>
                  <w:r>
                    <w:rPr>
                      <w:rFonts w:hint="default" w:ascii="Times New Roman" w:hAnsi="Times New Roman" w:cs="Times New Roman"/>
                      <w:b/>
                      <w:bCs/>
                      <w:color w:val="auto"/>
                    </w:rPr>
                    <w:t>设置原则</w:t>
                  </w:r>
                </w:p>
              </w:tc>
              <w:tc>
                <w:tcPr>
                  <w:tcW w:w="2186" w:type="dxa"/>
                  <w:noWrap w:val="0"/>
                  <w:vAlign w:val="center"/>
                </w:tcPr>
                <w:p>
                  <w:pPr>
                    <w:pStyle w:val="62"/>
                    <w:rPr>
                      <w:rFonts w:hint="default" w:ascii="Times New Roman" w:hAnsi="Times New Roman" w:cs="Times New Roman"/>
                      <w:b/>
                      <w:bCs/>
                      <w:color w:val="auto"/>
                    </w:rPr>
                  </w:pPr>
                  <w:r>
                    <w:rPr>
                      <w:rFonts w:hint="default" w:ascii="Times New Roman" w:hAnsi="Times New Roman" w:cs="Times New Roman"/>
                      <w:b/>
                      <w:bCs/>
                      <w:color w:val="auto"/>
                    </w:rPr>
                    <w:t>本项目情况</w:t>
                  </w:r>
                </w:p>
              </w:tc>
              <w:tc>
                <w:tcPr>
                  <w:tcW w:w="1125" w:type="dxa"/>
                  <w:noWrap w:val="0"/>
                  <w:vAlign w:val="center"/>
                </w:tcPr>
                <w:p>
                  <w:pPr>
                    <w:pStyle w:val="62"/>
                    <w:rPr>
                      <w:rFonts w:hint="default" w:ascii="Times New Roman" w:hAnsi="Times New Roman" w:cs="Times New Roman"/>
                      <w:b/>
                      <w:bCs/>
                      <w:color w:val="auto"/>
                    </w:rPr>
                  </w:pPr>
                  <w:r>
                    <w:rPr>
                      <w:rFonts w:hint="default" w:ascii="Times New Roman" w:hAnsi="Times New Roman" w:cs="Times New Roman"/>
                      <w:b/>
                      <w:bCs/>
                      <w:color w:val="auto"/>
                    </w:rPr>
                    <w:t>是否设置专项评价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854" w:type="dxa"/>
                  <w:noWrap w:val="0"/>
                  <w:vAlign w:val="center"/>
                </w:tcPr>
                <w:p>
                  <w:pPr>
                    <w:pStyle w:val="62"/>
                    <w:rPr>
                      <w:rFonts w:hint="default" w:ascii="Times New Roman" w:hAnsi="Times New Roman" w:cs="Times New Roman"/>
                      <w:color w:val="auto"/>
                    </w:rPr>
                  </w:pPr>
                  <w:r>
                    <w:rPr>
                      <w:rFonts w:hint="default" w:ascii="Times New Roman" w:hAnsi="Times New Roman" w:cs="Times New Roman"/>
                      <w:color w:val="auto"/>
                    </w:rPr>
                    <w:t>大气</w:t>
                  </w:r>
                </w:p>
              </w:tc>
              <w:tc>
                <w:tcPr>
                  <w:tcW w:w="3414" w:type="dxa"/>
                  <w:noWrap w:val="0"/>
                  <w:vAlign w:val="center"/>
                </w:tcPr>
                <w:p>
                  <w:pPr>
                    <w:pStyle w:val="62"/>
                    <w:jc w:val="left"/>
                    <w:rPr>
                      <w:rFonts w:hint="default" w:ascii="Times New Roman" w:hAnsi="Times New Roman" w:cs="Times New Roman"/>
                      <w:color w:val="auto"/>
                    </w:rPr>
                  </w:pPr>
                  <w:r>
                    <w:rPr>
                      <w:rFonts w:hint="default" w:ascii="Times New Roman" w:hAnsi="Times New Roman" w:cs="Times New Roman"/>
                      <w:color w:val="auto"/>
                    </w:rPr>
                    <w:t>排放废气含有毒有害污染物</w:t>
                  </w:r>
                  <w:r>
                    <w:rPr>
                      <w:rFonts w:hint="default" w:ascii="Times New Roman" w:hAnsi="Times New Roman" w:cs="Times New Roman"/>
                      <w:color w:val="auto"/>
                      <w:sz w:val="20"/>
                      <w:vertAlign w:val="superscript"/>
                      <w:lang w:bidi="ar"/>
                    </w:rPr>
                    <w:t>1</w:t>
                  </w:r>
                  <w:r>
                    <w:rPr>
                      <w:rFonts w:hint="default" w:ascii="Times New Roman" w:hAnsi="Times New Roman" w:cs="Times New Roman"/>
                      <w:color w:val="auto"/>
                    </w:rPr>
                    <w:t>、二噁英、苯并</w:t>
                  </w:r>
                  <w:r>
                    <w:rPr>
                      <w:rFonts w:hint="default" w:ascii="Times New Roman" w:hAnsi="Times New Roman" w:cs="Times New Roman"/>
                      <w:color w:val="auto"/>
                      <w:lang w:eastAsia="zh-CN"/>
                    </w:rPr>
                    <w:t>〔</w:t>
                  </w:r>
                  <w:r>
                    <w:rPr>
                      <w:rFonts w:hint="default" w:ascii="Times New Roman" w:hAnsi="Times New Roman" w:cs="Times New Roman"/>
                      <w:color w:val="auto"/>
                    </w:rPr>
                    <w:t>a</w:t>
                  </w:r>
                  <w:r>
                    <w:rPr>
                      <w:rFonts w:hint="default" w:ascii="Times New Roman" w:hAnsi="Times New Roman" w:cs="Times New Roman"/>
                      <w:color w:val="auto"/>
                      <w:lang w:eastAsia="zh-CN"/>
                    </w:rPr>
                    <w:t>〕</w:t>
                  </w:r>
                  <w:r>
                    <w:rPr>
                      <w:rFonts w:hint="default" w:ascii="Times New Roman" w:hAnsi="Times New Roman" w:cs="Times New Roman"/>
                      <w:color w:val="auto"/>
                    </w:rPr>
                    <w:t>芘、氰化物、氯气且厂界外500米范围内有环境空气保护目标</w:t>
                  </w:r>
                  <w:r>
                    <w:rPr>
                      <w:rFonts w:hint="default" w:ascii="Times New Roman" w:hAnsi="Times New Roman" w:cs="Times New Roman"/>
                      <w:color w:val="auto"/>
                      <w:sz w:val="20"/>
                      <w:vertAlign w:val="superscript"/>
                      <w:lang w:bidi="ar"/>
                    </w:rPr>
                    <w:t>2</w:t>
                  </w:r>
                  <w:r>
                    <w:rPr>
                      <w:rFonts w:hint="default" w:ascii="Times New Roman" w:hAnsi="Times New Roman" w:cs="Times New Roman"/>
                      <w:color w:val="auto"/>
                    </w:rPr>
                    <w:t>的建设项目</w:t>
                  </w:r>
                </w:p>
              </w:tc>
              <w:tc>
                <w:tcPr>
                  <w:tcW w:w="2186" w:type="dxa"/>
                  <w:noWrap w:val="0"/>
                  <w:vAlign w:val="center"/>
                </w:tcPr>
                <w:p>
                  <w:pPr>
                    <w:pStyle w:val="62"/>
                    <w:jc w:val="left"/>
                    <w:rPr>
                      <w:rFonts w:hint="default" w:ascii="Times New Roman" w:hAnsi="Times New Roman" w:cs="Times New Roman"/>
                      <w:color w:val="auto"/>
                    </w:rPr>
                  </w:pPr>
                  <w:r>
                    <w:rPr>
                      <w:rFonts w:hint="default" w:ascii="Times New Roman" w:hAnsi="Times New Roman" w:cs="Times New Roman"/>
                      <w:color w:val="auto"/>
                    </w:rPr>
                    <w:t>本项目运营期排放废气不含有毒有害污染物1、二噁英、苯并</w:t>
                  </w:r>
                  <w:r>
                    <w:rPr>
                      <w:rFonts w:hint="default" w:ascii="Times New Roman" w:hAnsi="Times New Roman" w:cs="Times New Roman"/>
                      <w:color w:val="auto"/>
                      <w:lang w:eastAsia="zh-CN"/>
                    </w:rPr>
                    <w:t>〔</w:t>
                  </w:r>
                  <w:r>
                    <w:rPr>
                      <w:rFonts w:hint="default" w:ascii="Times New Roman" w:hAnsi="Times New Roman" w:cs="Times New Roman"/>
                      <w:color w:val="auto"/>
                    </w:rPr>
                    <w:t>a</w:t>
                  </w:r>
                  <w:r>
                    <w:rPr>
                      <w:rFonts w:hint="default" w:ascii="Times New Roman" w:hAnsi="Times New Roman" w:cs="Times New Roman"/>
                      <w:color w:val="auto"/>
                      <w:lang w:eastAsia="zh-CN"/>
                    </w:rPr>
                    <w:t>〕</w:t>
                  </w:r>
                  <w:r>
                    <w:rPr>
                      <w:rFonts w:hint="default" w:ascii="Times New Roman" w:hAnsi="Times New Roman" w:cs="Times New Roman"/>
                      <w:color w:val="auto"/>
                    </w:rPr>
                    <w:t>芘、氰化物、氯气</w:t>
                  </w:r>
                </w:p>
              </w:tc>
              <w:tc>
                <w:tcPr>
                  <w:tcW w:w="1125" w:type="dxa"/>
                  <w:noWrap w:val="0"/>
                  <w:vAlign w:val="center"/>
                </w:tcPr>
                <w:p>
                  <w:pPr>
                    <w:pStyle w:val="62"/>
                    <w:rPr>
                      <w:rFonts w:hint="default" w:ascii="Times New Roman" w:hAnsi="Times New Roman" w:cs="Times New Roman"/>
                      <w:color w:val="auto"/>
                    </w:rPr>
                  </w:pPr>
                  <w:r>
                    <w:rPr>
                      <w:rFonts w:hint="default" w:ascii="Times New Roman" w:hAnsi="Times New Roman" w:cs="Times New Roman"/>
                      <w:color w:val="auto"/>
                    </w:rPr>
                    <w:t>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54" w:type="dxa"/>
                  <w:noWrap w:val="0"/>
                  <w:vAlign w:val="center"/>
                </w:tcPr>
                <w:p>
                  <w:pPr>
                    <w:pStyle w:val="62"/>
                    <w:rPr>
                      <w:rFonts w:hint="default" w:ascii="Times New Roman" w:hAnsi="Times New Roman" w:cs="Times New Roman"/>
                      <w:color w:val="auto"/>
                    </w:rPr>
                  </w:pPr>
                  <w:r>
                    <w:rPr>
                      <w:rFonts w:hint="default" w:ascii="Times New Roman" w:hAnsi="Times New Roman" w:cs="Times New Roman"/>
                      <w:color w:val="auto"/>
                    </w:rPr>
                    <w:t>地表水</w:t>
                  </w:r>
                </w:p>
              </w:tc>
              <w:tc>
                <w:tcPr>
                  <w:tcW w:w="3414" w:type="dxa"/>
                  <w:noWrap w:val="0"/>
                  <w:vAlign w:val="center"/>
                </w:tcPr>
                <w:p>
                  <w:pPr>
                    <w:pStyle w:val="62"/>
                    <w:widowControl/>
                    <w:jc w:val="both"/>
                    <w:rPr>
                      <w:rFonts w:hint="default" w:ascii="Times New Roman" w:hAnsi="Times New Roman" w:cs="Times New Roman"/>
                      <w:color w:val="auto"/>
                    </w:rPr>
                  </w:pPr>
                  <w:r>
                    <w:rPr>
                      <w:rFonts w:hint="default" w:ascii="Times New Roman" w:hAnsi="Times New Roman" w:cs="Times New Roman"/>
                      <w:color w:val="auto"/>
                    </w:rPr>
                    <w:t>新增工业废水直排建设项目（槽罐车外送污水处理厂的除外）；</w:t>
                  </w:r>
                </w:p>
                <w:p>
                  <w:pPr>
                    <w:pStyle w:val="62"/>
                    <w:jc w:val="both"/>
                    <w:rPr>
                      <w:rFonts w:hint="default" w:ascii="Times New Roman" w:hAnsi="Times New Roman" w:cs="Times New Roman"/>
                      <w:color w:val="auto"/>
                    </w:rPr>
                  </w:pPr>
                  <w:r>
                    <w:rPr>
                      <w:rFonts w:hint="default" w:ascii="Times New Roman" w:hAnsi="Times New Roman" w:cs="Times New Roman"/>
                      <w:color w:val="auto"/>
                    </w:rPr>
                    <w:t>新增废水直排的污水集中处理厂</w:t>
                  </w:r>
                </w:p>
              </w:tc>
              <w:tc>
                <w:tcPr>
                  <w:tcW w:w="2186" w:type="dxa"/>
                  <w:noWrap w:val="0"/>
                  <w:vAlign w:val="center"/>
                </w:tcPr>
                <w:p>
                  <w:pPr>
                    <w:pStyle w:val="62"/>
                    <w:jc w:val="left"/>
                    <w:rPr>
                      <w:rFonts w:hint="default" w:ascii="Times New Roman" w:hAnsi="Times New Roman" w:cs="Times New Roman"/>
                      <w:color w:val="auto"/>
                    </w:rPr>
                  </w:pPr>
                  <w:r>
                    <w:rPr>
                      <w:rFonts w:hint="default" w:ascii="Times New Roman" w:hAnsi="Times New Roman" w:cs="Times New Roman"/>
                      <w:color w:val="auto"/>
                    </w:rPr>
                    <w:t>本项目废水经市政污水管网进入污水处理厂，不直排</w:t>
                  </w:r>
                </w:p>
              </w:tc>
              <w:tc>
                <w:tcPr>
                  <w:tcW w:w="1125" w:type="dxa"/>
                  <w:noWrap w:val="0"/>
                  <w:vAlign w:val="center"/>
                </w:tcPr>
                <w:p>
                  <w:pPr>
                    <w:pStyle w:val="62"/>
                    <w:rPr>
                      <w:rFonts w:hint="default" w:ascii="Times New Roman" w:hAnsi="Times New Roman" w:cs="Times New Roman"/>
                      <w:color w:val="auto"/>
                    </w:rPr>
                  </w:pPr>
                  <w:r>
                    <w:rPr>
                      <w:rFonts w:hint="default" w:ascii="Times New Roman" w:hAnsi="Times New Roman" w:cs="Times New Roman"/>
                      <w:color w:val="auto"/>
                    </w:rPr>
                    <w:t>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54" w:type="dxa"/>
                  <w:noWrap w:val="0"/>
                  <w:vAlign w:val="center"/>
                </w:tcPr>
                <w:p>
                  <w:pPr>
                    <w:pStyle w:val="62"/>
                    <w:rPr>
                      <w:rFonts w:hint="default" w:ascii="Times New Roman" w:hAnsi="Times New Roman" w:cs="Times New Roman"/>
                      <w:color w:val="auto"/>
                    </w:rPr>
                  </w:pPr>
                  <w:r>
                    <w:rPr>
                      <w:rFonts w:hint="default" w:ascii="Times New Roman" w:hAnsi="Times New Roman" w:cs="Times New Roman"/>
                      <w:color w:val="auto"/>
                    </w:rPr>
                    <w:t>环境风险</w:t>
                  </w:r>
                </w:p>
              </w:tc>
              <w:tc>
                <w:tcPr>
                  <w:tcW w:w="3414" w:type="dxa"/>
                  <w:noWrap w:val="0"/>
                  <w:vAlign w:val="center"/>
                </w:tcPr>
                <w:p>
                  <w:pPr>
                    <w:pStyle w:val="62"/>
                    <w:jc w:val="left"/>
                    <w:rPr>
                      <w:rFonts w:hint="default" w:ascii="Times New Roman" w:hAnsi="Times New Roman" w:cs="Times New Roman"/>
                      <w:color w:val="auto"/>
                    </w:rPr>
                  </w:pPr>
                  <w:r>
                    <w:rPr>
                      <w:rFonts w:hint="default" w:ascii="Times New Roman" w:hAnsi="Times New Roman" w:cs="Times New Roman"/>
                      <w:color w:val="auto"/>
                    </w:rPr>
                    <w:t>有毒有害和易燃易爆危险物质存储量超过临界量</w:t>
                  </w:r>
                  <w:r>
                    <w:rPr>
                      <w:rFonts w:hint="default" w:ascii="Times New Roman" w:hAnsi="Times New Roman" w:cs="Times New Roman"/>
                      <w:color w:val="auto"/>
                      <w:sz w:val="20"/>
                      <w:vertAlign w:val="superscript"/>
                      <w:lang w:bidi="ar"/>
                    </w:rPr>
                    <w:t>3</w:t>
                  </w:r>
                  <w:r>
                    <w:rPr>
                      <w:rFonts w:hint="default" w:ascii="Times New Roman" w:hAnsi="Times New Roman" w:cs="Times New Roman"/>
                      <w:color w:val="auto"/>
                    </w:rPr>
                    <w:t>的建设项目</w:t>
                  </w:r>
                </w:p>
              </w:tc>
              <w:tc>
                <w:tcPr>
                  <w:tcW w:w="2186" w:type="dxa"/>
                  <w:noWrap w:val="0"/>
                  <w:vAlign w:val="center"/>
                </w:tcPr>
                <w:p>
                  <w:pPr>
                    <w:widowControl/>
                    <w:jc w:val="left"/>
                    <w:rPr>
                      <w:rFonts w:hint="default" w:ascii="Times New Roman" w:hAnsi="Times New Roman" w:cs="Times New Roman"/>
                      <w:color w:val="auto"/>
                    </w:rPr>
                  </w:pPr>
                  <w:r>
                    <w:rPr>
                      <w:rFonts w:hint="default" w:ascii="Times New Roman" w:hAnsi="Times New Roman" w:cs="Times New Roman"/>
                      <w:color w:val="auto"/>
                    </w:rPr>
                    <w:t>本项目Q&lt;1，未超过临界量</w:t>
                  </w:r>
                </w:p>
              </w:tc>
              <w:tc>
                <w:tcPr>
                  <w:tcW w:w="1125" w:type="dxa"/>
                  <w:noWrap w:val="0"/>
                  <w:vAlign w:val="center"/>
                </w:tcPr>
                <w:p>
                  <w:pPr>
                    <w:pStyle w:val="62"/>
                    <w:rPr>
                      <w:rFonts w:hint="default" w:ascii="Times New Roman" w:hAnsi="Times New Roman" w:cs="Times New Roman"/>
                      <w:color w:val="auto"/>
                    </w:rPr>
                  </w:pPr>
                  <w:r>
                    <w:rPr>
                      <w:rFonts w:hint="default" w:ascii="Times New Roman" w:hAnsi="Times New Roman" w:cs="Times New Roman"/>
                      <w:color w:val="auto"/>
                    </w:rPr>
                    <w:t>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854" w:type="dxa"/>
                  <w:noWrap w:val="0"/>
                  <w:vAlign w:val="center"/>
                </w:tcPr>
                <w:p>
                  <w:pPr>
                    <w:pStyle w:val="62"/>
                    <w:rPr>
                      <w:rFonts w:hint="default" w:ascii="Times New Roman" w:hAnsi="Times New Roman" w:cs="Times New Roman"/>
                      <w:color w:val="auto"/>
                    </w:rPr>
                  </w:pPr>
                  <w:r>
                    <w:rPr>
                      <w:rFonts w:hint="default" w:ascii="Times New Roman" w:hAnsi="Times New Roman" w:cs="Times New Roman"/>
                      <w:color w:val="auto"/>
                    </w:rPr>
                    <w:t>生态</w:t>
                  </w:r>
                </w:p>
              </w:tc>
              <w:tc>
                <w:tcPr>
                  <w:tcW w:w="3414" w:type="dxa"/>
                  <w:noWrap w:val="0"/>
                  <w:vAlign w:val="center"/>
                </w:tcPr>
                <w:p>
                  <w:pPr>
                    <w:pStyle w:val="62"/>
                    <w:jc w:val="left"/>
                    <w:rPr>
                      <w:rFonts w:hint="default" w:ascii="Times New Roman" w:hAnsi="Times New Roman" w:cs="Times New Roman"/>
                      <w:color w:val="auto"/>
                    </w:rPr>
                  </w:pPr>
                  <w:r>
                    <w:rPr>
                      <w:rFonts w:hint="default" w:ascii="Times New Roman" w:hAnsi="Times New Roman" w:cs="Times New Roman"/>
                      <w:color w:val="auto"/>
                    </w:rPr>
                    <w:t>取水口下游500米范围内有重要水生生物的自然产卵场、索饵场、越冬场和洄游通道的新增河道取水的污染类建设项目</w:t>
                  </w:r>
                </w:p>
              </w:tc>
              <w:tc>
                <w:tcPr>
                  <w:tcW w:w="2186" w:type="dxa"/>
                  <w:noWrap w:val="0"/>
                  <w:vAlign w:val="center"/>
                </w:tcPr>
                <w:p>
                  <w:pPr>
                    <w:pStyle w:val="62"/>
                    <w:jc w:val="left"/>
                    <w:rPr>
                      <w:rFonts w:hint="default" w:ascii="Times New Roman" w:hAnsi="Times New Roman" w:cs="Times New Roman"/>
                      <w:color w:val="auto"/>
                    </w:rPr>
                  </w:pPr>
                  <w:r>
                    <w:rPr>
                      <w:rFonts w:hint="default" w:ascii="Times New Roman" w:hAnsi="Times New Roman" w:cs="Times New Roman"/>
                      <w:color w:val="auto"/>
                    </w:rPr>
                    <w:t>本项目不涉及新增河道取水</w:t>
                  </w:r>
                </w:p>
              </w:tc>
              <w:tc>
                <w:tcPr>
                  <w:tcW w:w="1125" w:type="dxa"/>
                  <w:noWrap w:val="0"/>
                  <w:vAlign w:val="center"/>
                </w:tcPr>
                <w:p>
                  <w:pPr>
                    <w:pStyle w:val="62"/>
                    <w:rPr>
                      <w:rFonts w:hint="default" w:ascii="Times New Roman" w:hAnsi="Times New Roman" w:cs="Times New Roman"/>
                      <w:color w:val="auto"/>
                    </w:rPr>
                  </w:pPr>
                  <w:r>
                    <w:rPr>
                      <w:rFonts w:hint="default" w:ascii="Times New Roman" w:hAnsi="Times New Roman" w:cs="Times New Roman"/>
                      <w:color w:val="auto"/>
                    </w:rPr>
                    <w:t>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54" w:type="dxa"/>
                  <w:noWrap w:val="0"/>
                  <w:vAlign w:val="center"/>
                </w:tcPr>
                <w:p>
                  <w:pPr>
                    <w:pStyle w:val="62"/>
                    <w:rPr>
                      <w:rFonts w:hint="default" w:ascii="Times New Roman" w:hAnsi="Times New Roman" w:cs="Times New Roman"/>
                      <w:color w:val="auto"/>
                    </w:rPr>
                  </w:pPr>
                  <w:r>
                    <w:rPr>
                      <w:rFonts w:hint="default" w:ascii="Times New Roman" w:hAnsi="Times New Roman" w:cs="Times New Roman"/>
                      <w:color w:val="auto"/>
                    </w:rPr>
                    <w:t>海洋</w:t>
                  </w:r>
                </w:p>
              </w:tc>
              <w:tc>
                <w:tcPr>
                  <w:tcW w:w="3414" w:type="dxa"/>
                  <w:noWrap w:val="0"/>
                  <w:vAlign w:val="center"/>
                </w:tcPr>
                <w:p>
                  <w:pPr>
                    <w:pStyle w:val="62"/>
                    <w:jc w:val="left"/>
                    <w:rPr>
                      <w:rFonts w:hint="default" w:ascii="Times New Roman" w:hAnsi="Times New Roman" w:cs="Times New Roman"/>
                      <w:color w:val="auto"/>
                    </w:rPr>
                  </w:pPr>
                  <w:r>
                    <w:rPr>
                      <w:rFonts w:hint="default" w:ascii="Times New Roman" w:hAnsi="Times New Roman" w:cs="Times New Roman"/>
                      <w:color w:val="auto"/>
                    </w:rPr>
                    <w:t>直接向海排放污染物的海洋工程建设项目</w:t>
                  </w:r>
                </w:p>
              </w:tc>
              <w:tc>
                <w:tcPr>
                  <w:tcW w:w="2186" w:type="dxa"/>
                  <w:noWrap w:val="0"/>
                  <w:vAlign w:val="center"/>
                </w:tcPr>
                <w:p>
                  <w:pPr>
                    <w:pStyle w:val="62"/>
                    <w:jc w:val="left"/>
                    <w:rPr>
                      <w:rFonts w:hint="default" w:ascii="Times New Roman" w:hAnsi="Times New Roman" w:cs="Times New Roman"/>
                      <w:color w:val="auto"/>
                    </w:rPr>
                  </w:pPr>
                  <w:r>
                    <w:rPr>
                      <w:rFonts w:hint="default" w:ascii="Times New Roman" w:hAnsi="Times New Roman" w:cs="Times New Roman"/>
                      <w:color w:val="auto"/>
                    </w:rPr>
                    <w:t>本项目不涉及直接向海排放污染物</w:t>
                  </w:r>
                </w:p>
              </w:tc>
              <w:tc>
                <w:tcPr>
                  <w:tcW w:w="1125" w:type="dxa"/>
                  <w:noWrap w:val="0"/>
                  <w:vAlign w:val="center"/>
                </w:tcPr>
                <w:p>
                  <w:pPr>
                    <w:pStyle w:val="62"/>
                    <w:rPr>
                      <w:rFonts w:hint="default" w:ascii="Times New Roman" w:hAnsi="Times New Roman" w:cs="Times New Roman"/>
                      <w:color w:val="auto"/>
                    </w:rPr>
                  </w:pPr>
                  <w:r>
                    <w:rPr>
                      <w:rFonts w:hint="default" w:ascii="Times New Roman" w:hAnsi="Times New Roman" w:cs="Times New Roman"/>
                      <w:color w:val="auto"/>
                    </w:rPr>
                    <w:t>否</w:t>
                  </w:r>
                </w:p>
              </w:tc>
            </w:tr>
          </w:tbl>
          <w:p>
            <w:pPr>
              <w:widowControl/>
              <w:jc w:val="left"/>
              <w:rPr>
                <w:rFonts w:hint="default" w:ascii="Times New Roman" w:hAnsi="Times New Roman" w:cs="Times New Roman"/>
                <w:color w:val="auto"/>
              </w:rPr>
            </w:pPr>
            <w:r>
              <w:rPr>
                <w:rFonts w:hint="default" w:ascii="Times New Roman" w:hAnsi="Times New Roman" w:cs="Times New Roman"/>
                <w:color w:val="auto"/>
                <w:kern w:val="0"/>
                <w:sz w:val="20"/>
                <w:szCs w:val="20"/>
                <w:lang w:bidi="ar"/>
              </w:rPr>
              <w:t xml:space="preserve">注：1.废气中有毒有害污染物指纳入《有毒有害大气污染物名录》的污染物（不包括无排放标准的污染物）。 </w:t>
            </w:r>
          </w:p>
          <w:p>
            <w:pPr>
              <w:widowControl/>
              <w:jc w:val="left"/>
              <w:rPr>
                <w:rFonts w:hint="default" w:ascii="Times New Roman" w:hAnsi="Times New Roman" w:eastAsia="宋体" w:cs="Times New Roman"/>
                <w:color w:val="auto"/>
                <w:kern w:val="0"/>
                <w:sz w:val="20"/>
                <w:szCs w:val="20"/>
                <w:lang w:bidi="ar"/>
              </w:rPr>
            </w:pPr>
            <w:r>
              <w:rPr>
                <w:rFonts w:hint="default" w:ascii="Times New Roman" w:hAnsi="Times New Roman" w:cs="Times New Roman"/>
                <w:color w:val="auto"/>
                <w:kern w:val="0"/>
                <w:sz w:val="20"/>
                <w:szCs w:val="20"/>
                <w:lang w:bidi="ar"/>
              </w:rPr>
              <w:t>2.环</w:t>
            </w:r>
            <w:r>
              <w:rPr>
                <w:rFonts w:hint="default" w:ascii="Times New Roman" w:hAnsi="Times New Roman" w:eastAsia="宋体" w:cs="Times New Roman"/>
                <w:color w:val="auto"/>
                <w:kern w:val="0"/>
                <w:sz w:val="20"/>
                <w:szCs w:val="20"/>
                <w:lang w:bidi="ar"/>
              </w:rPr>
              <w:t>境空气保护目标指自然保护区、风景名胜区、居住区、文化区和农村地区中人群较集中的区域。</w:t>
            </w:r>
          </w:p>
          <w:p>
            <w:pPr>
              <w:widowControl/>
              <w:jc w:val="left"/>
              <w:rPr>
                <w:rFonts w:hint="default" w:ascii="Times New Roman" w:hAnsi="Times New Roman" w:cs="Times New Roman"/>
                <w:color w:val="auto"/>
                <w:kern w:val="0"/>
                <w:sz w:val="24"/>
              </w:rPr>
            </w:pPr>
            <w:r>
              <w:rPr>
                <w:rFonts w:hint="default" w:ascii="Times New Roman" w:hAnsi="Times New Roman" w:eastAsia="宋体" w:cs="Times New Roman"/>
                <w:color w:val="auto"/>
                <w:kern w:val="0"/>
                <w:sz w:val="20"/>
                <w:szCs w:val="20"/>
                <w:lang w:bidi="ar"/>
              </w:rPr>
              <w:t>3.临界量及其计算方法可参考《建设项目环境风险评价技术导则》（HJ 169）附录B、附录C。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vAlign w:val="center"/>
          </w:tcPr>
          <w:p>
            <w:pPr>
              <w:autoSpaceDE w:val="0"/>
              <w:autoSpaceDN w:val="0"/>
              <w:adjustRightInd w:val="0"/>
              <w:snapToGrid w:val="0"/>
              <w:jc w:val="left"/>
              <w:rPr>
                <w:rFonts w:hint="default" w:ascii="Times New Roman" w:hAnsi="Times New Roman" w:cs="Times New Roman"/>
                <w:color w:val="auto"/>
                <w:kern w:val="0"/>
                <w:sz w:val="24"/>
              </w:rPr>
            </w:pPr>
            <w:r>
              <w:rPr>
                <w:rFonts w:hint="default" w:ascii="Times New Roman" w:hAnsi="Times New Roman" w:cs="Times New Roman"/>
                <w:color w:val="auto"/>
                <w:sz w:val="24"/>
              </w:rPr>
              <w:t>规划情况</w:t>
            </w:r>
          </w:p>
        </w:tc>
        <w:tc>
          <w:tcPr>
            <w:tcW w:w="7610"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规划名称：《重庆西彭工业园区规划》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规划环境影响</w:t>
            </w:r>
          </w:p>
          <w:p>
            <w:pPr>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sz w:val="24"/>
              </w:rPr>
              <w:t>评价情况</w:t>
            </w:r>
          </w:p>
        </w:tc>
        <w:tc>
          <w:tcPr>
            <w:tcW w:w="7610"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规划环评文件名称：《重庆西彭工业园区规划环境影响报告书》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审查机关：重庆市生态环境局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审批文件名称及文号：《重庆市生态环境局关于重庆西彭工业园区规划环境影响报告书审查意见的函》（渝环函〔2023〕439号）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0" w:type="dxa"/>
            <w:vAlign w:val="center"/>
          </w:tcPr>
          <w:p>
            <w:pPr>
              <w:autoSpaceDE w:val="0"/>
              <w:autoSpaceDN w:val="0"/>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规划及规划环境</w:t>
            </w:r>
          </w:p>
          <w:p>
            <w:pPr>
              <w:autoSpaceDE w:val="0"/>
              <w:autoSpaceDN w:val="0"/>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影响评价符合性分析</w:t>
            </w:r>
          </w:p>
        </w:tc>
        <w:tc>
          <w:tcPr>
            <w:tcW w:w="7610"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kern w:val="0"/>
                <w:sz w:val="24"/>
                <w:szCs w:val="24"/>
                <w:lang w:val="en-US" w:eastAsia="zh-CN"/>
              </w:rPr>
            </w:pPr>
            <w:r>
              <w:rPr>
                <w:rFonts w:hint="eastAsia" w:cs="Times New Roman"/>
                <w:b/>
                <w:bCs/>
                <w:color w:val="auto"/>
                <w:kern w:val="0"/>
                <w:sz w:val="24"/>
                <w:szCs w:val="24"/>
                <w:lang w:val="en-US" w:eastAsia="zh-CN"/>
              </w:rPr>
              <w:t>1.</w:t>
            </w:r>
            <w:r>
              <w:rPr>
                <w:rFonts w:hint="default" w:ascii="Times New Roman" w:hAnsi="Times New Roman" w:eastAsia="宋体" w:cs="Times New Roman"/>
                <w:b/>
                <w:bCs/>
                <w:color w:val="auto"/>
                <w:kern w:val="0"/>
                <w:sz w:val="24"/>
                <w:szCs w:val="24"/>
                <w:lang w:val="en-US" w:eastAsia="zh-CN"/>
              </w:rPr>
              <w:t>与《</w:t>
            </w:r>
            <w:r>
              <w:rPr>
                <w:rFonts w:hint="default" w:ascii="Times New Roman" w:hAnsi="Times New Roman" w:cs="Times New Roman"/>
                <w:b/>
                <w:bCs/>
                <w:color w:val="auto"/>
                <w:kern w:val="0"/>
                <w:sz w:val="24"/>
                <w:szCs w:val="24"/>
                <w:lang w:val="en-US" w:eastAsia="zh-CN"/>
              </w:rPr>
              <w:t>重庆西彭工业园区</w:t>
            </w:r>
            <w:r>
              <w:rPr>
                <w:rFonts w:hint="default" w:ascii="Times New Roman" w:hAnsi="Times New Roman" w:eastAsia="宋体" w:cs="Times New Roman"/>
                <w:b/>
                <w:bCs/>
                <w:color w:val="auto"/>
                <w:kern w:val="0"/>
                <w:sz w:val="24"/>
                <w:szCs w:val="24"/>
                <w:lang w:val="en-US" w:eastAsia="zh-CN"/>
              </w:rPr>
              <w:t>规划》符合性分析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西彭工业园区是九龙坡“一江两山·三轴四片”中的重要组成部分，是九龙坡区“智造产业片区”的重要组成部分，是以科技创新和扩大开放双轮驱动，建设面向</w:t>
            </w:r>
            <w:r>
              <w:rPr>
                <w:rFonts w:hint="eastAsia" w:cs="Times New Roman"/>
                <w:color w:val="auto"/>
                <w:kern w:val="0"/>
                <w:sz w:val="24"/>
                <w:szCs w:val="24"/>
                <w:lang w:val="en-US" w:eastAsia="zh-CN"/>
              </w:rPr>
              <w:t>“一带一路”</w:t>
            </w:r>
            <w:r>
              <w:rPr>
                <w:rFonts w:hint="default" w:ascii="Times New Roman" w:hAnsi="Times New Roman" w:eastAsia="宋体" w:cs="Times New Roman"/>
                <w:color w:val="auto"/>
                <w:kern w:val="0"/>
                <w:sz w:val="24"/>
                <w:szCs w:val="24"/>
                <w:lang w:val="en-US" w:eastAsia="zh-CN"/>
              </w:rPr>
              <w:t>和成渝地区双城经济圈的智慧产业片区，借力中铝高端制造项目的落地，统筹布局智慧产业，打造“轻量化材料应用之都”，新建陶家城市组团，打造科学城南部科创策源地。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西彭组团：主导产业为装备制造、新材料、仓储物流。装备制造重点发展高端智能装备及机器人、航空航天装备、轨道交通装备等；新材料重点发展先进有色合金材料、气凝胶等其他新材料等。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陶家组团；主导产业为新能源、装备制造、新材料。新能源重点发展氢燃料电池商用整车、氢燃料电池核心关键零部件等；装备制造重点发展通机及农机；新材料重点发展先进有色合金材料。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铜罐驿组团：未来主要发展生活性服务业，工业总体维持现状规模。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西彭工业园区范围内禁止新引入木质家具制造、报废汽车拆解，玻璃制造（除光伏玻璃外）项目。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拟建项目位于陶家组团，以铝锭为原料，采取铸造工艺，生产农机、摩托车、汽车零部件，项目所在地用地性质为工业用地，符合园区规划，符合园区产业定位。综上，拟建项目符合园区规划相关要求。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kern w:val="0"/>
                <w:sz w:val="24"/>
                <w:szCs w:val="24"/>
                <w:lang w:val="en-US" w:eastAsia="zh-CN"/>
              </w:rPr>
            </w:pPr>
            <w:r>
              <w:rPr>
                <w:rFonts w:hint="eastAsia" w:cs="Times New Roman"/>
                <w:b/>
                <w:bCs/>
                <w:color w:val="auto"/>
                <w:kern w:val="0"/>
                <w:sz w:val="24"/>
                <w:szCs w:val="24"/>
                <w:lang w:val="en-US" w:eastAsia="zh-CN"/>
              </w:rPr>
              <w:t>2.</w:t>
            </w:r>
            <w:r>
              <w:rPr>
                <w:rFonts w:hint="default" w:ascii="Times New Roman" w:hAnsi="Times New Roman" w:eastAsia="宋体" w:cs="Times New Roman"/>
                <w:b/>
                <w:bCs/>
                <w:color w:val="auto"/>
                <w:kern w:val="0"/>
                <w:sz w:val="24"/>
                <w:szCs w:val="24"/>
                <w:lang w:val="en-US" w:eastAsia="zh-CN"/>
              </w:rPr>
              <w:t>与《</w:t>
            </w:r>
            <w:r>
              <w:rPr>
                <w:rFonts w:hint="default" w:ascii="Times New Roman" w:hAnsi="Times New Roman" w:cs="Times New Roman"/>
                <w:b/>
                <w:bCs/>
                <w:color w:val="auto"/>
                <w:kern w:val="0"/>
                <w:sz w:val="24"/>
                <w:szCs w:val="24"/>
                <w:lang w:val="en-US" w:eastAsia="zh-CN"/>
              </w:rPr>
              <w:t>重庆西彭工业园区</w:t>
            </w:r>
            <w:r>
              <w:rPr>
                <w:rFonts w:hint="default" w:ascii="Times New Roman" w:hAnsi="Times New Roman" w:eastAsia="宋体" w:cs="Times New Roman"/>
                <w:b/>
                <w:bCs/>
                <w:color w:val="auto"/>
                <w:kern w:val="0"/>
                <w:sz w:val="24"/>
                <w:szCs w:val="24"/>
                <w:lang w:val="en-US" w:eastAsia="zh-CN"/>
              </w:rPr>
              <w:t>规划环境影响报告书》符合性分析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拟建项目与《</w:t>
            </w:r>
            <w:r>
              <w:rPr>
                <w:rFonts w:hint="default" w:ascii="Times New Roman" w:hAnsi="Times New Roman" w:cs="Times New Roman"/>
                <w:color w:val="auto"/>
                <w:kern w:val="0"/>
                <w:sz w:val="24"/>
                <w:szCs w:val="24"/>
                <w:lang w:val="en-US" w:eastAsia="zh-CN"/>
              </w:rPr>
              <w:t>重庆西彭工业园区</w:t>
            </w:r>
            <w:r>
              <w:rPr>
                <w:rFonts w:hint="default" w:ascii="Times New Roman" w:hAnsi="Times New Roman" w:eastAsia="宋体" w:cs="Times New Roman"/>
                <w:color w:val="auto"/>
                <w:kern w:val="0"/>
                <w:sz w:val="24"/>
                <w:szCs w:val="24"/>
                <w:lang w:val="en-US" w:eastAsia="zh-CN"/>
              </w:rPr>
              <w:t>规划环境影响报告书》</w:t>
            </w:r>
            <w:r>
              <w:rPr>
                <w:rFonts w:hint="default" w:ascii="Times New Roman" w:hAnsi="Times New Roman" w:cs="Times New Roman"/>
                <w:color w:val="auto"/>
                <w:kern w:val="0"/>
                <w:sz w:val="24"/>
                <w:szCs w:val="24"/>
                <w:lang w:val="en-US" w:eastAsia="zh-CN"/>
              </w:rPr>
              <w:t>生态</w:t>
            </w:r>
            <w:r>
              <w:rPr>
                <w:rFonts w:hint="default" w:ascii="Times New Roman" w:hAnsi="Times New Roman" w:eastAsia="宋体" w:cs="Times New Roman"/>
                <w:color w:val="auto"/>
                <w:kern w:val="0"/>
                <w:sz w:val="24"/>
                <w:szCs w:val="24"/>
                <w:lang w:val="en-US" w:eastAsia="zh-CN"/>
              </w:rPr>
              <w:t>环境准入清单符合性分析见表 1-</w:t>
            </w:r>
            <w:r>
              <w:rPr>
                <w:rFonts w:hint="default" w:ascii="Times New Roman" w:hAnsi="Times New Roman" w:cs="Times New Roman"/>
                <w:color w:val="auto"/>
                <w:kern w:val="0"/>
                <w:sz w:val="24"/>
                <w:szCs w:val="24"/>
                <w:lang w:val="en-US" w:eastAsia="zh-CN"/>
              </w:rPr>
              <w:t>1</w:t>
            </w:r>
            <w:r>
              <w:rPr>
                <w:rFonts w:hint="default" w:ascii="Times New Roman" w:hAnsi="Times New Roman" w:eastAsia="宋体" w:cs="Times New Roman"/>
                <w:color w:val="auto"/>
                <w:kern w:val="0"/>
                <w:sz w:val="24"/>
                <w:szCs w:val="24"/>
                <w:lang w:val="en-US" w:eastAsia="zh-CN"/>
              </w:rPr>
              <w:t>。</w:t>
            </w:r>
          </w:p>
          <w:p>
            <w:pPr>
              <w:autoSpaceDE w:val="0"/>
              <w:autoSpaceDN w:val="0"/>
              <w:spacing w:before="120" w:beforeLines="50"/>
              <w:jc w:val="center"/>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表1</w:t>
            </w:r>
            <w:r>
              <w:rPr>
                <w:rFonts w:hint="default" w:ascii="Times New Roman" w:hAnsi="Times New Roman" w:cs="Times New Roman"/>
                <w:b/>
                <w:bCs/>
                <w:color w:val="auto"/>
                <w:kern w:val="0"/>
                <w:sz w:val="24"/>
                <w:lang w:val="en-US" w:eastAsia="zh-CN"/>
              </w:rPr>
              <w:t>-1</w:t>
            </w:r>
            <w:r>
              <w:rPr>
                <w:rFonts w:hint="default" w:ascii="Times New Roman" w:hAnsi="Times New Roman" w:cs="Times New Roman"/>
                <w:b/>
                <w:bCs/>
                <w:color w:val="auto"/>
                <w:kern w:val="0"/>
                <w:sz w:val="24"/>
              </w:rPr>
              <w:t xml:space="preserve">  </w:t>
            </w:r>
            <w:r>
              <w:rPr>
                <w:rFonts w:hint="default" w:ascii="Times New Roman" w:hAnsi="Times New Roman" w:cs="Times New Roman"/>
                <w:b/>
                <w:bCs/>
                <w:color w:val="auto"/>
                <w:kern w:val="0"/>
                <w:sz w:val="24"/>
                <w:lang w:val="en-US" w:eastAsia="zh-CN"/>
              </w:rPr>
              <w:t>规划环评生态环境准入清单</w:t>
            </w:r>
            <w:r>
              <w:rPr>
                <w:rFonts w:hint="default" w:ascii="Times New Roman" w:hAnsi="Times New Roman" w:cs="Times New Roman"/>
                <w:b/>
                <w:bCs/>
                <w:color w:val="auto"/>
                <w:kern w:val="0"/>
                <w:sz w:val="24"/>
              </w:rPr>
              <w:t>符合性分析一览表</w:t>
            </w:r>
          </w:p>
          <w:tbl>
            <w:tblPr>
              <w:tblStyle w:val="24"/>
              <w:tblW w:w="7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
              <w:gridCol w:w="3645"/>
              <w:gridCol w:w="2634"/>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blHeader/>
                <w:jc w:val="center"/>
              </w:trPr>
              <w:tc>
                <w:tcPr>
                  <w:tcW w:w="241" w:type="pct"/>
                  <w:vAlign w:val="center"/>
                </w:tcPr>
                <w:p>
                  <w:pPr>
                    <w:adjustRightInd w:val="0"/>
                    <w:snapToGrid w:val="0"/>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分类</w:t>
                  </w:r>
                </w:p>
              </w:tc>
              <w:tc>
                <w:tcPr>
                  <w:tcW w:w="2430" w:type="pct"/>
                  <w:vAlign w:val="center"/>
                </w:tcPr>
                <w:p>
                  <w:pPr>
                    <w:adjustRightInd w:val="0"/>
                    <w:snapToGrid w:val="0"/>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环境准入要求</w:t>
                  </w:r>
                </w:p>
              </w:tc>
              <w:tc>
                <w:tcPr>
                  <w:tcW w:w="1756" w:type="pct"/>
                  <w:vAlign w:val="center"/>
                </w:tcPr>
                <w:p>
                  <w:pPr>
                    <w:adjustRightInd w:val="0"/>
                    <w:snapToGrid w:val="0"/>
                    <w:jc w:val="center"/>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本项目情况</w:t>
                  </w:r>
                </w:p>
              </w:tc>
              <w:tc>
                <w:tcPr>
                  <w:tcW w:w="572" w:type="pct"/>
                  <w:vAlign w:val="center"/>
                </w:tcPr>
                <w:p>
                  <w:pPr>
                    <w:adjustRightInd w:val="0"/>
                    <w:snapToGrid w:val="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tblHeader/>
                <w:jc w:val="center"/>
              </w:trPr>
              <w:tc>
                <w:tcPr>
                  <w:tcW w:w="241" w:type="pct"/>
                  <w:vMerge w:val="restart"/>
                  <w:vAlign w:val="center"/>
                </w:tcPr>
                <w:p>
                  <w:pPr>
                    <w:adjustRightInd w:val="0"/>
                    <w:snapToGrid w:val="0"/>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空间布局约束</w:t>
                  </w:r>
                </w:p>
              </w:tc>
              <w:tc>
                <w:tcPr>
                  <w:tcW w:w="2430" w:type="pct"/>
                  <w:vAlign w:val="center"/>
                </w:tcPr>
                <w:p>
                  <w:pPr>
                    <w:adjustRightInd w:val="0"/>
                    <w:snapToGrid w:val="0"/>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eastAsia="zh-CN"/>
                    </w:rPr>
                    <w:t>陶家组团规划的工业用地（</w:t>
                  </w:r>
                  <w:r>
                    <w:rPr>
                      <w:rFonts w:hint="default" w:ascii="Times New Roman" w:hAnsi="Times New Roman" w:cs="Times New Roman"/>
                      <w:color w:val="auto"/>
                      <w:sz w:val="22"/>
                      <w:szCs w:val="22"/>
                      <w:highlight w:val="none"/>
                      <w:lang w:val="en-US" w:eastAsia="zh-CN"/>
                    </w:rPr>
                    <w:t>O</w:t>
                  </w:r>
                  <w:r>
                    <w:rPr>
                      <w:rFonts w:hint="default" w:ascii="Times New Roman" w:hAnsi="Times New Roman" w:cs="Times New Roman"/>
                      <w:color w:val="auto"/>
                      <w:sz w:val="22"/>
                      <w:szCs w:val="22"/>
                      <w:highlight w:val="none"/>
                      <w:lang w:eastAsia="zh-CN"/>
                    </w:rPr>
                    <w:t>80-04/01、</w:t>
                  </w:r>
                  <w:r>
                    <w:rPr>
                      <w:rFonts w:hint="default" w:ascii="Times New Roman" w:hAnsi="Times New Roman" w:cs="Times New Roman"/>
                      <w:color w:val="auto"/>
                      <w:sz w:val="22"/>
                      <w:szCs w:val="22"/>
                      <w:highlight w:val="none"/>
                      <w:lang w:val="en-US" w:eastAsia="zh-CN"/>
                    </w:rPr>
                    <w:t>O</w:t>
                  </w:r>
                  <w:r>
                    <w:rPr>
                      <w:rFonts w:hint="default" w:ascii="Times New Roman" w:hAnsi="Times New Roman" w:cs="Times New Roman"/>
                      <w:color w:val="auto"/>
                      <w:sz w:val="22"/>
                      <w:szCs w:val="22"/>
                      <w:highlight w:val="none"/>
                      <w:lang w:eastAsia="zh-CN"/>
                    </w:rPr>
                    <w:t>80-01/04、L1-02-2/03、L1-02-1/03、L4-03/01、L9-01/02、L27-02-1/04、J41-9/01、J41-10/01）禁止引入涉及喷漆、熔化、铸造等异味较大的生产工艺项目</w:t>
                  </w:r>
                </w:p>
              </w:tc>
              <w:tc>
                <w:tcPr>
                  <w:tcW w:w="1756" w:type="pct"/>
                  <w:vAlign w:val="center"/>
                </w:tcPr>
                <w:p>
                  <w:pPr>
                    <w:adjustRightInd w:val="0"/>
                    <w:snapToGrid w:val="0"/>
                    <w:jc w:val="both"/>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本项目位于L10-01/0</w:t>
                  </w:r>
                  <w:r>
                    <w:rPr>
                      <w:rFonts w:hint="eastAsia" w:cs="Times New Roman"/>
                      <w:color w:val="auto"/>
                      <w:sz w:val="22"/>
                      <w:szCs w:val="22"/>
                      <w:highlight w:val="none"/>
                      <w:lang w:val="en-US" w:eastAsia="zh-CN"/>
                    </w:rPr>
                    <w:t xml:space="preserve">2 </w:t>
                  </w:r>
                  <w:r>
                    <w:rPr>
                      <w:rFonts w:hint="default" w:ascii="Times New Roman" w:hAnsi="Times New Roman" w:cs="Times New Roman"/>
                      <w:color w:val="auto"/>
                      <w:sz w:val="22"/>
                      <w:szCs w:val="22"/>
                      <w:highlight w:val="none"/>
                      <w:lang w:val="en-US" w:eastAsia="zh-CN"/>
                    </w:rPr>
                    <w:t>M2地块，</w:t>
                  </w:r>
                  <w:r>
                    <w:rPr>
                      <w:rFonts w:hint="eastAsia" w:cs="Times New Roman"/>
                      <w:color w:val="auto"/>
                      <w:sz w:val="22"/>
                      <w:szCs w:val="22"/>
                      <w:highlight w:val="none"/>
                      <w:lang w:val="en-US" w:eastAsia="zh-CN"/>
                    </w:rPr>
                    <w:t>不属于</w:t>
                  </w:r>
                  <w:r>
                    <w:rPr>
                      <w:rFonts w:hint="default" w:ascii="Times New Roman" w:hAnsi="Times New Roman" w:cs="Times New Roman"/>
                      <w:color w:val="auto"/>
                      <w:sz w:val="22"/>
                      <w:szCs w:val="22"/>
                      <w:highlight w:val="none"/>
                      <w:lang w:eastAsia="zh-CN"/>
                    </w:rPr>
                    <w:t>禁止引入涉及喷漆、熔化、铸造等异味较大的生产工艺项目</w:t>
                  </w:r>
                  <w:r>
                    <w:rPr>
                      <w:rFonts w:hint="eastAsia" w:ascii="Times New Roman" w:hAnsi="Times New Roman" w:cs="Times New Roman"/>
                      <w:color w:val="auto"/>
                      <w:sz w:val="22"/>
                      <w:szCs w:val="22"/>
                      <w:highlight w:val="none"/>
                      <w:lang w:val="en-US" w:eastAsia="zh-CN"/>
                    </w:rPr>
                    <w:t>的区域</w:t>
                  </w:r>
                </w:p>
              </w:tc>
              <w:tc>
                <w:tcPr>
                  <w:tcW w:w="572" w:type="pct"/>
                  <w:vAlign w:val="center"/>
                </w:tcPr>
                <w:p>
                  <w:pPr>
                    <w:adjustRightInd w:val="0"/>
                    <w:snapToGrid w:val="0"/>
                    <w:jc w:val="center"/>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blHeader/>
                <w:jc w:val="center"/>
              </w:trPr>
              <w:tc>
                <w:tcPr>
                  <w:tcW w:w="241" w:type="pct"/>
                  <w:vMerge w:val="continue"/>
                  <w:vAlign w:val="center"/>
                </w:tcPr>
                <w:p>
                  <w:pPr>
                    <w:adjustRightInd w:val="0"/>
                    <w:snapToGrid w:val="0"/>
                    <w:jc w:val="center"/>
                    <w:rPr>
                      <w:rFonts w:hint="default" w:ascii="Times New Roman" w:hAnsi="Times New Roman" w:cs="Times New Roman"/>
                      <w:color w:val="auto"/>
                      <w:sz w:val="22"/>
                      <w:szCs w:val="22"/>
                      <w:highlight w:val="none"/>
                    </w:rPr>
                  </w:pPr>
                </w:p>
              </w:tc>
              <w:tc>
                <w:tcPr>
                  <w:tcW w:w="2430" w:type="pct"/>
                  <w:vAlign w:val="center"/>
                </w:tcPr>
                <w:p>
                  <w:pPr>
                    <w:adjustRightInd w:val="0"/>
                    <w:snapToGrid w:val="0"/>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eastAsia="zh-CN"/>
                    </w:rPr>
                    <w:t>规划区禁止新引入木质家具制造、报废汽车拆解，玻璃制造（除光伏玻璃外）工业项目</w:t>
                  </w:r>
                </w:p>
              </w:tc>
              <w:tc>
                <w:tcPr>
                  <w:tcW w:w="1756" w:type="pct"/>
                  <w:vAlign w:val="center"/>
                </w:tcPr>
                <w:p>
                  <w:pPr>
                    <w:adjustRightInd w:val="0"/>
                    <w:snapToGrid w:val="0"/>
                    <w:jc w:val="center"/>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本项目不属于</w:t>
                  </w:r>
                  <w:r>
                    <w:rPr>
                      <w:rFonts w:hint="default" w:ascii="Times New Roman" w:hAnsi="Times New Roman" w:cs="Times New Roman"/>
                      <w:color w:val="auto"/>
                      <w:sz w:val="22"/>
                      <w:szCs w:val="22"/>
                      <w:highlight w:val="none"/>
                      <w:lang w:eastAsia="zh-CN"/>
                    </w:rPr>
                    <w:t>木质家具制造、报废汽车拆解，玻璃制造（除光伏玻璃外）工业项目</w:t>
                  </w:r>
                </w:p>
              </w:tc>
              <w:tc>
                <w:tcPr>
                  <w:tcW w:w="572" w:type="pct"/>
                  <w:vAlign w:val="center"/>
                </w:tcPr>
                <w:p>
                  <w:pPr>
                    <w:adjustRightInd w:val="0"/>
                    <w:snapToGrid w:val="0"/>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blHeader/>
                <w:jc w:val="center"/>
              </w:trPr>
              <w:tc>
                <w:tcPr>
                  <w:tcW w:w="241" w:type="pct"/>
                  <w:vMerge w:val="restart"/>
                  <w:vAlign w:val="center"/>
                </w:tcPr>
                <w:p>
                  <w:pPr>
                    <w:adjustRightInd w:val="0"/>
                    <w:snapToGrid w:val="0"/>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6"/>
                      <w:highlight w:val="none"/>
                    </w:rPr>
                    <w:t>污染物排放管控</w:t>
                  </w:r>
                </w:p>
              </w:tc>
              <w:tc>
                <w:tcPr>
                  <w:tcW w:w="2430" w:type="pct"/>
                  <w:vAlign w:val="center"/>
                </w:tcPr>
                <w:p>
                  <w:pPr>
                    <w:adjustRightInd w:val="0"/>
                    <w:snapToGrid w:val="0"/>
                    <w:jc w:val="center"/>
                    <w:rPr>
                      <w:rFonts w:hint="default" w:ascii="Times New Roman" w:hAnsi="Times New Roman" w:eastAsia="宋体" w:cs="Times New Roman"/>
                      <w:color w:val="auto"/>
                      <w:sz w:val="22"/>
                      <w:szCs w:val="22"/>
                      <w:highlight w:val="none"/>
                      <w:lang w:eastAsia="zh-CN"/>
                    </w:rPr>
                  </w:pPr>
                  <w:r>
                    <w:rPr>
                      <w:rFonts w:hint="default" w:ascii="Times New Roman" w:hAnsi="Times New Roman" w:cs="Times New Roman"/>
                      <w:color w:val="auto"/>
                      <w:sz w:val="22"/>
                      <w:szCs w:val="22"/>
                      <w:highlight w:val="none"/>
                      <w:lang w:eastAsia="zh-CN"/>
                    </w:rPr>
                    <w:t>规划区范围内污染物排放总量不得突破本次规划环评确定的污染物排放总量限值</w:t>
                  </w:r>
                </w:p>
              </w:tc>
              <w:tc>
                <w:tcPr>
                  <w:tcW w:w="1756" w:type="pct"/>
                  <w:vAlign w:val="center"/>
                </w:tcPr>
                <w:p>
                  <w:pPr>
                    <w:adjustRightInd w:val="0"/>
                    <w:snapToGrid w:val="0"/>
                    <w:jc w:val="center"/>
                    <w:rPr>
                      <w:rFonts w:hint="default" w:ascii="Times New Roman" w:hAnsi="Times New Roman" w:eastAsia="宋体" w:cs="Times New Roman"/>
                      <w:color w:val="auto"/>
                      <w:spacing w:val="-6"/>
                      <w:sz w:val="22"/>
                      <w:szCs w:val="26"/>
                      <w:highlight w:val="none"/>
                      <w:lang w:val="en-US" w:eastAsia="zh-CN"/>
                    </w:rPr>
                  </w:pPr>
                  <w:r>
                    <w:rPr>
                      <w:rFonts w:hint="eastAsia" w:cs="Times New Roman"/>
                      <w:color w:val="auto"/>
                      <w:spacing w:val="-6"/>
                      <w:sz w:val="22"/>
                      <w:szCs w:val="26"/>
                      <w:highlight w:val="none"/>
                      <w:lang w:val="en-US" w:eastAsia="zh-CN"/>
                    </w:rPr>
                    <w:t>当前园区剩余总量为SO</w:t>
                  </w:r>
                  <w:r>
                    <w:rPr>
                      <w:rFonts w:hint="eastAsia" w:cs="Times New Roman"/>
                      <w:color w:val="auto"/>
                      <w:spacing w:val="-6"/>
                      <w:sz w:val="22"/>
                      <w:szCs w:val="26"/>
                      <w:highlight w:val="none"/>
                      <w:vertAlign w:val="subscript"/>
                      <w:lang w:val="en-US" w:eastAsia="zh-CN"/>
                    </w:rPr>
                    <w:t>2</w:t>
                  </w:r>
                  <w:r>
                    <w:rPr>
                      <w:rFonts w:hint="eastAsia" w:cs="Times New Roman"/>
                      <w:color w:val="auto"/>
                      <w:spacing w:val="-6"/>
                      <w:sz w:val="22"/>
                      <w:szCs w:val="26"/>
                      <w:highlight w:val="none"/>
                      <w:lang w:val="en-US" w:eastAsia="zh-CN"/>
                    </w:rPr>
                    <w:t>108.58t/a、NOx318.51t、非甲烷总烃228.61t/a、COD929.74t/a、氨氮84.57t/a。</w:t>
                  </w:r>
                  <w:r>
                    <w:rPr>
                      <w:rFonts w:hint="default" w:ascii="Times New Roman" w:hAnsi="Times New Roman" w:eastAsia="宋体" w:cs="Times New Roman"/>
                      <w:color w:val="auto"/>
                      <w:spacing w:val="-6"/>
                      <w:sz w:val="22"/>
                      <w:szCs w:val="26"/>
                      <w:highlight w:val="none"/>
                      <w:lang w:val="en-US" w:eastAsia="zh-CN"/>
                    </w:rPr>
                    <w:t>本项目污染物总量</w:t>
                  </w:r>
                  <w:r>
                    <w:rPr>
                      <w:rFonts w:hint="eastAsia" w:cs="Times New Roman"/>
                      <w:color w:val="auto"/>
                      <w:spacing w:val="-6"/>
                      <w:sz w:val="22"/>
                      <w:szCs w:val="26"/>
                      <w:highlight w:val="none"/>
                      <w:lang w:val="en-US" w:eastAsia="zh-CN"/>
                    </w:rPr>
                    <w:t>远小于剩余总量，</w:t>
                  </w:r>
                  <w:r>
                    <w:rPr>
                      <w:rFonts w:hint="default" w:ascii="Times New Roman" w:hAnsi="Times New Roman" w:eastAsia="宋体" w:cs="Times New Roman"/>
                      <w:color w:val="auto"/>
                      <w:spacing w:val="-6"/>
                      <w:sz w:val="22"/>
                      <w:szCs w:val="26"/>
                      <w:highlight w:val="none"/>
                      <w:lang w:val="en-US" w:eastAsia="zh-CN"/>
                    </w:rPr>
                    <w:t>不会突破规划环评总量</w:t>
                  </w:r>
                </w:p>
              </w:tc>
              <w:tc>
                <w:tcPr>
                  <w:tcW w:w="572" w:type="pct"/>
                  <w:vAlign w:val="center"/>
                </w:tcPr>
                <w:p>
                  <w:pPr>
                    <w:adjustRightInd w:val="0"/>
                    <w:snapToGrid w:val="0"/>
                    <w:jc w:val="center"/>
                    <w:rPr>
                      <w:rFonts w:hint="default" w:ascii="Times New Roman" w:hAnsi="Times New Roman" w:cs="Times New Roman"/>
                      <w:color w:val="auto"/>
                      <w:spacing w:val="-6"/>
                      <w:sz w:val="22"/>
                      <w:szCs w:val="26"/>
                      <w:highlight w:val="none"/>
                      <w:lang w:eastAsia="zh-CN"/>
                    </w:rPr>
                  </w:pPr>
                  <w:r>
                    <w:rPr>
                      <w:rFonts w:hint="default" w:ascii="Times New Roman" w:hAnsi="Times New Roman" w:cs="Times New Roman"/>
                      <w:color w:val="auto"/>
                      <w:sz w:val="22"/>
                      <w:szCs w:val="22"/>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blHeader/>
                <w:jc w:val="center"/>
              </w:trPr>
              <w:tc>
                <w:tcPr>
                  <w:tcW w:w="241" w:type="pct"/>
                  <w:vMerge w:val="continue"/>
                  <w:vAlign w:val="center"/>
                </w:tcPr>
                <w:p>
                  <w:pPr>
                    <w:adjustRightInd w:val="0"/>
                    <w:snapToGrid w:val="0"/>
                    <w:jc w:val="center"/>
                    <w:rPr>
                      <w:rFonts w:hint="default" w:ascii="Times New Roman" w:hAnsi="Times New Roman" w:cs="Times New Roman"/>
                      <w:color w:val="auto"/>
                      <w:sz w:val="22"/>
                      <w:szCs w:val="22"/>
                      <w:highlight w:val="none"/>
                    </w:rPr>
                  </w:pPr>
                </w:p>
              </w:tc>
              <w:tc>
                <w:tcPr>
                  <w:tcW w:w="2430" w:type="pct"/>
                  <w:vAlign w:val="center"/>
                </w:tcPr>
                <w:p>
                  <w:pPr>
                    <w:adjustRightInd w:val="0"/>
                    <w:snapToGrid w:val="0"/>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禁止新建、扩建排放废水</w:t>
                  </w:r>
                  <w:r>
                    <w:rPr>
                      <w:rFonts w:hint="default" w:ascii="Times New Roman" w:hAnsi="Times New Roman" w:cs="Times New Roman"/>
                      <w:color w:val="auto"/>
                      <w:sz w:val="22"/>
                      <w:szCs w:val="22"/>
                      <w:highlight w:val="none"/>
                      <w:lang w:eastAsia="zh-CN"/>
                    </w:rPr>
                    <w:t>含有</w:t>
                  </w:r>
                  <w:r>
                    <w:rPr>
                      <w:rFonts w:hint="default" w:ascii="Times New Roman" w:hAnsi="Times New Roman" w:cs="Times New Roman"/>
                      <w:color w:val="auto"/>
                      <w:sz w:val="22"/>
                      <w:szCs w:val="22"/>
                      <w:highlight w:val="none"/>
                    </w:rPr>
                    <w:t>五类重金属（铬、镉、汞、砷、铅）、剧毒物质和持久性有机污染物的工业项目</w:t>
                  </w:r>
                </w:p>
              </w:tc>
              <w:tc>
                <w:tcPr>
                  <w:tcW w:w="1756" w:type="pct"/>
                  <w:vAlign w:val="center"/>
                </w:tcPr>
                <w:p>
                  <w:pPr>
                    <w:adjustRightInd w:val="0"/>
                    <w:snapToGrid w:val="0"/>
                    <w:jc w:val="center"/>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本项目不涉及</w:t>
                  </w:r>
                  <w:r>
                    <w:rPr>
                      <w:rFonts w:hint="default" w:ascii="Times New Roman" w:hAnsi="Times New Roman" w:cs="Times New Roman"/>
                      <w:color w:val="auto"/>
                      <w:sz w:val="22"/>
                      <w:szCs w:val="22"/>
                      <w:highlight w:val="none"/>
                    </w:rPr>
                    <w:t>排放废水</w:t>
                  </w:r>
                  <w:r>
                    <w:rPr>
                      <w:rFonts w:hint="default" w:ascii="Times New Roman" w:hAnsi="Times New Roman" w:cs="Times New Roman"/>
                      <w:color w:val="auto"/>
                      <w:sz w:val="22"/>
                      <w:szCs w:val="22"/>
                      <w:highlight w:val="none"/>
                      <w:lang w:eastAsia="zh-CN"/>
                    </w:rPr>
                    <w:t>含有</w:t>
                  </w:r>
                  <w:r>
                    <w:rPr>
                      <w:rFonts w:hint="default" w:ascii="Times New Roman" w:hAnsi="Times New Roman" w:cs="Times New Roman"/>
                      <w:color w:val="auto"/>
                      <w:sz w:val="22"/>
                      <w:szCs w:val="22"/>
                      <w:highlight w:val="none"/>
                    </w:rPr>
                    <w:t>五类重金属（铬、镉、汞、砷、铅）、剧毒物质和持久性有机污染物</w:t>
                  </w:r>
                </w:p>
              </w:tc>
              <w:tc>
                <w:tcPr>
                  <w:tcW w:w="572" w:type="pct"/>
                  <w:vAlign w:val="center"/>
                </w:tcPr>
                <w:p>
                  <w:pPr>
                    <w:adjustRightInd w:val="0"/>
                    <w:snapToGrid w:val="0"/>
                    <w:jc w:val="center"/>
                    <w:rPr>
                      <w:rFonts w:hint="default" w:ascii="Times New Roman" w:hAnsi="Times New Roman" w:cs="Times New Roman"/>
                      <w:color w:val="auto"/>
                      <w:spacing w:val="-6"/>
                      <w:sz w:val="22"/>
                      <w:szCs w:val="26"/>
                      <w:highlight w:val="none"/>
                    </w:rPr>
                  </w:pPr>
                  <w:r>
                    <w:rPr>
                      <w:rFonts w:hint="default" w:ascii="Times New Roman" w:hAnsi="Times New Roman" w:cs="Times New Roman"/>
                      <w:color w:val="auto"/>
                      <w:sz w:val="22"/>
                      <w:szCs w:val="22"/>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blHeader/>
                <w:jc w:val="center"/>
              </w:trPr>
              <w:tc>
                <w:tcPr>
                  <w:tcW w:w="241" w:type="pct"/>
                  <w:vMerge w:val="continue"/>
                  <w:vAlign w:val="center"/>
                </w:tcPr>
                <w:p>
                  <w:pPr>
                    <w:adjustRightInd w:val="0"/>
                    <w:snapToGrid w:val="0"/>
                    <w:jc w:val="center"/>
                    <w:rPr>
                      <w:rFonts w:hint="default" w:ascii="Times New Roman" w:hAnsi="Times New Roman" w:cs="Times New Roman"/>
                      <w:color w:val="auto"/>
                      <w:sz w:val="22"/>
                      <w:szCs w:val="26"/>
                      <w:highlight w:val="none"/>
                    </w:rPr>
                  </w:pPr>
                </w:p>
              </w:tc>
              <w:tc>
                <w:tcPr>
                  <w:tcW w:w="2430" w:type="pct"/>
                  <w:vAlign w:val="center"/>
                </w:tcPr>
                <w:p>
                  <w:pPr>
                    <w:adjustRightInd w:val="0"/>
                    <w:snapToGrid w:val="0"/>
                    <w:jc w:val="center"/>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lang w:eastAsia="zh-CN"/>
                    </w:rPr>
                    <w:t>陶家组团范围内</w:t>
                  </w:r>
                  <w:r>
                    <w:rPr>
                      <w:rFonts w:hint="default" w:ascii="Times New Roman" w:hAnsi="Times New Roman" w:cs="Times New Roman"/>
                      <w:color w:val="auto"/>
                      <w:kern w:val="0"/>
                      <w:sz w:val="22"/>
                      <w:szCs w:val="22"/>
                      <w:highlight w:val="none"/>
                    </w:rPr>
                    <w:t>重庆奇爽实业（集团）有限公司不再扩大用地规模、不新增污染物排放</w:t>
                  </w:r>
                </w:p>
              </w:tc>
              <w:tc>
                <w:tcPr>
                  <w:tcW w:w="1756" w:type="pct"/>
                  <w:vAlign w:val="center"/>
                </w:tcPr>
                <w:p>
                  <w:pPr>
                    <w:adjustRightInd w:val="0"/>
                    <w:snapToGrid w:val="0"/>
                    <w:jc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cs="Times New Roman"/>
                      <w:color w:val="auto"/>
                      <w:kern w:val="0"/>
                      <w:sz w:val="22"/>
                      <w:szCs w:val="22"/>
                      <w:highlight w:val="none"/>
                      <w:lang w:val="en-US" w:eastAsia="zh-CN"/>
                    </w:rPr>
                    <w:t>不涉及</w:t>
                  </w:r>
                </w:p>
              </w:tc>
              <w:tc>
                <w:tcPr>
                  <w:tcW w:w="572" w:type="pct"/>
                  <w:vAlign w:val="center"/>
                </w:tcPr>
                <w:p>
                  <w:pPr>
                    <w:adjustRightInd w:val="0"/>
                    <w:snapToGrid w:val="0"/>
                    <w:jc w:val="center"/>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sz w:val="22"/>
                      <w:szCs w:val="22"/>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blHeader/>
                <w:jc w:val="center"/>
              </w:trPr>
              <w:tc>
                <w:tcPr>
                  <w:tcW w:w="241" w:type="pct"/>
                  <w:vMerge w:val="continue"/>
                  <w:vAlign w:val="center"/>
                </w:tcPr>
                <w:p>
                  <w:pPr>
                    <w:adjustRightInd w:val="0"/>
                    <w:snapToGrid w:val="0"/>
                    <w:jc w:val="center"/>
                    <w:rPr>
                      <w:rFonts w:hint="default" w:ascii="Times New Roman" w:hAnsi="Times New Roman" w:cs="Times New Roman"/>
                      <w:color w:val="auto"/>
                      <w:sz w:val="22"/>
                      <w:szCs w:val="26"/>
                      <w:highlight w:val="none"/>
                    </w:rPr>
                  </w:pPr>
                </w:p>
              </w:tc>
              <w:tc>
                <w:tcPr>
                  <w:tcW w:w="2430" w:type="pct"/>
                  <w:vAlign w:val="center"/>
                </w:tcPr>
                <w:p>
                  <w:pPr>
                    <w:adjustRightInd w:val="0"/>
                    <w:snapToGrid w:val="0"/>
                    <w:jc w:val="center"/>
                    <w:rPr>
                      <w:rFonts w:hint="default" w:ascii="Times New Roman" w:hAnsi="Times New Roman" w:cs="Times New Roman"/>
                      <w:color w:val="auto"/>
                      <w:spacing w:val="3"/>
                      <w:sz w:val="22"/>
                      <w:szCs w:val="22"/>
                      <w:highlight w:val="none"/>
                    </w:rPr>
                  </w:pPr>
                  <w:r>
                    <w:rPr>
                      <w:rFonts w:hint="default" w:ascii="Times New Roman" w:hAnsi="Times New Roman" w:cs="Times New Roman"/>
                      <w:color w:val="auto"/>
                      <w:sz w:val="22"/>
                      <w:szCs w:val="22"/>
                      <w:highlight w:val="none"/>
                      <w:lang w:eastAsia="zh-CN"/>
                    </w:rPr>
                    <w:t>铜罐驿组团范围内</w:t>
                  </w:r>
                  <w:r>
                    <w:rPr>
                      <w:rFonts w:hint="default" w:ascii="Times New Roman" w:hAnsi="Times New Roman" w:cs="Times New Roman"/>
                      <w:color w:val="auto"/>
                      <w:sz w:val="22"/>
                      <w:szCs w:val="22"/>
                      <w:highlight w:val="none"/>
                    </w:rPr>
                    <w:t>红蜻蜓（重庆）植物油脂有限公司、重庆小可食品有限公司、重庆豆奇食品有限公司</w:t>
                  </w:r>
                  <w:r>
                    <w:rPr>
                      <w:rFonts w:hint="default" w:ascii="Times New Roman" w:hAnsi="Times New Roman" w:cs="Times New Roman"/>
                      <w:color w:val="auto"/>
                      <w:kern w:val="0"/>
                      <w:sz w:val="22"/>
                      <w:szCs w:val="22"/>
                      <w:highlight w:val="none"/>
                    </w:rPr>
                    <w:t>不再扩大用地规模、不新增污染物排放</w:t>
                  </w:r>
                </w:p>
              </w:tc>
              <w:tc>
                <w:tcPr>
                  <w:tcW w:w="1756" w:type="pct"/>
                  <w:vAlign w:val="center"/>
                </w:tcPr>
                <w:p>
                  <w:pPr>
                    <w:adjustRightInd w:val="0"/>
                    <w:snapToGrid w:val="0"/>
                    <w:jc w:val="center"/>
                    <w:rPr>
                      <w:rFonts w:hint="default" w:ascii="Times New Roman" w:hAnsi="Times New Roman" w:cs="Times New Roman"/>
                      <w:color w:val="auto"/>
                      <w:kern w:val="0"/>
                      <w:sz w:val="22"/>
                      <w:szCs w:val="22"/>
                      <w:highlight w:val="none"/>
                      <w:lang w:val="en-US" w:eastAsia="zh-CN"/>
                    </w:rPr>
                  </w:pPr>
                  <w:r>
                    <w:rPr>
                      <w:rFonts w:hint="default" w:ascii="Times New Roman" w:hAnsi="Times New Roman" w:cs="Times New Roman"/>
                      <w:color w:val="auto"/>
                      <w:kern w:val="0"/>
                      <w:sz w:val="22"/>
                      <w:szCs w:val="22"/>
                      <w:highlight w:val="none"/>
                      <w:lang w:val="en-US" w:eastAsia="zh-CN"/>
                    </w:rPr>
                    <w:t>不涉及</w:t>
                  </w:r>
                </w:p>
              </w:tc>
              <w:tc>
                <w:tcPr>
                  <w:tcW w:w="572" w:type="pct"/>
                  <w:vAlign w:val="center"/>
                </w:tcPr>
                <w:p>
                  <w:pPr>
                    <w:adjustRightInd w:val="0"/>
                    <w:snapToGrid w:val="0"/>
                    <w:jc w:val="center"/>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sz w:val="22"/>
                      <w:szCs w:val="22"/>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6" w:hRule="atLeast"/>
                <w:tblHeader/>
                <w:jc w:val="center"/>
              </w:trPr>
              <w:tc>
                <w:tcPr>
                  <w:tcW w:w="241" w:type="pct"/>
                  <w:vMerge w:val="restart"/>
                  <w:vAlign w:val="center"/>
                </w:tcPr>
                <w:p>
                  <w:pPr>
                    <w:adjustRightInd w:val="0"/>
                    <w:snapToGrid w:val="0"/>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环境风险防控</w:t>
                  </w:r>
                </w:p>
              </w:tc>
              <w:tc>
                <w:tcPr>
                  <w:tcW w:w="2430" w:type="pct"/>
                  <w:shd w:val="clear" w:color="auto" w:fill="auto"/>
                  <w:vAlign w:val="center"/>
                </w:tcPr>
                <w:p>
                  <w:pPr>
                    <w:adjustRightInd w:val="0"/>
                    <w:snapToGrid w:val="0"/>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eastAsia="zh-CN"/>
                    </w:rPr>
                    <w:t>西彭组团和铜罐驿组团</w:t>
                  </w:r>
                  <w:r>
                    <w:rPr>
                      <w:rFonts w:hint="default" w:ascii="Times New Roman" w:hAnsi="Times New Roman" w:cs="Times New Roman"/>
                      <w:color w:val="auto"/>
                      <w:sz w:val="22"/>
                      <w:szCs w:val="22"/>
                      <w:highlight w:val="none"/>
                    </w:rPr>
                    <w:t>沿江1km范围内规划仓储用地（A72-1/04、A90-1/04、A88/02、A87-1/03、A101/01、A99/01、A102/01、A104/01、A103/01、A105/01、F40-1/02、F41-1/01地块）禁止新引入从事危险化学品储存、运输的仓储物流项目</w:t>
                  </w:r>
                </w:p>
              </w:tc>
              <w:tc>
                <w:tcPr>
                  <w:tcW w:w="1756" w:type="pct"/>
                  <w:vAlign w:val="center"/>
                </w:tcPr>
                <w:p>
                  <w:pPr>
                    <w:adjustRightInd w:val="0"/>
                    <w:snapToGrid w:val="0"/>
                    <w:jc w:val="center"/>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不涉及</w:t>
                  </w:r>
                </w:p>
              </w:tc>
              <w:tc>
                <w:tcPr>
                  <w:tcW w:w="572" w:type="pct"/>
                  <w:vAlign w:val="center"/>
                </w:tcPr>
                <w:p>
                  <w:pPr>
                    <w:adjustRightInd w:val="0"/>
                    <w:snapToGrid w:val="0"/>
                    <w:jc w:val="center"/>
                    <w:rPr>
                      <w:rFonts w:hint="default" w:ascii="Times New Roman" w:hAnsi="Times New Roman" w:cs="Times New Roman"/>
                      <w:color w:val="auto"/>
                      <w:spacing w:val="-6"/>
                      <w:sz w:val="22"/>
                      <w:szCs w:val="26"/>
                      <w:highlight w:val="none"/>
                    </w:rPr>
                  </w:pPr>
                  <w:r>
                    <w:rPr>
                      <w:rFonts w:hint="default" w:ascii="Times New Roman" w:hAnsi="Times New Roman" w:cs="Times New Roman"/>
                      <w:color w:val="auto"/>
                      <w:sz w:val="22"/>
                      <w:szCs w:val="22"/>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blHeader/>
                <w:jc w:val="center"/>
              </w:trPr>
              <w:tc>
                <w:tcPr>
                  <w:tcW w:w="241" w:type="pct"/>
                  <w:vMerge w:val="continue"/>
                  <w:vAlign w:val="center"/>
                </w:tcPr>
                <w:p>
                  <w:pPr>
                    <w:adjustRightInd w:val="0"/>
                    <w:snapToGrid w:val="0"/>
                    <w:jc w:val="center"/>
                    <w:rPr>
                      <w:rFonts w:hint="default" w:ascii="Times New Roman" w:hAnsi="Times New Roman" w:cs="Times New Roman"/>
                      <w:color w:val="auto"/>
                      <w:sz w:val="22"/>
                      <w:szCs w:val="22"/>
                      <w:highlight w:val="none"/>
                    </w:rPr>
                  </w:pPr>
                </w:p>
              </w:tc>
              <w:tc>
                <w:tcPr>
                  <w:tcW w:w="2430" w:type="pct"/>
                  <w:shd w:val="clear" w:color="auto" w:fill="auto"/>
                  <w:vAlign w:val="center"/>
                </w:tcPr>
                <w:p>
                  <w:pPr>
                    <w:adjustRightInd w:val="0"/>
                    <w:snapToGrid w:val="0"/>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临长江道路禁止规划运输危险化学品及危险废物路线</w:t>
                  </w:r>
                </w:p>
              </w:tc>
              <w:tc>
                <w:tcPr>
                  <w:tcW w:w="1756" w:type="pct"/>
                  <w:vAlign w:val="center"/>
                </w:tcPr>
                <w:p>
                  <w:pPr>
                    <w:adjustRightInd w:val="0"/>
                    <w:snapToGrid w:val="0"/>
                    <w:jc w:val="center"/>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不涉及</w:t>
                  </w:r>
                </w:p>
              </w:tc>
              <w:tc>
                <w:tcPr>
                  <w:tcW w:w="572" w:type="pct"/>
                  <w:vAlign w:val="center"/>
                </w:tcPr>
                <w:p>
                  <w:pPr>
                    <w:adjustRightInd w:val="0"/>
                    <w:snapToGrid w:val="0"/>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blHeader/>
                <w:jc w:val="center"/>
              </w:trPr>
              <w:tc>
                <w:tcPr>
                  <w:tcW w:w="241" w:type="pct"/>
                  <w:vMerge w:val="continue"/>
                  <w:vAlign w:val="center"/>
                </w:tcPr>
                <w:p>
                  <w:pPr>
                    <w:adjustRightInd w:val="0"/>
                    <w:snapToGrid w:val="0"/>
                    <w:jc w:val="center"/>
                    <w:rPr>
                      <w:rFonts w:hint="default" w:ascii="Times New Roman" w:hAnsi="Times New Roman" w:cs="Times New Roman"/>
                      <w:color w:val="auto"/>
                      <w:sz w:val="22"/>
                      <w:szCs w:val="22"/>
                      <w:highlight w:val="none"/>
                    </w:rPr>
                  </w:pPr>
                </w:p>
              </w:tc>
              <w:tc>
                <w:tcPr>
                  <w:tcW w:w="2430" w:type="pct"/>
                  <w:shd w:val="clear" w:color="auto" w:fill="auto"/>
                  <w:vAlign w:val="center"/>
                </w:tcPr>
                <w:p>
                  <w:pPr>
                    <w:adjustRightInd w:val="0"/>
                    <w:snapToGrid w:val="0"/>
                    <w:jc w:val="center"/>
                    <w:rPr>
                      <w:rFonts w:hint="default" w:ascii="Times New Roman" w:hAnsi="Times New Roman" w:eastAsia="宋体" w:cs="Times New Roman"/>
                      <w:color w:val="auto"/>
                      <w:sz w:val="22"/>
                      <w:szCs w:val="22"/>
                      <w:highlight w:val="none"/>
                      <w:lang w:eastAsia="zh-CN"/>
                    </w:rPr>
                  </w:pPr>
                  <w:r>
                    <w:rPr>
                      <w:rFonts w:hint="default" w:ascii="Times New Roman" w:hAnsi="Times New Roman" w:cs="Times New Roman"/>
                      <w:color w:val="auto"/>
                      <w:sz w:val="22"/>
                      <w:szCs w:val="22"/>
                      <w:highlight w:val="none"/>
                    </w:rPr>
                    <w:t>禁止新建</w:t>
                  </w:r>
                  <w:r>
                    <w:rPr>
                      <w:rFonts w:hint="default" w:ascii="Times New Roman" w:hAnsi="Times New Roman" w:cs="Times New Roman"/>
                      <w:color w:val="auto"/>
                      <w:sz w:val="22"/>
                      <w:szCs w:val="22"/>
                      <w:highlight w:val="none"/>
                      <w:lang w:eastAsia="zh-CN"/>
                    </w:rPr>
                    <w:t>、扩建</w:t>
                  </w:r>
                  <w:r>
                    <w:rPr>
                      <w:rFonts w:hint="default" w:ascii="Times New Roman" w:hAnsi="Times New Roman" w:cs="Times New Roman"/>
                      <w:color w:val="auto"/>
                      <w:sz w:val="22"/>
                      <w:szCs w:val="22"/>
                      <w:highlight w:val="none"/>
                    </w:rPr>
                    <w:t>化工项目</w:t>
                  </w:r>
                </w:p>
              </w:tc>
              <w:tc>
                <w:tcPr>
                  <w:tcW w:w="1756" w:type="pct"/>
                  <w:vAlign w:val="center"/>
                </w:tcPr>
                <w:p>
                  <w:pPr>
                    <w:adjustRightInd w:val="0"/>
                    <w:snapToGrid w:val="0"/>
                    <w:jc w:val="center"/>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本项目不属于化工项目</w:t>
                  </w:r>
                </w:p>
              </w:tc>
              <w:tc>
                <w:tcPr>
                  <w:tcW w:w="572" w:type="pct"/>
                  <w:vAlign w:val="center"/>
                </w:tcPr>
                <w:p>
                  <w:pPr>
                    <w:adjustRightInd w:val="0"/>
                    <w:snapToGrid w:val="0"/>
                    <w:jc w:val="center"/>
                    <w:rPr>
                      <w:rFonts w:hint="default" w:ascii="Times New Roman" w:hAnsi="Times New Roman" w:cs="Times New Roman"/>
                      <w:color w:val="auto"/>
                      <w:kern w:val="0"/>
                      <w:sz w:val="22"/>
                      <w:szCs w:val="26"/>
                      <w:highlight w:val="none"/>
                    </w:rPr>
                  </w:pPr>
                  <w:r>
                    <w:rPr>
                      <w:rFonts w:hint="default" w:ascii="Times New Roman" w:hAnsi="Times New Roman" w:cs="Times New Roman"/>
                      <w:color w:val="auto"/>
                      <w:sz w:val="22"/>
                      <w:szCs w:val="22"/>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blHeader/>
                <w:jc w:val="center"/>
              </w:trPr>
              <w:tc>
                <w:tcPr>
                  <w:tcW w:w="241" w:type="pct"/>
                  <w:vMerge w:val="restart"/>
                  <w:vAlign w:val="center"/>
                </w:tcPr>
                <w:p>
                  <w:pPr>
                    <w:adjustRightInd w:val="0"/>
                    <w:snapToGrid w:val="0"/>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资源开发利用要求</w:t>
                  </w:r>
                </w:p>
              </w:tc>
              <w:tc>
                <w:tcPr>
                  <w:tcW w:w="2430" w:type="pct"/>
                  <w:vAlign w:val="center"/>
                </w:tcPr>
                <w:p>
                  <w:pPr>
                    <w:adjustRightInd w:val="0"/>
                    <w:snapToGrid w:val="0"/>
                    <w:ind w:firstLine="440" w:firstLineChars="200"/>
                    <w:jc w:val="both"/>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禁止新建、扩建燃用煤、重油等高污染燃料的工业项目，重庆和友实业股份有限公司不再</w:t>
                  </w:r>
                  <w:r>
                    <w:rPr>
                      <w:rFonts w:hint="default" w:ascii="Times New Roman" w:hAnsi="Times New Roman" w:eastAsia="宋体" w:cs="Times New Roman"/>
                      <w:color w:val="auto"/>
                      <w:sz w:val="22"/>
                      <w:szCs w:val="22"/>
                      <w:highlight w:val="none"/>
                      <w:lang w:eastAsia="zh-CN"/>
                    </w:rPr>
                    <w:t>新增</w:t>
                  </w:r>
                  <w:r>
                    <w:rPr>
                      <w:rFonts w:hint="default" w:ascii="Times New Roman" w:hAnsi="Times New Roman" w:eastAsia="宋体" w:cs="Times New Roman"/>
                      <w:color w:val="auto"/>
                      <w:sz w:val="22"/>
                      <w:szCs w:val="22"/>
                      <w:highlight w:val="none"/>
                    </w:rPr>
                    <w:t>燃煤总量</w:t>
                  </w:r>
                </w:p>
              </w:tc>
              <w:tc>
                <w:tcPr>
                  <w:tcW w:w="1756" w:type="pct"/>
                  <w:vAlign w:val="center"/>
                </w:tcPr>
                <w:p>
                  <w:pPr>
                    <w:adjustRightInd w:val="0"/>
                    <w:snapToGrid w:val="0"/>
                    <w:jc w:val="center"/>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t>本项目采用电和天然气</w:t>
                  </w:r>
                </w:p>
              </w:tc>
              <w:tc>
                <w:tcPr>
                  <w:tcW w:w="572" w:type="pct"/>
                  <w:vAlign w:val="center"/>
                </w:tcPr>
                <w:p>
                  <w:pPr>
                    <w:autoSpaceDE w:val="0"/>
                    <w:autoSpaceDN w:val="0"/>
                    <w:adjustRightInd w:val="0"/>
                    <w:snapToGrid w:val="0"/>
                    <w:jc w:val="center"/>
                    <w:rPr>
                      <w:rFonts w:hint="default" w:ascii="Times New Roman" w:hAnsi="Times New Roman" w:cs="Times New Roman"/>
                      <w:color w:val="auto"/>
                      <w:sz w:val="22"/>
                      <w:szCs w:val="26"/>
                      <w:highlight w:val="none"/>
                      <w:lang w:eastAsia="zh-CN"/>
                    </w:rPr>
                  </w:pPr>
                  <w:r>
                    <w:rPr>
                      <w:rFonts w:hint="default" w:ascii="Times New Roman" w:hAnsi="Times New Roman" w:cs="Times New Roman"/>
                      <w:color w:val="auto"/>
                      <w:sz w:val="22"/>
                      <w:szCs w:val="22"/>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blHeader/>
                <w:jc w:val="center"/>
              </w:trPr>
              <w:tc>
                <w:tcPr>
                  <w:tcW w:w="241" w:type="pct"/>
                  <w:vMerge w:val="continue"/>
                  <w:vAlign w:val="center"/>
                </w:tcPr>
                <w:p>
                  <w:pPr>
                    <w:adjustRightInd w:val="0"/>
                    <w:snapToGrid w:val="0"/>
                    <w:jc w:val="center"/>
                    <w:rPr>
                      <w:rFonts w:hint="default" w:ascii="Times New Roman" w:hAnsi="Times New Roman" w:cs="Times New Roman"/>
                      <w:color w:val="auto"/>
                      <w:sz w:val="22"/>
                      <w:szCs w:val="22"/>
                      <w:highlight w:val="none"/>
                    </w:rPr>
                  </w:pPr>
                </w:p>
              </w:tc>
              <w:tc>
                <w:tcPr>
                  <w:tcW w:w="2430" w:type="pct"/>
                  <w:vAlign w:val="center"/>
                </w:tcPr>
                <w:p>
                  <w:pPr>
                    <w:adjustRightInd w:val="0"/>
                    <w:snapToGrid w:val="0"/>
                    <w:ind w:firstLine="440" w:firstLineChars="200"/>
                    <w:jc w:val="both"/>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新建和改、扩建的工业项目清洁生产水平应达到国内先进水平</w:t>
                  </w:r>
                </w:p>
              </w:tc>
              <w:tc>
                <w:tcPr>
                  <w:tcW w:w="1756" w:type="pct"/>
                  <w:vAlign w:val="center"/>
                </w:tcPr>
                <w:p>
                  <w:pPr>
                    <w:adjustRightInd w:val="0"/>
                    <w:snapToGrid w:val="0"/>
                    <w:jc w:val="center"/>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t>本项目</w:t>
                  </w:r>
                  <w:r>
                    <w:rPr>
                      <w:rFonts w:hint="eastAsia" w:cs="Times New Roman"/>
                      <w:color w:val="auto"/>
                      <w:sz w:val="22"/>
                      <w:szCs w:val="22"/>
                      <w:highlight w:val="none"/>
                      <w:lang w:val="en-US" w:eastAsia="zh-CN"/>
                    </w:rPr>
                    <w:t>使用的生产设备及工艺先进，</w:t>
                  </w:r>
                  <w:r>
                    <w:rPr>
                      <w:rFonts w:hint="default" w:ascii="Times New Roman" w:hAnsi="Times New Roman" w:eastAsia="宋体" w:cs="Times New Roman"/>
                      <w:color w:val="auto"/>
                      <w:sz w:val="22"/>
                      <w:szCs w:val="22"/>
                      <w:highlight w:val="none"/>
                      <w:lang w:val="en-US" w:eastAsia="zh-CN"/>
                    </w:rPr>
                    <w:t>清洁生产水平能够</w:t>
                  </w:r>
                  <w:r>
                    <w:rPr>
                      <w:rFonts w:hint="eastAsia" w:cs="Times New Roman"/>
                      <w:color w:val="auto"/>
                      <w:sz w:val="22"/>
                      <w:szCs w:val="22"/>
                      <w:highlight w:val="none"/>
                      <w:lang w:val="en-US" w:eastAsia="zh-CN"/>
                    </w:rPr>
                    <w:t>达到</w:t>
                  </w:r>
                  <w:r>
                    <w:rPr>
                      <w:rFonts w:hint="default" w:ascii="Times New Roman" w:hAnsi="Times New Roman" w:eastAsia="宋体" w:cs="Times New Roman"/>
                      <w:color w:val="auto"/>
                      <w:sz w:val="22"/>
                      <w:szCs w:val="22"/>
                      <w:highlight w:val="none"/>
                      <w:lang w:val="en-US" w:eastAsia="zh-CN"/>
                    </w:rPr>
                    <w:t>国内先进水平</w:t>
                  </w:r>
                </w:p>
              </w:tc>
              <w:tc>
                <w:tcPr>
                  <w:tcW w:w="572" w:type="pct"/>
                  <w:vAlign w:val="center"/>
                </w:tcPr>
                <w:p>
                  <w:pPr>
                    <w:adjustRightInd w:val="0"/>
                    <w:snapToGrid w:val="0"/>
                    <w:jc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lang w:val="en-US" w:eastAsia="zh-CN"/>
                    </w:rPr>
                    <w:t>符合</w:t>
                  </w:r>
                </w:p>
              </w:tc>
            </w:tr>
          </w:tbl>
          <w:p>
            <w:pPr>
              <w:autoSpaceDE w:val="0"/>
              <w:autoSpaceDN w:val="0"/>
              <w:spacing w:line="360" w:lineRule="auto"/>
              <w:ind w:firstLine="480" w:firstLineChars="200"/>
              <w:rPr>
                <w:rFonts w:hint="default" w:ascii="Times New Roman" w:hAnsi="Times New Roman" w:eastAsia="宋体" w:cs="Times New Roman"/>
                <w:color w:val="auto"/>
                <w:kern w:val="0"/>
                <w:sz w:val="24"/>
                <w:lang w:val="en-US" w:eastAsia="zh-CN"/>
              </w:rPr>
            </w:pPr>
            <w:r>
              <w:rPr>
                <w:rFonts w:hint="default" w:ascii="Times New Roman" w:hAnsi="Times New Roman" w:cs="Times New Roman"/>
                <w:color w:val="auto"/>
                <w:kern w:val="0"/>
                <w:sz w:val="24"/>
                <w:lang w:val="en-US" w:eastAsia="zh-CN"/>
              </w:rPr>
              <w:t>综上，本项目符</w:t>
            </w:r>
            <w:r>
              <w:rPr>
                <w:rFonts w:hint="default" w:ascii="Times New Roman" w:hAnsi="Times New Roman" w:eastAsia="宋体" w:cs="Times New Roman"/>
                <w:color w:val="auto"/>
                <w:kern w:val="0"/>
                <w:sz w:val="24"/>
                <w:lang w:val="en-US" w:eastAsia="zh-CN"/>
              </w:rPr>
              <w:t>合园区规划环境影响报告书要求。</w:t>
            </w:r>
          </w:p>
          <w:p>
            <w:pPr>
              <w:autoSpaceDE w:val="0"/>
              <w:autoSpaceDN w:val="0"/>
              <w:spacing w:line="360" w:lineRule="auto"/>
              <w:ind w:firstLine="482" w:firstLineChars="200"/>
              <w:rPr>
                <w:rFonts w:hint="default" w:ascii="Times New Roman" w:hAnsi="Times New Roman" w:eastAsia="宋体" w:cs="Times New Roman"/>
                <w:b/>
                <w:bCs/>
                <w:color w:val="auto"/>
                <w:kern w:val="0"/>
                <w:sz w:val="24"/>
                <w:lang w:val="en-US" w:eastAsia="zh-CN"/>
              </w:rPr>
            </w:pPr>
            <w:r>
              <w:rPr>
                <w:rFonts w:hint="eastAsia" w:cs="Times New Roman"/>
                <w:b/>
                <w:bCs/>
                <w:color w:val="auto"/>
                <w:kern w:val="0"/>
                <w:sz w:val="24"/>
                <w:lang w:val="en-US" w:eastAsia="zh-CN"/>
              </w:rPr>
              <w:t>3.</w:t>
            </w:r>
            <w:r>
              <w:rPr>
                <w:rFonts w:hint="default" w:ascii="Times New Roman" w:hAnsi="Times New Roman" w:eastAsia="宋体" w:cs="Times New Roman"/>
                <w:color w:val="auto"/>
                <w:sz w:val="24"/>
                <w:szCs w:val="24"/>
              </w:rPr>
              <w:t>与《重庆市生态环境局关于</w:t>
            </w:r>
            <w:r>
              <w:rPr>
                <w:rFonts w:hint="default" w:ascii="Times New Roman" w:hAnsi="Times New Roman" w:cs="Times New Roman"/>
                <w:color w:val="auto"/>
                <w:sz w:val="24"/>
                <w:szCs w:val="24"/>
                <w:lang w:eastAsia="zh-CN"/>
              </w:rPr>
              <w:t>重庆西彭工业园区</w:t>
            </w:r>
            <w:r>
              <w:rPr>
                <w:rFonts w:hint="default" w:ascii="Times New Roman" w:hAnsi="Times New Roman" w:eastAsia="宋体" w:cs="Times New Roman"/>
                <w:color w:val="auto"/>
                <w:sz w:val="24"/>
                <w:szCs w:val="24"/>
              </w:rPr>
              <w:t>规划环境影响报告书审查意见的函》（渝环函〔2023〕</w:t>
            </w:r>
            <w:r>
              <w:rPr>
                <w:rFonts w:hint="default" w:ascii="Times New Roman" w:hAnsi="Times New Roman" w:cs="Times New Roman"/>
                <w:color w:val="auto"/>
                <w:sz w:val="24"/>
                <w:szCs w:val="24"/>
                <w:lang w:val="en-US" w:eastAsia="zh-CN"/>
              </w:rPr>
              <w:t>439</w:t>
            </w:r>
            <w:r>
              <w:rPr>
                <w:rFonts w:hint="default" w:ascii="Times New Roman" w:hAnsi="Times New Roman" w:eastAsia="宋体" w:cs="Times New Roman"/>
                <w:color w:val="auto"/>
                <w:sz w:val="24"/>
                <w:szCs w:val="24"/>
              </w:rPr>
              <w:t>号）的符合性分析</w:t>
            </w:r>
          </w:p>
          <w:p>
            <w:pPr>
              <w:autoSpaceDE w:val="0"/>
              <w:autoSpaceDN w:val="0"/>
              <w:spacing w:line="360" w:lineRule="auto"/>
              <w:ind w:firstLine="480" w:firstLineChars="200"/>
              <w:rPr>
                <w:rFonts w:hint="default" w:ascii="Times New Roman" w:hAnsi="Times New Roman" w:eastAsia="宋体" w:cs="Times New Roman"/>
                <w:b/>
                <w:bCs/>
                <w:color w:val="auto"/>
                <w:kern w:val="0"/>
                <w:sz w:val="24"/>
              </w:rPr>
            </w:pPr>
            <w:r>
              <w:rPr>
                <w:rFonts w:hint="default" w:ascii="Times New Roman" w:hAnsi="Times New Roman" w:eastAsia="宋体" w:cs="Times New Roman"/>
                <w:color w:val="auto"/>
                <w:sz w:val="24"/>
                <w:szCs w:val="24"/>
              </w:rPr>
              <w:t>拟建项目与《重庆市生态环境局关于</w:t>
            </w:r>
            <w:r>
              <w:rPr>
                <w:rFonts w:hint="default" w:ascii="Times New Roman" w:hAnsi="Times New Roman" w:cs="Times New Roman"/>
                <w:color w:val="auto"/>
                <w:sz w:val="24"/>
                <w:szCs w:val="24"/>
                <w:lang w:eastAsia="zh-CN"/>
              </w:rPr>
              <w:t>重庆西彭工业园区</w:t>
            </w:r>
            <w:r>
              <w:rPr>
                <w:rFonts w:hint="default" w:ascii="Times New Roman" w:hAnsi="Times New Roman" w:eastAsia="宋体" w:cs="Times New Roman"/>
                <w:color w:val="auto"/>
                <w:sz w:val="24"/>
                <w:szCs w:val="24"/>
              </w:rPr>
              <w:t>规划环境影响报告书审查意见的函》（渝环函〔2023〕</w:t>
            </w:r>
            <w:r>
              <w:rPr>
                <w:rFonts w:hint="default" w:ascii="Times New Roman" w:hAnsi="Times New Roman" w:cs="Times New Roman"/>
                <w:color w:val="auto"/>
                <w:sz w:val="24"/>
                <w:szCs w:val="24"/>
                <w:lang w:val="en-US" w:eastAsia="zh-CN"/>
              </w:rPr>
              <w:t>439</w:t>
            </w:r>
            <w:r>
              <w:rPr>
                <w:rFonts w:hint="default" w:ascii="Times New Roman" w:hAnsi="Times New Roman" w:eastAsia="宋体" w:cs="Times New Roman"/>
                <w:color w:val="auto"/>
                <w:sz w:val="24"/>
                <w:szCs w:val="24"/>
              </w:rPr>
              <w:t>号）的符合性分析</w:t>
            </w:r>
            <w:r>
              <w:rPr>
                <w:rFonts w:hint="default" w:ascii="Times New Roman" w:hAnsi="Times New Roman" w:eastAsia="宋体" w:cs="Times New Roman"/>
                <w:color w:val="auto"/>
                <w:kern w:val="0"/>
                <w:sz w:val="24"/>
                <w:lang w:val="en-US" w:eastAsia="zh-CN"/>
              </w:rPr>
              <w:t>见表 1-</w:t>
            </w:r>
            <w:r>
              <w:rPr>
                <w:rFonts w:hint="default" w:ascii="Times New Roman" w:hAnsi="Times New Roman" w:cs="Times New Roman"/>
                <w:color w:val="auto"/>
                <w:kern w:val="0"/>
                <w:sz w:val="24"/>
                <w:lang w:val="en-US" w:eastAsia="zh-CN"/>
              </w:rPr>
              <w:t>2</w:t>
            </w:r>
            <w:r>
              <w:rPr>
                <w:rFonts w:hint="default" w:ascii="Times New Roman" w:hAnsi="Times New Roman" w:eastAsia="宋体" w:cs="Times New Roman"/>
                <w:color w:val="auto"/>
                <w:kern w:val="0"/>
                <w:sz w:val="24"/>
                <w:lang w:val="en-US" w:eastAsia="zh-CN"/>
              </w:rPr>
              <w:t>。</w:t>
            </w:r>
          </w:p>
          <w:p>
            <w:pPr>
              <w:autoSpaceDE w:val="0"/>
              <w:autoSpaceDN w:val="0"/>
              <w:spacing w:before="120" w:beforeLines="50"/>
              <w:jc w:val="center"/>
              <w:rPr>
                <w:rFonts w:hint="default" w:ascii="Times New Roman" w:hAnsi="Times New Roman" w:eastAsia="宋体" w:cs="Times New Roman"/>
                <w:b/>
                <w:bCs/>
                <w:color w:val="auto"/>
                <w:kern w:val="0"/>
                <w:sz w:val="24"/>
              </w:rPr>
            </w:pPr>
            <w:r>
              <w:rPr>
                <w:rFonts w:hint="default" w:ascii="Times New Roman" w:hAnsi="Times New Roman" w:eastAsia="宋体" w:cs="Times New Roman"/>
                <w:b/>
                <w:bCs/>
                <w:color w:val="auto"/>
                <w:kern w:val="0"/>
                <w:sz w:val="24"/>
              </w:rPr>
              <w:t>表</w:t>
            </w:r>
            <w:r>
              <w:rPr>
                <w:rFonts w:hint="default" w:ascii="Times New Roman" w:hAnsi="Times New Roman" w:eastAsia="宋体" w:cs="Times New Roman"/>
                <w:b/>
                <w:bCs/>
                <w:color w:val="auto"/>
                <w:kern w:val="0"/>
                <w:sz w:val="24"/>
                <w:lang w:val="en-US" w:eastAsia="zh-CN"/>
              </w:rPr>
              <w:t>1-</w:t>
            </w:r>
            <w:r>
              <w:rPr>
                <w:rFonts w:hint="default" w:ascii="Times New Roman" w:hAnsi="Times New Roman" w:cs="Times New Roman"/>
                <w:b/>
                <w:bCs/>
                <w:color w:val="auto"/>
                <w:kern w:val="0"/>
                <w:sz w:val="24"/>
                <w:lang w:val="en-US" w:eastAsia="zh-CN"/>
              </w:rPr>
              <w:t>2</w:t>
            </w:r>
            <w:r>
              <w:rPr>
                <w:rFonts w:hint="default" w:ascii="Times New Roman" w:hAnsi="Times New Roman" w:eastAsia="宋体" w:cs="Times New Roman"/>
                <w:b/>
                <w:bCs/>
                <w:color w:val="auto"/>
                <w:kern w:val="0"/>
                <w:sz w:val="24"/>
              </w:rPr>
              <w:t xml:space="preserve">    本项目与报告书审查意见函符合性分析</w:t>
            </w:r>
          </w:p>
          <w:tbl>
            <w:tblPr>
              <w:tblStyle w:val="25"/>
              <w:tblW w:w="7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4095"/>
              <w:gridCol w:w="2064"/>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637" w:type="dxa"/>
                  <w:vAlign w:val="center"/>
                </w:tcPr>
                <w:p>
                  <w:pPr>
                    <w:adjustRightInd w:val="0"/>
                    <w:snapToGrid w:val="0"/>
                    <w:jc w:val="both"/>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lang w:val="en-US" w:eastAsia="zh-CN"/>
                    </w:rPr>
                    <w:t>分类</w:t>
                  </w:r>
                </w:p>
              </w:tc>
              <w:tc>
                <w:tcPr>
                  <w:tcW w:w="4095" w:type="dxa"/>
                  <w:vAlign w:val="center"/>
                </w:tcPr>
                <w:p>
                  <w:pPr>
                    <w:adjustRightInd w:val="0"/>
                    <w:snapToGrid w:val="0"/>
                    <w:ind w:firstLine="440" w:firstLineChars="200"/>
                    <w:jc w:val="both"/>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lang w:val="en-US" w:eastAsia="zh-CN"/>
                    </w:rPr>
                    <w:t>规划环境影响评价审查意见要求</w:t>
                  </w:r>
                </w:p>
              </w:tc>
              <w:tc>
                <w:tcPr>
                  <w:tcW w:w="2064" w:type="dxa"/>
                  <w:vAlign w:val="center"/>
                </w:tcPr>
                <w:p>
                  <w:pPr>
                    <w:adjustRightInd w:val="0"/>
                    <w:snapToGrid w:val="0"/>
                    <w:ind w:firstLine="440" w:firstLineChars="200"/>
                    <w:jc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lang w:val="en-US" w:eastAsia="zh-CN"/>
                    </w:rPr>
                    <w:t>本项目情况</w:t>
                  </w:r>
                </w:p>
              </w:tc>
              <w:tc>
                <w:tcPr>
                  <w:tcW w:w="721" w:type="dxa"/>
                  <w:vAlign w:val="center"/>
                </w:tcPr>
                <w:p>
                  <w:pPr>
                    <w:adjustRightInd w:val="0"/>
                    <w:snapToGrid w:val="0"/>
                    <w:jc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lang w:val="en-US" w:eastAsia="zh-CN"/>
                    </w:rPr>
                    <w:t>符合性分析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7" w:type="dxa"/>
                  <w:vAlign w:val="center"/>
                </w:tcPr>
                <w:p>
                  <w:pPr>
                    <w:adjustRightInd w:val="0"/>
                    <w:snapToGrid w:val="0"/>
                    <w:jc w:val="both"/>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lang w:val="en-US" w:eastAsia="zh-CN"/>
                    </w:rPr>
                    <w:t>严格生态环境准入</w:t>
                  </w:r>
                </w:p>
              </w:tc>
              <w:tc>
                <w:tcPr>
                  <w:tcW w:w="4095" w:type="dxa"/>
                  <w:vAlign w:val="center"/>
                </w:tcPr>
                <w:p>
                  <w:pPr>
                    <w:adjustRightInd w:val="0"/>
                    <w:snapToGrid w:val="0"/>
                    <w:ind w:firstLine="440" w:firstLineChars="200"/>
                    <w:jc w:val="both"/>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强化规划环评与“三线一单”生态环境分区管控要求、国土空间“三区三线”等成果衔接，主要管控措施应符合重庆市及九龙坡区“三线一单”生态环境分区管控要求。规划区入驻项目应满足相关产业政策和环境准入要求以及《报告书》提出的生态环境管控要求。</w:t>
                  </w:r>
                </w:p>
              </w:tc>
              <w:tc>
                <w:tcPr>
                  <w:tcW w:w="2064" w:type="dxa"/>
                  <w:vAlign w:val="center"/>
                </w:tcPr>
                <w:p>
                  <w:pPr>
                    <w:adjustRightInd w:val="0"/>
                    <w:snapToGrid w:val="0"/>
                    <w:ind w:firstLine="440" w:firstLineChars="200"/>
                    <w:jc w:val="both"/>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t>本项目符合</w:t>
                  </w:r>
                  <w:r>
                    <w:rPr>
                      <w:rFonts w:hint="default" w:ascii="Times New Roman" w:hAnsi="Times New Roman" w:eastAsia="宋体" w:cs="Times New Roman"/>
                      <w:color w:val="auto"/>
                      <w:sz w:val="22"/>
                      <w:szCs w:val="22"/>
                      <w:highlight w:val="none"/>
                    </w:rPr>
                    <w:t>规划环评与“三线一单”生态环境分区管控要求、国土空间“三区三线”等成果衔接，主要管控措施应符合重庆市及九龙坡区“三线一单”生态环境分区管控要求</w:t>
                  </w:r>
                </w:p>
              </w:tc>
              <w:tc>
                <w:tcPr>
                  <w:tcW w:w="721" w:type="dxa"/>
                  <w:vAlign w:val="center"/>
                </w:tcPr>
                <w:p>
                  <w:pPr>
                    <w:adjustRightInd w:val="0"/>
                    <w:snapToGrid w:val="0"/>
                    <w:ind w:firstLine="440" w:firstLineChars="200"/>
                    <w:jc w:val="both"/>
                    <w:rPr>
                      <w:rFonts w:hint="default" w:ascii="Times New Roman" w:hAnsi="Times New Roman" w:eastAsia="宋体" w:cs="Times New Roman"/>
                      <w:color w:val="auto"/>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8" w:hRule="atLeast"/>
              </w:trPr>
              <w:tc>
                <w:tcPr>
                  <w:tcW w:w="637" w:type="dxa"/>
                  <w:vAlign w:val="top"/>
                </w:tcPr>
                <w:p>
                  <w:pPr>
                    <w:adjustRightInd w:val="0"/>
                    <w:snapToGrid w:val="0"/>
                    <w:ind w:firstLine="440" w:firstLineChars="200"/>
                    <w:jc w:val="both"/>
                    <w:rPr>
                      <w:rFonts w:hint="default" w:ascii="Times New Roman" w:hAnsi="Times New Roman" w:eastAsia="宋体" w:cs="Times New Roman"/>
                      <w:color w:val="auto"/>
                      <w:sz w:val="22"/>
                      <w:szCs w:val="22"/>
                      <w:highlight w:val="none"/>
                      <w:lang w:val="en-US" w:eastAsia="zh-CN"/>
                    </w:rPr>
                  </w:pPr>
                </w:p>
                <w:p>
                  <w:pPr>
                    <w:adjustRightInd w:val="0"/>
                    <w:snapToGrid w:val="0"/>
                    <w:ind w:firstLine="440" w:firstLineChars="200"/>
                    <w:jc w:val="both"/>
                    <w:rPr>
                      <w:rFonts w:hint="default" w:ascii="Times New Roman" w:hAnsi="Times New Roman" w:eastAsia="宋体" w:cs="Times New Roman"/>
                      <w:color w:val="auto"/>
                      <w:sz w:val="22"/>
                      <w:szCs w:val="22"/>
                      <w:highlight w:val="none"/>
                      <w:lang w:val="en-US" w:eastAsia="zh-CN"/>
                    </w:rPr>
                  </w:pPr>
                </w:p>
                <w:p>
                  <w:pPr>
                    <w:adjustRightInd w:val="0"/>
                    <w:snapToGrid w:val="0"/>
                    <w:ind w:firstLine="440" w:firstLineChars="200"/>
                    <w:jc w:val="both"/>
                    <w:rPr>
                      <w:rFonts w:hint="default" w:ascii="Times New Roman" w:hAnsi="Times New Roman" w:eastAsia="宋体" w:cs="Times New Roman"/>
                      <w:color w:val="auto"/>
                      <w:sz w:val="22"/>
                      <w:szCs w:val="22"/>
                      <w:highlight w:val="none"/>
                      <w:lang w:val="en-US" w:eastAsia="zh-CN"/>
                    </w:rPr>
                  </w:pPr>
                </w:p>
                <w:p>
                  <w:pPr>
                    <w:adjustRightInd w:val="0"/>
                    <w:snapToGrid w:val="0"/>
                    <w:ind w:firstLine="440" w:firstLineChars="200"/>
                    <w:jc w:val="both"/>
                    <w:rPr>
                      <w:rFonts w:hint="default" w:ascii="Times New Roman" w:hAnsi="Times New Roman" w:eastAsia="宋体" w:cs="Times New Roman"/>
                      <w:color w:val="auto"/>
                      <w:sz w:val="22"/>
                      <w:szCs w:val="22"/>
                      <w:highlight w:val="none"/>
                      <w:lang w:val="en-US" w:eastAsia="zh-CN"/>
                    </w:rPr>
                  </w:pPr>
                </w:p>
                <w:p>
                  <w:pPr>
                    <w:adjustRightInd w:val="0"/>
                    <w:snapToGrid w:val="0"/>
                    <w:ind w:firstLine="440" w:firstLineChars="200"/>
                    <w:jc w:val="both"/>
                    <w:rPr>
                      <w:rFonts w:hint="default" w:ascii="Times New Roman" w:hAnsi="Times New Roman" w:eastAsia="宋体" w:cs="Times New Roman"/>
                      <w:color w:val="auto"/>
                      <w:sz w:val="22"/>
                      <w:szCs w:val="22"/>
                      <w:highlight w:val="none"/>
                      <w:lang w:val="en-US" w:eastAsia="zh-CN"/>
                    </w:rPr>
                  </w:pPr>
                </w:p>
                <w:p>
                  <w:pPr>
                    <w:adjustRightInd w:val="0"/>
                    <w:snapToGrid w:val="0"/>
                    <w:ind w:firstLine="440" w:firstLineChars="200"/>
                    <w:jc w:val="both"/>
                    <w:rPr>
                      <w:rFonts w:hint="default" w:ascii="Times New Roman" w:hAnsi="Times New Roman" w:eastAsia="宋体" w:cs="Times New Roman"/>
                      <w:color w:val="auto"/>
                      <w:sz w:val="22"/>
                      <w:szCs w:val="22"/>
                      <w:highlight w:val="none"/>
                      <w:lang w:val="en-US" w:eastAsia="zh-CN"/>
                    </w:rPr>
                  </w:pPr>
                </w:p>
                <w:p>
                  <w:pPr>
                    <w:adjustRightInd w:val="0"/>
                    <w:snapToGrid w:val="0"/>
                    <w:ind w:firstLine="440" w:firstLineChars="200"/>
                    <w:jc w:val="both"/>
                    <w:rPr>
                      <w:rFonts w:hint="default" w:ascii="Times New Roman" w:hAnsi="Times New Roman" w:eastAsia="宋体" w:cs="Times New Roman"/>
                      <w:color w:val="auto"/>
                      <w:sz w:val="22"/>
                      <w:szCs w:val="22"/>
                      <w:highlight w:val="none"/>
                      <w:lang w:val="en-US" w:eastAsia="zh-CN"/>
                    </w:rPr>
                  </w:pPr>
                </w:p>
                <w:p>
                  <w:pPr>
                    <w:adjustRightInd w:val="0"/>
                    <w:snapToGrid w:val="0"/>
                    <w:ind w:firstLine="440" w:firstLineChars="200"/>
                    <w:jc w:val="both"/>
                    <w:rPr>
                      <w:rFonts w:hint="default" w:ascii="Times New Roman" w:hAnsi="Times New Roman" w:eastAsia="宋体" w:cs="Times New Roman"/>
                      <w:color w:val="auto"/>
                      <w:sz w:val="22"/>
                      <w:szCs w:val="22"/>
                      <w:highlight w:val="none"/>
                      <w:lang w:val="en-US" w:eastAsia="zh-CN"/>
                    </w:rPr>
                  </w:pPr>
                </w:p>
                <w:p>
                  <w:pPr>
                    <w:adjustRightInd w:val="0"/>
                    <w:snapToGrid w:val="0"/>
                    <w:ind w:firstLine="440" w:firstLineChars="200"/>
                    <w:jc w:val="both"/>
                    <w:rPr>
                      <w:rFonts w:hint="default" w:ascii="Times New Roman" w:hAnsi="Times New Roman" w:eastAsia="宋体" w:cs="Times New Roman"/>
                      <w:color w:val="auto"/>
                      <w:sz w:val="22"/>
                      <w:szCs w:val="22"/>
                      <w:highlight w:val="none"/>
                      <w:lang w:val="en-US" w:eastAsia="zh-CN"/>
                    </w:rPr>
                  </w:pPr>
                </w:p>
                <w:p>
                  <w:pPr>
                    <w:adjustRightInd w:val="0"/>
                    <w:snapToGrid w:val="0"/>
                    <w:ind w:firstLine="440" w:firstLineChars="200"/>
                    <w:jc w:val="both"/>
                    <w:rPr>
                      <w:rFonts w:hint="default" w:ascii="Times New Roman" w:hAnsi="Times New Roman" w:eastAsia="宋体" w:cs="Times New Roman"/>
                      <w:color w:val="auto"/>
                      <w:sz w:val="22"/>
                      <w:szCs w:val="22"/>
                      <w:highlight w:val="none"/>
                      <w:lang w:val="en-US" w:eastAsia="zh-CN"/>
                    </w:rPr>
                  </w:pPr>
                </w:p>
                <w:p>
                  <w:pPr>
                    <w:adjustRightInd w:val="0"/>
                    <w:snapToGrid w:val="0"/>
                    <w:ind w:firstLine="440" w:firstLineChars="200"/>
                    <w:jc w:val="both"/>
                    <w:rPr>
                      <w:rFonts w:hint="default" w:ascii="Times New Roman" w:hAnsi="Times New Roman" w:eastAsia="宋体" w:cs="Times New Roman"/>
                      <w:color w:val="auto"/>
                      <w:sz w:val="22"/>
                      <w:szCs w:val="22"/>
                      <w:highlight w:val="none"/>
                      <w:lang w:val="en-US" w:eastAsia="zh-CN"/>
                    </w:rPr>
                  </w:pPr>
                </w:p>
                <w:p>
                  <w:pPr>
                    <w:adjustRightInd w:val="0"/>
                    <w:snapToGrid w:val="0"/>
                    <w:ind w:firstLine="440" w:firstLineChars="200"/>
                    <w:jc w:val="both"/>
                    <w:rPr>
                      <w:rFonts w:hint="default" w:ascii="Times New Roman" w:hAnsi="Times New Roman" w:eastAsia="宋体" w:cs="Times New Roman"/>
                      <w:color w:val="auto"/>
                      <w:sz w:val="22"/>
                      <w:szCs w:val="22"/>
                      <w:highlight w:val="none"/>
                      <w:lang w:val="en-US" w:eastAsia="zh-CN"/>
                    </w:rPr>
                  </w:pPr>
                </w:p>
                <w:p>
                  <w:pPr>
                    <w:adjustRightInd w:val="0"/>
                    <w:snapToGrid w:val="0"/>
                    <w:jc w:val="both"/>
                    <w:rPr>
                      <w:rFonts w:hint="default" w:ascii="Times New Roman" w:hAnsi="Times New Roman" w:eastAsia="宋体" w:cs="Times New Roman"/>
                      <w:color w:val="auto"/>
                      <w:sz w:val="22"/>
                      <w:szCs w:val="22"/>
                      <w:highlight w:val="none"/>
                      <w:lang w:val="en-US"/>
                    </w:rPr>
                  </w:pPr>
                  <w:r>
                    <w:rPr>
                      <w:rFonts w:hint="default" w:ascii="Times New Roman" w:hAnsi="Times New Roman" w:eastAsia="宋体" w:cs="Times New Roman"/>
                      <w:color w:val="auto"/>
                      <w:sz w:val="22"/>
                      <w:szCs w:val="22"/>
                      <w:highlight w:val="none"/>
                      <w:lang w:val="en-US" w:eastAsia="zh-CN"/>
                    </w:rPr>
                    <w:t>强化空间布局管控</w:t>
                  </w:r>
                </w:p>
              </w:tc>
              <w:tc>
                <w:tcPr>
                  <w:tcW w:w="4095" w:type="dxa"/>
                  <w:vAlign w:val="top"/>
                </w:tcPr>
                <w:p>
                  <w:pPr>
                    <w:adjustRightInd w:val="0"/>
                    <w:snapToGrid w:val="0"/>
                    <w:ind w:firstLine="440" w:firstLineChars="200"/>
                    <w:jc w:val="both"/>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开发建设应符合《中华人民共和国长江保护法》等法律法规 以及关于沿江产业布局的相关规定。合理布局有环境防护距离要求的建设项目，其环境防护距离原则上应控制在园区规划边界或 用地红线内。邻近渝西中学的未开发工业用地与渝西中学之间以 及邻近居住用地的未开发工业地块</w:t>
                  </w:r>
                  <w:r>
                    <w:rPr>
                      <w:rFonts w:hint="eastAsia" w:cs="Times New Roman"/>
                      <w:color w:val="auto"/>
                      <w:sz w:val="22"/>
                      <w:szCs w:val="22"/>
                      <w:highlight w:val="none"/>
                      <w:lang w:eastAsia="zh-CN"/>
                    </w:rPr>
                    <w:t>（</w:t>
                  </w:r>
                  <w:r>
                    <w:rPr>
                      <w:rFonts w:hint="default" w:ascii="Times New Roman" w:hAnsi="Times New Roman" w:eastAsia="宋体" w:cs="Times New Roman"/>
                      <w:color w:val="auto"/>
                      <w:sz w:val="22"/>
                      <w:szCs w:val="22"/>
                      <w:highlight w:val="none"/>
                    </w:rPr>
                    <w:t xml:space="preserve"> A31/04 、A33/04 、A34/04、</w:t>
                  </w:r>
                </w:p>
                <w:p>
                  <w:pPr>
                    <w:adjustRightInd w:val="0"/>
                    <w:snapToGrid w:val="0"/>
                    <w:ind w:firstLine="440" w:firstLineChars="200"/>
                    <w:jc w:val="both"/>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A32/04、A30-1-1/06</w:t>
                  </w:r>
                  <w:r>
                    <w:rPr>
                      <w:rFonts w:hint="eastAsia" w:cs="Times New Roman"/>
                      <w:color w:val="auto"/>
                      <w:sz w:val="22"/>
                      <w:szCs w:val="22"/>
                      <w:highlight w:val="none"/>
                      <w:lang w:eastAsia="zh-CN"/>
                    </w:rPr>
                    <w:t>）</w:t>
                  </w:r>
                  <w:r>
                    <w:rPr>
                      <w:rFonts w:hint="default" w:ascii="Times New Roman" w:hAnsi="Times New Roman" w:eastAsia="宋体" w:cs="Times New Roman"/>
                      <w:color w:val="auto"/>
                      <w:sz w:val="22"/>
                      <w:szCs w:val="22"/>
                      <w:highlight w:val="none"/>
                    </w:rPr>
                    <w:t xml:space="preserve"> 与居住用地之间均应设置不少于100米环 境防护距离，后续应根据项目环评确定拟建项目环境防护距离是 否满足要求。与居住用地相邻的规划工业用地 (A31/04、A33/04、 A34/04、A30-1-1/06) 及东北侧规划科研用地兼 一 类工业用地 </w:t>
                  </w:r>
                  <w:r>
                    <w:rPr>
                      <w:rFonts w:hint="default" w:ascii="Times New Roman" w:hAnsi="Times New Roman" w:eastAsia="宋体" w:cs="Times New Roman"/>
                      <w:color w:val="auto"/>
                      <w:sz w:val="22"/>
                      <w:szCs w:val="22"/>
                      <w:highlight w:val="none"/>
                    </w:rPr>
                    <w:tab/>
                  </w:r>
                  <w:r>
                    <w:rPr>
                      <w:rFonts w:hint="default" w:ascii="Times New Roman" w:hAnsi="Times New Roman" w:eastAsia="宋体" w:cs="Times New Roman"/>
                      <w:color w:val="auto"/>
                      <w:sz w:val="22"/>
                      <w:szCs w:val="22"/>
                      <w:highlight w:val="none"/>
                    </w:rPr>
                    <w:t>(C61-1/01 、C61-4/01 、C61-5/01 、C62-1/01 、C62-3/01 、C63-1/01 、 C63-2/01) 后续不宜布局高噪声以及涉及喷漆、酸洗、</w:t>
                  </w:r>
                  <w:r>
                    <w:rPr>
                      <w:rFonts w:hint="default" w:ascii="Times New Roman" w:hAnsi="Times New Roman" w:eastAsia="宋体" w:cs="Times New Roman"/>
                      <w:color w:val="auto"/>
                      <w:sz w:val="22"/>
                      <w:szCs w:val="22"/>
                      <w:highlight w:val="none"/>
                      <w:lang w:eastAsia="zh-CN"/>
                    </w:rPr>
                    <w:t>熔化</w:t>
                  </w:r>
                  <w:r>
                    <w:rPr>
                      <w:rFonts w:hint="default" w:ascii="Times New Roman" w:hAnsi="Times New Roman" w:eastAsia="宋体" w:cs="Times New Roman"/>
                      <w:color w:val="auto"/>
                      <w:sz w:val="22"/>
                      <w:szCs w:val="22"/>
                      <w:highlight w:val="none"/>
                    </w:rPr>
                    <w:t>等异 味明显的生产项目。规划区禁止新建、扩建排放废水中含重金属</w:t>
                  </w:r>
                  <w:r>
                    <w:rPr>
                      <w:rFonts w:hint="eastAsia" w:cs="Times New Roman"/>
                      <w:color w:val="auto"/>
                      <w:sz w:val="22"/>
                      <w:szCs w:val="22"/>
                      <w:highlight w:val="none"/>
                      <w:lang w:eastAsia="zh-CN"/>
                    </w:rPr>
                    <w:t>（</w:t>
                  </w:r>
                  <w:r>
                    <w:rPr>
                      <w:rFonts w:hint="default" w:ascii="Times New Roman" w:hAnsi="Times New Roman" w:eastAsia="宋体" w:cs="Times New Roman"/>
                      <w:color w:val="auto"/>
                      <w:sz w:val="22"/>
                      <w:szCs w:val="22"/>
                      <w:highlight w:val="none"/>
                    </w:rPr>
                    <w:t>铬、镉、汞、砷、铅等重金属</w:t>
                  </w:r>
                  <w:r>
                    <w:rPr>
                      <w:rFonts w:hint="eastAsia" w:cs="Times New Roman"/>
                      <w:color w:val="auto"/>
                      <w:sz w:val="22"/>
                      <w:szCs w:val="22"/>
                      <w:highlight w:val="none"/>
                      <w:lang w:eastAsia="zh-CN"/>
                    </w:rPr>
                    <w:t>）</w:t>
                  </w:r>
                  <w:r>
                    <w:rPr>
                      <w:rFonts w:hint="default" w:ascii="Times New Roman" w:hAnsi="Times New Roman" w:eastAsia="宋体" w:cs="Times New Roman"/>
                      <w:color w:val="auto"/>
                      <w:sz w:val="22"/>
                      <w:szCs w:val="22"/>
                      <w:highlight w:val="none"/>
                    </w:rPr>
                    <w:t>、剧毒物质和持久性有机污染物 的工业项目。</w:t>
                  </w:r>
                </w:p>
              </w:tc>
              <w:tc>
                <w:tcPr>
                  <w:tcW w:w="2064" w:type="dxa"/>
                  <w:vAlign w:val="top"/>
                </w:tcPr>
                <w:p>
                  <w:pPr>
                    <w:adjustRightInd w:val="0"/>
                    <w:snapToGrid w:val="0"/>
                    <w:ind w:firstLine="440" w:firstLineChars="200"/>
                    <w:jc w:val="both"/>
                    <w:rPr>
                      <w:rFonts w:hint="default" w:ascii="Times New Roman" w:hAnsi="Times New Roman" w:eastAsia="宋体" w:cs="Times New Roman"/>
                      <w:color w:val="auto"/>
                      <w:sz w:val="22"/>
                      <w:szCs w:val="22"/>
                      <w:highlight w:val="none"/>
                      <w:lang w:val="en-US"/>
                    </w:rPr>
                  </w:pPr>
                  <w:r>
                    <w:rPr>
                      <w:rFonts w:hint="default" w:ascii="Times New Roman" w:hAnsi="Times New Roman" w:cs="Times New Roman"/>
                      <w:color w:val="auto"/>
                      <w:sz w:val="22"/>
                      <w:szCs w:val="22"/>
                      <w:highlight w:val="none"/>
                      <w:lang w:val="en-US" w:eastAsia="zh-CN"/>
                    </w:rPr>
                    <w:t>本项目位于陶家组团L10-01/0M2地块，为二类工业用地，不设置环境防护距离。</w:t>
                  </w:r>
                </w:p>
              </w:tc>
              <w:tc>
                <w:tcPr>
                  <w:tcW w:w="721" w:type="dxa"/>
                  <w:vAlign w:val="center"/>
                </w:tcPr>
                <w:p>
                  <w:pPr>
                    <w:adjustRightInd w:val="0"/>
                    <w:snapToGrid w:val="0"/>
                    <w:ind w:firstLine="440" w:firstLineChars="200"/>
                    <w:jc w:val="both"/>
                    <w:rPr>
                      <w:rFonts w:hint="default" w:ascii="Times New Roman" w:hAnsi="Times New Roman" w:eastAsia="宋体" w:cs="Times New Roman"/>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7" w:type="dxa"/>
                  <w:vAlign w:val="top"/>
                </w:tcPr>
                <w:p>
                  <w:pPr>
                    <w:adjustRightInd w:val="0"/>
                    <w:snapToGrid w:val="0"/>
                    <w:ind w:firstLine="440" w:firstLineChars="200"/>
                    <w:jc w:val="both"/>
                    <w:rPr>
                      <w:rFonts w:hint="default" w:ascii="Times New Roman" w:hAnsi="Times New Roman" w:eastAsia="宋体" w:cs="Times New Roman"/>
                      <w:color w:val="auto"/>
                      <w:sz w:val="22"/>
                      <w:szCs w:val="22"/>
                      <w:highlight w:val="none"/>
                      <w:lang w:val="en-US" w:eastAsia="zh-CN"/>
                    </w:rPr>
                  </w:pPr>
                </w:p>
                <w:p>
                  <w:pPr>
                    <w:adjustRightInd w:val="0"/>
                    <w:snapToGrid w:val="0"/>
                    <w:ind w:firstLine="440" w:firstLineChars="200"/>
                    <w:jc w:val="both"/>
                    <w:rPr>
                      <w:rFonts w:hint="default" w:ascii="Times New Roman" w:hAnsi="Times New Roman" w:eastAsia="宋体" w:cs="Times New Roman"/>
                      <w:color w:val="auto"/>
                      <w:sz w:val="22"/>
                      <w:szCs w:val="22"/>
                      <w:highlight w:val="none"/>
                      <w:lang w:val="en-US" w:eastAsia="zh-CN"/>
                    </w:rPr>
                  </w:pPr>
                </w:p>
                <w:p>
                  <w:pPr>
                    <w:adjustRightInd w:val="0"/>
                    <w:snapToGrid w:val="0"/>
                    <w:ind w:firstLine="440" w:firstLineChars="200"/>
                    <w:jc w:val="both"/>
                    <w:rPr>
                      <w:rFonts w:hint="default" w:ascii="Times New Roman" w:hAnsi="Times New Roman" w:eastAsia="宋体" w:cs="Times New Roman"/>
                      <w:color w:val="auto"/>
                      <w:sz w:val="22"/>
                      <w:szCs w:val="22"/>
                      <w:highlight w:val="none"/>
                      <w:lang w:val="en-US" w:eastAsia="zh-CN"/>
                    </w:rPr>
                  </w:pPr>
                </w:p>
                <w:p>
                  <w:pPr>
                    <w:adjustRightInd w:val="0"/>
                    <w:snapToGrid w:val="0"/>
                    <w:ind w:firstLine="440" w:firstLineChars="200"/>
                    <w:jc w:val="both"/>
                    <w:rPr>
                      <w:rFonts w:hint="default" w:ascii="Times New Roman" w:hAnsi="Times New Roman" w:eastAsia="宋体" w:cs="Times New Roman"/>
                      <w:color w:val="auto"/>
                      <w:sz w:val="22"/>
                      <w:szCs w:val="22"/>
                      <w:highlight w:val="none"/>
                      <w:lang w:val="en-US" w:eastAsia="zh-CN"/>
                    </w:rPr>
                  </w:pPr>
                </w:p>
                <w:p>
                  <w:pPr>
                    <w:adjustRightInd w:val="0"/>
                    <w:snapToGrid w:val="0"/>
                    <w:ind w:firstLine="440" w:firstLineChars="200"/>
                    <w:jc w:val="both"/>
                    <w:rPr>
                      <w:rFonts w:hint="default" w:ascii="Times New Roman" w:hAnsi="Times New Roman" w:eastAsia="宋体" w:cs="Times New Roman"/>
                      <w:color w:val="auto"/>
                      <w:sz w:val="22"/>
                      <w:szCs w:val="22"/>
                      <w:highlight w:val="none"/>
                      <w:lang w:val="en-US" w:eastAsia="zh-CN"/>
                    </w:rPr>
                  </w:pPr>
                </w:p>
                <w:p>
                  <w:pPr>
                    <w:adjustRightInd w:val="0"/>
                    <w:snapToGrid w:val="0"/>
                    <w:ind w:firstLine="440" w:firstLineChars="200"/>
                    <w:jc w:val="both"/>
                    <w:rPr>
                      <w:rFonts w:hint="default" w:ascii="Times New Roman" w:hAnsi="Times New Roman" w:eastAsia="宋体" w:cs="Times New Roman"/>
                      <w:color w:val="auto"/>
                      <w:sz w:val="22"/>
                      <w:szCs w:val="22"/>
                      <w:highlight w:val="none"/>
                      <w:lang w:val="en-US" w:eastAsia="zh-CN"/>
                    </w:rPr>
                  </w:pPr>
                </w:p>
                <w:p>
                  <w:pPr>
                    <w:adjustRightInd w:val="0"/>
                    <w:snapToGrid w:val="0"/>
                    <w:ind w:firstLine="440" w:firstLineChars="200"/>
                    <w:jc w:val="both"/>
                    <w:rPr>
                      <w:rFonts w:hint="default" w:ascii="Times New Roman" w:hAnsi="Times New Roman" w:eastAsia="宋体" w:cs="Times New Roman"/>
                      <w:color w:val="auto"/>
                      <w:sz w:val="22"/>
                      <w:szCs w:val="22"/>
                      <w:highlight w:val="none"/>
                      <w:lang w:val="en-US" w:eastAsia="zh-CN"/>
                    </w:rPr>
                  </w:pPr>
                </w:p>
                <w:p>
                  <w:pPr>
                    <w:adjustRightInd w:val="0"/>
                    <w:snapToGrid w:val="0"/>
                    <w:ind w:firstLine="440" w:firstLineChars="200"/>
                    <w:jc w:val="both"/>
                    <w:rPr>
                      <w:rFonts w:hint="default" w:ascii="Times New Roman" w:hAnsi="Times New Roman" w:eastAsia="宋体" w:cs="Times New Roman"/>
                      <w:color w:val="auto"/>
                      <w:sz w:val="22"/>
                      <w:szCs w:val="22"/>
                      <w:highlight w:val="none"/>
                      <w:lang w:val="en-US" w:eastAsia="zh-CN"/>
                    </w:rPr>
                  </w:pPr>
                </w:p>
                <w:p>
                  <w:pPr>
                    <w:adjustRightInd w:val="0"/>
                    <w:snapToGrid w:val="0"/>
                    <w:ind w:firstLine="440" w:firstLineChars="200"/>
                    <w:jc w:val="both"/>
                    <w:rPr>
                      <w:rFonts w:hint="default" w:ascii="Times New Roman" w:hAnsi="Times New Roman" w:eastAsia="宋体" w:cs="Times New Roman"/>
                      <w:color w:val="auto"/>
                      <w:sz w:val="22"/>
                      <w:szCs w:val="22"/>
                      <w:highlight w:val="none"/>
                      <w:lang w:val="en-US" w:eastAsia="zh-CN"/>
                    </w:rPr>
                  </w:pPr>
                </w:p>
                <w:p>
                  <w:pPr>
                    <w:adjustRightInd w:val="0"/>
                    <w:snapToGrid w:val="0"/>
                    <w:jc w:val="both"/>
                    <w:rPr>
                      <w:rFonts w:hint="default" w:ascii="Times New Roman" w:hAnsi="Times New Roman" w:eastAsia="宋体" w:cs="Times New Roman"/>
                      <w:color w:val="auto"/>
                      <w:sz w:val="22"/>
                      <w:szCs w:val="22"/>
                      <w:highlight w:val="none"/>
                      <w:lang w:val="en-US"/>
                    </w:rPr>
                  </w:pPr>
                  <w:r>
                    <w:rPr>
                      <w:rFonts w:hint="default" w:ascii="Times New Roman" w:hAnsi="Times New Roman" w:eastAsia="宋体" w:cs="Times New Roman"/>
                      <w:color w:val="auto"/>
                      <w:sz w:val="22"/>
                      <w:szCs w:val="22"/>
                      <w:highlight w:val="none"/>
                      <w:lang w:val="en-US" w:eastAsia="zh-CN"/>
                    </w:rPr>
                    <w:t>加强污染排放管控</w:t>
                  </w:r>
                </w:p>
              </w:tc>
              <w:tc>
                <w:tcPr>
                  <w:tcW w:w="4095" w:type="dxa"/>
                  <w:vAlign w:val="top"/>
                </w:tcPr>
                <w:p>
                  <w:pPr>
                    <w:adjustRightInd w:val="0"/>
                    <w:snapToGrid w:val="0"/>
                    <w:ind w:firstLine="440" w:firstLineChars="200"/>
                    <w:jc w:val="both"/>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规划实施排放的主要污染物及特征污染物排放量不得突破 《报告书》确定的总量管控指标。</w:t>
                  </w:r>
                </w:p>
                <w:p>
                  <w:pPr>
                    <w:adjustRightInd w:val="0"/>
                    <w:snapToGrid w:val="0"/>
                    <w:ind w:firstLine="440" w:firstLineChars="200"/>
                    <w:jc w:val="both"/>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1.水污染物排放管控。</w:t>
                  </w:r>
                </w:p>
                <w:p>
                  <w:pPr>
                    <w:adjustRightInd w:val="0"/>
                    <w:snapToGrid w:val="0"/>
                    <w:ind w:firstLine="440" w:firstLineChars="200"/>
                    <w:jc w:val="both"/>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规划区排水系统采用雨、污分流制，加快实施污水处理厂扩 建和提标改造，完善雨水、污水管网建设，确保雨污分流、污废 水得到有效收集处理。持续推进清洁生产审核，工业企业应采用 先进的生产工艺，减少新鲜水消耗和废水排放。</w:t>
                  </w:r>
                </w:p>
                <w:p>
                  <w:pPr>
                    <w:adjustRightInd w:val="0"/>
                    <w:snapToGrid w:val="0"/>
                    <w:ind w:firstLine="440" w:firstLineChars="200"/>
                    <w:jc w:val="both"/>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陶家组团生活区污水收集进入陶家镇生活污水处理厂处理达 《城镇污水处理厂污染物排放标准》</w:t>
                  </w:r>
                  <w:r>
                    <w:rPr>
                      <w:rFonts w:hint="eastAsia" w:cs="Times New Roman"/>
                      <w:color w:val="auto"/>
                      <w:sz w:val="22"/>
                      <w:szCs w:val="22"/>
                      <w:highlight w:val="none"/>
                      <w:lang w:eastAsia="zh-CN"/>
                    </w:rPr>
                    <w:t>（</w:t>
                  </w:r>
                  <w:r>
                    <w:rPr>
                      <w:rFonts w:hint="default" w:ascii="Times New Roman" w:hAnsi="Times New Roman" w:eastAsia="宋体" w:cs="Times New Roman"/>
                      <w:color w:val="auto"/>
                      <w:sz w:val="22"/>
                      <w:szCs w:val="22"/>
                      <w:highlight w:val="none"/>
                    </w:rPr>
                    <w:t>GB18918-2002</w:t>
                  </w:r>
                  <w:r>
                    <w:rPr>
                      <w:rFonts w:hint="eastAsia" w:cs="Times New Roman"/>
                      <w:color w:val="auto"/>
                      <w:sz w:val="22"/>
                      <w:szCs w:val="22"/>
                      <w:highlight w:val="none"/>
                      <w:lang w:eastAsia="zh-CN"/>
                    </w:rPr>
                    <w:t>）</w:t>
                  </w:r>
                  <w:r>
                    <w:rPr>
                      <w:rFonts w:hint="default" w:ascii="Times New Roman" w:hAnsi="Times New Roman" w:eastAsia="宋体" w:cs="Times New Roman"/>
                      <w:color w:val="auto"/>
                      <w:sz w:val="22"/>
                      <w:szCs w:val="22"/>
                      <w:highlight w:val="none"/>
                    </w:rPr>
                    <w:t xml:space="preserve">    一 级A 标后 排入大溪河；工业区废水经企业预处理达接管要求后排入陶家工业污水处理厂处理达《城镇污水处理厂污染物排放标准》 (GB18918-2002)    一 级A  标准后排入杨柳曲河再汇入大溪河</w:t>
                  </w:r>
                  <w:r>
                    <w:rPr>
                      <w:rFonts w:hint="eastAsia" w:cs="Times New Roman"/>
                      <w:color w:val="auto"/>
                      <w:sz w:val="22"/>
                      <w:szCs w:val="22"/>
                      <w:highlight w:val="none"/>
                      <w:lang w:eastAsia="zh-CN"/>
                    </w:rPr>
                    <w:t>（</w:t>
                  </w:r>
                  <w:r>
                    <w:rPr>
                      <w:rFonts w:hint="default" w:ascii="Times New Roman" w:hAnsi="Times New Roman" w:eastAsia="宋体" w:cs="Times New Roman"/>
                      <w:color w:val="auto"/>
                      <w:sz w:val="22"/>
                      <w:szCs w:val="22"/>
                      <w:highlight w:val="none"/>
                    </w:rPr>
                    <w:t>其 中 COD 、NH₃-N 、TP  达《地表水环境质量标准》(GB3838-2002)</w:t>
                  </w:r>
                  <w:r>
                    <w:rPr>
                      <w:rFonts w:hint="eastAsia" w:cs="Times New Roman"/>
                      <w:color w:val="auto"/>
                      <w:sz w:val="22"/>
                      <w:szCs w:val="22"/>
                      <w:highlight w:val="none"/>
                      <w:lang w:eastAsia="zh-CN"/>
                    </w:rPr>
                    <w:t>Ⅳ类</w:t>
                  </w:r>
                  <w:r>
                    <w:rPr>
                      <w:rFonts w:hint="default" w:ascii="Times New Roman" w:hAnsi="Times New Roman" w:eastAsia="宋体" w:cs="Times New Roman"/>
                      <w:color w:val="auto"/>
                      <w:sz w:val="22"/>
                      <w:szCs w:val="22"/>
                      <w:highlight w:val="none"/>
                    </w:rPr>
                    <w:t>标准</w:t>
                  </w:r>
                  <w:r>
                    <w:rPr>
                      <w:rFonts w:hint="eastAsia" w:cs="Times New Roman"/>
                      <w:color w:val="auto"/>
                      <w:sz w:val="22"/>
                      <w:szCs w:val="22"/>
                      <w:highlight w:val="none"/>
                      <w:lang w:eastAsia="zh-CN"/>
                    </w:rPr>
                    <w:t>）</w:t>
                  </w:r>
                  <w:r>
                    <w:rPr>
                      <w:rFonts w:hint="default" w:ascii="Times New Roman" w:hAnsi="Times New Roman" w:eastAsia="宋体" w:cs="Times New Roman"/>
                      <w:color w:val="auto"/>
                      <w:sz w:val="22"/>
                      <w:szCs w:val="22"/>
                      <w:highlight w:val="none"/>
                    </w:rPr>
                    <w:t>。</w:t>
                  </w:r>
                </w:p>
                <w:p>
                  <w:pPr>
                    <w:adjustRightInd w:val="0"/>
                    <w:snapToGrid w:val="0"/>
                    <w:ind w:firstLine="440" w:firstLineChars="200"/>
                    <w:jc w:val="both"/>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2.大气污染物排放管控。</w:t>
                  </w:r>
                </w:p>
                <w:p>
                  <w:pPr>
                    <w:adjustRightInd w:val="0"/>
                    <w:snapToGrid w:val="0"/>
                    <w:ind w:firstLine="440" w:firstLineChars="200"/>
                    <w:jc w:val="both"/>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优化能源结构，严格落实清洁能源计划，鼓励使用天然气、 电等清洁能源。燃气锅炉应采用低氮燃烧工艺。加强工业企业大气污染综合治理，各入驻企业应采取有效的废气处理措施，确保工艺废气稳定达标排放并满足总量控制要求。涉及挥发性有机物排放的项目应从源头加强控制，优先使用低</w:t>
                  </w:r>
                  <w:r>
                    <w:rPr>
                      <w:rFonts w:hint="eastAsia" w:cs="Times New Roman"/>
                      <w:color w:val="auto"/>
                      <w:sz w:val="22"/>
                      <w:szCs w:val="22"/>
                      <w:highlight w:val="none"/>
                      <w:lang w:eastAsia="zh-CN"/>
                    </w:rPr>
                    <w:t>（</w:t>
                  </w:r>
                  <w:r>
                    <w:rPr>
                      <w:rFonts w:hint="default" w:ascii="Times New Roman" w:hAnsi="Times New Roman" w:eastAsia="宋体" w:cs="Times New Roman"/>
                      <w:color w:val="auto"/>
                      <w:sz w:val="22"/>
                      <w:szCs w:val="22"/>
                      <w:highlight w:val="none"/>
                    </w:rPr>
                    <w:t>无</w:t>
                  </w:r>
                  <w:r>
                    <w:rPr>
                      <w:rFonts w:hint="eastAsia" w:cs="Times New Roman"/>
                      <w:color w:val="auto"/>
                      <w:sz w:val="22"/>
                      <w:szCs w:val="22"/>
                      <w:highlight w:val="none"/>
                      <w:lang w:eastAsia="zh-CN"/>
                    </w:rPr>
                    <w:t>）</w:t>
                  </w:r>
                  <w:r>
                    <w:rPr>
                      <w:rFonts w:hint="default" w:ascii="Times New Roman" w:hAnsi="Times New Roman" w:eastAsia="宋体" w:cs="Times New Roman"/>
                      <w:color w:val="auto"/>
                      <w:sz w:val="22"/>
                      <w:szCs w:val="22"/>
                      <w:highlight w:val="none"/>
                    </w:rPr>
                    <w:t>VOCs 含量的 原辅料，并按照相关要求采用先进生产技术、高效工艺，减少工 艺过程无组织排放，严格按照国家及重庆市关于挥发性有机物治理的相关要求落实污染防治措施。严格控制工业企业粉尘无组织排放，加强工业企业臭气等异味气体的污染防治，确保厂界达标，避免对周边环境敏感点造成影响。新、建扩建涉及喷漆、酸洗等异味气体排放的生产项目应远离居住、学校等人口密集区。</w:t>
                  </w:r>
                </w:p>
                <w:p>
                  <w:pPr>
                    <w:adjustRightInd w:val="0"/>
                    <w:snapToGrid w:val="0"/>
                    <w:ind w:firstLine="440" w:firstLineChars="200"/>
                    <w:jc w:val="both"/>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3.工业固废排放管控。</w:t>
                  </w:r>
                </w:p>
                <w:p>
                  <w:pPr>
                    <w:adjustRightInd w:val="0"/>
                    <w:snapToGrid w:val="0"/>
                    <w:ind w:firstLine="440" w:firstLineChars="200"/>
                    <w:jc w:val="both"/>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加强一般工业固体废物综合利用和处置，鼓励企业自行回收利用一般工业固体废物，按资源化、减量化、无害化方式妥善收集、处置固体废物，加大包装材料的回收和循环使用。危险废物 产生单位严格落实危险废物环境管理制度，做好危险废物管理计划和管理台账，对项目危险废物收集、贮存、运输、利用、处置 各环节进行全过程环境监管。严格按照《危险废物贮存污染控制标准》</w:t>
                  </w:r>
                  <w:r>
                    <w:rPr>
                      <w:rFonts w:hint="eastAsia" w:cs="Times New Roman"/>
                      <w:color w:val="auto"/>
                      <w:sz w:val="22"/>
                      <w:szCs w:val="22"/>
                      <w:highlight w:val="none"/>
                      <w:lang w:eastAsia="zh-CN"/>
                    </w:rPr>
                    <w:t>（</w:t>
                  </w:r>
                  <w:r>
                    <w:rPr>
                      <w:rFonts w:hint="default" w:ascii="Times New Roman" w:hAnsi="Times New Roman" w:eastAsia="宋体" w:cs="Times New Roman"/>
                      <w:color w:val="auto"/>
                      <w:sz w:val="22"/>
                      <w:szCs w:val="22"/>
                      <w:highlight w:val="none"/>
                    </w:rPr>
                    <w:t>GB18597-2023) 等有关规定，设置危险废物暂存场所， 并按照规定设置危险废物识别标志。危险废物转移应严格执行《危 险废物转移管理办法》</w:t>
                  </w:r>
                  <w:r>
                    <w:rPr>
                      <w:rFonts w:hint="eastAsia" w:cs="Times New Roman"/>
                      <w:color w:val="auto"/>
                      <w:sz w:val="22"/>
                      <w:szCs w:val="22"/>
                      <w:highlight w:val="none"/>
                      <w:lang w:eastAsia="zh-CN"/>
                    </w:rPr>
                    <w:t>（</w:t>
                  </w:r>
                  <w:r>
                    <w:rPr>
                      <w:rFonts w:hint="default" w:ascii="Times New Roman" w:hAnsi="Times New Roman" w:eastAsia="宋体" w:cs="Times New Roman"/>
                      <w:color w:val="auto"/>
                      <w:sz w:val="22"/>
                      <w:szCs w:val="22"/>
                      <w:highlight w:val="none"/>
                    </w:rPr>
                    <w:t>生态环境部公安部交通运输部</w:t>
                  </w:r>
                  <w:r>
                    <w:rPr>
                      <w:rFonts w:hint="eastAsia" w:cs="Times New Roman"/>
                      <w:color w:val="auto"/>
                      <w:sz w:val="22"/>
                      <w:szCs w:val="22"/>
                      <w:highlight w:val="none"/>
                      <w:lang w:val="en-US" w:eastAsia="zh-CN"/>
                    </w:rPr>
                    <w:t xml:space="preserve"> </w:t>
                  </w:r>
                  <w:r>
                    <w:rPr>
                      <w:rFonts w:hint="default" w:ascii="Times New Roman" w:hAnsi="Times New Roman" w:eastAsia="宋体" w:cs="Times New Roman"/>
                      <w:color w:val="auto"/>
                      <w:sz w:val="22"/>
                      <w:szCs w:val="22"/>
                      <w:highlight w:val="none"/>
                    </w:rPr>
                    <w:t>部令第 23号</w:t>
                  </w:r>
                  <w:r>
                    <w:rPr>
                      <w:rFonts w:hint="eastAsia" w:cs="Times New Roman"/>
                      <w:color w:val="auto"/>
                      <w:sz w:val="22"/>
                      <w:szCs w:val="22"/>
                      <w:highlight w:val="none"/>
                      <w:lang w:eastAsia="zh-CN"/>
                    </w:rPr>
                    <w:t>）</w:t>
                  </w:r>
                  <w:r>
                    <w:rPr>
                      <w:rFonts w:hint="default" w:ascii="Times New Roman" w:hAnsi="Times New Roman" w:eastAsia="宋体" w:cs="Times New Roman"/>
                      <w:color w:val="auto"/>
                      <w:sz w:val="22"/>
                      <w:szCs w:val="22"/>
                      <w:highlight w:val="none"/>
                    </w:rPr>
                    <w:t>相关要求。</w:t>
                  </w:r>
                </w:p>
                <w:p>
                  <w:pPr>
                    <w:adjustRightInd w:val="0"/>
                    <w:snapToGrid w:val="0"/>
                    <w:ind w:firstLine="440" w:firstLineChars="200"/>
                    <w:jc w:val="both"/>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4.噪声污染管控。</w:t>
                  </w:r>
                </w:p>
                <w:p>
                  <w:pPr>
                    <w:adjustRightInd w:val="0"/>
                    <w:snapToGrid w:val="0"/>
                    <w:ind w:firstLine="440" w:firstLineChars="200"/>
                    <w:jc w:val="both"/>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合理布局企业噪声源，高噪声源企业选址和布局尽量远离居住、学校等声环境敏感区；工业企业选择低噪声设备，采取消声、 隔声、减振等措施，确保厂界噪声达标。加强运输车辆的管理，  合理规划区域运输线路和时间，减轻运输过程对沿线居民的影响。</w:t>
                  </w:r>
                </w:p>
                <w:p>
                  <w:pPr>
                    <w:adjustRightInd w:val="0"/>
                    <w:snapToGrid w:val="0"/>
                    <w:ind w:firstLine="440" w:firstLineChars="200"/>
                    <w:jc w:val="both"/>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5.土壤、地下水污染风险防控。</w:t>
                  </w:r>
                </w:p>
                <w:p>
                  <w:pPr>
                    <w:adjustRightInd w:val="0"/>
                    <w:snapToGrid w:val="0"/>
                    <w:ind w:firstLine="440" w:firstLineChars="200"/>
                    <w:jc w:val="both"/>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按源头防控的原则，可能产生地下水、土壤污染的企业，应 严格落实分区、分级防渗措施，防范规划实施对土壤、地下水环 境造成污染。定期开展土壤、地下水跟踪监测，根据监测结果完 善污染防控措施，确保规划区土壤、地下水环境质量不恶化。</w:t>
                  </w:r>
                </w:p>
                <w:p>
                  <w:pPr>
                    <w:adjustRightInd w:val="0"/>
                    <w:snapToGrid w:val="0"/>
                    <w:ind w:firstLine="440" w:firstLineChars="200"/>
                    <w:jc w:val="both"/>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6.碳排放管控。</w:t>
                  </w:r>
                </w:p>
                <w:p>
                  <w:pPr>
                    <w:adjustRightInd w:val="0"/>
                    <w:snapToGrid w:val="0"/>
                    <w:ind w:firstLine="440" w:firstLineChars="200"/>
                    <w:jc w:val="both"/>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按照碳达峰、碳中和相关政策要求，统筹抓好碳排放控制管理和生态环境保护工作，推动实现减污降碳。督促规划区企业采 用先进的生产工艺，提高能源综合利用效率，从源头减少和控制温室气体排放，推动减污降碳协同共治，促进规划区产业绿色低碳循环发展。</w:t>
                  </w:r>
                </w:p>
              </w:tc>
              <w:tc>
                <w:tcPr>
                  <w:tcW w:w="2064" w:type="dxa"/>
                  <w:vAlign w:val="top"/>
                </w:tcPr>
                <w:p>
                  <w:pPr>
                    <w:numPr>
                      <w:ilvl w:val="0"/>
                      <w:numId w:val="2"/>
                    </w:numPr>
                    <w:adjustRightInd w:val="0"/>
                    <w:snapToGrid w:val="0"/>
                    <w:ind w:firstLine="440" w:firstLineChars="200"/>
                    <w:jc w:val="both"/>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t>拟建项目未突破规划环评总量指标。</w:t>
                  </w:r>
                </w:p>
                <w:p>
                  <w:pPr>
                    <w:numPr>
                      <w:ilvl w:val="0"/>
                      <w:numId w:val="2"/>
                    </w:numPr>
                    <w:adjustRightInd w:val="0"/>
                    <w:snapToGrid w:val="0"/>
                    <w:ind w:firstLine="440" w:firstLineChars="200"/>
                    <w:jc w:val="both"/>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t>拟建项目废水雨污分流，污水经预处理达标后排入</w:t>
                  </w:r>
                  <w:r>
                    <w:rPr>
                      <w:rFonts w:hint="default" w:ascii="Times New Roman" w:hAnsi="Times New Roman" w:eastAsia="宋体" w:cs="Times New Roman"/>
                      <w:color w:val="auto"/>
                      <w:sz w:val="22"/>
                      <w:szCs w:val="22"/>
                      <w:highlight w:val="none"/>
                    </w:rPr>
                    <w:t>陶家工业污水处理厂</w:t>
                  </w:r>
                  <w:r>
                    <w:rPr>
                      <w:rFonts w:hint="default" w:ascii="Times New Roman" w:hAnsi="Times New Roman" w:eastAsia="宋体" w:cs="Times New Roman"/>
                      <w:color w:val="auto"/>
                      <w:sz w:val="22"/>
                      <w:szCs w:val="22"/>
                      <w:highlight w:val="none"/>
                      <w:lang w:eastAsia="zh-CN"/>
                    </w:rPr>
                    <w:t>。</w:t>
                  </w:r>
                </w:p>
                <w:p>
                  <w:pPr>
                    <w:numPr>
                      <w:ilvl w:val="0"/>
                      <w:numId w:val="2"/>
                    </w:numPr>
                    <w:adjustRightInd w:val="0"/>
                    <w:snapToGrid w:val="0"/>
                    <w:ind w:firstLine="440" w:firstLineChars="200"/>
                    <w:jc w:val="both"/>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t>采用天然气、电为能源，废气均进行了收集处理后达标排放。清洗剂采用</w:t>
                  </w:r>
                  <w:r>
                    <w:rPr>
                      <w:rFonts w:hint="eastAsia" w:cs="Times New Roman"/>
                      <w:color w:val="auto"/>
                      <w:sz w:val="22"/>
                      <w:szCs w:val="22"/>
                      <w:highlight w:val="none"/>
                      <w:lang w:val="en-US" w:eastAsia="zh-CN"/>
                    </w:rPr>
                    <w:t>水基型</w:t>
                  </w:r>
                  <w:r>
                    <w:rPr>
                      <w:rFonts w:hint="default" w:ascii="Times New Roman" w:hAnsi="Times New Roman" w:eastAsia="宋体" w:cs="Times New Roman"/>
                      <w:color w:val="auto"/>
                      <w:sz w:val="22"/>
                      <w:szCs w:val="22"/>
                      <w:highlight w:val="none"/>
                      <w:lang w:val="en-US" w:eastAsia="zh-CN"/>
                    </w:rPr>
                    <w:t>，</w:t>
                  </w:r>
                  <w:r>
                    <w:rPr>
                      <w:rFonts w:hint="eastAsia" w:cs="Times New Roman"/>
                      <w:color w:val="auto"/>
                      <w:sz w:val="22"/>
                      <w:szCs w:val="22"/>
                      <w:highlight w:val="none"/>
                      <w:lang w:val="en-US" w:eastAsia="zh-CN"/>
                    </w:rPr>
                    <w:t>为低VOCs清洗剂，</w:t>
                  </w:r>
                  <w:r>
                    <w:rPr>
                      <w:rFonts w:hint="default" w:ascii="Times New Roman" w:hAnsi="Times New Roman" w:eastAsia="宋体" w:cs="Times New Roman"/>
                      <w:color w:val="auto"/>
                      <w:sz w:val="22"/>
                      <w:szCs w:val="22"/>
                      <w:highlight w:val="none"/>
                      <w:lang w:val="en-US" w:eastAsia="zh-CN"/>
                    </w:rPr>
                    <w:t>本项目不涉及喷漆、酸洗。</w:t>
                  </w:r>
                </w:p>
                <w:p>
                  <w:pPr>
                    <w:numPr>
                      <w:ilvl w:val="0"/>
                      <w:numId w:val="2"/>
                    </w:numPr>
                    <w:adjustRightInd w:val="0"/>
                    <w:snapToGrid w:val="0"/>
                    <w:ind w:firstLine="420" w:firstLineChars="200"/>
                    <w:jc w:val="both"/>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Cs w:val="21"/>
                      <w:lang w:val="en-US" w:eastAsia="zh-CN"/>
                    </w:rPr>
                    <w:t>本项目生活垃圾经分类收集后由市政部门统一清运处置；一般工业固体废物优先回收利用；危险废物依法依规交有资质单位处理，严格落实危险废物环境管理制度，对危险废物收集、贮存、运输、利用、处置各环节进行全过程环境监管。</w:t>
                  </w:r>
                </w:p>
                <w:p>
                  <w:pPr>
                    <w:numPr>
                      <w:ilvl w:val="0"/>
                      <w:numId w:val="2"/>
                    </w:numPr>
                    <w:adjustRightInd w:val="0"/>
                    <w:snapToGrid w:val="0"/>
                    <w:ind w:firstLine="440" w:firstLineChars="200"/>
                    <w:jc w:val="both"/>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t>本项目</w:t>
                  </w:r>
                  <w:r>
                    <w:rPr>
                      <w:rFonts w:hint="default" w:ascii="Times New Roman" w:hAnsi="Times New Roman" w:eastAsia="宋体" w:cs="Times New Roman"/>
                      <w:color w:val="auto"/>
                      <w:sz w:val="22"/>
                      <w:szCs w:val="22"/>
                      <w:highlight w:val="none"/>
                    </w:rPr>
                    <w:t>选择低噪声设备，采取消声、 隔声、减振等措施，确保厂界噪声达标。</w:t>
                  </w:r>
                </w:p>
                <w:p>
                  <w:pPr>
                    <w:numPr>
                      <w:ilvl w:val="0"/>
                      <w:numId w:val="2"/>
                    </w:numPr>
                    <w:adjustRightInd w:val="0"/>
                    <w:snapToGrid w:val="0"/>
                    <w:ind w:firstLine="420" w:firstLineChars="200"/>
                    <w:jc w:val="both"/>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vertAlign w:val="baseline"/>
                    </w:rPr>
                    <w:t>企业严格按要求采取“分区防渗”措施</w:t>
                  </w:r>
                  <w:r>
                    <w:rPr>
                      <w:rFonts w:hint="default" w:ascii="Times New Roman" w:hAnsi="Times New Roman" w:cs="Times New Roman"/>
                      <w:color w:val="auto"/>
                      <w:vertAlign w:val="baseline"/>
                      <w:lang w:eastAsia="zh-CN"/>
                    </w:rPr>
                    <w:t>。</w:t>
                  </w:r>
                </w:p>
                <w:p>
                  <w:pPr>
                    <w:numPr>
                      <w:ilvl w:val="0"/>
                      <w:numId w:val="2"/>
                    </w:numPr>
                    <w:adjustRightInd w:val="0"/>
                    <w:snapToGrid w:val="0"/>
                    <w:ind w:firstLine="440" w:firstLineChars="200"/>
                    <w:jc w:val="both"/>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t>本项目采用天然气、电等清洁能源，设备先进。</w:t>
                  </w:r>
                </w:p>
              </w:tc>
              <w:tc>
                <w:tcPr>
                  <w:tcW w:w="721" w:type="dxa"/>
                  <w:vAlign w:val="center"/>
                </w:tcPr>
                <w:p>
                  <w:pPr>
                    <w:adjustRightInd w:val="0"/>
                    <w:snapToGrid w:val="0"/>
                    <w:ind w:firstLine="440" w:firstLineChars="200"/>
                    <w:jc w:val="both"/>
                    <w:rPr>
                      <w:rFonts w:hint="default" w:ascii="Times New Roman" w:hAnsi="Times New Roman" w:eastAsia="宋体" w:cs="Times New Roman"/>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637" w:type="dxa"/>
                  <w:vAlign w:val="top"/>
                </w:tcPr>
                <w:p>
                  <w:pPr>
                    <w:adjustRightInd w:val="0"/>
                    <w:snapToGrid w:val="0"/>
                    <w:ind w:firstLine="440" w:firstLineChars="200"/>
                    <w:jc w:val="both"/>
                    <w:rPr>
                      <w:rFonts w:hint="default" w:ascii="Times New Roman" w:hAnsi="Times New Roman" w:eastAsia="宋体" w:cs="Times New Roman"/>
                      <w:color w:val="auto"/>
                      <w:sz w:val="22"/>
                      <w:szCs w:val="22"/>
                      <w:highlight w:val="none"/>
                      <w:lang w:val="en-US" w:eastAsia="zh-CN"/>
                    </w:rPr>
                  </w:pPr>
                </w:p>
                <w:p>
                  <w:pPr>
                    <w:adjustRightInd w:val="0"/>
                    <w:snapToGrid w:val="0"/>
                    <w:ind w:firstLine="440" w:firstLineChars="200"/>
                    <w:jc w:val="both"/>
                    <w:rPr>
                      <w:rFonts w:hint="default" w:ascii="Times New Roman" w:hAnsi="Times New Roman" w:eastAsia="宋体" w:cs="Times New Roman"/>
                      <w:color w:val="auto"/>
                      <w:sz w:val="22"/>
                      <w:szCs w:val="22"/>
                      <w:highlight w:val="none"/>
                      <w:lang w:val="en-US" w:eastAsia="zh-CN"/>
                    </w:rPr>
                  </w:pPr>
                </w:p>
                <w:p>
                  <w:pPr>
                    <w:adjustRightInd w:val="0"/>
                    <w:snapToGrid w:val="0"/>
                    <w:jc w:val="both"/>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t>环境风险防控</w:t>
                  </w:r>
                </w:p>
                <w:p>
                  <w:pPr>
                    <w:adjustRightInd w:val="0"/>
                    <w:snapToGrid w:val="0"/>
                    <w:ind w:firstLine="440" w:firstLineChars="200"/>
                    <w:jc w:val="both"/>
                    <w:rPr>
                      <w:rFonts w:hint="default" w:ascii="Times New Roman" w:hAnsi="Times New Roman" w:eastAsia="宋体" w:cs="Times New Roman"/>
                      <w:color w:val="auto"/>
                      <w:sz w:val="22"/>
                      <w:szCs w:val="22"/>
                      <w:highlight w:val="none"/>
                      <w:lang w:val="en-US" w:eastAsia="zh-CN"/>
                    </w:rPr>
                  </w:pPr>
                </w:p>
                <w:p>
                  <w:pPr>
                    <w:adjustRightInd w:val="0"/>
                    <w:snapToGrid w:val="0"/>
                    <w:ind w:firstLine="440" w:firstLineChars="200"/>
                    <w:jc w:val="both"/>
                    <w:rPr>
                      <w:rFonts w:hint="default" w:ascii="Times New Roman" w:hAnsi="Times New Roman" w:eastAsia="宋体" w:cs="Times New Roman"/>
                      <w:color w:val="auto"/>
                      <w:sz w:val="22"/>
                      <w:szCs w:val="22"/>
                      <w:highlight w:val="none"/>
                      <w:lang w:val="en-US" w:eastAsia="zh-CN"/>
                    </w:rPr>
                  </w:pPr>
                </w:p>
                <w:p>
                  <w:pPr>
                    <w:adjustRightInd w:val="0"/>
                    <w:snapToGrid w:val="0"/>
                    <w:ind w:firstLine="440" w:firstLineChars="200"/>
                    <w:jc w:val="both"/>
                    <w:rPr>
                      <w:rFonts w:hint="default" w:ascii="Times New Roman" w:hAnsi="Times New Roman" w:eastAsia="宋体" w:cs="Times New Roman"/>
                      <w:color w:val="auto"/>
                      <w:sz w:val="22"/>
                      <w:szCs w:val="22"/>
                      <w:highlight w:val="none"/>
                      <w:lang w:val="en-US" w:eastAsia="zh-CN"/>
                    </w:rPr>
                  </w:pPr>
                </w:p>
                <w:p>
                  <w:pPr>
                    <w:adjustRightInd w:val="0"/>
                    <w:snapToGrid w:val="0"/>
                    <w:ind w:firstLine="440" w:firstLineChars="200"/>
                    <w:jc w:val="both"/>
                    <w:rPr>
                      <w:rFonts w:hint="default" w:ascii="Times New Roman" w:hAnsi="Times New Roman" w:eastAsia="宋体" w:cs="Times New Roman"/>
                      <w:color w:val="auto"/>
                      <w:sz w:val="22"/>
                      <w:szCs w:val="22"/>
                      <w:highlight w:val="none"/>
                      <w:lang w:val="en-US" w:eastAsia="zh-CN"/>
                    </w:rPr>
                  </w:pPr>
                </w:p>
                <w:p>
                  <w:pPr>
                    <w:adjustRightInd w:val="0"/>
                    <w:snapToGrid w:val="0"/>
                    <w:ind w:firstLine="440" w:firstLineChars="200"/>
                    <w:jc w:val="both"/>
                    <w:rPr>
                      <w:rFonts w:hint="default" w:ascii="Times New Roman" w:hAnsi="Times New Roman" w:eastAsia="宋体" w:cs="Times New Roman"/>
                      <w:color w:val="auto"/>
                      <w:sz w:val="22"/>
                      <w:szCs w:val="22"/>
                      <w:highlight w:val="none"/>
                    </w:rPr>
                  </w:pPr>
                </w:p>
              </w:tc>
              <w:tc>
                <w:tcPr>
                  <w:tcW w:w="4095" w:type="dxa"/>
                  <w:vAlign w:val="top"/>
                </w:tcPr>
                <w:p>
                  <w:pPr>
                    <w:adjustRightInd w:val="0"/>
                    <w:snapToGrid w:val="0"/>
                    <w:ind w:firstLine="440" w:firstLineChars="200"/>
                    <w:jc w:val="both"/>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规划区应建立健全环境风险防范体系，强化园区层面环境风险防范措施，原则上2023年底前建成金竹沟闸坝，全面提升环境  风险防范和事故应急处置能力，保障环境安全。园区管理部门应  加强对企业环境风险的监督管理，相关企业应严格落实各项环境  风险防范措施，防范突发性环境风险事故发生。沿长江岸线一公  里范围内的规划仓储用地</w:t>
                  </w:r>
                  <w:r>
                    <w:rPr>
                      <w:rFonts w:hint="eastAsia" w:cs="Times New Roman"/>
                      <w:color w:val="auto"/>
                      <w:sz w:val="22"/>
                      <w:szCs w:val="22"/>
                      <w:highlight w:val="none"/>
                      <w:lang w:eastAsia="zh-CN"/>
                    </w:rPr>
                    <w:t>（</w:t>
                  </w:r>
                  <w:r>
                    <w:rPr>
                      <w:rFonts w:hint="default" w:ascii="Times New Roman" w:hAnsi="Times New Roman" w:eastAsia="宋体" w:cs="Times New Roman"/>
                      <w:color w:val="auto"/>
                      <w:sz w:val="22"/>
                      <w:szCs w:val="22"/>
                      <w:highlight w:val="none"/>
                    </w:rPr>
                    <w:t>A72-1/04、A90-1/04、A88/02、A87-1/03、 A101/01 、A99/01 、A102/01 、A104/01 、A103/01 、A105/01 、F40-1/02、 F41-1/01 地块</w:t>
                  </w:r>
                  <w:r>
                    <w:rPr>
                      <w:rFonts w:hint="eastAsia" w:cs="Times New Roman"/>
                      <w:color w:val="auto"/>
                      <w:sz w:val="22"/>
                      <w:szCs w:val="22"/>
                      <w:highlight w:val="none"/>
                      <w:lang w:eastAsia="zh-CN"/>
                    </w:rPr>
                    <w:t>）</w:t>
                  </w:r>
                  <w:r>
                    <w:rPr>
                      <w:rFonts w:hint="default" w:ascii="Times New Roman" w:hAnsi="Times New Roman" w:eastAsia="宋体" w:cs="Times New Roman"/>
                      <w:color w:val="auto"/>
                      <w:sz w:val="22"/>
                      <w:szCs w:val="22"/>
                      <w:highlight w:val="none"/>
                    </w:rPr>
                    <w:t>后续应禁止新引入从事危险化学品存储的项目，危险化学品及危险废物的运输路线应避开</w:t>
                  </w:r>
                  <w:r>
                    <w:rPr>
                      <w:rFonts w:hint="eastAsia" w:cs="Times New Roman"/>
                      <w:color w:val="auto"/>
                      <w:sz w:val="22"/>
                      <w:szCs w:val="22"/>
                      <w:highlight w:val="none"/>
                      <w:lang w:eastAsia="zh-CN"/>
                    </w:rPr>
                    <w:t>紧邻</w:t>
                  </w:r>
                  <w:r>
                    <w:rPr>
                      <w:rFonts w:hint="default" w:ascii="Times New Roman" w:hAnsi="Times New Roman" w:eastAsia="宋体" w:cs="Times New Roman"/>
                      <w:color w:val="auto"/>
                      <w:sz w:val="22"/>
                      <w:szCs w:val="22"/>
                      <w:highlight w:val="none"/>
                    </w:rPr>
                    <w:t>长江的道路。</w:t>
                  </w:r>
                </w:p>
              </w:tc>
              <w:tc>
                <w:tcPr>
                  <w:tcW w:w="2064" w:type="dxa"/>
                  <w:vAlign w:val="top"/>
                </w:tcPr>
                <w:p>
                  <w:pPr>
                    <w:adjustRightInd w:val="0"/>
                    <w:snapToGrid w:val="0"/>
                    <w:ind w:firstLine="440" w:firstLineChars="200"/>
                    <w:jc w:val="both"/>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t>本项目不属于危险化学存储项目，在采取本次评价提出的风险措施后风险可控。</w:t>
                  </w:r>
                </w:p>
              </w:tc>
              <w:tc>
                <w:tcPr>
                  <w:tcW w:w="721" w:type="dxa"/>
                  <w:vAlign w:val="center"/>
                </w:tcPr>
                <w:p>
                  <w:pPr>
                    <w:adjustRightInd w:val="0"/>
                    <w:snapToGrid w:val="0"/>
                    <w:ind w:firstLine="440" w:firstLineChars="200"/>
                    <w:jc w:val="both"/>
                    <w:rPr>
                      <w:rFonts w:hint="default" w:ascii="Times New Roman" w:hAnsi="Times New Roman" w:eastAsia="宋体" w:cs="Times New Roman"/>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37" w:type="dxa"/>
                  <w:vAlign w:val="top"/>
                </w:tcPr>
                <w:p>
                  <w:pPr>
                    <w:adjustRightInd w:val="0"/>
                    <w:snapToGrid w:val="0"/>
                    <w:ind w:firstLine="440" w:firstLineChars="200"/>
                    <w:jc w:val="both"/>
                    <w:rPr>
                      <w:rFonts w:hint="default" w:ascii="Times New Roman" w:hAnsi="Times New Roman" w:eastAsia="宋体" w:cs="Times New Roman"/>
                      <w:color w:val="auto"/>
                      <w:sz w:val="22"/>
                      <w:szCs w:val="22"/>
                      <w:highlight w:val="none"/>
                      <w:lang w:val="en-US" w:eastAsia="zh-CN"/>
                    </w:rPr>
                  </w:pPr>
                </w:p>
                <w:p>
                  <w:pPr>
                    <w:adjustRightInd w:val="0"/>
                    <w:snapToGrid w:val="0"/>
                    <w:ind w:firstLine="440" w:firstLineChars="200"/>
                    <w:jc w:val="both"/>
                    <w:rPr>
                      <w:rFonts w:hint="default" w:ascii="Times New Roman" w:hAnsi="Times New Roman" w:eastAsia="宋体" w:cs="Times New Roman"/>
                      <w:color w:val="auto"/>
                      <w:sz w:val="22"/>
                      <w:szCs w:val="22"/>
                      <w:highlight w:val="none"/>
                      <w:lang w:val="en-US" w:eastAsia="zh-CN"/>
                    </w:rPr>
                  </w:pPr>
                </w:p>
                <w:p>
                  <w:pPr>
                    <w:adjustRightInd w:val="0"/>
                    <w:snapToGrid w:val="0"/>
                    <w:jc w:val="both"/>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t>规范环境管理</w:t>
                  </w:r>
                </w:p>
              </w:tc>
              <w:tc>
                <w:tcPr>
                  <w:tcW w:w="4095" w:type="dxa"/>
                  <w:vAlign w:val="top"/>
                </w:tcPr>
                <w:p>
                  <w:pPr>
                    <w:adjustRightInd w:val="0"/>
                    <w:snapToGrid w:val="0"/>
                    <w:ind w:firstLine="440" w:firstLineChars="200"/>
                    <w:jc w:val="both"/>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加强日常环境监管，执行建设项目环境影响评价和固定污染源排污许可制度。规划区应建立环境空气、地表水、地下水、土 壤等环境要素的监控体系，落实环境跟踪监测计划，适时开展环 境影响跟踪评价。规划的实施范围、适用期限、规模、结构和布局等方面发生重大调整或修订的，应重新进行环境影响评价。</w:t>
                  </w:r>
                </w:p>
                <w:p>
                  <w:pPr>
                    <w:adjustRightInd w:val="0"/>
                    <w:snapToGrid w:val="0"/>
                    <w:ind w:firstLine="440" w:firstLineChars="200"/>
                    <w:jc w:val="both"/>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规划区内后续拟引入的建设项目，应结合规划环评提出的指 导意见做好环境影响评价工作，加强与规划环评的联动，严格生 态环境准入要求，重点做好工程分析、污染物允许排放量测算和环保措施可行性论证等内容。对与规划主导产业定位相符的建设项目，环境政策符合性、环境现状调查等内容可适当简化。</w:t>
                  </w:r>
                </w:p>
              </w:tc>
              <w:tc>
                <w:tcPr>
                  <w:tcW w:w="2064" w:type="dxa"/>
                  <w:vAlign w:val="top"/>
                </w:tcPr>
                <w:p>
                  <w:pPr>
                    <w:adjustRightInd w:val="0"/>
                    <w:snapToGrid w:val="0"/>
                    <w:ind w:firstLine="440" w:firstLineChars="200"/>
                    <w:jc w:val="both"/>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rPr>
                    <w:t>本项目</w:t>
                  </w:r>
                  <w:r>
                    <w:rPr>
                      <w:rFonts w:hint="default" w:ascii="Times New Roman" w:hAnsi="Times New Roman" w:eastAsia="宋体" w:cs="Times New Roman"/>
                      <w:color w:val="auto"/>
                      <w:sz w:val="22"/>
                      <w:szCs w:val="22"/>
                      <w:highlight w:val="none"/>
                      <w:lang w:val="en-US" w:eastAsia="zh-CN"/>
                    </w:rPr>
                    <w:t>严格执行</w:t>
                  </w:r>
                  <w:r>
                    <w:rPr>
                      <w:rFonts w:hint="default" w:ascii="Times New Roman" w:hAnsi="Times New Roman" w:eastAsia="宋体" w:cs="Times New Roman"/>
                      <w:color w:val="auto"/>
                      <w:sz w:val="22"/>
                      <w:szCs w:val="22"/>
                      <w:highlight w:val="none"/>
                    </w:rPr>
                    <w:t>项目环境影响评价和固定污染源排污许可制度。</w:t>
                  </w:r>
                  <w:r>
                    <w:rPr>
                      <w:rFonts w:hint="default" w:ascii="Times New Roman" w:hAnsi="Times New Roman" w:eastAsia="宋体" w:cs="Times New Roman"/>
                      <w:color w:val="auto"/>
                      <w:sz w:val="22"/>
                      <w:szCs w:val="22"/>
                      <w:highlight w:val="none"/>
                      <w:lang w:val="en-US" w:eastAsia="zh-CN"/>
                    </w:rPr>
                    <w:t>与规划环评进行充分联动。</w:t>
                  </w:r>
                </w:p>
              </w:tc>
              <w:tc>
                <w:tcPr>
                  <w:tcW w:w="721" w:type="dxa"/>
                  <w:vAlign w:val="center"/>
                </w:tcPr>
                <w:p>
                  <w:pPr>
                    <w:adjustRightInd w:val="0"/>
                    <w:snapToGrid w:val="0"/>
                    <w:ind w:firstLine="440" w:firstLineChars="200"/>
                    <w:jc w:val="both"/>
                    <w:rPr>
                      <w:rFonts w:hint="default" w:ascii="Times New Roman" w:hAnsi="Times New Roman" w:eastAsia="宋体" w:cs="Times New Roman"/>
                      <w:color w:val="auto"/>
                      <w:sz w:val="22"/>
                      <w:szCs w:val="22"/>
                      <w:highlight w:val="none"/>
                    </w:rPr>
                  </w:pPr>
                </w:p>
              </w:tc>
            </w:tr>
          </w:tbl>
          <w:p>
            <w:pPr>
              <w:spacing w:line="40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kern w:val="0"/>
                <w:sz w:val="24"/>
                <w:lang w:val="en-US" w:eastAsia="zh-CN"/>
              </w:rPr>
              <w:t>从上表可知，拟建项目符合园区规划环评审查意见相关内容。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14" w:hRule="atLeast"/>
          <w:jc w:val="center"/>
        </w:trPr>
        <w:tc>
          <w:tcPr>
            <w:tcW w:w="1260" w:type="dxa"/>
            <w:vAlign w:val="center"/>
          </w:tcPr>
          <w:p>
            <w:pPr>
              <w:autoSpaceDE w:val="0"/>
              <w:autoSpaceDN w:val="0"/>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其他符合性分析</w:t>
            </w:r>
          </w:p>
        </w:tc>
        <w:tc>
          <w:tcPr>
            <w:tcW w:w="7610" w:type="dxa"/>
            <w:gridSpan w:val="3"/>
            <w:vAlign w:val="center"/>
          </w:tcPr>
          <w:p>
            <w:pPr>
              <w:spacing w:line="360" w:lineRule="auto"/>
              <w:ind w:firstLine="482" w:firstLineChars="200"/>
              <w:rPr>
                <w:rFonts w:hint="default" w:ascii="Times New Roman" w:hAnsi="Times New Roman" w:cs="Times New Roman"/>
                <w:b/>
                <w:color w:val="auto"/>
                <w:sz w:val="24"/>
                <w:lang w:val="zh-CN"/>
              </w:rPr>
            </w:pPr>
            <w:r>
              <w:rPr>
                <w:rFonts w:hint="eastAsia" w:cs="Times New Roman"/>
                <w:b/>
                <w:color w:val="auto"/>
                <w:sz w:val="24"/>
                <w:lang w:eastAsia="zh-CN"/>
              </w:rPr>
              <w:t>1.</w:t>
            </w:r>
            <w:r>
              <w:rPr>
                <w:rFonts w:hint="default" w:ascii="Times New Roman" w:hAnsi="Times New Roman" w:cs="Times New Roman"/>
                <w:b/>
                <w:color w:val="auto"/>
                <w:sz w:val="24"/>
                <w:lang w:val="zh-CN"/>
              </w:rPr>
              <w:t>与“三线一单”符合性分析</w:t>
            </w:r>
          </w:p>
          <w:p>
            <w:pPr>
              <w:pStyle w:val="48"/>
              <w:spacing w:line="360" w:lineRule="auto"/>
              <w:ind w:firstLine="520"/>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rPr>
              <w:t>根据重庆市“三线一单”智检服务平台（http://222.177.117.35:10042/#/login）中查询获取的《三线一单检测分析报告》（202</w:t>
            </w:r>
            <w:r>
              <w:rPr>
                <w:rFonts w:hint="default" w:ascii="Times New Roman" w:hAnsi="Times New Roman" w:eastAsia="宋体" w:cs="Times New Roman"/>
                <w:b w:val="0"/>
                <w:bCs/>
                <w:color w:val="auto"/>
                <w:sz w:val="24"/>
                <w:szCs w:val="24"/>
                <w:highlight w:val="none"/>
                <w:lang w:val="en-US" w:eastAsia="zh-CN"/>
              </w:rPr>
              <w:t>5</w:t>
            </w:r>
            <w:r>
              <w:rPr>
                <w:rFonts w:hint="default" w:ascii="Times New Roman" w:hAnsi="Times New Roman" w:eastAsia="宋体" w:cs="Times New Roman"/>
                <w:b w:val="0"/>
                <w:bCs/>
                <w:color w:val="auto"/>
                <w:sz w:val="24"/>
                <w:szCs w:val="24"/>
                <w:highlight w:val="none"/>
              </w:rPr>
              <w:t>年</w:t>
            </w:r>
            <w:r>
              <w:rPr>
                <w:rFonts w:hint="default" w:ascii="Times New Roman" w:hAnsi="Times New Roman" w:eastAsia="宋体" w:cs="Times New Roman"/>
                <w:b w:val="0"/>
                <w:bCs/>
                <w:color w:val="auto"/>
                <w:sz w:val="24"/>
                <w:szCs w:val="24"/>
                <w:highlight w:val="none"/>
                <w:lang w:val="en-US" w:eastAsia="zh-CN"/>
              </w:rPr>
              <w:t>4</w:t>
            </w:r>
            <w:r>
              <w:rPr>
                <w:rFonts w:hint="default" w:ascii="Times New Roman" w:hAnsi="Times New Roman" w:eastAsia="宋体" w:cs="Times New Roman"/>
                <w:b w:val="0"/>
                <w:bCs/>
                <w:color w:val="auto"/>
                <w:sz w:val="24"/>
                <w:szCs w:val="24"/>
                <w:highlight w:val="none"/>
              </w:rPr>
              <w:t>月），本项目所在地属于“ZH50010720002 九龙坡区工业城镇重点管控单元</w:t>
            </w:r>
            <w:r>
              <w:rPr>
                <w:rFonts w:hint="eastAsia" w:cs="Times New Roman"/>
                <w:b w:val="0"/>
                <w:bCs/>
                <w:color w:val="auto"/>
                <w:sz w:val="24"/>
                <w:szCs w:val="24"/>
                <w:highlight w:val="none"/>
                <w:lang w:eastAsia="zh-CN"/>
              </w:rPr>
              <w:t>－</w:t>
            </w:r>
            <w:r>
              <w:rPr>
                <w:rFonts w:hint="default" w:ascii="Times New Roman" w:hAnsi="Times New Roman" w:eastAsia="宋体" w:cs="Times New Roman"/>
                <w:b w:val="0"/>
                <w:bCs/>
                <w:color w:val="auto"/>
                <w:sz w:val="24"/>
                <w:szCs w:val="24"/>
                <w:highlight w:val="none"/>
              </w:rPr>
              <w:t>九龙西城片区</w:t>
            </w:r>
            <w:r>
              <w:rPr>
                <w:rFonts w:hint="default" w:ascii="Times New Roman" w:hAnsi="Times New Roman" w:eastAsia="宋体" w:cs="Times New Roman"/>
                <w:b w:val="0"/>
                <w:bCs/>
                <w:color w:val="auto"/>
                <w:sz w:val="24"/>
                <w:szCs w:val="24"/>
                <w:highlight w:val="none"/>
                <w:lang w:eastAsia="zh-CN"/>
              </w:rPr>
              <w:t>”</w:t>
            </w:r>
            <w:r>
              <w:rPr>
                <w:rFonts w:hint="default" w:ascii="Times New Roman" w:hAnsi="Times New Roman" w:eastAsia="宋体" w:cs="Times New Roman"/>
                <w:b w:val="0"/>
                <w:bCs/>
                <w:color w:val="auto"/>
                <w:sz w:val="24"/>
                <w:szCs w:val="24"/>
                <w:highlight w:val="none"/>
              </w:rPr>
              <w:t>。</w:t>
            </w:r>
          </w:p>
          <w:p>
            <w:pPr>
              <w:pStyle w:val="48"/>
              <w:spacing w:line="360" w:lineRule="auto"/>
              <w:ind w:firstLine="520"/>
              <w:rPr>
                <w:rFonts w:hint="default" w:ascii="Times New Roman" w:hAnsi="Times New Roman" w:eastAsia="宋体" w:cs="Times New Roman"/>
                <w:b w:val="0"/>
                <w:bCs/>
                <w:color w:val="auto"/>
                <w:sz w:val="24"/>
                <w:szCs w:val="24"/>
                <w:highlight w:val="none"/>
                <w:lang w:eastAsia="zh-CN"/>
              </w:rPr>
            </w:pPr>
            <w:r>
              <w:rPr>
                <w:rFonts w:hint="default" w:ascii="Times New Roman" w:hAnsi="Times New Roman" w:eastAsia="宋体" w:cs="Times New Roman"/>
                <w:b w:val="0"/>
                <w:bCs/>
                <w:color w:val="auto"/>
                <w:sz w:val="24"/>
                <w:szCs w:val="24"/>
                <w:highlight w:val="none"/>
              </w:rPr>
              <w:t>根据《重庆市“三线一单”生态环境分区管控调整方案（2023年）》，本项目与“三线一单”管控要求的符合性分析见下表。</w:t>
            </w:r>
          </w:p>
          <w:p>
            <w:pPr>
              <w:keepNext/>
              <w:spacing w:line="440" w:lineRule="exact"/>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表1-3  本项目与“三线一单”管控要求的符合性分析表</w:t>
            </w:r>
          </w:p>
          <w:tbl>
            <w:tblPr>
              <w:tblStyle w:val="24"/>
              <w:tblW w:w="7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704"/>
              <w:gridCol w:w="3915"/>
              <w:gridCol w:w="1575"/>
              <w:gridCol w:w="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582" w:type="dxa"/>
                  <w:gridSpan w:val="2"/>
                  <w:noWrap w:val="0"/>
                  <w:vAlign w:val="center"/>
                </w:tcPr>
                <w:p>
                  <w:pPr>
                    <w:jc w:val="center"/>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环境管控单元编码</w:t>
                  </w:r>
                </w:p>
              </w:tc>
              <w:tc>
                <w:tcPr>
                  <w:tcW w:w="3915" w:type="dxa"/>
                  <w:noWrap w:val="0"/>
                  <w:vAlign w:val="center"/>
                </w:tcPr>
                <w:p>
                  <w:pPr>
                    <w:jc w:val="center"/>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环境管控单元名称</w:t>
                  </w:r>
                </w:p>
              </w:tc>
              <w:tc>
                <w:tcPr>
                  <w:tcW w:w="2082" w:type="dxa"/>
                  <w:gridSpan w:val="2"/>
                  <w:noWrap w:val="0"/>
                  <w:vAlign w:val="center"/>
                </w:tcPr>
                <w:p>
                  <w:pPr>
                    <w:jc w:val="center"/>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环境管控单元类型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582" w:type="dxa"/>
                  <w:gridSpan w:val="2"/>
                  <w:noWrap w:val="0"/>
                  <w:vAlign w:val="center"/>
                </w:tcPr>
                <w:p>
                  <w:pPr>
                    <w:jc w:val="center"/>
                    <w:rPr>
                      <w:rFonts w:hint="default" w:ascii="Times New Roman" w:hAnsi="Times New Roman" w:eastAsia="宋体" w:cs="Times New Roman"/>
                      <w:b w:val="0"/>
                      <w:bCs/>
                      <w:color w:val="auto"/>
                      <w:kern w:val="2"/>
                      <w:sz w:val="18"/>
                      <w:szCs w:val="18"/>
                      <w:highlight w:val="none"/>
                      <w:lang w:val="en-US" w:eastAsia="zh-CN" w:bidi="ar-SA"/>
                    </w:rPr>
                  </w:pPr>
                  <w:r>
                    <w:rPr>
                      <w:rFonts w:hint="default" w:ascii="Times New Roman" w:hAnsi="Times New Roman" w:eastAsia="宋体" w:cs="Times New Roman"/>
                      <w:b w:val="0"/>
                      <w:bCs/>
                      <w:color w:val="auto"/>
                      <w:sz w:val="18"/>
                      <w:szCs w:val="18"/>
                      <w:highlight w:val="none"/>
                    </w:rPr>
                    <w:t>ZH50010720002</w:t>
                  </w:r>
                </w:p>
              </w:tc>
              <w:tc>
                <w:tcPr>
                  <w:tcW w:w="3915" w:type="dxa"/>
                  <w:noWrap w:val="0"/>
                  <w:vAlign w:val="center"/>
                </w:tcPr>
                <w:p>
                  <w:pPr>
                    <w:jc w:val="center"/>
                    <w:rPr>
                      <w:rFonts w:hint="default" w:ascii="Times New Roman" w:hAnsi="Times New Roman" w:eastAsia="宋体" w:cs="Times New Roman"/>
                      <w:b w:val="0"/>
                      <w:bCs/>
                      <w:color w:val="auto"/>
                      <w:kern w:val="2"/>
                      <w:sz w:val="18"/>
                      <w:szCs w:val="18"/>
                      <w:highlight w:val="none"/>
                      <w:lang w:val="en-US" w:eastAsia="zh-CN" w:bidi="ar-SA"/>
                    </w:rPr>
                  </w:pPr>
                  <w:r>
                    <w:rPr>
                      <w:rFonts w:hint="default" w:ascii="Times New Roman" w:hAnsi="Times New Roman" w:eastAsia="宋体" w:cs="Times New Roman"/>
                      <w:b w:val="0"/>
                      <w:bCs/>
                      <w:color w:val="auto"/>
                      <w:sz w:val="18"/>
                      <w:szCs w:val="18"/>
                      <w:highlight w:val="none"/>
                      <w:lang w:eastAsia="zh-CN"/>
                    </w:rPr>
                    <w:t>九龙坡区工业城镇重点管控单元</w:t>
                  </w:r>
                  <w:r>
                    <w:rPr>
                      <w:rFonts w:hint="eastAsia" w:cs="Times New Roman"/>
                      <w:b w:val="0"/>
                      <w:bCs/>
                      <w:color w:val="auto"/>
                      <w:sz w:val="18"/>
                      <w:szCs w:val="18"/>
                      <w:highlight w:val="none"/>
                      <w:lang w:eastAsia="zh-CN"/>
                    </w:rPr>
                    <w:t>－</w:t>
                  </w:r>
                  <w:r>
                    <w:rPr>
                      <w:rFonts w:hint="default" w:ascii="Times New Roman" w:hAnsi="Times New Roman" w:eastAsia="宋体" w:cs="Times New Roman"/>
                      <w:b w:val="0"/>
                      <w:bCs/>
                      <w:color w:val="auto"/>
                      <w:sz w:val="18"/>
                      <w:szCs w:val="18"/>
                      <w:highlight w:val="none"/>
                      <w:lang w:eastAsia="zh-CN"/>
                    </w:rPr>
                    <w:t>九龙西城片区</w:t>
                  </w:r>
                </w:p>
              </w:tc>
              <w:tc>
                <w:tcPr>
                  <w:tcW w:w="2082" w:type="dxa"/>
                  <w:gridSpan w:val="2"/>
                  <w:noWrap w:val="0"/>
                  <w:vAlign w:val="center"/>
                </w:tcPr>
                <w:p>
                  <w:pPr>
                    <w:jc w:val="center"/>
                    <w:rPr>
                      <w:rFonts w:hint="default" w:ascii="Times New Roman" w:hAnsi="Times New Roman" w:eastAsia="宋体" w:cs="Times New Roman"/>
                      <w:b w:val="0"/>
                      <w:bCs/>
                      <w:color w:val="auto"/>
                      <w:kern w:val="2"/>
                      <w:sz w:val="18"/>
                      <w:szCs w:val="18"/>
                      <w:highlight w:val="none"/>
                      <w:lang w:val="en-US" w:eastAsia="zh-CN" w:bidi="ar-SA"/>
                    </w:rPr>
                  </w:pPr>
                  <w:r>
                    <w:rPr>
                      <w:rFonts w:hint="default" w:ascii="Times New Roman" w:hAnsi="Times New Roman" w:eastAsia="宋体" w:cs="Times New Roman"/>
                      <w:b w:val="0"/>
                      <w:bCs/>
                      <w:color w:val="auto"/>
                      <w:sz w:val="18"/>
                      <w:szCs w:val="18"/>
                      <w:highlight w:val="none"/>
                      <w:lang w:val="en-US" w:eastAsia="zh-CN"/>
                    </w:rPr>
                    <w:t>重点管控单元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78" w:type="dxa"/>
                  <w:noWrap w:val="0"/>
                  <w:vAlign w:val="center"/>
                </w:tcPr>
                <w:p>
                  <w:pPr>
                    <w:jc w:val="center"/>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管控要求层级</w:t>
                  </w:r>
                </w:p>
              </w:tc>
              <w:tc>
                <w:tcPr>
                  <w:tcW w:w="704" w:type="dxa"/>
                  <w:noWrap w:val="0"/>
                  <w:vAlign w:val="center"/>
                </w:tcPr>
                <w:p>
                  <w:pPr>
                    <w:jc w:val="center"/>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管控类型</w:t>
                  </w:r>
                </w:p>
              </w:tc>
              <w:tc>
                <w:tcPr>
                  <w:tcW w:w="3915" w:type="dxa"/>
                  <w:noWrap w:val="0"/>
                  <w:vAlign w:val="center"/>
                </w:tcPr>
                <w:p>
                  <w:pPr>
                    <w:jc w:val="center"/>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管控要求</w:t>
                  </w:r>
                </w:p>
              </w:tc>
              <w:tc>
                <w:tcPr>
                  <w:tcW w:w="1575" w:type="dxa"/>
                  <w:noWrap w:val="0"/>
                  <w:vAlign w:val="center"/>
                </w:tcPr>
                <w:p>
                  <w:pPr>
                    <w:jc w:val="center"/>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项目情况介绍</w:t>
                  </w:r>
                </w:p>
              </w:tc>
              <w:tc>
                <w:tcPr>
                  <w:tcW w:w="507" w:type="dxa"/>
                  <w:noWrap w:val="0"/>
                  <w:vAlign w:val="center"/>
                </w:tcPr>
                <w:p>
                  <w:pPr>
                    <w:jc w:val="center"/>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878" w:type="dxa"/>
                  <w:vMerge w:val="restart"/>
                  <w:noWrap w:val="0"/>
                  <w:vAlign w:val="center"/>
                </w:tcPr>
                <w:p>
                  <w:pPr>
                    <w:jc w:val="center"/>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全市总体管控要求</w:t>
                  </w:r>
                </w:p>
              </w:tc>
              <w:tc>
                <w:tcPr>
                  <w:tcW w:w="704" w:type="dxa"/>
                  <w:noWrap w:val="0"/>
                  <w:vAlign w:val="center"/>
                </w:tcPr>
                <w:p>
                  <w:pPr>
                    <w:jc w:val="center"/>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空间布局约束</w:t>
                  </w:r>
                </w:p>
              </w:tc>
              <w:tc>
                <w:tcPr>
                  <w:tcW w:w="3915" w:type="dxa"/>
                  <w:noWrap w:val="0"/>
                  <w:vAlign w:val="center"/>
                </w:tcPr>
                <w:p>
                  <w:pPr>
                    <w:jc w:val="both"/>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第一条  深入贯彻习近平生态文明思想，筑牢长江上游重要生态屏障，推动优势区域重点发展、生态功能区重点保护、城乡融合发展，优化重点区域、流域、产业的空间布局。</w:t>
                  </w:r>
                </w:p>
                <w:p>
                  <w:pPr>
                    <w:jc w:val="both"/>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第二条  禁止在长江干支流、重要湖泊岸线一公里范围内新建、扩建化工园区和化工项目。禁止在长江干流岸线三公里范围内和重要支流岸线一公里范围内新建、改建、扩建尾矿库、冶炼渣库、磷石膏库，以提升安全、生态环境保护水平为目的的改建除外。禁止在长江、嘉陵江、乌江岸线一公里范围内布局新建重化工、纸浆制造、印染等存在环境风险的项目。</w:t>
                  </w:r>
                </w:p>
                <w:p>
                  <w:pPr>
                    <w:jc w:val="both"/>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第三条  禁止在合规园区外新建、扩建钢铁、石化、化工、焦化、建材、有色、制浆造纸等高污染项目（高污染项目严格按照《环境保护综合名录》“高污染”产品名录执行）。禁止新建、扩建不符合国家石化、现代煤化工等产业布局规划的项目。新建、改建、扩建“两高”项目须符合生态环境保护法律法规和相关法定规划，满足重点污染物排放总量控制、碳排放达峰目标、生态环境准入清单、相关规划环评和相应行业建设项目环境准入条件、环评文件审批原则要求。</w:t>
                  </w:r>
                </w:p>
                <w:p>
                  <w:pPr>
                    <w:pStyle w:val="63"/>
                    <w:jc w:val="both"/>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第四条  严把项目准入关口，对不符合要求的高耗能、高排放、低水平项目坚决不予准入。除在安全或者产业布局等方面有特殊要求的项目外，新建有污染物排放的工业项目应当进入工业集聚区。新建化工项目应当进入全市统一布局的化工产业集聚区。鼓励现有工业项目、化工项目分别搬入工业集聚区、化工产业集聚区。</w:t>
                  </w:r>
                </w:p>
                <w:p>
                  <w:pPr>
                    <w:pStyle w:val="63"/>
                    <w:jc w:val="both"/>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第五条  新建、扩建有色金属冶炼、电镀、铅蓄电池等企业应布设在依法合规设立并经过规划环评的产业园区。</w:t>
                  </w:r>
                </w:p>
                <w:p>
                  <w:pPr>
                    <w:pStyle w:val="63"/>
                    <w:jc w:val="both"/>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第六条  涉及环境防护距离的工业企业或项目应通过选址或调整布局原则上将环境防护距离控制在园区边界或用地红线内，提前合理规划项目地块布置、预防环境风险。</w:t>
                  </w:r>
                </w:p>
                <w:p>
                  <w:pPr>
                    <w:jc w:val="both"/>
                    <w:rPr>
                      <w:rFonts w:hint="default" w:ascii="Times New Roman" w:hAnsi="Times New Roman" w:eastAsia="宋体" w:cs="Times New Roman"/>
                      <w:b w:val="0"/>
                      <w:bCs/>
                      <w:color w:val="auto"/>
                      <w:sz w:val="18"/>
                      <w:szCs w:val="18"/>
                      <w:highlight w:val="none"/>
                    </w:rPr>
                  </w:pPr>
                  <w:r>
                    <w:rPr>
                      <w:rFonts w:hint="default" w:ascii="Times New Roman" w:hAnsi="Times New Roman" w:cs="Times New Roman"/>
                      <w:color w:val="auto"/>
                      <w:sz w:val="18"/>
                      <w:szCs w:val="18"/>
                      <w:highlight w:val="none"/>
                    </w:rPr>
                    <w:t>第七条  有效规范空间开发秩序，合理控制空间开发强度，切实将各类开发活动限制在资源环境承载能力之内，为构建高效协调可持续的国土空间开发格局奠定坚实基础。</w:t>
                  </w:r>
                </w:p>
              </w:tc>
              <w:tc>
                <w:tcPr>
                  <w:tcW w:w="1575" w:type="dxa"/>
                  <w:noWrap w:val="0"/>
                  <w:vAlign w:val="center"/>
                </w:tcPr>
                <w:p>
                  <w:pPr>
                    <w:pStyle w:val="63"/>
                    <w:jc w:val="both"/>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项目严格深入贯彻习近平生态文明思想。</w:t>
                  </w:r>
                </w:p>
                <w:p>
                  <w:pPr>
                    <w:pStyle w:val="63"/>
                    <w:jc w:val="both"/>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项目不在长江干支流、重要湖泊岸线一公里范围内且不属于化工项目、尾矿库、冶炼渣库、磷石膏库；不属于重化工、纸浆制造、印染等存在环境风险的项目。</w:t>
                  </w:r>
                </w:p>
                <w:p>
                  <w:pPr>
                    <w:pStyle w:val="63"/>
                    <w:jc w:val="both"/>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项目位于西彭工业园区属于市级合规园区。</w:t>
                  </w:r>
                </w:p>
                <w:p>
                  <w:pPr>
                    <w:pStyle w:val="63"/>
                    <w:jc w:val="both"/>
                    <w:rPr>
                      <w:rFonts w:hint="default" w:ascii="Times New Roman" w:hAnsi="Times New Roman" w:cs="Times New Roman"/>
                      <w:color w:val="auto"/>
                      <w:sz w:val="18"/>
                      <w:szCs w:val="18"/>
                      <w:highlight w:val="none"/>
                    </w:rPr>
                  </w:pPr>
                  <w:r>
                    <w:rPr>
                      <w:rFonts w:hint="eastAsia" w:ascii="Times New Roman" w:hAnsi="Times New Roman" w:eastAsia="宋体" w:cs="Times New Roman"/>
                      <w:color w:val="auto"/>
                      <w:sz w:val="18"/>
                      <w:szCs w:val="18"/>
                      <w:lang w:val="en-US" w:eastAsia="zh-CN"/>
                    </w:rPr>
                    <w:t>根据《关于加强高耗能、高排放建设项目生态环境源头防控的指导意见》（环环评〔2021〕45号）指出：“两高”项目暂按煤电、石化、化工、钢铁、有色金属冶炼、建材等六个行业类别统计，</w:t>
                  </w:r>
                  <w:r>
                    <w:rPr>
                      <w:rFonts w:hint="default" w:ascii="Times New Roman" w:hAnsi="Times New Roman" w:cs="Times New Roman"/>
                      <w:color w:val="auto"/>
                      <w:sz w:val="18"/>
                      <w:szCs w:val="18"/>
                      <w:highlight w:val="none"/>
                    </w:rPr>
                    <w:t>项目</w:t>
                  </w:r>
                  <w:r>
                    <w:rPr>
                      <w:rFonts w:hint="eastAsia" w:cs="Times New Roman"/>
                      <w:color w:val="auto"/>
                      <w:sz w:val="18"/>
                      <w:szCs w:val="18"/>
                      <w:highlight w:val="none"/>
                      <w:lang w:val="en-US" w:eastAsia="zh-CN"/>
                    </w:rPr>
                    <w:t>为有色金属铸造，</w:t>
                  </w:r>
                  <w:r>
                    <w:rPr>
                      <w:rFonts w:hint="default" w:ascii="Times New Roman" w:hAnsi="Times New Roman" w:cs="Times New Roman"/>
                      <w:color w:val="auto"/>
                      <w:sz w:val="18"/>
                      <w:szCs w:val="18"/>
                      <w:highlight w:val="none"/>
                    </w:rPr>
                    <w:t>符合相关要求且不属于高耗能、高排放、低水平项目。</w:t>
                  </w:r>
                </w:p>
                <w:p>
                  <w:pPr>
                    <w:pStyle w:val="63"/>
                    <w:jc w:val="both"/>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项目位于合规园区且不属于有色金属冶炼、电镀、铅蓄电池等企业。</w:t>
                  </w:r>
                </w:p>
                <w:p>
                  <w:pPr>
                    <w:jc w:val="both"/>
                    <w:rPr>
                      <w:rFonts w:hint="default" w:ascii="Times New Roman" w:hAnsi="Times New Roman" w:eastAsia="宋体" w:cs="Times New Roman"/>
                      <w:b w:val="0"/>
                      <w:bCs/>
                      <w:color w:val="auto"/>
                      <w:sz w:val="18"/>
                      <w:szCs w:val="18"/>
                      <w:highlight w:val="none"/>
                    </w:rPr>
                  </w:pPr>
                  <w:r>
                    <w:rPr>
                      <w:rFonts w:hint="default" w:ascii="Times New Roman" w:hAnsi="Times New Roman" w:cs="Times New Roman"/>
                      <w:color w:val="auto"/>
                      <w:sz w:val="18"/>
                      <w:szCs w:val="18"/>
                      <w:highlight w:val="none"/>
                    </w:rPr>
                    <w:t>项目不涉及环境防护距离。</w:t>
                  </w:r>
                </w:p>
              </w:tc>
              <w:tc>
                <w:tcPr>
                  <w:tcW w:w="507" w:type="dxa"/>
                  <w:noWrap w:val="0"/>
                  <w:vAlign w:val="center"/>
                </w:tcPr>
                <w:p>
                  <w:pPr>
                    <w:jc w:val="center"/>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8" w:type="dxa"/>
                  <w:vMerge w:val="continue"/>
                  <w:noWrap w:val="0"/>
                  <w:vAlign w:val="center"/>
                </w:tcPr>
                <w:p>
                  <w:pPr>
                    <w:jc w:val="center"/>
                    <w:rPr>
                      <w:rFonts w:hint="default" w:ascii="Times New Roman" w:hAnsi="Times New Roman" w:eastAsia="宋体" w:cs="Times New Roman"/>
                      <w:b w:val="0"/>
                      <w:bCs/>
                      <w:color w:val="auto"/>
                      <w:sz w:val="18"/>
                      <w:szCs w:val="18"/>
                      <w:highlight w:val="none"/>
                    </w:rPr>
                  </w:pPr>
                </w:p>
              </w:tc>
              <w:tc>
                <w:tcPr>
                  <w:tcW w:w="704" w:type="dxa"/>
                  <w:noWrap w:val="0"/>
                  <w:vAlign w:val="center"/>
                </w:tcPr>
                <w:p>
                  <w:pPr>
                    <w:jc w:val="center"/>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污染物排放管控</w:t>
                  </w:r>
                </w:p>
              </w:tc>
              <w:tc>
                <w:tcPr>
                  <w:tcW w:w="3915" w:type="dxa"/>
                  <w:noWrap w:val="0"/>
                  <w:vAlign w:val="center"/>
                </w:tcPr>
                <w:p>
                  <w:pPr>
                    <w:pStyle w:val="63"/>
                    <w:jc w:val="both"/>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第八条  新建石化、煤化工、燃煤发电（含热电）、钢铁、有色金属冶炼、制浆造纸行业依据区域环境质量改善目标，制定配套区域污染物削减方案，采取有效的污染物区域削减措施，腾出足够的环境容量。严格按照国家及我市有关规定，对钢铁、水泥熟料、平板玻璃、电解铝等行业新建、扩建项目实行产能等量或减量置换。国家或地方已出台超低排放要求的“两高”行业建设项目应满足超低排放要求。加强水泥和平板玻璃行业差别化管理，新改扩建项目严格落实相关产业政策要求，满足能效标杆水平、环保绩效A级指标要求。</w:t>
                  </w:r>
                </w:p>
                <w:p>
                  <w:pPr>
                    <w:pStyle w:val="63"/>
                    <w:jc w:val="both"/>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第九条  严格落实国家及我市大气污染防控相关要求，对大气环境质量未达标地区，新建、改扩建项目实施更严格的污染物排放总量控制要求。严格落实区域削减要求，所在区域、流域控制单元环境质量未达到国家或者地方环境质量标准的，建设项目需提出有效的区域削减方案，主要污染物实行区域倍量削减。</w:t>
                  </w:r>
                </w:p>
                <w:p>
                  <w:pPr>
                    <w:pStyle w:val="63"/>
                    <w:jc w:val="both"/>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第十条  在重点行业（石化、化工、工业涂装、包装印刷、油品储运销等）推进挥发性有机物综合治理，推动低挥发性有机物原辅材料和产品源头替代，推广使用低挥发性有机物含量产品，推动纳入政府绿色采购名录。有条件的工业集聚区建设集中喷涂工程中心，配备高效治污设施，替代企业独立喷涂工序，对涉及喷漆、喷粉、印刷等废气进行集中处理。</w:t>
                  </w:r>
                </w:p>
                <w:p>
                  <w:pPr>
                    <w:pStyle w:val="63"/>
                    <w:jc w:val="both"/>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第十一条  工业集聚区应当按照有关规定配套建设相应的污水集中处理设施，安装自动监测设备，工业集聚区内的企业向污水集中处理设施排放工业废水的，应当按照国家有关规定进行预处理，达到集中处理设施处理工艺要求后方可排放。</w:t>
                  </w:r>
                </w:p>
                <w:p>
                  <w:pPr>
                    <w:pStyle w:val="63"/>
                    <w:jc w:val="both"/>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第十二条  推进乡镇生活污水处理设施达标改造。新建城市生活污水处理厂全部按照一级A标及以上排放标准设计、施工、验收，建制乡镇生活污水处理设施出水水质不得低于一级B标排放标准；对现有截留制排水管网实施雨污分流改造，针对无法彻底雨污分流的老城区，尊重现实合理保留截留制区域，合理提高截留倍数；对新建的排水管网，全部按照雨污分流模式实施建设。</w:t>
                  </w:r>
                </w:p>
                <w:p>
                  <w:pPr>
                    <w:pStyle w:val="63"/>
                    <w:jc w:val="both"/>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第十三条  新、改、扩建重点行业〔重有色金属矿采选业（铜、铅锌、镍钴、锡、锑和汞矿采选）、重有色金属冶炼业（铜、铅锌、镍钴、锡、锑和汞冶炼）、铅蓄电池制造业、皮革鞣制加工业、化学原料及化学制品制造业（电石法聚氯乙烯制造、铬盐制造、以工业固废为原料的锌无机化合物工业等）、电镀行业〕重点重金属污染物排放执行“等量替代”原则。</w:t>
                  </w:r>
                </w:p>
                <w:p>
                  <w:pPr>
                    <w:pStyle w:val="63"/>
                    <w:jc w:val="both"/>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第十四条  固体废物污染环境防治坚持减量化、资源化和无害化的原则。产生工业固体废物的单位应当建立健全工业固体废物产生、收集、贮存、运输、利用、处置全过程的污染环境防治责任制度，建立工业固体废物管理台账。</w:t>
                  </w:r>
                </w:p>
                <w:p>
                  <w:pPr>
                    <w:jc w:val="both"/>
                    <w:rPr>
                      <w:rFonts w:hint="default" w:ascii="Times New Roman" w:hAnsi="Times New Roman" w:eastAsia="宋体" w:cs="Times New Roman"/>
                      <w:b w:val="0"/>
                      <w:bCs/>
                      <w:color w:val="auto"/>
                      <w:sz w:val="18"/>
                      <w:szCs w:val="18"/>
                      <w:highlight w:val="none"/>
                    </w:rPr>
                  </w:pPr>
                  <w:r>
                    <w:rPr>
                      <w:rFonts w:hint="default" w:ascii="Times New Roman" w:hAnsi="Times New Roman" w:cs="Times New Roman"/>
                      <w:color w:val="auto"/>
                      <w:sz w:val="18"/>
                      <w:szCs w:val="18"/>
                      <w:highlight w:val="none"/>
                    </w:rPr>
                    <w:t>第十五条  建设分类投放、分类收集、分类运输、分类处理的生活垃圾处理系统。合理布局生活垃圾分类收集站点，完善分类运输系统，加快补齐分类收集转运设施能力短板。强化“无废城市”制度、技术、市场、监管、全民行动“五大体系”建设，推进城市固体废物精细化管理。</w:t>
                  </w:r>
                </w:p>
              </w:tc>
              <w:tc>
                <w:tcPr>
                  <w:tcW w:w="1575" w:type="dxa"/>
                  <w:noWrap w:val="0"/>
                  <w:vAlign w:val="center"/>
                </w:tcPr>
                <w:p>
                  <w:pPr>
                    <w:pStyle w:val="63"/>
                    <w:jc w:val="both"/>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项目不属于上述项目，符合相关要求。</w:t>
                  </w:r>
                </w:p>
                <w:p>
                  <w:pPr>
                    <w:pStyle w:val="63"/>
                    <w:jc w:val="both"/>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项目位于大气环境质量</w:t>
                  </w:r>
                  <w:r>
                    <w:rPr>
                      <w:rFonts w:hint="default" w:ascii="Times New Roman" w:hAnsi="Times New Roman" w:cs="Times New Roman"/>
                      <w:color w:val="auto"/>
                      <w:sz w:val="18"/>
                      <w:szCs w:val="18"/>
                      <w:highlight w:val="none"/>
                      <w:lang w:val="en-US" w:eastAsia="zh-CN"/>
                    </w:rPr>
                    <w:t>不</w:t>
                  </w:r>
                  <w:r>
                    <w:rPr>
                      <w:rFonts w:hint="default" w:ascii="Times New Roman" w:hAnsi="Times New Roman" w:cs="Times New Roman"/>
                      <w:color w:val="auto"/>
                      <w:sz w:val="18"/>
                      <w:szCs w:val="18"/>
                      <w:highlight w:val="none"/>
                    </w:rPr>
                    <w:t>达标区，严格落实污染物排放总量控制</w:t>
                  </w:r>
                  <w:r>
                    <w:rPr>
                      <w:rFonts w:hint="default" w:ascii="Times New Roman" w:hAnsi="Times New Roman" w:cs="Times New Roman"/>
                      <w:color w:val="auto"/>
                      <w:sz w:val="18"/>
                      <w:szCs w:val="18"/>
                      <w:highlight w:val="none"/>
                      <w:lang w:val="en-US" w:eastAsia="zh-CN"/>
                    </w:rPr>
                    <w:t>相关</w:t>
                  </w:r>
                  <w:r>
                    <w:rPr>
                      <w:rFonts w:hint="default" w:ascii="Times New Roman" w:hAnsi="Times New Roman" w:cs="Times New Roman"/>
                      <w:color w:val="auto"/>
                      <w:sz w:val="18"/>
                      <w:szCs w:val="18"/>
                      <w:highlight w:val="none"/>
                    </w:rPr>
                    <w:t>要求。</w:t>
                  </w:r>
                </w:p>
                <w:p>
                  <w:pPr>
                    <w:pStyle w:val="63"/>
                    <w:jc w:val="both"/>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项目不属于重点行业（石化、化工、工业涂装、包装印刷、油品储运销等），严格落实污染防治措施，减小对环境影响。</w:t>
                  </w:r>
                </w:p>
                <w:p>
                  <w:pPr>
                    <w:pStyle w:val="63"/>
                    <w:jc w:val="both"/>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不属于〔重有色金属矿采选业（铜、铅锌、镍钴、锡、锑和汞矿采选）、重有色金属冶炼业（铜、铅锌、镍钴、锡、锑和汞冶炼）、铅蓄电池制造业、皮革鞣制加工业、化学原料及化学制品制造业（电石法聚氯乙烯制造、铬盐制造、以工业固废为原料的锌无机化合物工业等）、电镀行业〕，不涉及重金属污染物排放。</w:t>
                  </w:r>
                </w:p>
                <w:p>
                  <w:pPr>
                    <w:jc w:val="both"/>
                    <w:rPr>
                      <w:rFonts w:hint="default" w:ascii="Times New Roman" w:hAnsi="Times New Roman" w:eastAsia="宋体" w:cs="Times New Roman"/>
                      <w:b w:val="0"/>
                      <w:bCs/>
                      <w:color w:val="auto"/>
                      <w:sz w:val="18"/>
                      <w:szCs w:val="18"/>
                      <w:highlight w:val="none"/>
                    </w:rPr>
                  </w:pPr>
                  <w:r>
                    <w:rPr>
                      <w:rFonts w:hint="default" w:ascii="Times New Roman" w:hAnsi="Times New Roman" w:cs="Times New Roman"/>
                      <w:color w:val="auto"/>
                      <w:sz w:val="18"/>
                      <w:szCs w:val="18"/>
                      <w:highlight w:val="none"/>
                    </w:rPr>
                    <w:t>项目建立健全了工业固体废物产生、收集、贮存、运输、利用、处置全过程的污染环境防治责任制度，建立了工业固体废物管理台账。</w:t>
                  </w:r>
                </w:p>
              </w:tc>
              <w:tc>
                <w:tcPr>
                  <w:tcW w:w="507" w:type="dxa"/>
                  <w:noWrap w:val="0"/>
                  <w:vAlign w:val="center"/>
                </w:tcPr>
                <w:p>
                  <w:pPr>
                    <w:jc w:val="center"/>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8" w:type="dxa"/>
                  <w:vMerge w:val="continue"/>
                  <w:noWrap w:val="0"/>
                  <w:vAlign w:val="center"/>
                </w:tcPr>
                <w:p>
                  <w:pPr>
                    <w:jc w:val="center"/>
                    <w:rPr>
                      <w:rFonts w:hint="default" w:ascii="Times New Roman" w:hAnsi="Times New Roman" w:eastAsia="宋体" w:cs="Times New Roman"/>
                      <w:b w:val="0"/>
                      <w:bCs/>
                      <w:color w:val="auto"/>
                      <w:sz w:val="18"/>
                      <w:szCs w:val="18"/>
                      <w:highlight w:val="none"/>
                    </w:rPr>
                  </w:pPr>
                </w:p>
              </w:tc>
              <w:tc>
                <w:tcPr>
                  <w:tcW w:w="704" w:type="dxa"/>
                  <w:noWrap w:val="0"/>
                  <w:vAlign w:val="center"/>
                </w:tcPr>
                <w:p>
                  <w:pPr>
                    <w:jc w:val="center"/>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环境风险防控</w:t>
                  </w:r>
                </w:p>
              </w:tc>
              <w:tc>
                <w:tcPr>
                  <w:tcW w:w="3915" w:type="dxa"/>
                  <w:noWrap w:val="0"/>
                  <w:vAlign w:val="center"/>
                </w:tcPr>
                <w:p>
                  <w:pPr>
                    <w:pStyle w:val="63"/>
                    <w:jc w:val="both"/>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第十六条  深入开展行政区域、重点流域、重点饮用水源、化工园区等突发环境事件风险评估，建立区域突发环境事件风险评估数据信息获取与动态更新机制。落实企业突发环境事件风险评估制度，推进突发环境事件风险分类分级管理，严格监管重大突发环境事件风险企业。</w:t>
                  </w:r>
                </w:p>
                <w:p>
                  <w:pPr>
                    <w:jc w:val="both"/>
                    <w:rPr>
                      <w:rFonts w:hint="default" w:ascii="Times New Roman" w:hAnsi="Times New Roman" w:eastAsia="宋体" w:cs="Times New Roman"/>
                      <w:b w:val="0"/>
                      <w:bCs/>
                      <w:color w:val="auto"/>
                      <w:sz w:val="18"/>
                      <w:szCs w:val="18"/>
                      <w:highlight w:val="none"/>
                    </w:rPr>
                  </w:pPr>
                  <w:r>
                    <w:rPr>
                      <w:rFonts w:hint="default" w:ascii="Times New Roman" w:hAnsi="Times New Roman" w:cs="Times New Roman"/>
                      <w:color w:val="auto"/>
                      <w:sz w:val="18"/>
                      <w:szCs w:val="18"/>
                      <w:highlight w:val="none"/>
                    </w:rPr>
                    <w:t>第十七条  强化化工园区涉水突发环境事件四级环境风险防范体系建设。持续推进重点化工园区（化工集中区）建设有毒有害气体监测预警体系和水质生物毒性预警体系。</w:t>
                  </w:r>
                </w:p>
              </w:tc>
              <w:tc>
                <w:tcPr>
                  <w:tcW w:w="1575" w:type="dxa"/>
                  <w:noWrap w:val="0"/>
                  <w:vAlign w:val="center"/>
                </w:tcPr>
                <w:p>
                  <w:pPr>
                    <w:pStyle w:val="63"/>
                    <w:jc w:val="both"/>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val="en-US" w:eastAsia="zh-CN"/>
                    </w:rPr>
                    <w:t>企业后续完善</w:t>
                  </w:r>
                  <w:r>
                    <w:rPr>
                      <w:rFonts w:hint="default" w:ascii="Times New Roman" w:hAnsi="Times New Roman" w:cs="Times New Roman"/>
                      <w:color w:val="auto"/>
                      <w:sz w:val="18"/>
                      <w:szCs w:val="18"/>
                      <w:highlight w:val="none"/>
                    </w:rPr>
                    <w:t>风险评估报告和应急预案</w:t>
                  </w:r>
                  <w:r>
                    <w:rPr>
                      <w:rFonts w:hint="default" w:ascii="Times New Roman" w:hAnsi="Times New Roman" w:cs="Times New Roman"/>
                      <w:color w:val="auto"/>
                      <w:sz w:val="18"/>
                      <w:szCs w:val="18"/>
                      <w:highlight w:val="none"/>
                      <w:lang w:val="en-US" w:eastAsia="zh-CN"/>
                    </w:rPr>
                    <w:t>编制</w:t>
                  </w:r>
                  <w:r>
                    <w:rPr>
                      <w:rFonts w:hint="default" w:ascii="Times New Roman" w:hAnsi="Times New Roman" w:cs="Times New Roman"/>
                      <w:color w:val="auto"/>
                      <w:sz w:val="18"/>
                      <w:szCs w:val="18"/>
                      <w:highlight w:val="none"/>
                    </w:rPr>
                    <w:t>并进行备案。</w:t>
                  </w:r>
                </w:p>
                <w:p>
                  <w:pPr>
                    <w:jc w:val="both"/>
                    <w:rPr>
                      <w:rFonts w:hint="default" w:ascii="Times New Roman" w:hAnsi="Times New Roman" w:eastAsia="宋体" w:cs="Times New Roman"/>
                      <w:b w:val="0"/>
                      <w:bCs/>
                      <w:color w:val="auto"/>
                      <w:sz w:val="18"/>
                      <w:szCs w:val="18"/>
                      <w:highlight w:val="none"/>
                    </w:rPr>
                  </w:pPr>
                  <w:r>
                    <w:rPr>
                      <w:rFonts w:hint="default" w:ascii="Times New Roman" w:hAnsi="Times New Roman" w:cs="Times New Roman"/>
                      <w:color w:val="auto"/>
                      <w:sz w:val="18"/>
                      <w:szCs w:val="18"/>
                      <w:highlight w:val="none"/>
                    </w:rPr>
                    <w:t>项目</w:t>
                  </w:r>
                  <w:r>
                    <w:rPr>
                      <w:rFonts w:hint="default" w:ascii="Times New Roman" w:hAnsi="Times New Roman" w:cs="Times New Roman"/>
                      <w:color w:val="auto"/>
                      <w:sz w:val="18"/>
                      <w:szCs w:val="18"/>
                      <w:highlight w:val="none"/>
                      <w:lang w:val="en-US" w:eastAsia="zh-CN"/>
                    </w:rPr>
                    <w:t>废水主要为生活污水</w:t>
                  </w:r>
                  <w:r>
                    <w:rPr>
                      <w:rFonts w:hint="default" w:ascii="Times New Roman" w:hAnsi="Times New Roman" w:cs="Times New Roman"/>
                      <w:color w:val="auto"/>
                      <w:sz w:val="18"/>
                      <w:szCs w:val="18"/>
                      <w:highlight w:val="none"/>
                      <w:lang w:eastAsia="zh-CN"/>
                    </w:rPr>
                    <w:t>，</w:t>
                  </w:r>
                  <w:r>
                    <w:rPr>
                      <w:rFonts w:hint="default" w:ascii="Times New Roman" w:hAnsi="Times New Roman" w:cs="Times New Roman"/>
                      <w:color w:val="auto"/>
                      <w:sz w:val="18"/>
                      <w:szCs w:val="18"/>
                      <w:highlight w:val="none"/>
                    </w:rPr>
                    <w:t>不涉及存在重大环境安全隐患。</w:t>
                  </w:r>
                </w:p>
              </w:tc>
              <w:tc>
                <w:tcPr>
                  <w:tcW w:w="507" w:type="dxa"/>
                  <w:noWrap w:val="0"/>
                  <w:vAlign w:val="center"/>
                </w:tcPr>
                <w:p>
                  <w:pPr>
                    <w:jc w:val="center"/>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8" w:hRule="atLeast"/>
                <w:jc w:val="center"/>
              </w:trPr>
              <w:tc>
                <w:tcPr>
                  <w:tcW w:w="878" w:type="dxa"/>
                  <w:vMerge w:val="continue"/>
                  <w:noWrap w:val="0"/>
                  <w:vAlign w:val="center"/>
                </w:tcPr>
                <w:p>
                  <w:pPr>
                    <w:jc w:val="center"/>
                    <w:rPr>
                      <w:rFonts w:hint="default" w:ascii="Times New Roman" w:hAnsi="Times New Roman" w:eastAsia="宋体" w:cs="Times New Roman"/>
                      <w:b w:val="0"/>
                      <w:bCs/>
                      <w:color w:val="auto"/>
                      <w:sz w:val="18"/>
                      <w:szCs w:val="18"/>
                      <w:highlight w:val="none"/>
                    </w:rPr>
                  </w:pPr>
                </w:p>
              </w:tc>
              <w:tc>
                <w:tcPr>
                  <w:tcW w:w="704" w:type="dxa"/>
                  <w:noWrap w:val="0"/>
                  <w:vAlign w:val="center"/>
                </w:tcPr>
                <w:p>
                  <w:pPr>
                    <w:jc w:val="center"/>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资源开发利用效率</w:t>
                  </w:r>
                </w:p>
              </w:tc>
              <w:tc>
                <w:tcPr>
                  <w:tcW w:w="3915" w:type="dxa"/>
                  <w:noWrap w:val="0"/>
                  <w:vAlign w:val="center"/>
                </w:tcPr>
                <w:p>
                  <w:pPr>
                    <w:pStyle w:val="63"/>
                    <w:jc w:val="both"/>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第十八条  实施能源领域碳达峰碳中和行动，科学有序推动能源生产消费方式绿色低碳变革。实施可再生能源替代，减少化石能源消费。加强产业布局和能耗“双控”政策衔接，促进重点用能领域用能结构优化和能效提升。</w:t>
                  </w:r>
                </w:p>
                <w:p>
                  <w:pPr>
                    <w:pStyle w:val="63"/>
                    <w:jc w:val="both"/>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第十九条  鼓励企业对标能耗限额标准先进值或国际先进水平，加快主要产品工艺升级与绿色化改造，推动工业窑炉、锅炉、电机、压缩机、泵、变压器等重点用能设备系统节能改造。推动现有企业、园区生产过程清洁化转型，精准提升市场主体绿色低碳水平，引导绿色园区低碳发展。</w:t>
                  </w:r>
                </w:p>
                <w:p>
                  <w:pPr>
                    <w:pStyle w:val="63"/>
                    <w:jc w:val="both"/>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第二十条  新建、扩建“两高”项目应采用先进适用的工艺技术和装备，单位产品物耗、能耗、水耗等达到清洁生产先进水平。</w:t>
                  </w:r>
                </w:p>
                <w:p>
                  <w:pPr>
                    <w:pStyle w:val="63"/>
                    <w:jc w:val="both"/>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第二十一条  推进企业内部工业用水循环利用、园区内企业间用水系统集成优化。开展火电、石化、有色金属、造纸、印染等高耗水行业工业废水循环利用示范。根据区域水资源禀赋和行业特点，结合用水总量控制措施，引导区域工业布局和产业结构调整，大力推广工业水循环利用，加快淘汰落后用水工艺和技术。</w:t>
                  </w:r>
                </w:p>
                <w:p>
                  <w:pPr>
                    <w:jc w:val="both"/>
                    <w:rPr>
                      <w:rFonts w:hint="default" w:ascii="Times New Roman" w:hAnsi="Times New Roman" w:eastAsia="宋体" w:cs="Times New Roman"/>
                      <w:b w:val="0"/>
                      <w:bCs/>
                      <w:color w:val="auto"/>
                      <w:sz w:val="18"/>
                      <w:szCs w:val="18"/>
                      <w:highlight w:val="none"/>
                    </w:rPr>
                  </w:pPr>
                  <w:r>
                    <w:rPr>
                      <w:rFonts w:hint="default" w:ascii="Times New Roman" w:hAnsi="Times New Roman" w:cs="Times New Roman"/>
                      <w:color w:val="auto"/>
                      <w:sz w:val="18"/>
                      <w:szCs w:val="18"/>
                      <w:highlight w:val="none"/>
                    </w:rPr>
                    <w:t>第二十二条  加快推进节水配套设施建设，加强再生水、雨水等非常规水多元、梯级和安全利用，逐年提高非常规水利用比例。结合现有污水处理设施提标升级扩能改造，系统规划城镇污水再生利用设施。</w:t>
                  </w:r>
                </w:p>
              </w:tc>
              <w:tc>
                <w:tcPr>
                  <w:tcW w:w="1575" w:type="dxa"/>
                  <w:noWrap w:val="0"/>
                  <w:vAlign w:val="center"/>
                </w:tcPr>
                <w:p>
                  <w:pPr>
                    <w:pStyle w:val="63"/>
                    <w:jc w:val="both"/>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项目积极推动节能、节水等措施，积极响应低碳发展。</w:t>
                  </w:r>
                </w:p>
                <w:p>
                  <w:pPr>
                    <w:pStyle w:val="63"/>
                    <w:jc w:val="both"/>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项目不属于“两高”项目，清洁生产水平不低于先进水平。</w:t>
                  </w:r>
                </w:p>
                <w:p>
                  <w:pPr>
                    <w:jc w:val="both"/>
                    <w:rPr>
                      <w:rFonts w:hint="default" w:ascii="Times New Roman" w:hAnsi="Times New Roman" w:eastAsia="宋体" w:cs="Times New Roman"/>
                      <w:b w:val="0"/>
                      <w:bCs/>
                      <w:color w:val="auto"/>
                      <w:sz w:val="18"/>
                      <w:szCs w:val="18"/>
                      <w:highlight w:val="none"/>
                    </w:rPr>
                  </w:pPr>
                  <w:r>
                    <w:rPr>
                      <w:rFonts w:hint="default" w:ascii="Times New Roman" w:hAnsi="Times New Roman" w:cs="Times New Roman"/>
                      <w:color w:val="auto"/>
                      <w:sz w:val="18"/>
                      <w:szCs w:val="18"/>
                      <w:highlight w:val="none"/>
                    </w:rPr>
                    <w:t>项目不属于上述行业。</w:t>
                  </w:r>
                </w:p>
              </w:tc>
              <w:tc>
                <w:tcPr>
                  <w:tcW w:w="507" w:type="dxa"/>
                  <w:noWrap w:val="0"/>
                  <w:vAlign w:val="center"/>
                </w:tcPr>
                <w:p>
                  <w:pPr>
                    <w:jc w:val="center"/>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78" w:type="dxa"/>
                  <w:vMerge w:val="restart"/>
                  <w:noWrap w:val="0"/>
                  <w:vAlign w:val="center"/>
                </w:tcPr>
                <w:p>
                  <w:pPr>
                    <w:jc w:val="center"/>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九龙坡区管控要求</w:t>
                  </w:r>
                </w:p>
              </w:tc>
              <w:tc>
                <w:tcPr>
                  <w:tcW w:w="704" w:type="dxa"/>
                  <w:vMerge w:val="restart"/>
                  <w:noWrap w:val="0"/>
                  <w:vAlign w:val="center"/>
                </w:tcPr>
                <w:p>
                  <w:pPr>
                    <w:jc w:val="center"/>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空间布局约束</w:t>
                  </w:r>
                </w:p>
              </w:tc>
              <w:tc>
                <w:tcPr>
                  <w:tcW w:w="3915" w:type="dxa"/>
                  <w:noWrap w:val="0"/>
                  <w:vAlign w:val="center"/>
                </w:tcPr>
                <w:p>
                  <w:pPr>
                    <w:jc w:val="center"/>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cs="Times New Roman"/>
                      <w:color w:val="auto"/>
                      <w:sz w:val="18"/>
                      <w:szCs w:val="18"/>
                      <w:highlight w:val="none"/>
                    </w:rPr>
                    <w:t>第一条  执行重点管控单元市级总体要求第一条、第二条、第三条、第四条、第五条和第七条。</w:t>
                  </w:r>
                </w:p>
              </w:tc>
              <w:tc>
                <w:tcPr>
                  <w:tcW w:w="1575" w:type="dxa"/>
                  <w:noWrap w:val="0"/>
                  <w:vAlign w:val="center"/>
                </w:tcPr>
                <w:p>
                  <w:pPr>
                    <w:jc w:val="center"/>
                    <w:rPr>
                      <w:rFonts w:hint="default" w:ascii="Times New Roman" w:hAnsi="Times New Roman" w:eastAsia="宋体" w:cs="Times New Roman"/>
                      <w:b w:val="0"/>
                      <w:bCs/>
                      <w:color w:val="auto"/>
                      <w:sz w:val="18"/>
                      <w:szCs w:val="18"/>
                      <w:highlight w:val="none"/>
                    </w:rPr>
                  </w:pPr>
                  <w:r>
                    <w:rPr>
                      <w:rFonts w:hint="default" w:ascii="Times New Roman" w:hAnsi="Times New Roman" w:cs="Times New Roman"/>
                      <w:color w:val="auto"/>
                      <w:sz w:val="18"/>
                      <w:szCs w:val="18"/>
                      <w:highlight w:val="none"/>
                    </w:rPr>
                    <w:t>已在前文全市总体管控要求中进行了分析</w:t>
                  </w:r>
                </w:p>
              </w:tc>
              <w:tc>
                <w:tcPr>
                  <w:tcW w:w="507" w:type="dxa"/>
                  <w:noWrap w:val="0"/>
                  <w:vAlign w:val="center"/>
                </w:tcPr>
                <w:p>
                  <w:pPr>
                    <w:jc w:val="center"/>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6" w:hRule="atLeast"/>
                <w:jc w:val="center"/>
              </w:trPr>
              <w:tc>
                <w:tcPr>
                  <w:tcW w:w="878" w:type="dxa"/>
                  <w:vMerge w:val="continue"/>
                  <w:noWrap w:val="0"/>
                  <w:vAlign w:val="center"/>
                </w:tcPr>
                <w:p>
                  <w:pPr>
                    <w:jc w:val="center"/>
                    <w:rPr>
                      <w:rFonts w:hint="default" w:ascii="Times New Roman" w:hAnsi="Times New Roman" w:eastAsia="宋体" w:cs="Times New Roman"/>
                      <w:b w:val="0"/>
                      <w:bCs/>
                      <w:color w:val="auto"/>
                      <w:sz w:val="18"/>
                      <w:szCs w:val="18"/>
                      <w:highlight w:val="none"/>
                    </w:rPr>
                  </w:pPr>
                </w:p>
              </w:tc>
              <w:tc>
                <w:tcPr>
                  <w:tcW w:w="704" w:type="dxa"/>
                  <w:vMerge w:val="continue"/>
                  <w:noWrap w:val="0"/>
                  <w:vAlign w:val="center"/>
                </w:tcPr>
                <w:p>
                  <w:pPr>
                    <w:jc w:val="center"/>
                    <w:rPr>
                      <w:rFonts w:hint="default" w:ascii="Times New Roman" w:hAnsi="Times New Roman" w:eastAsia="宋体" w:cs="Times New Roman"/>
                      <w:b w:val="0"/>
                      <w:bCs/>
                      <w:color w:val="auto"/>
                      <w:sz w:val="18"/>
                      <w:szCs w:val="18"/>
                      <w:highlight w:val="none"/>
                    </w:rPr>
                  </w:pPr>
                </w:p>
              </w:tc>
              <w:tc>
                <w:tcPr>
                  <w:tcW w:w="3915" w:type="dxa"/>
                  <w:noWrap w:val="0"/>
                  <w:vAlign w:val="center"/>
                </w:tcPr>
                <w:p>
                  <w:pPr>
                    <w:jc w:val="center"/>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cs="Times New Roman"/>
                      <w:color w:val="auto"/>
                      <w:sz w:val="18"/>
                      <w:szCs w:val="18"/>
                      <w:highlight w:val="none"/>
                    </w:rPr>
                    <w:t>第二条  以完善优势产业链发展</w:t>
                  </w:r>
                  <w:r>
                    <w:rPr>
                      <w:rFonts w:hint="default" w:ascii="Times New Roman" w:hAnsi="Times New Roman" w:cs="Times New Roman"/>
                      <w:color w:val="auto"/>
                      <w:sz w:val="18"/>
                      <w:szCs w:val="18"/>
                      <w:highlight w:val="none"/>
                      <w:lang w:eastAsia="zh-CN"/>
                    </w:rPr>
                    <w:t>为</w:t>
                  </w:r>
                  <w:r>
                    <w:rPr>
                      <w:rFonts w:hint="default" w:ascii="Times New Roman" w:hAnsi="Times New Roman" w:cs="Times New Roman"/>
                      <w:color w:val="auto"/>
                      <w:sz w:val="18"/>
                      <w:szCs w:val="18"/>
                      <w:highlight w:val="none"/>
                    </w:rPr>
                    <w:t>方向，科学合理优化工业用地空间布局，推进产城融合高质量发展。有序推动九龙新城园区东部片区（原九龙工业园区）“东三街”和九龙街道工业用地转型升级，重点发展制造服务业；推动九龙西城新能源、装备制造、新材料等产业往下游延伸。九龙新城园区西部片区（原西彭工业园区）内紧邻居住用地、中小学用地等的工业用地后续应严格控制高噪声、异味明显的项目入驻，并根据实际情况设置一定防护距离。</w:t>
                  </w:r>
                </w:p>
              </w:tc>
              <w:tc>
                <w:tcPr>
                  <w:tcW w:w="1575" w:type="dxa"/>
                  <w:noWrap w:val="0"/>
                  <w:vAlign w:val="center"/>
                </w:tcPr>
                <w:p>
                  <w:pPr>
                    <w:jc w:val="center"/>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cs="Times New Roman"/>
                      <w:b w:val="0"/>
                      <w:bCs/>
                      <w:color w:val="auto"/>
                      <w:sz w:val="18"/>
                      <w:szCs w:val="18"/>
                      <w:highlight w:val="none"/>
                      <w:lang w:val="en-US" w:eastAsia="zh-CN"/>
                    </w:rPr>
                    <w:t>项目租用已建厂房，不新增占地</w:t>
                  </w:r>
                </w:p>
              </w:tc>
              <w:tc>
                <w:tcPr>
                  <w:tcW w:w="507" w:type="dxa"/>
                  <w:noWrap w:val="0"/>
                  <w:vAlign w:val="center"/>
                </w:tcPr>
                <w:p>
                  <w:pPr>
                    <w:jc w:val="center"/>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eastAsia="宋体" w:cs="Times New Roman"/>
                      <w:b w:val="0"/>
                      <w:bCs/>
                      <w:color w:val="auto"/>
                      <w:sz w:val="18"/>
                      <w:szCs w:val="18"/>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78" w:type="dxa"/>
                  <w:vMerge w:val="continue"/>
                  <w:noWrap w:val="0"/>
                  <w:vAlign w:val="center"/>
                </w:tcPr>
                <w:p>
                  <w:pPr>
                    <w:jc w:val="center"/>
                    <w:rPr>
                      <w:rFonts w:hint="default" w:ascii="Times New Roman" w:hAnsi="Times New Roman" w:eastAsia="宋体" w:cs="Times New Roman"/>
                      <w:b w:val="0"/>
                      <w:bCs/>
                      <w:color w:val="auto"/>
                      <w:sz w:val="18"/>
                      <w:szCs w:val="18"/>
                      <w:highlight w:val="none"/>
                    </w:rPr>
                  </w:pPr>
                </w:p>
              </w:tc>
              <w:tc>
                <w:tcPr>
                  <w:tcW w:w="704" w:type="dxa"/>
                  <w:vMerge w:val="restart"/>
                  <w:noWrap w:val="0"/>
                  <w:vAlign w:val="center"/>
                </w:tcPr>
                <w:p>
                  <w:pPr>
                    <w:jc w:val="center"/>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污染物排放管控</w:t>
                  </w:r>
                </w:p>
              </w:tc>
              <w:tc>
                <w:tcPr>
                  <w:tcW w:w="3915" w:type="dxa"/>
                  <w:noWrap w:val="0"/>
                  <w:vAlign w:val="center"/>
                </w:tcPr>
                <w:p>
                  <w:pPr>
                    <w:jc w:val="both"/>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cs="Times New Roman"/>
                      <w:color w:val="auto"/>
                      <w:sz w:val="18"/>
                      <w:szCs w:val="18"/>
                      <w:highlight w:val="none"/>
                    </w:rPr>
                    <w:t>第三条  执行重点管控单元市级总体要求第八条、第九条、第十一条、第十二条、第十四条和第十五条。</w:t>
                  </w:r>
                </w:p>
              </w:tc>
              <w:tc>
                <w:tcPr>
                  <w:tcW w:w="1575" w:type="dxa"/>
                  <w:noWrap w:val="0"/>
                  <w:vAlign w:val="center"/>
                </w:tcPr>
                <w:p>
                  <w:pPr>
                    <w:jc w:val="both"/>
                    <w:rPr>
                      <w:rFonts w:hint="default" w:ascii="Times New Roman" w:hAnsi="Times New Roman" w:eastAsia="宋体" w:cs="Times New Roman"/>
                      <w:b w:val="0"/>
                      <w:bCs/>
                      <w:color w:val="auto"/>
                      <w:sz w:val="18"/>
                      <w:szCs w:val="18"/>
                      <w:highlight w:val="none"/>
                    </w:rPr>
                  </w:pPr>
                  <w:r>
                    <w:rPr>
                      <w:rFonts w:hint="default" w:ascii="Times New Roman" w:hAnsi="Times New Roman" w:cs="Times New Roman"/>
                      <w:color w:val="auto"/>
                      <w:sz w:val="18"/>
                      <w:szCs w:val="18"/>
                      <w:highlight w:val="none"/>
                    </w:rPr>
                    <w:t>已在前文全市总体管控要求中进行了分析</w:t>
                  </w:r>
                </w:p>
              </w:tc>
              <w:tc>
                <w:tcPr>
                  <w:tcW w:w="507" w:type="dxa"/>
                  <w:noWrap w:val="0"/>
                  <w:vAlign w:val="center"/>
                </w:tcPr>
                <w:p>
                  <w:pPr>
                    <w:jc w:val="center"/>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878" w:type="dxa"/>
                  <w:vMerge w:val="continue"/>
                  <w:noWrap w:val="0"/>
                  <w:vAlign w:val="center"/>
                </w:tcPr>
                <w:p>
                  <w:pPr>
                    <w:jc w:val="center"/>
                    <w:rPr>
                      <w:rFonts w:hint="default" w:ascii="Times New Roman" w:hAnsi="Times New Roman" w:eastAsia="宋体" w:cs="Times New Roman"/>
                      <w:b w:val="0"/>
                      <w:bCs/>
                      <w:color w:val="auto"/>
                      <w:sz w:val="18"/>
                      <w:szCs w:val="18"/>
                      <w:highlight w:val="none"/>
                    </w:rPr>
                  </w:pPr>
                </w:p>
              </w:tc>
              <w:tc>
                <w:tcPr>
                  <w:tcW w:w="704" w:type="dxa"/>
                  <w:vMerge w:val="continue"/>
                  <w:noWrap w:val="0"/>
                  <w:vAlign w:val="center"/>
                </w:tcPr>
                <w:p>
                  <w:pPr>
                    <w:jc w:val="center"/>
                    <w:rPr>
                      <w:rFonts w:hint="default" w:ascii="Times New Roman" w:hAnsi="Times New Roman" w:eastAsia="宋体" w:cs="Times New Roman"/>
                      <w:b w:val="0"/>
                      <w:bCs/>
                      <w:color w:val="auto"/>
                      <w:sz w:val="18"/>
                      <w:szCs w:val="18"/>
                      <w:highlight w:val="none"/>
                    </w:rPr>
                  </w:pPr>
                </w:p>
              </w:tc>
              <w:tc>
                <w:tcPr>
                  <w:tcW w:w="3915" w:type="dxa"/>
                  <w:noWrap w:val="0"/>
                  <w:vAlign w:val="center"/>
                </w:tcPr>
                <w:p>
                  <w:pPr>
                    <w:jc w:val="both"/>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cs="Times New Roman"/>
                      <w:color w:val="auto"/>
                      <w:sz w:val="18"/>
                      <w:szCs w:val="18"/>
                      <w:highlight w:val="none"/>
                    </w:rPr>
                    <w:t>第四条  以重点行业为抓手，深化挥发性有机物治理，减缓工居混杂矛盾。以工业涂装、汽车维修、油品储运销等行业为重点，推动重点行业持续提升低（无）VOCs含量、低反应活性的原辅材料替代比例，推进重点监管企业VOCs综合整治。加强投诉较为集中的重点区域废气排放企业监督检查，加强重点排污企业污染治理设施和在线监控建设和运维。</w:t>
                  </w:r>
                </w:p>
              </w:tc>
              <w:tc>
                <w:tcPr>
                  <w:tcW w:w="1575" w:type="dxa"/>
                  <w:noWrap w:val="0"/>
                  <w:vAlign w:val="center"/>
                </w:tcPr>
                <w:p>
                  <w:pPr>
                    <w:jc w:val="both"/>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项目</w:t>
                  </w:r>
                  <w:r>
                    <w:rPr>
                      <w:rFonts w:hint="default" w:ascii="Times New Roman" w:hAnsi="Times New Roman" w:eastAsia="宋体" w:cs="Times New Roman"/>
                      <w:color w:val="auto"/>
                      <w:sz w:val="18"/>
                      <w:szCs w:val="18"/>
                      <w:highlight w:val="none"/>
                      <w:lang w:val="en-US" w:eastAsia="zh-CN"/>
                    </w:rPr>
                    <w:t>使用</w:t>
                  </w:r>
                  <w:r>
                    <w:rPr>
                      <w:rFonts w:hint="eastAsia" w:ascii="Times New Roman" w:hAnsi="Times New Roman" w:eastAsia="宋体" w:cs="Times New Roman"/>
                      <w:color w:val="auto"/>
                      <w:sz w:val="18"/>
                      <w:szCs w:val="18"/>
                      <w:highlight w:val="none"/>
                      <w:lang w:val="en-US" w:eastAsia="zh-CN"/>
                    </w:rPr>
                    <w:t>水基型</w:t>
                  </w:r>
                  <w:r>
                    <w:rPr>
                      <w:rFonts w:hint="default" w:ascii="Times New Roman" w:hAnsi="Times New Roman" w:eastAsia="宋体" w:cs="Times New Roman"/>
                      <w:color w:val="auto"/>
                      <w:sz w:val="18"/>
                      <w:szCs w:val="18"/>
                      <w:highlight w:val="none"/>
                      <w:lang w:val="en-US" w:eastAsia="zh-CN"/>
                    </w:rPr>
                    <w:t>清洗剂</w:t>
                  </w:r>
                  <w:r>
                    <w:rPr>
                      <w:rFonts w:hint="eastAsia" w:ascii="Times New Roman" w:hAnsi="Times New Roman" w:eastAsia="宋体" w:cs="Times New Roman"/>
                      <w:color w:val="auto"/>
                      <w:sz w:val="18"/>
                      <w:szCs w:val="18"/>
                      <w:highlight w:val="none"/>
                      <w:lang w:val="en-US" w:eastAsia="zh-CN"/>
                    </w:rPr>
                    <w:t>，不含有机溶剂成分，满足《清洗剂挥发性有机化合物含量限值》（GB 38508—2020）中VOCs限值要求，属于低VOCs清洗剂。项目使用水性脱模剂，VOCs含量小于10%，为环保型脱模剂，根据</w:t>
                  </w:r>
                  <w:r>
                    <w:rPr>
                      <w:rFonts w:hint="default" w:ascii="Times New Roman" w:hAnsi="Times New Roman" w:eastAsia="宋体" w:cs="Times New Roman"/>
                      <w:color w:val="auto"/>
                      <w:sz w:val="18"/>
                      <w:szCs w:val="18"/>
                      <w:highlight w:val="none"/>
                    </w:rPr>
                    <w:t>《挥发性有机物无组织排放控制标准》（GB 37822-2019）</w:t>
                  </w:r>
                  <w:r>
                    <w:rPr>
                      <w:rFonts w:hint="eastAsia" w:ascii="Times New Roman" w:hAnsi="Times New Roman" w:eastAsia="宋体" w:cs="Times New Roman"/>
                      <w:color w:val="auto"/>
                      <w:sz w:val="18"/>
                      <w:szCs w:val="18"/>
                      <w:highlight w:val="none"/>
                      <w:lang w:eastAsia="zh-CN"/>
                    </w:rPr>
                    <w:t>，</w:t>
                  </w:r>
                  <w:r>
                    <w:rPr>
                      <w:rFonts w:hint="eastAsia" w:ascii="Times New Roman" w:hAnsi="Times New Roman" w:eastAsia="宋体" w:cs="Times New Roman"/>
                      <w:color w:val="auto"/>
                      <w:sz w:val="18"/>
                      <w:szCs w:val="18"/>
                      <w:highlight w:val="none"/>
                      <w:lang w:val="en-US" w:eastAsia="zh-CN"/>
                    </w:rPr>
                    <w:t>不属于VOCs物料。</w:t>
                  </w:r>
                </w:p>
              </w:tc>
              <w:tc>
                <w:tcPr>
                  <w:tcW w:w="507" w:type="dxa"/>
                  <w:noWrap w:val="0"/>
                  <w:vAlign w:val="center"/>
                </w:tcPr>
                <w:p>
                  <w:pPr>
                    <w:jc w:val="center"/>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78" w:type="dxa"/>
                  <w:vMerge w:val="continue"/>
                  <w:noWrap w:val="0"/>
                  <w:vAlign w:val="center"/>
                </w:tcPr>
                <w:p>
                  <w:pPr>
                    <w:jc w:val="center"/>
                    <w:rPr>
                      <w:rFonts w:hint="default" w:ascii="Times New Roman" w:hAnsi="Times New Roman" w:eastAsia="宋体" w:cs="Times New Roman"/>
                      <w:b w:val="0"/>
                      <w:bCs/>
                      <w:color w:val="auto"/>
                      <w:sz w:val="18"/>
                      <w:szCs w:val="18"/>
                      <w:highlight w:val="none"/>
                    </w:rPr>
                  </w:pPr>
                </w:p>
              </w:tc>
              <w:tc>
                <w:tcPr>
                  <w:tcW w:w="704" w:type="dxa"/>
                  <w:vMerge w:val="continue"/>
                  <w:noWrap w:val="0"/>
                  <w:vAlign w:val="center"/>
                </w:tcPr>
                <w:p>
                  <w:pPr>
                    <w:jc w:val="center"/>
                    <w:rPr>
                      <w:rFonts w:hint="default" w:ascii="Times New Roman" w:hAnsi="Times New Roman" w:eastAsia="宋体" w:cs="Times New Roman"/>
                      <w:b w:val="0"/>
                      <w:bCs/>
                      <w:color w:val="auto"/>
                      <w:sz w:val="18"/>
                      <w:szCs w:val="18"/>
                      <w:highlight w:val="none"/>
                    </w:rPr>
                  </w:pPr>
                </w:p>
              </w:tc>
              <w:tc>
                <w:tcPr>
                  <w:tcW w:w="3915" w:type="dxa"/>
                  <w:noWrap w:val="0"/>
                  <w:vAlign w:val="center"/>
                </w:tcPr>
                <w:p>
                  <w:pPr>
                    <w:jc w:val="both"/>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cs="Times New Roman"/>
                      <w:color w:val="auto"/>
                      <w:sz w:val="18"/>
                      <w:szCs w:val="18"/>
                      <w:highlight w:val="none"/>
                    </w:rPr>
                    <w:t>第五条  以餐饮油烟为重点，强化生活污染防治。加大居民生活油烟排放治理，推动具备条件的餐饮单位安装餐饮油烟在线监控设施，加强对重点区域无油烟净化设施露天摊位的管理。</w:t>
                  </w:r>
                </w:p>
              </w:tc>
              <w:tc>
                <w:tcPr>
                  <w:tcW w:w="1575" w:type="dxa"/>
                  <w:noWrap w:val="0"/>
                  <w:vAlign w:val="center"/>
                </w:tcPr>
                <w:p>
                  <w:pPr>
                    <w:jc w:val="both"/>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项目不属于餐饮单位，不设置食堂</w:t>
                  </w:r>
                </w:p>
              </w:tc>
              <w:tc>
                <w:tcPr>
                  <w:tcW w:w="507" w:type="dxa"/>
                  <w:noWrap w:val="0"/>
                  <w:vAlign w:val="center"/>
                </w:tcPr>
                <w:p>
                  <w:pPr>
                    <w:jc w:val="center"/>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878" w:type="dxa"/>
                  <w:vMerge w:val="continue"/>
                  <w:noWrap w:val="0"/>
                  <w:vAlign w:val="center"/>
                </w:tcPr>
                <w:p>
                  <w:pPr>
                    <w:jc w:val="center"/>
                    <w:rPr>
                      <w:rFonts w:hint="default" w:ascii="Times New Roman" w:hAnsi="Times New Roman" w:eastAsia="宋体" w:cs="Times New Roman"/>
                      <w:b w:val="0"/>
                      <w:bCs/>
                      <w:color w:val="auto"/>
                      <w:sz w:val="18"/>
                      <w:szCs w:val="18"/>
                      <w:highlight w:val="none"/>
                    </w:rPr>
                  </w:pPr>
                </w:p>
              </w:tc>
              <w:tc>
                <w:tcPr>
                  <w:tcW w:w="704" w:type="dxa"/>
                  <w:vMerge w:val="continue"/>
                  <w:noWrap w:val="0"/>
                  <w:vAlign w:val="center"/>
                </w:tcPr>
                <w:p>
                  <w:pPr>
                    <w:jc w:val="center"/>
                    <w:rPr>
                      <w:rFonts w:hint="default" w:ascii="Times New Roman" w:hAnsi="Times New Roman" w:eastAsia="宋体" w:cs="Times New Roman"/>
                      <w:b w:val="0"/>
                      <w:bCs/>
                      <w:color w:val="auto"/>
                      <w:sz w:val="18"/>
                      <w:szCs w:val="18"/>
                      <w:highlight w:val="none"/>
                    </w:rPr>
                  </w:pPr>
                </w:p>
              </w:tc>
              <w:tc>
                <w:tcPr>
                  <w:tcW w:w="3915" w:type="dxa"/>
                  <w:noWrap w:val="0"/>
                  <w:vAlign w:val="center"/>
                </w:tcPr>
                <w:p>
                  <w:pPr>
                    <w:jc w:val="both"/>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cs="Times New Roman"/>
                      <w:color w:val="auto"/>
                      <w:sz w:val="18"/>
                      <w:szCs w:val="18"/>
                      <w:highlight w:val="none"/>
                    </w:rPr>
                    <w:t>第六条  以交通和扬尘污染治理为关键，提升环境空气质量。加快淘汰国三及以下排放标准柴油车、汽油车，以运输企业和用车大户为重点，建立车辆档案并制定淘汰计划；严格落实中心城区高排放车辆限行措施；大力推广新能</w:t>
                  </w:r>
                  <w:r>
                    <w:rPr>
                      <w:rFonts w:hint="default" w:ascii="Times New Roman" w:hAnsi="Times New Roman" w:cs="Times New Roman"/>
                      <w:color w:val="auto"/>
                      <w:sz w:val="18"/>
                      <w:szCs w:val="18"/>
                      <w:highlight w:val="none"/>
                      <w:lang w:eastAsia="zh-CN"/>
                    </w:rPr>
                    <w:t>源汽</w:t>
                  </w:r>
                  <w:r>
                    <w:rPr>
                      <w:rFonts w:hint="default" w:ascii="Times New Roman" w:hAnsi="Times New Roman" w:cs="Times New Roman"/>
                      <w:color w:val="auto"/>
                      <w:sz w:val="18"/>
                      <w:szCs w:val="18"/>
                      <w:highlight w:val="none"/>
                    </w:rPr>
                    <w:t>车；加快发展城市轨道交通、智能交通和慢行交通，加快建设滨江步道，鼓励绿色出行；以九龙半岛、西部片区等区域为重点，加强施工扬尘监管，逐步推进建筑面积2万平方米以上的工地安装在线监控系统。</w:t>
                  </w:r>
                </w:p>
              </w:tc>
              <w:tc>
                <w:tcPr>
                  <w:tcW w:w="1575" w:type="dxa"/>
                  <w:noWrap w:val="0"/>
                  <w:vAlign w:val="center"/>
                </w:tcPr>
                <w:p>
                  <w:pPr>
                    <w:jc w:val="both"/>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cs="Times New Roman"/>
                      <w:color w:val="auto"/>
                      <w:sz w:val="18"/>
                      <w:szCs w:val="18"/>
                      <w:highlight w:val="none"/>
                    </w:rPr>
                    <w:t>项目施工期采取严格的污染防治措施减少施工扬尘排放</w:t>
                  </w:r>
                </w:p>
              </w:tc>
              <w:tc>
                <w:tcPr>
                  <w:tcW w:w="507" w:type="dxa"/>
                  <w:noWrap w:val="0"/>
                  <w:vAlign w:val="center"/>
                </w:tcPr>
                <w:p>
                  <w:pPr>
                    <w:jc w:val="center"/>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8" w:type="dxa"/>
                  <w:vMerge w:val="continue"/>
                  <w:noWrap w:val="0"/>
                  <w:vAlign w:val="center"/>
                </w:tcPr>
                <w:p>
                  <w:pPr>
                    <w:jc w:val="center"/>
                    <w:rPr>
                      <w:rFonts w:hint="default" w:ascii="Times New Roman" w:hAnsi="Times New Roman" w:eastAsia="宋体" w:cs="Times New Roman"/>
                      <w:b w:val="0"/>
                      <w:bCs/>
                      <w:color w:val="auto"/>
                      <w:sz w:val="18"/>
                      <w:szCs w:val="18"/>
                      <w:highlight w:val="none"/>
                    </w:rPr>
                  </w:pPr>
                </w:p>
              </w:tc>
              <w:tc>
                <w:tcPr>
                  <w:tcW w:w="704" w:type="dxa"/>
                  <w:vMerge w:val="continue"/>
                  <w:noWrap w:val="0"/>
                  <w:vAlign w:val="center"/>
                </w:tcPr>
                <w:p>
                  <w:pPr>
                    <w:jc w:val="center"/>
                    <w:rPr>
                      <w:rFonts w:hint="default" w:ascii="Times New Roman" w:hAnsi="Times New Roman" w:eastAsia="宋体" w:cs="Times New Roman"/>
                      <w:b w:val="0"/>
                      <w:bCs/>
                      <w:color w:val="auto"/>
                      <w:sz w:val="18"/>
                      <w:szCs w:val="18"/>
                      <w:highlight w:val="none"/>
                    </w:rPr>
                  </w:pPr>
                </w:p>
              </w:tc>
              <w:tc>
                <w:tcPr>
                  <w:tcW w:w="3915" w:type="dxa"/>
                  <w:noWrap w:val="0"/>
                  <w:vAlign w:val="center"/>
                </w:tcPr>
                <w:p>
                  <w:pPr>
                    <w:jc w:val="both"/>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cs="Times New Roman"/>
                      <w:color w:val="auto"/>
                      <w:sz w:val="18"/>
                      <w:szCs w:val="18"/>
                      <w:highlight w:val="none"/>
                    </w:rPr>
                    <w:t>第七条  以“三河六溪”污染综合治理为核心，改善次级河流水质。持续推进“三河六溪”污染综合治理。实施跳磴河水质提升攻坚行动，整治突出水环境问题，完成重点流域雨污分流整治、河道清淤疏浚等措施；推进桃花溪流域雨污分流整治；实施大溪河流域整治，强化流域跨界协同治理机制；深化六条滨河污染治理，因地制宜开展水体内源污染治理和生态修复，增强河湖水体自净功能。</w:t>
                  </w:r>
                </w:p>
              </w:tc>
              <w:tc>
                <w:tcPr>
                  <w:tcW w:w="1575" w:type="dxa"/>
                  <w:noWrap w:val="0"/>
                  <w:vAlign w:val="center"/>
                </w:tcPr>
                <w:p>
                  <w:pPr>
                    <w:jc w:val="both"/>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cs="Times New Roman"/>
                      <w:color w:val="auto"/>
                      <w:sz w:val="18"/>
                      <w:szCs w:val="18"/>
                      <w:highlight w:val="none"/>
                    </w:rPr>
                    <w:t>项目排水采用雨污分流制</w:t>
                  </w:r>
                </w:p>
              </w:tc>
              <w:tc>
                <w:tcPr>
                  <w:tcW w:w="507" w:type="dxa"/>
                  <w:noWrap w:val="0"/>
                  <w:vAlign w:val="center"/>
                </w:tcPr>
                <w:p>
                  <w:pPr>
                    <w:jc w:val="center"/>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878" w:type="dxa"/>
                  <w:vMerge w:val="continue"/>
                  <w:noWrap w:val="0"/>
                  <w:vAlign w:val="center"/>
                </w:tcPr>
                <w:p>
                  <w:pPr>
                    <w:jc w:val="center"/>
                    <w:rPr>
                      <w:rFonts w:hint="default" w:ascii="Times New Roman" w:hAnsi="Times New Roman" w:eastAsia="宋体" w:cs="Times New Roman"/>
                      <w:b w:val="0"/>
                      <w:bCs/>
                      <w:color w:val="auto"/>
                      <w:sz w:val="18"/>
                      <w:szCs w:val="18"/>
                      <w:highlight w:val="none"/>
                    </w:rPr>
                  </w:pPr>
                </w:p>
              </w:tc>
              <w:tc>
                <w:tcPr>
                  <w:tcW w:w="704" w:type="dxa"/>
                  <w:vMerge w:val="continue"/>
                  <w:noWrap w:val="0"/>
                  <w:vAlign w:val="center"/>
                </w:tcPr>
                <w:p>
                  <w:pPr>
                    <w:jc w:val="center"/>
                    <w:rPr>
                      <w:rFonts w:hint="default" w:ascii="Times New Roman" w:hAnsi="Times New Roman" w:eastAsia="宋体" w:cs="Times New Roman"/>
                      <w:b w:val="0"/>
                      <w:bCs/>
                      <w:color w:val="auto"/>
                      <w:sz w:val="18"/>
                      <w:szCs w:val="18"/>
                      <w:highlight w:val="none"/>
                    </w:rPr>
                  </w:pPr>
                </w:p>
              </w:tc>
              <w:tc>
                <w:tcPr>
                  <w:tcW w:w="3915" w:type="dxa"/>
                  <w:noWrap w:val="0"/>
                  <w:vAlign w:val="center"/>
                </w:tcPr>
                <w:p>
                  <w:pPr>
                    <w:jc w:val="both"/>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cs="Times New Roman"/>
                      <w:color w:val="auto"/>
                      <w:sz w:val="18"/>
                      <w:szCs w:val="18"/>
                      <w:highlight w:val="none"/>
                    </w:rPr>
                    <w:t>第八条  以农业种植和水产养殖为重点，强化面源污染防治。严格控制化肥农药使用量，推进化肥农药减量增效；加强九龙西城西彭镇高标准农田管护运营；以九龙西城水产养殖污染防治为重点，全面推进池塘水产养殖综合治理，提高养殖尾水治理设施覆盖率。</w:t>
                  </w:r>
                </w:p>
              </w:tc>
              <w:tc>
                <w:tcPr>
                  <w:tcW w:w="1575" w:type="dxa"/>
                  <w:noWrap w:val="0"/>
                  <w:vAlign w:val="center"/>
                </w:tcPr>
                <w:p>
                  <w:pPr>
                    <w:jc w:val="both"/>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cs="Times New Roman"/>
                      <w:color w:val="auto"/>
                      <w:sz w:val="18"/>
                      <w:szCs w:val="18"/>
                      <w:highlight w:val="none"/>
                    </w:rPr>
                    <w:t>项目为工业项目不涉及农业种植和水产养殖</w:t>
                  </w:r>
                </w:p>
              </w:tc>
              <w:tc>
                <w:tcPr>
                  <w:tcW w:w="507" w:type="dxa"/>
                  <w:noWrap w:val="0"/>
                  <w:vAlign w:val="center"/>
                </w:tcPr>
                <w:p>
                  <w:pPr>
                    <w:jc w:val="center"/>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78" w:type="dxa"/>
                  <w:vMerge w:val="continue"/>
                  <w:noWrap w:val="0"/>
                  <w:vAlign w:val="center"/>
                </w:tcPr>
                <w:p>
                  <w:pPr>
                    <w:jc w:val="center"/>
                    <w:rPr>
                      <w:rFonts w:hint="default" w:ascii="Times New Roman" w:hAnsi="Times New Roman" w:eastAsia="宋体" w:cs="Times New Roman"/>
                      <w:b w:val="0"/>
                      <w:bCs/>
                      <w:color w:val="auto"/>
                      <w:sz w:val="18"/>
                      <w:szCs w:val="18"/>
                      <w:highlight w:val="none"/>
                    </w:rPr>
                  </w:pPr>
                </w:p>
              </w:tc>
              <w:tc>
                <w:tcPr>
                  <w:tcW w:w="704" w:type="dxa"/>
                  <w:vMerge w:val="restart"/>
                  <w:noWrap w:val="0"/>
                  <w:vAlign w:val="center"/>
                </w:tcPr>
                <w:p>
                  <w:pPr>
                    <w:jc w:val="center"/>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环境风险防控</w:t>
                  </w:r>
                </w:p>
              </w:tc>
              <w:tc>
                <w:tcPr>
                  <w:tcW w:w="3915" w:type="dxa"/>
                  <w:noWrap w:val="0"/>
                  <w:vAlign w:val="center"/>
                </w:tcPr>
                <w:p>
                  <w:pPr>
                    <w:jc w:val="both"/>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cs="Times New Roman"/>
                      <w:color w:val="auto"/>
                      <w:sz w:val="18"/>
                      <w:szCs w:val="18"/>
                      <w:highlight w:val="none"/>
                    </w:rPr>
                    <w:t>第九条  执行重点管控单元市级总体要求第十六条。</w:t>
                  </w:r>
                </w:p>
              </w:tc>
              <w:tc>
                <w:tcPr>
                  <w:tcW w:w="1575" w:type="dxa"/>
                  <w:noWrap w:val="0"/>
                  <w:vAlign w:val="center"/>
                </w:tcPr>
                <w:p>
                  <w:pPr>
                    <w:jc w:val="both"/>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cs="Times New Roman"/>
                      <w:color w:val="auto"/>
                      <w:sz w:val="18"/>
                      <w:szCs w:val="18"/>
                      <w:highlight w:val="none"/>
                    </w:rPr>
                    <w:t>已在前文全市总体管控要求中进行了分析</w:t>
                  </w:r>
                </w:p>
              </w:tc>
              <w:tc>
                <w:tcPr>
                  <w:tcW w:w="507" w:type="dxa"/>
                  <w:noWrap w:val="0"/>
                  <w:vAlign w:val="center"/>
                </w:tcPr>
                <w:p>
                  <w:pPr>
                    <w:jc w:val="center"/>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78" w:type="dxa"/>
                  <w:vMerge w:val="continue"/>
                  <w:noWrap w:val="0"/>
                  <w:vAlign w:val="center"/>
                </w:tcPr>
                <w:p>
                  <w:pPr>
                    <w:jc w:val="center"/>
                    <w:rPr>
                      <w:rFonts w:hint="default" w:ascii="Times New Roman" w:hAnsi="Times New Roman" w:eastAsia="宋体" w:cs="Times New Roman"/>
                      <w:b w:val="0"/>
                      <w:bCs/>
                      <w:color w:val="auto"/>
                      <w:sz w:val="18"/>
                      <w:szCs w:val="18"/>
                      <w:highlight w:val="none"/>
                    </w:rPr>
                  </w:pPr>
                </w:p>
              </w:tc>
              <w:tc>
                <w:tcPr>
                  <w:tcW w:w="704" w:type="dxa"/>
                  <w:vMerge w:val="continue"/>
                  <w:noWrap w:val="0"/>
                  <w:vAlign w:val="center"/>
                </w:tcPr>
                <w:p>
                  <w:pPr>
                    <w:jc w:val="center"/>
                    <w:rPr>
                      <w:rFonts w:hint="default" w:ascii="Times New Roman" w:hAnsi="Times New Roman" w:eastAsia="宋体" w:cs="Times New Roman"/>
                      <w:b w:val="0"/>
                      <w:bCs/>
                      <w:color w:val="auto"/>
                      <w:sz w:val="18"/>
                      <w:szCs w:val="18"/>
                      <w:highlight w:val="none"/>
                    </w:rPr>
                  </w:pPr>
                </w:p>
              </w:tc>
              <w:tc>
                <w:tcPr>
                  <w:tcW w:w="3915" w:type="dxa"/>
                  <w:noWrap w:val="0"/>
                  <w:vAlign w:val="center"/>
                </w:tcPr>
                <w:p>
                  <w:pPr>
                    <w:jc w:val="both"/>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cs="Times New Roman"/>
                      <w:color w:val="auto"/>
                      <w:sz w:val="18"/>
                      <w:szCs w:val="18"/>
                      <w:highlight w:val="none"/>
                    </w:rPr>
                    <w:t>第十条  以保障饮用水源安全为目标，完善区域环境风险措施。加强长江沿江1公里范围内化工企业及危化品仓库环境风险监管，进一步完善九龙新城园区西部片区（原西彭工业园区）铜罐驿组团流域级环境风险防范措施；九龙新城园区西部片区（原西彭工业园区）应与下游饮用水水源取水口运营单位建立水源地突发环境事件应急联动机制。</w:t>
                  </w:r>
                </w:p>
              </w:tc>
              <w:tc>
                <w:tcPr>
                  <w:tcW w:w="1575" w:type="dxa"/>
                  <w:noWrap w:val="0"/>
                  <w:vAlign w:val="center"/>
                </w:tcPr>
                <w:p>
                  <w:pPr>
                    <w:jc w:val="both"/>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cs="Times New Roman"/>
                      <w:color w:val="auto"/>
                      <w:sz w:val="18"/>
                      <w:szCs w:val="18"/>
                      <w:highlight w:val="none"/>
                    </w:rPr>
                    <w:t>项目不涉及饮用水源，不涉及重点风险源。</w:t>
                  </w:r>
                </w:p>
              </w:tc>
              <w:tc>
                <w:tcPr>
                  <w:tcW w:w="507" w:type="dxa"/>
                  <w:noWrap w:val="0"/>
                  <w:vAlign w:val="center"/>
                </w:tcPr>
                <w:p>
                  <w:pPr>
                    <w:jc w:val="center"/>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eastAsia="宋体" w:cs="Times New Roman"/>
                      <w:b w:val="0"/>
                      <w:bCs/>
                      <w:color w:val="auto"/>
                      <w:sz w:val="18"/>
                      <w:szCs w:val="18"/>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78" w:type="dxa"/>
                  <w:vMerge w:val="continue"/>
                  <w:noWrap w:val="0"/>
                  <w:vAlign w:val="center"/>
                </w:tcPr>
                <w:p>
                  <w:pPr>
                    <w:jc w:val="center"/>
                    <w:rPr>
                      <w:rFonts w:hint="default" w:ascii="Times New Roman" w:hAnsi="Times New Roman" w:eastAsia="宋体" w:cs="Times New Roman"/>
                      <w:b w:val="0"/>
                      <w:bCs/>
                      <w:color w:val="auto"/>
                      <w:sz w:val="18"/>
                      <w:szCs w:val="18"/>
                      <w:highlight w:val="none"/>
                    </w:rPr>
                  </w:pPr>
                </w:p>
              </w:tc>
              <w:tc>
                <w:tcPr>
                  <w:tcW w:w="704" w:type="dxa"/>
                  <w:vMerge w:val="continue"/>
                  <w:noWrap w:val="0"/>
                  <w:vAlign w:val="center"/>
                </w:tcPr>
                <w:p>
                  <w:pPr>
                    <w:jc w:val="center"/>
                    <w:rPr>
                      <w:rFonts w:hint="default" w:ascii="Times New Roman" w:hAnsi="Times New Roman" w:eastAsia="宋体" w:cs="Times New Roman"/>
                      <w:b w:val="0"/>
                      <w:bCs/>
                      <w:color w:val="auto"/>
                      <w:sz w:val="18"/>
                      <w:szCs w:val="18"/>
                      <w:highlight w:val="none"/>
                    </w:rPr>
                  </w:pPr>
                </w:p>
              </w:tc>
              <w:tc>
                <w:tcPr>
                  <w:tcW w:w="3915" w:type="dxa"/>
                  <w:noWrap w:val="0"/>
                  <w:vAlign w:val="center"/>
                </w:tcPr>
                <w:p>
                  <w:pPr>
                    <w:jc w:val="both"/>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cs="Times New Roman"/>
                      <w:color w:val="auto"/>
                      <w:sz w:val="18"/>
                      <w:szCs w:val="18"/>
                      <w:highlight w:val="none"/>
                    </w:rPr>
                    <w:t>第十一条  以保障“一住两公”重点建设用地安全为目标，持续推进污染土壤治理，守牢土地安全利用底线。根据土壤污染状况合理确定土地用途，推进工业企业腾退地块土壤污染状况调查评估及治理修复。未依法完成土壤污染状况调查和风险评估的地块，不得开工建设与风险管控和修复无关的项目。</w:t>
                  </w:r>
                </w:p>
              </w:tc>
              <w:tc>
                <w:tcPr>
                  <w:tcW w:w="1575" w:type="dxa"/>
                  <w:noWrap w:val="0"/>
                  <w:vAlign w:val="center"/>
                </w:tcPr>
                <w:p>
                  <w:pPr>
                    <w:jc w:val="both"/>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cs="Times New Roman"/>
                      <w:color w:val="auto"/>
                      <w:sz w:val="18"/>
                      <w:szCs w:val="18"/>
                      <w:highlight w:val="none"/>
                    </w:rPr>
                    <w:t>项目所在地块用地性质为工业用地，且不涉及污染地块。</w:t>
                  </w:r>
                </w:p>
              </w:tc>
              <w:tc>
                <w:tcPr>
                  <w:tcW w:w="507" w:type="dxa"/>
                  <w:noWrap w:val="0"/>
                  <w:vAlign w:val="center"/>
                </w:tcPr>
                <w:p>
                  <w:pPr>
                    <w:jc w:val="center"/>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eastAsia="宋体" w:cs="Times New Roman"/>
                      <w:b w:val="0"/>
                      <w:bCs/>
                      <w:color w:val="auto"/>
                      <w:sz w:val="18"/>
                      <w:szCs w:val="18"/>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8" w:type="dxa"/>
                  <w:vMerge w:val="continue"/>
                  <w:noWrap w:val="0"/>
                  <w:vAlign w:val="center"/>
                </w:tcPr>
                <w:p>
                  <w:pPr>
                    <w:jc w:val="center"/>
                    <w:rPr>
                      <w:rFonts w:hint="default" w:ascii="Times New Roman" w:hAnsi="Times New Roman" w:eastAsia="宋体" w:cs="Times New Roman"/>
                      <w:b w:val="0"/>
                      <w:bCs/>
                      <w:color w:val="auto"/>
                      <w:sz w:val="18"/>
                      <w:szCs w:val="18"/>
                      <w:highlight w:val="none"/>
                    </w:rPr>
                  </w:pPr>
                </w:p>
              </w:tc>
              <w:tc>
                <w:tcPr>
                  <w:tcW w:w="704" w:type="dxa"/>
                  <w:vMerge w:val="restart"/>
                  <w:noWrap w:val="0"/>
                  <w:vAlign w:val="center"/>
                </w:tcPr>
                <w:p>
                  <w:pPr>
                    <w:jc w:val="center"/>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资源开发利用效率</w:t>
                  </w:r>
                </w:p>
              </w:tc>
              <w:tc>
                <w:tcPr>
                  <w:tcW w:w="3915" w:type="dxa"/>
                  <w:noWrap w:val="0"/>
                  <w:vAlign w:val="center"/>
                </w:tcPr>
                <w:p>
                  <w:pPr>
                    <w:jc w:val="both"/>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cs="Times New Roman"/>
                      <w:color w:val="auto"/>
                      <w:sz w:val="18"/>
                      <w:szCs w:val="18"/>
                      <w:highlight w:val="none"/>
                    </w:rPr>
                    <w:t>第十二条  执行重点管控单元市级总体要求第十八条、第十九条、第二十条、第二十一条。</w:t>
                  </w:r>
                </w:p>
              </w:tc>
              <w:tc>
                <w:tcPr>
                  <w:tcW w:w="1575" w:type="dxa"/>
                  <w:noWrap w:val="0"/>
                  <w:vAlign w:val="center"/>
                </w:tcPr>
                <w:p>
                  <w:pPr>
                    <w:jc w:val="both"/>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cs="Times New Roman"/>
                      <w:color w:val="auto"/>
                      <w:sz w:val="18"/>
                      <w:szCs w:val="18"/>
                      <w:highlight w:val="none"/>
                    </w:rPr>
                    <w:t>已在前文全市总体管控要求中进行了分析</w:t>
                  </w:r>
                </w:p>
              </w:tc>
              <w:tc>
                <w:tcPr>
                  <w:tcW w:w="507" w:type="dxa"/>
                  <w:noWrap w:val="0"/>
                  <w:vAlign w:val="center"/>
                </w:tcPr>
                <w:p>
                  <w:pPr>
                    <w:jc w:val="center"/>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78" w:type="dxa"/>
                  <w:vMerge w:val="continue"/>
                  <w:noWrap w:val="0"/>
                  <w:vAlign w:val="center"/>
                </w:tcPr>
                <w:p>
                  <w:pPr>
                    <w:jc w:val="center"/>
                    <w:rPr>
                      <w:rFonts w:hint="default" w:ascii="Times New Roman" w:hAnsi="Times New Roman" w:eastAsia="宋体" w:cs="Times New Roman"/>
                      <w:b w:val="0"/>
                      <w:bCs/>
                      <w:color w:val="auto"/>
                      <w:sz w:val="18"/>
                      <w:szCs w:val="18"/>
                      <w:highlight w:val="none"/>
                    </w:rPr>
                  </w:pPr>
                </w:p>
              </w:tc>
              <w:tc>
                <w:tcPr>
                  <w:tcW w:w="704" w:type="dxa"/>
                  <w:vMerge w:val="continue"/>
                  <w:noWrap w:val="0"/>
                  <w:vAlign w:val="center"/>
                </w:tcPr>
                <w:p>
                  <w:pPr>
                    <w:jc w:val="center"/>
                    <w:rPr>
                      <w:rFonts w:hint="default" w:ascii="Times New Roman" w:hAnsi="Times New Roman" w:eastAsia="宋体" w:cs="Times New Roman"/>
                      <w:b w:val="0"/>
                      <w:bCs/>
                      <w:color w:val="auto"/>
                      <w:sz w:val="18"/>
                      <w:szCs w:val="18"/>
                      <w:highlight w:val="none"/>
                    </w:rPr>
                  </w:pPr>
                </w:p>
              </w:tc>
              <w:tc>
                <w:tcPr>
                  <w:tcW w:w="3915" w:type="dxa"/>
                  <w:noWrap w:val="0"/>
                  <w:vAlign w:val="center"/>
                </w:tcPr>
                <w:p>
                  <w:pPr>
                    <w:jc w:val="both"/>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cs="Times New Roman"/>
                      <w:color w:val="auto"/>
                      <w:sz w:val="18"/>
                      <w:szCs w:val="18"/>
                      <w:highlight w:val="none"/>
                    </w:rPr>
                    <w:t>第十三条  以促进产业绿色低碳循环发展为导向，推动减污降碳协同共治。结合九龙新城园区西部片区（原西彭工业园区）近零碳园区建设，深化有色金属冶炼及压延加工业、化学原料及化学制品制造业和汽车制造业等行业减污降碳。</w:t>
                  </w:r>
                </w:p>
              </w:tc>
              <w:tc>
                <w:tcPr>
                  <w:tcW w:w="1575" w:type="dxa"/>
                  <w:noWrap w:val="0"/>
                  <w:vAlign w:val="center"/>
                </w:tcPr>
                <w:p>
                  <w:pPr>
                    <w:jc w:val="both"/>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cs="Times New Roman"/>
                      <w:color w:val="auto"/>
                      <w:sz w:val="18"/>
                      <w:szCs w:val="18"/>
                      <w:highlight w:val="none"/>
                    </w:rPr>
                    <w:t>项目</w:t>
                  </w:r>
                  <w:r>
                    <w:rPr>
                      <w:rFonts w:hint="default" w:ascii="Times New Roman" w:hAnsi="Times New Roman" w:cs="Times New Roman"/>
                      <w:color w:val="auto"/>
                      <w:sz w:val="18"/>
                      <w:szCs w:val="18"/>
                      <w:highlight w:val="none"/>
                      <w:lang w:val="en-US" w:eastAsia="zh-CN"/>
                    </w:rPr>
                    <w:t>使用天然气、电等清洁能源，</w:t>
                  </w:r>
                  <w:r>
                    <w:rPr>
                      <w:rFonts w:hint="default" w:ascii="Times New Roman" w:hAnsi="Times New Roman" w:cs="Times New Roman"/>
                      <w:color w:val="auto"/>
                      <w:sz w:val="18"/>
                      <w:szCs w:val="18"/>
                      <w:highlight w:val="none"/>
                    </w:rPr>
                    <w:t>积极响应减污降碳。</w:t>
                  </w:r>
                </w:p>
              </w:tc>
              <w:tc>
                <w:tcPr>
                  <w:tcW w:w="507" w:type="dxa"/>
                  <w:noWrap w:val="0"/>
                  <w:vAlign w:val="center"/>
                </w:tcPr>
                <w:p>
                  <w:pPr>
                    <w:jc w:val="center"/>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eastAsia="宋体" w:cs="Times New Roman"/>
                      <w:b w:val="0"/>
                      <w:bCs/>
                      <w:color w:val="auto"/>
                      <w:sz w:val="18"/>
                      <w:szCs w:val="18"/>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878" w:type="dxa"/>
                  <w:vMerge w:val="continue"/>
                  <w:noWrap w:val="0"/>
                  <w:vAlign w:val="center"/>
                </w:tcPr>
                <w:p>
                  <w:pPr>
                    <w:jc w:val="center"/>
                    <w:rPr>
                      <w:rFonts w:hint="default" w:ascii="Times New Roman" w:hAnsi="Times New Roman" w:eastAsia="宋体" w:cs="Times New Roman"/>
                      <w:b w:val="0"/>
                      <w:bCs/>
                      <w:color w:val="auto"/>
                      <w:sz w:val="18"/>
                      <w:szCs w:val="18"/>
                      <w:highlight w:val="none"/>
                    </w:rPr>
                  </w:pPr>
                </w:p>
              </w:tc>
              <w:tc>
                <w:tcPr>
                  <w:tcW w:w="704" w:type="dxa"/>
                  <w:vMerge w:val="continue"/>
                  <w:noWrap w:val="0"/>
                  <w:vAlign w:val="center"/>
                </w:tcPr>
                <w:p>
                  <w:pPr>
                    <w:jc w:val="center"/>
                    <w:rPr>
                      <w:rFonts w:hint="default" w:ascii="Times New Roman" w:hAnsi="Times New Roman" w:eastAsia="宋体" w:cs="Times New Roman"/>
                      <w:b w:val="0"/>
                      <w:bCs/>
                      <w:color w:val="auto"/>
                      <w:sz w:val="18"/>
                      <w:szCs w:val="18"/>
                      <w:highlight w:val="none"/>
                    </w:rPr>
                  </w:pPr>
                </w:p>
              </w:tc>
              <w:tc>
                <w:tcPr>
                  <w:tcW w:w="3915" w:type="dxa"/>
                  <w:noWrap w:val="0"/>
                  <w:vAlign w:val="center"/>
                </w:tcPr>
                <w:p>
                  <w:pPr>
                    <w:jc w:val="both"/>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第十四条  提升工业、城镇生活、农业节水能力，推进再生水循环利用，提高水资源利用效率。</w:t>
                  </w:r>
                </w:p>
                <w:p>
                  <w:pPr>
                    <w:jc w:val="both"/>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cs="Times New Roman"/>
                      <w:color w:val="auto"/>
                      <w:sz w:val="18"/>
                      <w:szCs w:val="18"/>
                      <w:highlight w:val="none"/>
                    </w:rPr>
                    <w:t>加强工业节水改造，限制高耗水行业发展，加强重点监控用水单位监管。加强城镇节水，开展公共建筑节水改造、城镇供水管网漏损治理工程。加强农业节水，推进九龙西城西彭镇5000亩农业节水设施建设。深入挖掘非常规水资源开发利用潜力，推进再生水、雨水等非常规水资源的开发利用。</w:t>
                  </w:r>
                </w:p>
              </w:tc>
              <w:tc>
                <w:tcPr>
                  <w:tcW w:w="1575" w:type="dxa"/>
                  <w:noWrap w:val="0"/>
                  <w:vAlign w:val="center"/>
                </w:tcPr>
                <w:p>
                  <w:pPr>
                    <w:jc w:val="both"/>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cs="Times New Roman"/>
                      <w:color w:val="auto"/>
                      <w:sz w:val="18"/>
                      <w:szCs w:val="18"/>
                      <w:highlight w:val="none"/>
                    </w:rPr>
                    <w:t>项目用水较少，不属于高耗水行业，且积极推进节约用水。</w:t>
                  </w:r>
                </w:p>
              </w:tc>
              <w:tc>
                <w:tcPr>
                  <w:tcW w:w="507" w:type="dxa"/>
                  <w:noWrap w:val="0"/>
                  <w:vAlign w:val="center"/>
                </w:tcPr>
                <w:p>
                  <w:pPr>
                    <w:jc w:val="center"/>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eastAsia="宋体" w:cs="Times New Roman"/>
                      <w:b w:val="0"/>
                      <w:bCs/>
                      <w:color w:val="auto"/>
                      <w:sz w:val="18"/>
                      <w:szCs w:val="18"/>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878" w:type="dxa"/>
                  <w:vMerge w:val="restart"/>
                  <w:noWrap w:val="0"/>
                  <w:vAlign w:val="center"/>
                </w:tcPr>
                <w:p>
                  <w:pPr>
                    <w:jc w:val="center"/>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单元管控要求</w:t>
                  </w:r>
                </w:p>
                <w:p>
                  <w:pPr>
                    <w:pStyle w:val="30"/>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ZH5001</w:t>
                  </w:r>
                </w:p>
                <w:p>
                  <w:pPr>
                    <w:pStyle w:val="30"/>
                    <w:rPr>
                      <w:rFonts w:hint="default" w:ascii="Times New Roman" w:hAnsi="Times New Roman" w:cs="Times New Roman"/>
                      <w:color w:val="auto"/>
                      <w:sz w:val="18"/>
                      <w:szCs w:val="18"/>
                      <w:highlight w:val="none"/>
                    </w:rPr>
                  </w:pPr>
                  <w:r>
                    <w:rPr>
                      <w:rFonts w:hint="default" w:ascii="Times New Roman" w:hAnsi="Times New Roman" w:eastAsia="宋体" w:cs="Times New Roman"/>
                      <w:b w:val="0"/>
                      <w:bCs/>
                      <w:color w:val="auto"/>
                      <w:sz w:val="18"/>
                      <w:szCs w:val="18"/>
                      <w:highlight w:val="none"/>
                    </w:rPr>
                    <w:t>0720002</w:t>
                  </w:r>
                </w:p>
              </w:tc>
              <w:tc>
                <w:tcPr>
                  <w:tcW w:w="704" w:type="dxa"/>
                  <w:noWrap w:val="0"/>
                  <w:vAlign w:val="center"/>
                </w:tcPr>
                <w:p>
                  <w:pPr>
                    <w:jc w:val="center"/>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空间布局约束</w:t>
                  </w:r>
                </w:p>
              </w:tc>
              <w:tc>
                <w:tcPr>
                  <w:tcW w:w="3915" w:type="dxa"/>
                  <w:noWrap w:val="0"/>
                  <w:vAlign w:val="center"/>
                </w:tcPr>
                <w:p>
                  <w:pPr>
                    <w:jc w:val="both"/>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1.紧邻现状及规划居住用地、中小学用地等的工业用地后续引入项目时应考虑以污染较轻的项目为主，禁止新建涉及喷漆、酸洗、</w:t>
                  </w:r>
                  <w:r>
                    <w:rPr>
                      <w:rFonts w:hint="default" w:ascii="Times New Roman" w:hAnsi="Times New Roman" w:eastAsia="宋体" w:cs="Times New Roman"/>
                      <w:b w:val="0"/>
                      <w:bCs/>
                      <w:color w:val="auto"/>
                      <w:sz w:val="18"/>
                      <w:szCs w:val="18"/>
                      <w:highlight w:val="none"/>
                      <w:lang w:eastAsia="zh-CN"/>
                    </w:rPr>
                    <w:t>熔化</w:t>
                  </w:r>
                  <w:r>
                    <w:rPr>
                      <w:rFonts w:hint="default" w:ascii="Times New Roman" w:hAnsi="Times New Roman" w:eastAsia="宋体" w:cs="Times New Roman"/>
                      <w:b w:val="0"/>
                      <w:bCs/>
                      <w:color w:val="auto"/>
                      <w:sz w:val="18"/>
                      <w:szCs w:val="18"/>
                      <w:highlight w:val="none"/>
                    </w:rPr>
                    <w:t>等异味较大的生产工艺项目。2.推动九龙西城新能源、装备制造、新材料等产业往下游延伸；西彭工业园区禁止新建、扩建木质家具制造、报废汽车拆解、平板玻璃制造等工业项目。3.重庆奇爽实业（集团）有限公司、红蜻蜓（重庆）植物油脂有限公司、重庆小可食品有限公司、重庆豆奇食品有限公司不再扩大用地规模、不新增污染物排放。</w:t>
                  </w:r>
                </w:p>
              </w:tc>
              <w:tc>
                <w:tcPr>
                  <w:tcW w:w="1575" w:type="dxa"/>
                  <w:noWrap w:val="0"/>
                  <w:vAlign w:val="center"/>
                </w:tcPr>
                <w:p>
                  <w:pPr>
                    <w:jc w:val="center"/>
                    <w:rPr>
                      <w:rFonts w:hint="eastAsia" w:ascii="Times New Roman" w:hAnsi="Times New Roman" w:eastAsia="宋体" w:cs="Times New Roman"/>
                      <w:b w:val="0"/>
                      <w:bCs/>
                      <w:color w:val="auto"/>
                      <w:sz w:val="18"/>
                      <w:szCs w:val="18"/>
                      <w:highlight w:val="none"/>
                      <w:lang w:val="en-US" w:eastAsia="zh-CN"/>
                    </w:rPr>
                  </w:pPr>
                  <w:r>
                    <w:rPr>
                      <w:rFonts w:hint="default" w:ascii="Times New Roman" w:hAnsi="Times New Roman" w:eastAsia="宋体" w:cs="Times New Roman"/>
                      <w:b w:val="0"/>
                      <w:bCs/>
                      <w:color w:val="auto"/>
                      <w:sz w:val="18"/>
                      <w:szCs w:val="18"/>
                      <w:highlight w:val="none"/>
                      <w:lang w:val="en-US" w:eastAsia="zh-CN"/>
                    </w:rPr>
                    <w:t>本项目</w:t>
                  </w:r>
                  <w:r>
                    <w:rPr>
                      <w:rFonts w:hint="eastAsia" w:cs="Times New Roman"/>
                      <w:b w:val="0"/>
                      <w:bCs/>
                      <w:color w:val="auto"/>
                      <w:sz w:val="18"/>
                      <w:szCs w:val="18"/>
                      <w:highlight w:val="none"/>
                      <w:lang w:val="en-US" w:eastAsia="zh-CN"/>
                    </w:rPr>
                    <w:t>不与</w:t>
                  </w:r>
                  <w:r>
                    <w:rPr>
                      <w:rFonts w:hint="default" w:ascii="Times New Roman" w:hAnsi="Times New Roman" w:eastAsia="宋体" w:cs="Times New Roman"/>
                      <w:b w:val="0"/>
                      <w:bCs/>
                      <w:color w:val="auto"/>
                      <w:sz w:val="18"/>
                      <w:szCs w:val="18"/>
                      <w:highlight w:val="none"/>
                    </w:rPr>
                    <w:t>规划居住用地、中小学用地</w:t>
                  </w:r>
                  <w:r>
                    <w:rPr>
                      <w:rFonts w:hint="eastAsia" w:ascii="Times New Roman" w:hAnsi="Times New Roman" w:eastAsia="宋体" w:cs="Times New Roman"/>
                      <w:b w:val="0"/>
                      <w:bCs/>
                      <w:color w:val="auto"/>
                      <w:sz w:val="18"/>
                      <w:szCs w:val="18"/>
                      <w:highlight w:val="none"/>
                      <w:lang w:val="en-US" w:eastAsia="zh-CN"/>
                    </w:rPr>
                    <w:t>紧邻，项目属于有色金属铸造，</w:t>
                  </w:r>
                  <w:r>
                    <w:rPr>
                      <w:rFonts w:hint="default" w:ascii="Times New Roman" w:hAnsi="Times New Roman" w:eastAsia="宋体" w:cs="Times New Roman"/>
                      <w:b w:val="0"/>
                      <w:bCs/>
                      <w:color w:val="auto"/>
                      <w:sz w:val="18"/>
                      <w:szCs w:val="18"/>
                      <w:highlight w:val="none"/>
                    </w:rPr>
                    <w:t>木质家具制造、报废汽车拆解、平板玻璃制造等工业项目</w:t>
                  </w:r>
                  <w:r>
                    <w:rPr>
                      <w:rFonts w:hint="eastAsia" w:ascii="Times New Roman" w:hAnsi="Times New Roman" w:eastAsia="宋体" w:cs="Times New Roman"/>
                      <w:b w:val="0"/>
                      <w:bCs/>
                      <w:color w:val="auto"/>
                      <w:sz w:val="18"/>
                      <w:szCs w:val="18"/>
                      <w:highlight w:val="none"/>
                      <w:lang w:eastAsia="zh-CN"/>
                    </w:rPr>
                    <w:t>。</w:t>
                  </w:r>
                </w:p>
              </w:tc>
              <w:tc>
                <w:tcPr>
                  <w:tcW w:w="507" w:type="dxa"/>
                  <w:noWrap w:val="0"/>
                  <w:vAlign w:val="center"/>
                </w:tcPr>
                <w:p>
                  <w:pPr>
                    <w:jc w:val="center"/>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jc w:val="center"/>
              </w:trPr>
              <w:tc>
                <w:tcPr>
                  <w:tcW w:w="878" w:type="dxa"/>
                  <w:vMerge w:val="continue"/>
                  <w:noWrap w:val="0"/>
                  <w:vAlign w:val="center"/>
                </w:tcPr>
                <w:p>
                  <w:pPr>
                    <w:jc w:val="center"/>
                    <w:rPr>
                      <w:rFonts w:hint="default" w:ascii="Times New Roman" w:hAnsi="Times New Roman" w:eastAsia="宋体" w:cs="Times New Roman"/>
                      <w:b w:val="0"/>
                      <w:bCs/>
                      <w:color w:val="auto"/>
                      <w:sz w:val="18"/>
                      <w:szCs w:val="18"/>
                      <w:highlight w:val="none"/>
                    </w:rPr>
                  </w:pPr>
                </w:p>
              </w:tc>
              <w:tc>
                <w:tcPr>
                  <w:tcW w:w="704" w:type="dxa"/>
                  <w:noWrap w:val="0"/>
                  <w:vAlign w:val="center"/>
                </w:tcPr>
                <w:p>
                  <w:pPr>
                    <w:jc w:val="center"/>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污染物排放管控</w:t>
                  </w:r>
                </w:p>
              </w:tc>
              <w:tc>
                <w:tcPr>
                  <w:tcW w:w="3915" w:type="dxa"/>
                  <w:noWrap w:val="0"/>
                  <w:vAlign w:val="center"/>
                </w:tcPr>
                <w:p>
                  <w:pPr>
                    <w:jc w:val="both"/>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1.推动重点行业持续提升低（无）VOCs含量、低反应活性的原辅材料替代比例，推进重点监管企业VOCs综合整治，加强重点排污企业污染治理设施和在线监控建设和运维。2.推进西彭工业园区污水处理厂提标扩建工程。新改建铜罐驿沿江片区、西彭镇和陶家镇等区域污水管网，改造管网错混接点；推进铜罐驿污水处理厂配套管网建设工作。3.加快淘汰国三及以下排放标准柴油车、汽油车，以运输企业和用车大户为重点，建立车辆档案并制定淘汰计划。大力推广新能源车，推广公交车、出租车、网约车等公共领域用车纯电动化，机关单位示范带动新能源车使用，推进充电站等新能源汽车充换电及加氢配套基础设施建设。加快发展城市轨道交通、智能交通和慢行交通，加快建设滨江步道，鼓励绿色出行。4.加强施工扬尘监管，逐步推进建筑面积2万平方米以上的工地安装在线监控系统。</w:t>
                  </w:r>
                </w:p>
              </w:tc>
              <w:tc>
                <w:tcPr>
                  <w:tcW w:w="1575" w:type="dxa"/>
                  <w:noWrap w:val="0"/>
                  <w:vAlign w:val="center"/>
                </w:tcPr>
                <w:p>
                  <w:pPr>
                    <w:jc w:val="center"/>
                    <w:rPr>
                      <w:rFonts w:hint="default" w:ascii="Times New Roman" w:hAnsi="Times New Roman" w:eastAsia="宋体" w:cs="Times New Roman"/>
                      <w:b w:val="0"/>
                      <w:bCs/>
                      <w:color w:val="auto"/>
                      <w:sz w:val="18"/>
                      <w:szCs w:val="18"/>
                      <w:highlight w:val="none"/>
                      <w:lang w:val="en-US"/>
                    </w:rPr>
                  </w:pPr>
                  <w:r>
                    <w:rPr>
                      <w:rFonts w:hint="default" w:ascii="Times New Roman" w:hAnsi="Times New Roman" w:cs="Times New Roman"/>
                      <w:color w:val="auto"/>
                      <w:sz w:val="18"/>
                      <w:szCs w:val="18"/>
                      <w:highlight w:val="none"/>
                    </w:rPr>
                    <w:t>项目</w:t>
                  </w:r>
                  <w:r>
                    <w:rPr>
                      <w:rFonts w:hint="default" w:ascii="Times New Roman" w:hAnsi="Times New Roman" w:cs="Times New Roman"/>
                      <w:color w:val="auto"/>
                      <w:sz w:val="18"/>
                      <w:szCs w:val="18"/>
                      <w:highlight w:val="none"/>
                      <w:lang w:val="en-US" w:eastAsia="zh-CN"/>
                    </w:rPr>
                    <w:t>使用</w:t>
                  </w:r>
                  <w:r>
                    <w:rPr>
                      <w:rFonts w:hint="eastAsia" w:cs="Times New Roman"/>
                      <w:color w:val="auto"/>
                      <w:sz w:val="18"/>
                      <w:szCs w:val="18"/>
                      <w:highlight w:val="none"/>
                      <w:lang w:val="en-US" w:eastAsia="zh-CN"/>
                    </w:rPr>
                    <w:t>水基型</w:t>
                  </w:r>
                  <w:r>
                    <w:rPr>
                      <w:rFonts w:hint="default" w:ascii="Times New Roman" w:hAnsi="Times New Roman" w:cs="Times New Roman"/>
                      <w:color w:val="auto"/>
                      <w:sz w:val="18"/>
                      <w:szCs w:val="18"/>
                      <w:highlight w:val="none"/>
                      <w:lang w:val="en-US" w:eastAsia="zh-CN"/>
                    </w:rPr>
                    <w:t>清洗剂</w:t>
                  </w:r>
                  <w:r>
                    <w:rPr>
                      <w:rFonts w:hint="eastAsia" w:cs="Times New Roman"/>
                      <w:color w:val="auto"/>
                      <w:sz w:val="18"/>
                      <w:szCs w:val="18"/>
                      <w:highlight w:val="none"/>
                      <w:lang w:val="en-US" w:eastAsia="zh-CN"/>
                    </w:rPr>
                    <w:t>和水性脱模剂</w:t>
                  </w:r>
                </w:p>
              </w:tc>
              <w:tc>
                <w:tcPr>
                  <w:tcW w:w="507" w:type="dxa"/>
                  <w:noWrap w:val="0"/>
                  <w:vAlign w:val="center"/>
                </w:tcPr>
                <w:p>
                  <w:pPr>
                    <w:jc w:val="center"/>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78" w:type="dxa"/>
                  <w:vMerge w:val="continue"/>
                  <w:noWrap w:val="0"/>
                  <w:vAlign w:val="center"/>
                </w:tcPr>
                <w:p>
                  <w:pPr>
                    <w:jc w:val="center"/>
                    <w:rPr>
                      <w:rFonts w:hint="default" w:ascii="Times New Roman" w:hAnsi="Times New Roman" w:eastAsia="宋体" w:cs="Times New Roman"/>
                      <w:b w:val="0"/>
                      <w:bCs/>
                      <w:color w:val="auto"/>
                      <w:sz w:val="18"/>
                      <w:szCs w:val="18"/>
                      <w:highlight w:val="none"/>
                    </w:rPr>
                  </w:pPr>
                </w:p>
              </w:tc>
              <w:tc>
                <w:tcPr>
                  <w:tcW w:w="704" w:type="dxa"/>
                  <w:noWrap w:val="0"/>
                  <w:vAlign w:val="center"/>
                </w:tcPr>
                <w:p>
                  <w:pPr>
                    <w:jc w:val="center"/>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环境风险防控</w:t>
                  </w:r>
                </w:p>
              </w:tc>
              <w:tc>
                <w:tcPr>
                  <w:tcW w:w="3915" w:type="dxa"/>
                  <w:noWrap w:val="0"/>
                  <w:vAlign w:val="center"/>
                </w:tcPr>
                <w:p>
                  <w:pPr>
                    <w:jc w:val="both"/>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1.西彭组团和铜罐驿组团沿江1km范围内规划仓储用地禁止新引入从事危险化学品储存、运输的仓储物流项目。2.禁止新建、扩建化工项目。3.推进铜罐驿组团金竹沟闸坝的修建。4.西彭工业园区应与下游饮用水水源取水口运营单位建立水源地突发环境事件应急联动机制。5.禁止新建、扩建排放废水含有五类重金属（铬、镉、汞、砷、铅）、剧毒物质和持久性有机污染物的工业项目。</w:t>
                  </w:r>
                </w:p>
              </w:tc>
              <w:tc>
                <w:tcPr>
                  <w:tcW w:w="1575" w:type="dxa"/>
                  <w:noWrap w:val="0"/>
                  <w:vAlign w:val="center"/>
                </w:tcPr>
                <w:p>
                  <w:pPr>
                    <w:jc w:val="center"/>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项目不属于危化品码头项目，不属于化工项目；排放的废水中不含有五类重金属、剧毒物质和持久性有机污染物。</w:t>
                  </w:r>
                </w:p>
              </w:tc>
              <w:tc>
                <w:tcPr>
                  <w:tcW w:w="507" w:type="dxa"/>
                  <w:noWrap w:val="0"/>
                  <w:vAlign w:val="center"/>
                </w:tcPr>
                <w:p>
                  <w:pPr>
                    <w:jc w:val="center"/>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878" w:type="dxa"/>
                  <w:vMerge w:val="continue"/>
                  <w:noWrap w:val="0"/>
                  <w:vAlign w:val="top"/>
                </w:tcPr>
                <w:p>
                  <w:pPr>
                    <w:jc w:val="center"/>
                    <w:rPr>
                      <w:rFonts w:hint="default" w:ascii="Times New Roman" w:hAnsi="Times New Roman" w:eastAsia="宋体" w:cs="Times New Roman"/>
                      <w:b w:val="0"/>
                      <w:bCs/>
                      <w:color w:val="auto"/>
                      <w:sz w:val="18"/>
                      <w:szCs w:val="18"/>
                      <w:highlight w:val="none"/>
                    </w:rPr>
                  </w:pPr>
                </w:p>
              </w:tc>
              <w:tc>
                <w:tcPr>
                  <w:tcW w:w="704" w:type="dxa"/>
                  <w:noWrap w:val="0"/>
                  <w:vAlign w:val="top"/>
                </w:tcPr>
                <w:p>
                  <w:pPr>
                    <w:jc w:val="center"/>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资源开发利用效率</w:t>
                  </w:r>
                </w:p>
              </w:tc>
              <w:tc>
                <w:tcPr>
                  <w:tcW w:w="3915" w:type="dxa"/>
                  <w:noWrap w:val="0"/>
                  <w:vAlign w:val="top"/>
                </w:tcPr>
                <w:p>
                  <w:pPr>
                    <w:jc w:val="both"/>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1.禁止新建、扩建燃用煤、重油等高污染燃料的工业项目，重庆和友实业股份有限公司不再新增燃煤总量。2.新建和改、扩建的工业项目清洁生产水平应达到国内先进水平。3.提高有色金属冶炼及压延加工业、化学原料及化学制品制造业和汽车制造业等工业企业的节能水平，降低区域的能耗强度。加强重点行业能效管理，升级工艺技术，提高用能设备能效水平。4.加强工业节水改造，限制高耗水行业发展，加强重点监控用水单位监管。加强城镇节水，开展公共建筑节水改造、城镇供水管网漏损治理工程。</w:t>
                  </w:r>
                </w:p>
              </w:tc>
              <w:tc>
                <w:tcPr>
                  <w:tcW w:w="1575" w:type="dxa"/>
                  <w:noWrap w:val="0"/>
                  <w:vAlign w:val="center"/>
                </w:tcPr>
                <w:p>
                  <w:pPr>
                    <w:jc w:val="center"/>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项目不使用煤、重油等高污染燃料；项目清洁生产水平应达到国内先进水平</w:t>
                  </w:r>
                </w:p>
              </w:tc>
              <w:tc>
                <w:tcPr>
                  <w:tcW w:w="507" w:type="dxa"/>
                  <w:noWrap w:val="0"/>
                  <w:vAlign w:val="center"/>
                </w:tcPr>
                <w:p>
                  <w:pPr>
                    <w:jc w:val="center"/>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符合</w:t>
                  </w:r>
                </w:p>
              </w:tc>
            </w:tr>
          </w:tbl>
          <w:p>
            <w:pPr>
              <w:spacing w:line="460" w:lineRule="exact"/>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由上表可知，本项目符合“三线一单”的相关管控要求。</w:t>
            </w:r>
          </w:p>
          <w:p>
            <w:pPr>
              <w:spacing w:line="460" w:lineRule="exact"/>
              <w:ind w:firstLine="434" w:firstLineChars="180"/>
              <w:rPr>
                <w:rFonts w:hint="default" w:ascii="Times New Roman" w:hAnsi="Times New Roman" w:eastAsia="宋体" w:cs="Times New Roman"/>
                <w:b/>
                <w:bCs/>
                <w:color w:val="auto"/>
                <w:kern w:val="0"/>
                <w:sz w:val="24"/>
                <w:szCs w:val="24"/>
                <w:lang w:val="zh-CN"/>
              </w:rPr>
            </w:pPr>
            <w:r>
              <w:rPr>
                <w:rFonts w:hint="eastAsia" w:cs="Times New Roman"/>
                <w:b/>
                <w:bCs/>
                <w:color w:val="auto"/>
                <w:kern w:val="0"/>
                <w:sz w:val="24"/>
                <w:szCs w:val="24"/>
                <w:lang w:eastAsia="zh-CN"/>
              </w:rPr>
              <w:t>2.</w:t>
            </w:r>
            <w:r>
              <w:rPr>
                <w:rFonts w:hint="default" w:ascii="Times New Roman" w:hAnsi="Times New Roman" w:eastAsia="宋体" w:cs="Times New Roman"/>
                <w:b/>
                <w:bCs/>
                <w:color w:val="auto"/>
                <w:kern w:val="0"/>
                <w:sz w:val="24"/>
                <w:szCs w:val="24"/>
                <w:lang w:val="zh-CN"/>
              </w:rPr>
              <w:t>《产业结构调整指导目录（</w:t>
            </w:r>
            <w:r>
              <w:rPr>
                <w:rFonts w:hint="default" w:ascii="Times New Roman" w:hAnsi="Times New Roman" w:eastAsia="宋体" w:cs="Times New Roman"/>
                <w:b/>
                <w:bCs/>
                <w:color w:val="auto"/>
                <w:kern w:val="0"/>
                <w:sz w:val="24"/>
                <w:szCs w:val="24"/>
              </w:rPr>
              <w:t>2024</w:t>
            </w:r>
            <w:r>
              <w:rPr>
                <w:rFonts w:hint="default" w:ascii="Times New Roman" w:hAnsi="Times New Roman" w:eastAsia="宋体" w:cs="Times New Roman"/>
                <w:b/>
                <w:bCs/>
                <w:color w:val="auto"/>
                <w:kern w:val="0"/>
                <w:sz w:val="24"/>
                <w:szCs w:val="24"/>
                <w:lang w:val="zh-CN"/>
              </w:rPr>
              <w:t>年本）》符合性分析</w:t>
            </w:r>
          </w:p>
          <w:p>
            <w:pPr>
              <w:spacing w:line="460" w:lineRule="exact"/>
              <w:ind w:firstLine="432" w:firstLineChars="180"/>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kern w:val="0"/>
                <w:sz w:val="24"/>
                <w:szCs w:val="24"/>
                <w:lang w:val="zh-CN"/>
              </w:rPr>
              <w:t>本项目</w:t>
            </w:r>
            <w:r>
              <w:rPr>
                <w:rFonts w:hint="default" w:ascii="Times New Roman" w:hAnsi="Times New Roman" w:eastAsia="宋体" w:cs="Times New Roman"/>
                <w:color w:val="auto"/>
                <w:sz w:val="24"/>
                <w:szCs w:val="24"/>
              </w:rPr>
              <w:t>属于</w:t>
            </w:r>
            <w:r>
              <w:rPr>
                <w:rFonts w:hint="default" w:ascii="Times New Roman" w:hAnsi="Times New Roman" w:cs="Times New Roman"/>
                <w:color w:val="auto"/>
                <w:sz w:val="24"/>
                <w:szCs w:val="24"/>
                <w:lang w:val="en-US" w:eastAsia="zh-CN"/>
              </w:rPr>
              <w:t>有色金属铸造</w:t>
            </w:r>
            <w:r>
              <w:rPr>
                <w:rFonts w:hint="default" w:ascii="Times New Roman" w:hAnsi="Times New Roman" w:eastAsia="宋体" w:cs="Times New Roman"/>
                <w:color w:val="auto"/>
                <w:sz w:val="24"/>
                <w:szCs w:val="24"/>
                <w:lang w:val="zh-CN"/>
              </w:rPr>
              <w:t>，根据《产业结构调整指导目录（20</w:t>
            </w:r>
            <w:r>
              <w:rPr>
                <w:rFonts w:hint="default" w:ascii="Times New Roman" w:hAnsi="Times New Roman" w:eastAsia="宋体" w:cs="Times New Roman"/>
                <w:color w:val="auto"/>
                <w:sz w:val="24"/>
                <w:szCs w:val="24"/>
                <w:lang w:val="en-US" w:eastAsia="zh-CN"/>
              </w:rPr>
              <w:t>24</w:t>
            </w:r>
            <w:r>
              <w:rPr>
                <w:rFonts w:hint="default" w:ascii="Times New Roman" w:hAnsi="Times New Roman" w:eastAsia="宋体" w:cs="Times New Roman"/>
                <w:color w:val="auto"/>
                <w:sz w:val="24"/>
                <w:szCs w:val="24"/>
                <w:lang w:val="zh-CN"/>
              </w:rPr>
              <w:t>年本）》，本项目不属于限制类、淘汰类，</w:t>
            </w:r>
            <w:r>
              <w:rPr>
                <w:rFonts w:hint="default" w:ascii="Times New Roman" w:hAnsi="Times New Roman" w:eastAsia="宋体" w:cs="Times New Roman"/>
                <w:color w:val="auto"/>
                <w:kern w:val="0"/>
                <w:sz w:val="24"/>
                <w:szCs w:val="24"/>
                <w:lang w:val="zh-CN"/>
              </w:rPr>
              <w:t>属于允许类项目。</w:t>
            </w:r>
            <w:r>
              <w:rPr>
                <w:rFonts w:hint="default" w:ascii="Times New Roman" w:hAnsi="Times New Roman" w:eastAsia="宋体" w:cs="Times New Roman"/>
                <w:color w:val="auto"/>
                <w:sz w:val="24"/>
                <w:szCs w:val="24"/>
                <w:lang w:val="zh-CN"/>
              </w:rPr>
              <w:t>因此项目建设符合国家和地方产业政策相关要求，且项目取得了重庆市</w:t>
            </w:r>
            <w:r>
              <w:rPr>
                <w:rFonts w:hint="eastAsia" w:cs="Times New Roman"/>
                <w:color w:val="auto"/>
                <w:sz w:val="24"/>
                <w:szCs w:val="24"/>
                <w:lang w:val="en-US" w:eastAsia="zh-CN"/>
              </w:rPr>
              <w:t>九龙坡</w:t>
            </w:r>
            <w:r>
              <w:rPr>
                <w:rFonts w:hint="default" w:ascii="Times New Roman" w:hAnsi="Times New Roman" w:eastAsia="宋体" w:cs="Times New Roman"/>
                <w:color w:val="auto"/>
                <w:sz w:val="24"/>
                <w:szCs w:val="24"/>
              </w:rPr>
              <w:t>区发展和改革</w:t>
            </w:r>
            <w:r>
              <w:rPr>
                <w:rFonts w:hint="default" w:ascii="Times New Roman" w:hAnsi="Times New Roman" w:eastAsia="宋体" w:cs="Times New Roman"/>
                <w:color w:val="auto"/>
                <w:sz w:val="24"/>
                <w:szCs w:val="24"/>
                <w:lang w:val="zh-CN"/>
              </w:rPr>
              <w:t>委员会下发的《重庆市企业投资项</w:t>
            </w:r>
            <w:r>
              <w:rPr>
                <w:rFonts w:hint="default" w:ascii="Times New Roman" w:hAnsi="Times New Roman" w:eastAsia="宋体" w:cs="Times New Roman"/>
                <w:color w:val="auto"/>
                <w:sz w:val="24"/>
                <w:szCs w:val="24"/>
              </w:rPr>
              <w:t>目备案</w:t>
            </w:r>
            <w:r>
              <w:rPr>
                <w:rFonts w:hint="default" w:ascii="Times New Roman" w:hAnsi="Times New Roman" w:eastAsia="宋体" w:cs="Times New Roman"/>
                <w:color w:val="auto"/>
                <w:sz w:val="24"/>
                <w:szCs w:val="24"/>
                <w:lang w:val="zh-CN"/>
              </w:rPr>
              <w:t>证》（</w:t>
            </w:r>
            <w:r>
              <w:rPr>
                <w:rFonts w:hint="eastAsia" w:cs="Times New Roman"/>
                <w:color w:val="auto"/>
                <w:sz w:val="24"/>
                <w:szCs w:val="24"/>
                <w:lang w:eastAsia="zh-CN"/>
              </w:rPr>
              <w:t>2507-500107-04-05-942997</w:t>
            </w:r>
            <w:r>
              <w:rPr>
                <w:rFonts w:hint="default" w:ascii="Times New Roman" w:hAnsi="Times New Roman" w:eastAsia="宋体" w:cs="Times New Roman"/>
                <w:color w:val="auto"/>
                <w:sz w:val="24"/>
                <w:szCs w:val="24"/>
                <w:lang w:val="zh-CN"/>
              </w:rPr>
              <w:t>）。</w:t>
            </w:r>
          </w:p>
          <w:p>
            <w:pPr>
              <w:spacing w:line="460" w:lineRule="exact"/>
              <w:ind w:firstLine="434" w:firstLineChars="180"/>
              <w:rPr>
                <w:rFonts w:hint="default" w:ascii="Times New Roman" w:hAnsi="Times New Roman" w:eastAsia="宋体" w:cs="Times New Roman"/>
                <w:b/>
                <w:bCs/>
                <w:color w:val="auto"/>
                <w:kern w:val="0"/>
                <w:sz w:val="24"/>
                <w:szCs w:val="24"/>
                <w:lang w:val="en-US" w:eastAsia="zh-CN"/>
              </w:rPr>
            </w:pPr>
            <w:r>
              <w:rPr>
                <w:rFonts w:hint="eastAsia" w:cs="Times New Roman"/>
                <w:b/>
                <w:bCs/>
                <w:color w:val="auto"/>
                <w:kern w:val="0"/>
                <w:sz w:val="24"/>
                <w:szCs w:val="24"/>
                <w:lang w:val="en-US" w:eastAsia="zh-CN"/>
              </w:rPr>
              <w:t>3.</w:t>
            </w:r>
            <w:r>
              <w:rPr>
                <w:rFonts w:hint="default" w:ascii="Times New Roman" w:hAnsi="Times New Roman" w:eastAsia="宋体" w:cs="Times New Roman"/>
                <w:b/>
                <w:bCs/>
                <w:color w:val="auto"/>
                <w:kern w:val="0"/>
                <w:sz w:val="24"/>
                <w:szCs w:val="24"/>
                <w:lang w:val="en-US" w:eastAsia="zh-CN"/>
              </w:rPr>
              <w:t>与《挥发性有机物无组织排放控制标准》（GB 37822-2019）符合性分析</w:t>
            </w:r>
          </w:p>
          <w:p>
            <w:pPr>
              <w:spacing w:line="460" w:lineRule="exact"/>
              <w:ind w:firstLine="432" w:firstLineChars="18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本项目与《挥发性有机物无组织排放控制标准》（GB 37822-2019）符合性分析，详见下表。</w:t>
            </w:r>
          </w:p>
          <w:p>
            <w:pPr>
              <w:spacing w:line="460" w:lineRule="exact"/>
              <w:ind w:firstLine="289" w:firstLineChars="180"/>
              <w:jc w:val="center"/>
              <w:rPr>
                <w:rFonts w:hint="default" w:ascii="Times New Roman" w:hAnsi="Times New Roman" w:eastAsia="宋体" w:cs="Times New Roman"/>
                <w:b/>
                <w:bCs/>
                <w:color w:val="auto"/>
                <w:sz w:val="16"/>
                <w:szCs w:val="16"/>
                <w:lang w:val="en-US"/>
              </w:rPr>
            </w:pPr>
            <w:r>
              <w:rPr>
                <w:rFonts w:hint="default" w:ascii="Times New Roman" w:hAnsi="Times New Roman" w:eastAsia="宋体" w:cs="Times New Roman"/>
                <w:b/>
                <w:bCs/>
                <w:color w:val="auto"/>
                <w:sz w:val="16"/>
                <w:szCs w:val="16"/>
                <w:lang w:val="en-US" w:eastAsia="zh-CN"/>
              </w:rPr>
              <w:t>表1-</w:t>
            </w:r>
            <w:r>
              <w:rPr>
                <w:rFonts w:hint="eastAsia" w:cs="Times New Roman"/>
                <w:b/>
                <w:bCs/>
                <w:color w:val="auto"/>
                <w:sz w:val="16"/>
                <w:szCs w:val="16"/>
                <w:lang w:val="en-US" w:eastAsia="zh-CN"/>
              </w:rPr>
              <w:t>4</w:t>
            </w:r>
            <w:r>
              <w:rPr>
                <w:rFonts w:hint="default" w:ascii="Times New Roman" w:hAnsi="Times New Roman" w:eastAsia="宋体" w:cs="Times New Roman"/>
                <w:b/>
                <w:bCs/>
                <w:color w:val="auto"/>
                <w:sz w:val="16"/>
                <w:szCs w:val="16"/>
                <w:lang w:val="en-US" w:eastAsia="zh-CN"/>
              </w:rPr>
              <w:t xml:space="preserve">  本项目与《挥发性有机物无组织排放控制标准》（GB 37822-2019）的符合性分析</w:t>
            </w:r>
          </w:p>
          <w:tbl>
            <w:tblPr>
              <w:tblStyle w:val="25"/>
              <w:tblW w:w="7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945"/>
              <w:gridCol w:w="1980"/>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76" w:type="dxa"/>
                  <w:tcBorders>
                    <w:tl2br w:val="nil"/>
                    <w:tr2bl w:val="nil"/>
                  </w:tcBorders>
                  <w:vAlign w:val="center"/>
                </w:tcPr>
                <w:p>
                  <w:pPr>
                    <w:pStyle w:val="62"/>
                    <w:keepNext w:val="0"/>
                    <w:keepLines w:val="0"/>
                    <w:widowControl/>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u w:val="none"/>
                      <w:vertAlign w:val="baseline"/>
                      <w:lang w:val="en-US" w:eastAsia="zh-CN"/>
                    </w:rPr>
                  </w:pPr>
                  <w:r>
                    <w:rPr>
                      <w:rFonts w:hint="default" w:ascii="Times New Roman" w:hAnsi="Times New Roman" w:cs="Times New Roman"/>
                      <w:b/>
                      <w:bCs/>
                      <w:color w:val="auto"/>
                      <w:sz w:val="21"/>
                      <w:szCs w:val="21"/>
                      <w:u w:val="none"/>
                      <w:vertAlign w:val="baseline"/>
                      <w:lang w:val="en-US" w:eastAsia="zh-CN"/>
                    </w:rPr>
                    <w:t>类别</w:t>
                  </w:r>
                </w:p>
              </w:tc>
              <w:tc>
                <w:tcPr>
                  <w:tcW w:w="3945" w:type="dxa"/>
                  <w:tcBorders>
                    <w:tl2br w:val="nil"/>
                    <w:tr2bl w:val="nil"/>
                  </w:tcBorders>
                  <w:shd w:val="clear" w:color="auto" w:fill="auto"/>
                  <w:vAlign w:val="center"/>
                </w:tcPr>
                <w:p>
                  <w:pPr>
                    <w:pStyle w:val="62"/>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default" w:ascii="Times New Roman" w:hAnsi="Times New Roman" w:eastAsia="宋体" w:cs="Times New Roman"/>
                      <w:b/>
                      <w:bCs/>
                      <w:color w:val="auto"/>
                      <w:kern w:val="2"/>
                      <w:sz w:val="21"/>
                      <w:szCs w:val="21"/>
                      <w:u w:val="none"/>
                      <w:lang w:val="en-US" w:eastAsia="zh-CN" w:bidi="ar-SA"/>
                    </w:rPr>
                  </w:pPr>
                  <w:r>
                    <w:rPr>
                      <w:rFonts w:hint="default" w:ascii="Times New Roman" w:hAnsi="Times New Roman" w:cs="Times New Roman"/>
                      <w:b/>
                      <w:bCs/>
                      <w:color w:val="auto"/>
                      <w:sz w:val="21"/>
                      <w:szCs w:val="21"/>
                      <w:u w:val="none"/>
                      <w:lang w:val="en-US" w:eastAsia="zh-CN"/>
                    </w:rPr>
                    <w:t>相关要求</w:t>
                  </w:r>
                </w:p>
              </w:tc>
              <w:tc>
                <w:tcPr>
                  <w:tcW w:w="1980" w:type="dxa"/>
                  <w:tcBorders>
                    <w:tl2br w:val="nil"/>
                    <w:tr2bl w:val="nil"/>
                  </w:tcBorders>
                  <w:shd w:val="clear" w:color="auto" w:fill="auto"/>
                  <w:vAlign w:val="center"/>
                </w:tcPr>
                <w:p>
                  <w:pPr>
                    <w:pStyle w:val="62"/>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default" w:ascii="Times New Roman" w:hAnsi="Times New Roman" w:eastAsia="宋体" w:cs="Times New Roman"/>
                      <w:b/>
                      <w:bCs/>
                      <w:color w:val="auto"/>
                      <w:kern w:val="2"/>
                      <w:sz w:val="21"/>
                      <w:szCs w:val="21"/>
                      <w:u w:val="none"/>
                      <w:lang w:val="en-US" w:eastAsia="zh-CN" w:bidi="ar-SA"/>
                    </w:rPr>
                  </w:pPr>
                  <w:r>
                    <w:rPr>
                      <w:rFonts w:hint="default" w:ascii="Times New Roman" w:hAnsi="Times New Roman" w:cs="Times New Roman"/>
                      <w:b/>
                      <w:bCs/>
                      <w:color w:val="auto"/>
                      <w:sz w:val="21"/>
                      <w:szCs w:val="21"/>
                      <w:u w:val="none"/>
                      <w:lang w:val="en-US" w:eastAsia="zh-CN"/>
                    </w:rPr>
                    <w:t>本项目相关情况</w:t>
                  </w:r>
                </w:p>
              </w:tc>
              <w:tc>
                <w:tcPr>
                  <w:tcW w:w="716" w:type="dxa"/>
                  <w:tcBorders>
                    <w:tl2br w:val="nil"/>
                    <w:tr2bl w:val="nil"/>
                  </w:tcBorders>
                  <w:shd w:val="clear" w:color="auto" w:fill="auto"/>
                  <w:vAlign w:val="center"/>
                </w:tcPr>
                <w:p>
                  <w:pPr>
                    <w:pStyle w:val="62"/>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default" w:ascii="Times New Roman" w:hAnsi="Times New Roman" w:eastAsia="宋体" w:cs="Times New Roman"/>
                      <w:b/>
                      <w:bCs/>
                      <w:color w:val="auto"/>
                      <w:kern w:val="2"/>
                      <w:sz w:val="21"/>
                      <w:szCs w:val="21"/>
                      <w:u w:val="none"/>
                      <w:lang w:val="en-US" w:eastAsia="zh-CN" w:bidi="ar-SA"/>
                    </w:rPr>
                  </w:pPr>
                  <w:r>
                    <w:rPr>
                      <w:rFonts w:hint="default" w:ascii="Times New Roman" w:hAnsi="Times New Roman" w:cs="Times New Roman"/>
                      <w:b/>
                      <w:bCs/>
                      <w:color w:val="auto"/>
                      <w:sz w:val="21"/>
                      <w:szCs w:val="21"/>
                      <w:u w:val="none"/>
                      <w:lang w:val="en-US" w:eastAsia="zh-CN"/>
                    </w:rPr>
                    <w:t>符合性分析结论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atLeast"/>
              </w:trPr>
              <w:tc>
                <w:tcPr>
                  <w:tcW w:w="776" w:type="dxa"/>
                  <w:tcBorders>
                    <w:tl2br w:val="nil"/>
                    <w:tr2bl w:val="nil"/>
                  </w:tcBorders>
                  <w:vAlign w:val="center"/>
                </w:tcPr>
                <w:p>
                  <w:pPr>
                    <w:pStyle w:val="62"/>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物料储存</w:t>
                  </w:r>
                </w:p>
              </w:tc>
              <w:tc>
                <w:tcPr>
                  <w:tcW w:w="3945" w:type="dxa"/>
                  <w:tcBorders>
                    <w:tl2br w:val="nil"/>
                    <w:tr2bl w:val="nil"/>
                  </w:tcBorders>
                  <w:vAlign w:val="center"/>
                </w:tcPr>
                <w:p>
                  <w:pPr>
                    <w:pStyle w:val="62"/>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u w:val="none"/>
                      <w:lang w:val="en-US"/>
                    </w:rPr>
                  </w:pPr>
                  <w:r>
                    <w:rPr>
                      <w:rFonts w:hint="eastAsia" w:cs="Times New Roman"/>
                      <w:color w:val="auto"/>
                      <w:sz w:val="21"/>
                      <w:szCs w:val="21"/>
                      <w:u w:val="none"/>
                      <w:lang w:val="en-US" w:eastAsia="zh-CN"/>
                    </w:rPr>
                    <w:t>1.</w:t>
                  </w:r>
                  <w:r>
                    <w:rPr>
                      <w:rFonts w:hint="default" w:ascii="Times New Roman" w:hAnsi="Times New Roman" w:cs="Times New Roman"/>
                      <w:color w:val="auto"/>
                      <w:sz w:val="21"/>
                      <w:szCs w:val="21"/>
                      <w:u w:val="none"/>
                      <w:lang w:val="en-US"/>
                    </w:rPr>
                    <w:t>VOCs物料应储存于密闭的容器、包装袋、储罐、储库、料仓中。</w:t>
                  </w:r>
                </w:p>
                <w:p>
                  <w:pPr>
                    <w:pStyle w:val="62"/>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u w:val="none"/>
                      <w:lang w:val="en-US"/>
                    </w:rPr>
                  </w:pPr>
                  <w:r>
                    <w:rPr>
                      <w:rFonts w:hint="eastAsia" w:cs="Times New Roman"/>
                      <w:color w:val="auto"/>
                      <w:sz w:val="21"/>
                      <w:szCs w:val="21"/>
                      <w:u w:val="none"/>
                      <w:lang w:val="en-US" w:eastAsia="zh-CN"/>
                    </w:rPr>
                    <w:t>2.</w:t>
                  </w:r>
                  <w:r>
                    <w:rPr>
                      <w:rFonts w:hint="default" w:ascii="Times New Roman" w:hAnsi="Times New Roman" w:cs="Times New Roman"/>
                      <w:color w:val="auto"/>
                      <w:sz w:val="21"/>
                      <w:szCs w:val="21"/>
                      <w:u w:val="none"/>
                      <w:lang w:val="en-US"/>
                    </w:rPr>
                    <w:t>盛装VOCs物料的容器或包装袋应存放于室内</w:t>
                  </w:r>
                  <w:r>
                    <w:rPr>
                      <w:rFonts w:hint="default" w:ascii="Times New Roman" w:hAnsi="Times New Roman" w:cs="Times New Roman"/>
                      <w:color w:val="auto"/>
                      <w:sz w:val="21"/>
                      <w:szCs w:val="21"/>
                      <w:u w:val="none"/>
                      <w:lang w:val="en-US" w:eastAsia="zh-CN"/>
                    </w:rPr>
                    <w:t>，</w:t>
                  </w:r>
                  <w:r>
                    <w:rPr>
                      <w:rFonts w:hint="default" w:ascii="Times New Roman" w:hAnsi="Times New Roman" w:cs="Times New Roman"/>
                      <w:color w:val="auto"/>
                      <w:sz w:val="21"/>
                      <w:szCs w:val="21"/>
                      <w:u w:val="none"/>
                      <w:lang w:val="en-US"/>
                    </w:rPr>
                    <w:t>或存放于设置有雨棚、遮阳和防渗设施的专用场地。盛装VOCs物料的容器或包装袋在非取用状态时应加盖、封口，保持密闭。</w:t>
                  </w:r>
                </w:p>
                <w:p>
                  <w:pPr>
                    <w:pStyle w:val="62"/>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u w:val="none"/>
                    </w:rPr>
                  </w:pPr>
                  <w:r>
                    <w:rPr>
                      <w:rFonts w:hint="eastAsia" w:cs="Times New Roman"/>
                      <w:color w:val="auto"/>
                      <w:kern w:val="2"/>
                      <w:sz w:val="21"/>
                      <w:szCs w:val="21"/>
                      <w:u w:val="none"/>
                      <w:lang w:val="en-US" w:eastAsia="zh-CN" w:bidi="ar"/>
                    </w:rPr>
                    <w:t>3.</w:t>
                  </w:r>
                  <w:r>
                    <w:rPr>
                      <w:rFonts w:hint="default" w:ascii="Times New Roman" w:hAnsi="Times New Roman" w:eastAsia="宋体" w:cs="Times New Roman"/>
                      <w:color w:val="auto"/>
                      <w:kern w:val="2"/>
                      <w:sz w:val="21"/>
                      <w:szCs w:val="21"/>
                      <w:u w:val="none"/>
                      <w:lang w:val="en-US" w:eastAsia="zh-CN" w:bidi="ar"/>
                    </w:rPr>
                    <w:t>VOCs物料储罐应密封良好，其中挥发性有机液体储罐应符合5.2条规定；</w:t>
                  </w:r>
                </w:p>
                <w:p>
                  <w:pPr>
                    <w:pStyle w:val="62"/>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u w:val="none"/>
                      <w:lang w:val="en-US"/>
                    </w:rPr>
                  </w:pPr>
                  <w:r>
                    <w:rPr>
                      <w:rFonts w:hint="eastAsia" w:cs="Times New Roman"/>
                      <w:color w:val="auto"/>
                      <w:kern w:val="2"/>
                      <w:sz w:val="21"/>
                      <w:szCs w:val="21"/>
                      <w:u w:val="none"/>
                      <w:lang w:val="en-US" w:eastAsia="zh-CN" w:bidi="ar"/>
                    </w:rPr>
                    <w:t>4.</w:t>
                  </w:r>
                  <w:r>
                    <w:rPr>
                      <w:rFonts w:hint="default" w:ascii="Times New Roman" w:hAnsi="Times New Roman" w:eastAsia="宋体" w:cs="Times New Roman"/>
                      <w:color w:val="auto"/>
                      <w:kern w:val="2"/>
                      <w:sz w:val="21"/>
                      <w:szCs w:val="21"/>
                      <w:u w:val="none"/>
                      <w:lang w:val="en-US" w:eastAsia="zh-CN" w:bidi="ar"/>
                    </w:rPr>
                    <w:t>VOCs物料储库、料仓应满足3.6条对密闭空间的要求。</w:t>
                  </w:r>
                </w:p>
              </w:tc>
              <w:tc>
                <w:tcPr>
                  <w:tcW w:w="1980" w:type="dxa"/>
                  <w:tcBorders>
                    <w:tl2br w:val="nil"/>
                    <w:tr2bl w:val="nil"/>
                  </w:tcBorders>
                  <w:vAlign w:val="center"/>
                </w:tcPr>
                <w:p>
                  <w:pPr>
                    <w:pStyle w:val="62"/>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u w:val="none"/>
                      <w:lang w:val="en-US"/>
                    </w:rPr>
                  </w:pPr>
                  <w:r>
                    <w:rPr>
                      <w:rFonts w:hint="default" w:ascii="Times New Roman" w:hAnsi="Times New Roman" w:cs="Times New Roman"/>
                      <w:color w:val="auto"/>
                      <w:sz w:val="21"/>
                      <w:szCs w:val="21"/>
                      <w:u w:val="none"/>
                      <w:lang w:val="en-US"/>
                    </w:rPr>
                    <w:t>本项目使用的化学品储存采用袋装或桶装，储存过程保持加盖、封口，基本无VOCs产生</w:t>
                  </w:r>
                  <w:r>
                    <w:rPr>
                      <w:rFonts w:hint="default" w:ascii="Times New Roman" w:hAnsi="Times New Roman" w:cs="Times New Roman"/>
                      <w:color w:val="auto"/>
                      <w:sz w:val="21"/>
                      <w:szCs w:val="21"/>
                      <w:u w:val="none"/>
                      <w:lang w:val="en-US" w:eastAsia="zh-CN"/>
                    </w:rPr>
                    <w:t>，</w:t>
                  </w:r>
                  <w:r>
                    <w:rPr>
                      <w:rFonts w:hint="default" w:ascii="Times New Roman" w:hAnsi="Times New Roman" w:cs="Times New Roman"/>
                      <w:color w:val="auto"/>
                      <w:sz w:val="21"/>
                      <w:szCs w:val="21"/>
                      <w:u w:val="none"/>
                      <w:lang w:val="en-US"/>
                    </w:rPr>
                    <w:t>暂存于</w:t>
                  </w:r>
                  <w:r>
                    <w:rPr>
                      <w:rFonts w:hint="default" w:ascii="Times New Roman" w:hAnsi="Times New Roman" w:cs="Times New Roman"/>
                      <w:color w:val="auto"/>
                      <w:sz w:val="21"/>
                      <w:szCs w:val="21"/>
                      <w:u w:val="none"/>
                      <w:lang w:val="en-US" w:eastAsia="zh-CN"/>
                    </w:rPr>
                    <w:t>化学品库房</w:t>
                  </w:r>
                  <w:r>
                    <w:rPr>
                      <w:rFonts w:hint="default" w:ascii="Times New Roman" w:hAnsi="Times New Roman" w:cs="Times New Roman"/>
                      <w:color w:val="auto"/>
                      <w:sz w:val="21"/>
                      <w:szCs w:val="21"/>
                      <w:u w:val="none"/>
                      <w:lang w:val="en-US"/>
                    </w:rPr>
                    <w:t>。</w:t>
                  </w:r>
                </w:p>
              </w:tc>
              <w:tc>
                <w:tcPr>
                  <w:tcW w:w="716" w:type="dxa"/>
                  <w:tcBorders>
                    <w:tl2br w:val="nil"/>
                    <w:tr2bl w:val="nil"/>
                  </w:tcBorders>
                  <w:vAlign w:val="center"/>
                </w:tcPr>
                <w:p>
                  <w:pPr>
                    <w:keepNext w:val="0"/>
                    <w:keepLines w:val="0"/>
                    <w:widowControl/>
                    <w:numPr>
                      <w:ilvl w:val="-1"/>
                      <w:numId w:val="0"/>
                    </w:numPr>
                    <w:suppressLineNumbers w:val="0"/>
                    <w:spacing w:before="0" w:beforeAutospacing="0" w:after="0" w:afterAutospacing="0"/>
                    <w:ind w:left="0" w:right="0"/>
                    <w:jc w:val="center"/>
                    <w:rPr>
                      <w:rFonts w:hint="default" w:ascii="Times New Roman" w:hAnsi="Times New Roman" w:cs="Times New Roman"/>
                      <w:color w:val="auto"/>
                      <w:sz w:val="21"/>
                      <w:szCs w:val="21"/>
                      <w:u w:val="none"/>
                      <w:lang w:val="en-US"/>
                    </w:rPr>
                  </w:pPr>
                  <w:r>
                    <w:rPr>
                      <w:rFonts w:hint="default" w:ascii="Times New Roman" w:hAnsi="Times New Roman" w:eastAsia="宋体" w:cs="Times New Roman"/>
                      <w:color w:val="auto"/>
                      <w:kern w:val="0"/>
                      <w:sz w:val="21"/>
                      <w:szCs w:val="21"/>
                      <w:u w:val="none"/>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76" w:type="dxa"/>
                  <w:tcBorders>
                    <w:tl2br w:val="nil"/>
                    <w:tr2bl w:val="nil"/>
                  </w:tcBorders>
                  <w:vAlign w:val="center"/>
                </w:tcPr>
                <w:p>
                  <w:pPr>
                    <w:keepNext w:val="0"/>
                    <w:keepLines w:val="0"/>
                    <w:widowControl/>
                    <w:numPr>
                      <w:ilvl w:val="-1"/>
                      <w:numId w:val="0"/>
                    </w:numPr>
                    <w:suppressLineNumbers w:val="0"/>
                    <w:spacing w:before="0" w:beforeAutospacing="0" w:after="0" w:afterAutospacing="0"/>
                    <w:ind w:left="0" w:right="0"/>
                    <w:jc w:val="left"/>
                    <w:rPr>
                      <w:rFonts w:hint="default" w:ascii="Times New Roman" w:hAnsi="Times New Roman" w:cs="Times New Roman"/>
                      <w:color w:val="auto"/>
                      <w:sz w:val="21"/>
                      <w:szCs w:val="21"/>
                      <w:u w:val="none"/>
                      <w:vertAlign w:val="baseline"/>
                      <w:lang w:val="en-US"/>
                    </w:rPr>
                  </w:pPr>
                  <w:r>
                    <w:rPr>
                      <w:rFonts w:hint="default" w:ascii="Times New Roman" w:hAnsi="Times New Roman" w:eastAsia="宋体" w:cs="Times New Roman"/>
                      <w:color w:val="auto"/>
                      <w:kern w:val="0"/>
                      <w:sz w:val="21"/>
                      <w:szCs w:val="21"/>
                      <w:u w:val="none"/>
                      <w:lang w:val="en-US" w:eastAsia="zh-CN" w:bidi="ar"/>
                    </w:rPr>
                    <w:t>物料转移输送要求</w:t>
                  </w:r>
                </w:p>
              </w:tc>
              <w:tc>
                <w:tcPr>
                  <w:tcW w:w="3945" w:type="dxa"/>
                  <w:tcBorders>
                    <w:tl2br w:val="nil"/>
                    <w:tr2bl w:val="nil"/>
                  </w:tcBorders>
                  <w:vAlign w:val="center"/>
                </w:tcPr>
                <w:p>
                  <w:pPr>
                    <w:pStyle w:val="62"/>
                    <w:keepNext w:val="0"/>
                    <w:keepLines w:val="0"/>
                    <w:suppressLineNumbers w:val="0"/>
                    <w:bidi w:val="0"/>
                    <w:spacing w:before="0" w:beforeAutospacing="0" w:after="0" w:afterAutospacing="0"/>
                    <w:ind w:left="0" w:right="0"/>
                    <w:jc w:val="left"/>
                    <w:rPr>
                      <w:rFonts w:hint="default" w:ascii="Times New Roman" w:hAnsi="Times New Roman" w:cs="Times New Roman"/>
                      <w:color w:val="auto"/>
                      <w:sz w:val="21"/>
                      <w:szCs w:val="21"/>
                      <w:u w:val="none"/>
                    </w:rPr>
                  </w:pPr>
                  <w:r>
                    <w:rPr>
                      <w:rFonts w:hint="eastAsia" w:cs="Times New Roman"/>
                      <w:color w:val="auto"/>
                      <w:sz w:val="21"/>
                      <w:szCs w:val="21"/>
                      <w:u w:val="none"/>
                      <w:lang w:val="en-US" w:eastAsia="zh-CN"/>
                    </w:rPr>
                    <w:t>1.</w:t>
                  </w:r>
                  <w:r>
                    <w:rPr>
                      <w:rFonts w:hint="default" w:ascii="Times New Roman" w:hAnsi="Times New Roman" w:cs="Times New Roman"/>
                      <w:color w:val="auto"/>
                      <w:sz w:val="21"/>
                      <w:szCs w:val="21"/>
                      <w:u w:val="none"/>
                      <w:lang w:val="en-US" w:eastAsia="zh-CN"/>
                    </w:rPr>
                    <w:t>液态VOCs物料应采用密闭管道输送。采用非管道输送方式转移液态VOCs物料时，应采用密闭容器、罐车；</w:t>
                  </w:r>
                </w:p>
                <w:p>
                  <w:pPr>
                    <w:pStyle w:val="62"/>
                    <w:keepNext w:val="0"/>
                    <w:keepLines w:val="0"/>
                    <w:suppressLineNumbers w:val="0"/>
                    <w:bidi w:val="0"/>
                    <w:spacing w:before="0" w:beforeAutospacing="0" w:after="0" w:afterAutospacing="0"/>
                    <w:ind w:left="0" w:right="0"/>
                    <w:jc w:val="left"/>
                    <w:rPr>
                      <w:rFonts w:hint="default" w:ascii="Times New Roman" w:hAnsi="Times New Roman" w:cs="Times New Roman"/>
                      <w:color w:val="auto"/>
                      <w:sz w:val="21"/>
                      <w:szCs w:val="21"/>
                      <w:u w:val="none"/>
                      <w:vertAlign w:val="baseline"/>
                      <w:lang w:val="en-US"/>
                    </w:rPr>
                  </w:pPr>
                  <w:r>
                    <w:rPr>
                      <w:rFonts w:hint="eastAsia" w:cs="Times New Roman"/>
                      <w:color w:val="auto"/>
                      <w:sz w:val="21"/>
                      <w:szCs w:val="21"/>
                      <w:u w:val="none"/>
                      <w:lang w:val="en-US" w:eastAsia="zh-CN"/>
                    </w:rPr>
                    <w:t>2.</w:t>
                  </w:r>
                  <w:r>
                    <w:rPr>
                      <w:rFonts w:hint="default" w:ascii="Times New Roman" w:hAnsi="Times New Roman" w:cs="Times New Roman"/>
                      <w:color w:val="auto"/>
                      <w:sz w:val="21"/>
                      <w:szCs w:val="21"/>
                      <w:u w:val="none"/>
                      <w:lang w:val="en-US" w:eastAsia="zh-CN"/>
                    </w:rPr>
                    <w:t>粉状、粒状VOCs物料应采用气力输送设备、管状带式输送机、螺旋输送机等密闭输送方式，或者采用密闭的包装袋、容器或罐车进行物料转移。</w:t>
                  </w:r>
                </w:p>
              </w:tc>
              <w:tc>
                <w:tcPr>
                  <w:tcW w:w="1980" w:type="dxa"/>
                  <w:tcBorders>
                    <w:tl2br w:val="nil"/>
                    <w:tr2bl w:val="nil"/>
                  </w:tcBorders>
                  <w:vAlign w:val="center"/>
                </w:tcPr>
                <w:p>
                  <w:pPr>
                    <w:pStyle w:val="62"/>
                    <w:keepNext w:val="0"/>
                    <w:keepLines w:val="0"/>
                    <w:suppressLineNumbers w:val="0"/>
                    <w:bidi w:val="0"/>
                    <w:spacing w:before="0" w:beforeAutospacing="0" w:after="0" w:afterAutospacing="0"/>
                    <w:ind w:left="0" w:right="0"/>
                    <w:jc w:val="left"/>
                    <w:rPr>
                      <w:rFonts w:hint="default" w:ascii="Times New Roman" w:hAnsi="Times New Roman" w:cs="Times New Roman"/>
                      <w:color w:val="auto"/>
                      <w:sz w:val="21"/>
                      <w:szCs w:val="21"/>
                      <w:u w:val="none"/>
                      <w:vertAlign w:val="baseline"/>
                      <w:lang w:val="en-US"/>
                    </w:rPr>
                  </w:pPr>
                  <w:r>
                    <w:rPr>
                      <w:rFonts w:hint="default" w:ascii="Times New Roman" w:hAnsi="Times New Roman" w:cs="Times New Roman"/>
                      <w:color w:val="auto"/>
                      <w:sz w:val="21"/>
                      <w:szCs w:val="21"/>
                      <w:u w:val="none"/>
                      <w:lang w:val="en-US" w:eastAsia="zh-CN"/>
                    </w:rPr>
                    <w:t>本项目液态VOCs物料</w:t>
                  </w:r>
                  <w:r>
                    <w:rPr>
                      <w:rFonts w:hint="eastAsia" w:cs="Times New Roman"/>
                      <w:color w:val="auto"/>
                      <w:sz w:val="21"/>
                      <w:szCs w:val="21"/>
                      <w:u w:val="none"/>
                      <w:lang w:val="en-US" w:eastAsia="zh-CN"/>
                    </w:rPr>
                    <w:t>脱模剂、切削液等均</w:t>
                  </w:r>
                  <w:r>
                    <w:rPr>
                      <w:rFonts w:hint="default" w:ascii="Times New Roman" w:hAnsi="Times New Roman" w:cs="Times New Roman"/>
                      <w:color w:val="auto"/>
                      <w:sz w:val="21"/>
                      <w:szCs w:val="21"/>
                      <w:u w:val="none"/>
                      <w:lang w:val="en-US" w:eastAsia="zh-CN"/>
                    </w:rPr>
                    <w:t>置于密闭容器内，人工转运。</w:t>
                  </w:r>
                </w:p>
              </w:tc>
              <w:tc>
                <w:tcPr>
                  <w:tcW w:w="716" w:type="dxa"/>
                  <w:tcBorders>
                    <w:tl2br w:val="nil"/>
                    <w:tr2bl w:val="nil"/>
                  </w:tcBorders>
                  <w:vAlign w:val="center"/>
                </w:tcPr>
                <w:p>
                  <w:pPr>
                    <w:pStyle w:val="62"/>
                    <w:keepNext w:val="0"/>
                    <w:keepLines w:val="0"/>
                    <w:widowControl/>
                    <w:suppressLineNumbers w:val="0"/>
                    <w:spacing w:before="0" w:beforeAutospacing="0" w:after="0" w:afterAutospacing="0"/>
                    <w:ind w:left="0" w:right="0"/>
                    <w:jc w:val="left"/>
                    <w:rPr>
                      <w:rFonts w:hint="default" w:ascii="Times New Roman" w:hAnsi="Times New Roman" w:cs="Times New Roman"/>
                      <w:color w:val="auto"/>
                      <w:sz w:val="21"/>
                      <w:szCs w:val="21"/>
                      <w:u w:val="none"/>
                      <w:vertAlign w:val="baseline"/>
                      <w:lang w:val="en-US"/>
                    </w:rPr>
                  </w:pPr>
                  <w:r>
                    <w:rPr>
                      <w:rFonts w:hint="default" w:ascii="Times New Roman" w:hAnsi="Times New Roman" w:cs="Times New Roman"/>
                      <w:color w:val="auto"/>
                      <w:sz w:val="21"/>
                      <w:szCs w:val="21"/>
                      <w:u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76" w:type="dxa"/>
                  <w:tcBorders>
                    <w:tl2br w:val="nil"/>
                    <w:tr2bl w:val="nil"/>
                  </w:tcBorders>
                  <w:vAlign w:val="center"/>
                </w:tcPr>
                <w:p>
                  <w:pPr>
                    <w:pStyle w:val="62"/>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lang w:val="en-US" w:eastAsia="zh-CN"/>
                    </w:rPr>
                    <w:t>使用要求</w:t>
                  </w:r>
                </w:p>
              </w:tc>
              <w:tc>
                <w:tcPr>
                  <w:tcW w:w="3945" w:type="dxa"/>
                  <w:tcBorders>
                    <w:tl2br w:val="nil"/>
                    <w:tr2bl w:val="nil"/>
                  </w:tcBorders>
                  <w:vAlign w:val="center"/>
                </w:tcPr>
                <w:p>
                  <w:pPr>
                    <w:pStyle w:val="62"/>
                    <w:keepNext w:val="0"/>
                    <w:keepLines w:val="0"/>
                    <w:suppressLineNumbers w:val="0"/>
                    <w:bidi w:val="0"/>
                    <w:spacing w:before="0" w:beforeAutospacing="0" w:after="0" w:afterAutospacing="0"/>
                    <w:ind w:left="0" w:right="0"/>
                    <w:jc w:val="left"/>
                    <w:rPr>
                      <w:rFonts w:hint="default" w:ascii="Times New Roman" w:hAnsi="Times New Roman" w:cs="Times New Roman"/>
                      <w:color w:val="auto"/>
                      <w:sz w:val="21"/>
                      <w:szCs w:val="21"/>
                      <w:u w:val="none"/>
                      <w:lang w:val="en-US"/>
                    </w:rPr>
                  </w:pPr>
                  <w:r>
                    <w:rPr>
                      <w:rFonts w:hint="default" w:ascii="Times New Roman" w:hAnsi="Times New Roman" w:cs="Times New Roman"/>
                      <w:color w:val="auto"/>
                      <w:sz w:val="21"/>
                      <w:szCs w:val="21"/>
                      <w:u w:val="none"/>
                      <w:lang w:val="en-US" w:eastAsia="zh-CN"/>
                    </w:rPr>
                    <w:t>VOCs质量占比大于等于10%的含VOCs产品，其使用过程应采用密闭设备或在密闭空间内操作，废气应排至VOCs废气收集处理 系统；无法密闭的，应采取局部气体收集措施，废气应排至VOCs废气收集处理系统。</w:t>
                  </w:r>
                </w:p>
              </w:tc>
              <w:tc>
                <w:tcPr>
                  <w:tcW w:w="1980" w:type="dxa"/>
                  <w:tcBorders>
                    <w:tl2br w:val="nil"/>
                    <w:tr2bl w:val="nil"/>
                  </w:tcBorders>
                  <w:vAlign w:val="center"/>
                </w:tcPr>
                <w:p>
                  <w:pPr>
                    <w:pStyle w:val="62"/>
                    <w:keepNext w:val="0"/>
                    <w:keepLines w:val="0"/>
                    <w:suppressLineNumbers w:val="0"/>
                    <w:bidi w:val="0"/>
                    <w:spacing w:before="0" w:beforeAutospacing="0" w:after="0" w:afterAutospacing="0"/>
                    <w:ind w:left="0" w:right="0"/>
                    <w:jc w:val="left"/>
                    <w:rPr>
                      <w:rFonts w:hint="default" w:ascii="Times New Roman" w:hAnsi="Times New Roman" w:cs="Times New Roman"/>
                      <w:color w:val="auto"/>
                      <w:sz w:val="21"/>
                      <w:szCs w:val="21"/>
                      <w:u w:val="none"/>
                      <w:lang w:val="en-US"/>
                    </w:rPr>
                  </w:pPr>
                  <w:r>
                    <w:rPr>
                      <w:rFonts w:hint="default" w:ascii="Times New Roman" w:hAnsi="Times New Roman" w:cs="Times New Roman"/>
                      <w:color w:val="auto"/>
                      <w:sz w:val="21"/>
                      <w:szCs w:val="21"/>
                      <w:u w:val="none"/>
                      <w:lang w:val="en-US" w:eastAsia="zh-CN"/>
                    </w:rPr>
                    <w:t>本项目</w:t>
                  </w:r>
                  <w:r>
                    <w:rPr>
                      <w:rFonts w:hint="eastAsia" w:cs="Times New Roman"/>
                      <w:color w:val="auto"/>
                      <w:sz w:val="21"/>
                      <w:szCs w:val="21"/>
                      <w:u w:val="none"/>
                      <w:lang w:val="en-US" w:eastAsia="zh-CN"/>
                    </w:rPr>
                    <w:t>使用水性脱模剂和水基型清洗剂</w:t>
                  </w:r>
                  <w:r>
                    <w:rPr>
                      <w:rFonts w:hint="default" w:ascii="Times New Roman" w:hAnsi="Times New Roman" w:cs="Times New Roman"/>
                      <w:color w:val="auto"/>
                      <w:sz w:val="21"/>
                      <w:szCs w:val="21"/>
                      <w:u w:val="none"/>
                      <w:lang w:val="en-US" w:eastAsia="zh-CN"/>
                    </w:rPr>
                    <w:t>，</w:t>
                  </w:r>
                  <w:r>
                    <w:rPr>
                      <w:rFonts w:hint="eastAsia" w:cs="Times New Roman"/>
                      <w:color w:val="auto"/>
                      <w:sz w:val="21"/>
                      <w:szCs w:val="21"/>
                      <w:u w:val="none"/>
                      <w:lang w:val="en-US" w:eastAsia="zh-CN"/>
                    </w:rPr>
                    <w:t>压铸过程产生的VOCs经集气罩收集处理达标后排放，</w:t>
                  </w:r>
                  <w:r>
                    <w:rPr>
                      <w:rFonts w:hint="default" w:ascii="Times New Roman" w:hAnsi="Times New Roman" w:cs="Times New Roman"/>
                      <w:color w:val="auto"/>
                      <w:sz w:val="21"/>
                      <w:szCs w:val="21"/>
                      <w:u w:val="none"/>
                      <w:lang w:val="en-US" w:eastAsia="zh-CN"/>
                    </w:rPr>
                    <w:t>污染防治措施满足《挥发性有机物无组织排放控制标准》（GB37822- 2019）要求。</w:t>
                  </w:r>
                </w:p>
              </w:tc>
              <w:tc>
                <w:tcPr>
                  <w:tcW w:w="716" w:type="dxa"/>
                  <w:tcBorders>
                    <w:tl2br w:val="nil"/>
                    <w:tr2bl w:val="nil"/>
                  </w:tcBorders>
                  <w:vAlign w:val="center"/>
                </w:tcPr>
                <w:p>
                  <w:pPr>
                    <w:pStyle w:val="62"/>
                    <w:keepNext w:val="0"/>
                    <w:keepLines w:val="0"/>
                    <w:widowControl/>
                    <w:suppressLineNumbers w:val="0"/>
                    <w:spacing w:before="0" w:beforeAutospacing="0" w:after="0" w:afterAutospacing="0"/>
                    <w:ind w:left="0" w:right="0"/>
                    <w:jc w:val="left"/>
                    <w:rPr>
                      <w:rFonts w:hint="default" w:ascii="Times New Roman" w:hAnsi="Times New Roman" w:cs="Times New Roman"/>
                      <w:color w:val="auto"/>
                      <w:sz w:val="21"/>
                      <w:szCs w:val="21"/>
                      <w:u w:val="none"/>
                      <w:vertAlign w:val="baseline"/>
                      <w:lang w:val="en-US"/>
                    </w:rPr>
                  </w:pPr>
                  <w:r>
                    <w:rPr>
                      <w:rFonts w:hint="default" w:ascii="Times New Roman" w:hAnsi="Times New Roman" w:cs="Times New Roman"/>
                      <w:color w:val="auto"/>
                      <w:sz w:val="21"/>
                      <w:szCs w:val="21"/>
                      <w:u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76" w:type="dxa"/>
                  <w:tcBorders>
                    <w:tl2br w:val="nil"/>
                    <w:tr2bl w:val="nil"/>
                  </w:tcBorders>
                  <w:vAlign w:val="center"/>
                </w:tcPr>
                <w:p>
                  <w:pPr>
                    <w:keepNext w:val="0"/>
                    <w:keepLines w:val="0"/>
                    <w:widowControl/>
                    <w:numPr>
                      <w:ilvl w:val="-1"/>
                      <w:numId w:val="0"/>
                    </w:numPr>
                    <w:suppressLineNumbers w:val="0"/>
                    <w:spacing w:before="0" w:beforeAutospacing="0" w:after="0" w:afterAutospacing="0"/>
                    <w:ind w:left="0" w:right="0"/>
                    <w:jc w:val="left"/>
                    <w:rPr>
                      <w:rFonts w:hint="default" w:ascii="Times New Roman" w:hAnsi="Times New Roman" w:cs="Times New Roman"/>
                      <w:color w:val="auto"/>
                      <w:sz w:val="21"/>
                      <w:szCs w:val="21"/>
                      <w:u w:val="none"/>
                      <w:vertAlign w:val="baseline"/>
                      <w:lang w:val="en-US"/>
                    </w:rPr>
                  </w:pPr>
                  <w:r>
                    <w:rPr>
                      <w:rFonts w:hint="default" w:ascii="Times New Roman" w:hAnsi="Times New Roman" w:eastAsia="宋体" w:cs="Times New Roman"/>
                      <w:color w:val="auto"/>
                      <w:kern w:val="0"/>
                      <w:sz w:val="21"/>
                      <w:szCs w:val="21"/>
                      <w:u w:val="none"/>
                      <w:lang w:val="en-US" w:eastAsia="zh-CN" w:bidi="ar"/>
                    </w:rPr>
                    <w:t>其他要求</w:t>
                  </w:r>
                </w:p>
              </w:tc>
              <w:tc>
                <w:tcPr>
                  <w:tcW w:w="3945" w:type="dxa"/>
                  <w:tcBorders>
                    <w:tl2br w:val="nil"/>
                    <w:tr2bl w:val="nil"/>
                  </w:tcBorders>
                  <w:vAlign w:val="center"/>
                </w:tcPr>
                <w:p>
                  <w:pPr>
                    <w:pStyle w:val="62"/>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u w:val="none"/>
                    </w:rPr>
                  </w:pPr>
                  <w:r>
                    <w:rPr>
                      <w:rFonts w:hint="eastAsia" w:cs="Times New Roman"/>
                      <w:color w:val="auto"/>
                      <w:kern w:val="2"/>
                      <w:sz w:val="21"/>
                      <w:szCs w:val="21"/>
                      <w:u w:val="none"/>
                      <w:lang w:val="en-US" w:eastAsia="zh-CN" w:bidi="ar"/>
                    </w:rPr>
                    <w:t>1.</w:t>
                  </w:r>
                  <w:r>
                    <w:rPr>
                      <w:rFonts w:hint="default" w:ascii="Times New Roman" w:hAnsi="Times New Roman" w:eastAsia="宋体" w:cs="Times New Roman"/>
                      <w:color w:val="auto"/>
                      <w:kern w:val="2"/>
                      <w:sz w:val="21"/>
                      <w:szCs w:val="21"/>
                      <w:u w:val="none"/>
                      <w:lang w:val="en-US" w:eastAsia="zh-CN" w:bidi="ar"/>
                    </w:rPr>
                    <w:t>企业应建立台账，记录含VOCs 原辅材料和含VOCs产品的名称、使用量、回收量、废弃量、去向以及VOCs含量等信息。台账保存期限不少于3年；</w:t>
                  </w:r>
                </w:p>
                <w:p>
                  <w:pPr>
                    <w:pStyle w:val="62"/>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u w:val="none"/>
                    </w:rPr>
                  </w:pPr>
                  <w:r>
                    <w:rPr>
                      <w:rFonts w:hint="eastAsia" w:cs="Times New Roman"/>
                      <w:color w:val="auto"/>
                      <w:kern w:val="2"/>
                      <w:sz w:val="21"/>
                      <w:szCs w:val="21"/>
                      <w:u w:val="none"/>
                      <w:lang w:val="en-US" w:eastAsia="zh-CN" w:bidi="ar"/>
                    </w:rPr>
                    <w:t>2.</w:t>
                  </w:r>
                  <w:r>
                    <w:rPr>
                      <w:rFonts w:hint="default" w:ascii="Times New Roman" w:hAnsi="Times New Roman" w:eastAsia="宋体" w:cs="Times New Roman"/>
                      <w:color w:val="auto"/>
                      <w:kern w:val="2"/>
                      <w:sz w:val="21"/>
                      <w:szCs w:val="21"/>
                      <w:u w:val="none"/>
                      <w:lang w:val="en-US" w:eastAsia="zh-CN" w:bidi="ar"/>
                    </w:rPr>
                    <w:t xml:space="preserve">通风生产设备、操作工位、车间等应在符合安全生产、职业卫生相关规定的前提下，根据行业作业规程与标准、工业建筑及洁净车间通风设计规范等的要求，采用合理的通风量； </w:t>
                  </w:r>
                </w:p>
                <w:p>
                  <w:pPr>
                    <w:pStyle w:val="62"/>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u w:val="none"/>
                    </w:rPr>
                  </w:pPr>
                  <w:r>
                    <w:rPr>
                      <w:rFonts w:hint="eastAsia" w:cs="Times New Roman"/>
                      <w:color w:val="auto"/>
                      <w:kern w:val="2"/>
                      <w:sz w:val="21"/>
                      <w:szCs w:val="21"/>
                      <w:u w:val="none"/>
                      <w:lang w:val="en-US" w:eastAsia="zh-CN" w:bidi="ar"/>
                    </w:rPr>
                    <w:t>3.</w:t>
                  </w:r>
                  <w:r>
                    <w:rPr>
                      <w:rFonts w:hint="default" w:ascii="Times New Roman" w:hAnsi="Times New Roman" w:eastAsia="宋体" w:cs="Times New Roman"/>
                      <w:color w:val="auto"/>
                      <w:kern w:val="2"/>
                      <w:sz w:val="21"/>
                      <w:szCs w:val="21"/>
                      <w:u w:val="none"/>
                      <w:lang w:val="en-US" w:eastAsia="zh-CN" w:bidi="ar"/>
                    </w:rPr>
                    <w:t>载有VOCs物料的设备及其管道在开停工（车）、检维修和清洗时，应在退料阶段将残存物料退净，并用密闭容器盛装，退料过程废气应排至VOCs废气收集处理系统；清洗及吹扫过程排气应排至VOCs废气收集处理系统；</w:t>
                  </w:r>
                </w:p>
                <w:p>
                  <w:pPr>
                    <w:pStyle w:val="62"/>
                    <w:keepNext w:val="0"/>
                    <w:keepLines w:val="0"/>
                    <w:widowControl/>
                    <w:suppressLineNumbers w:val="0"/>
                    <w:spacing w:before="0" w:beforeAutospacing="0" w:after="0" w:afterAutospacing="0"/>
                    <w:ind w:left="0" w:right="0"/>
                    <w:jc w:val="left"/>
                    <w:rPr>
                      <w:rFonts w:hint="default" w:ascii="Times New Roman" w:hAnsi="Times New Roman" w:cs="Times New Roman"/>
                      <w:color w:val="auto"/>
                      <w:sz w:val="21"/>
                      <w:szCs w:val="21"/>
                      <w:u w:val="none"/>
                      <w:vertAlign w:val="baseline"/>
                      <w:lang w:val="en-US"/>
                    </w:rPr>
                  </w:pPr>
                  <w:r>
                    <w:rPr>
                      <w:rFonts w:hint="eastAsia" w:cs="Times New Roman"/>
                      <w:color w:val="auto"/>
                      <w:sz w:val="21"/>
                      <w:szCs w:val="21"/>
                      <w:u w:val="none"/>
                      <w:lang w:val="en-US" w:eastAsia="zh-CN"/>
                    </w:rPr>
                    <w:t>4.</w:t>
                  </w:r>
                  <w:r>
                    <w:rPr>
                      <w:rFonts w:hint="default" w:ascii="Times New Roman" w:hAnsi="Times New Roman" w:cs="Times New Roman"/>
                      <w:color w:val="auto"/>
                      <w:sz w:val="21"/>
                      <w:szCs w:val="21"/>
                      <w:u w:val="none"/>
                      <w:lang w:val="en-US" w:eastAsia="zh-CN"/>
                    </w:rPr>
                    <w:t>工艺过程产生的含VOCs废料（渣、液）应按照第5章、第6章的要求进行储存、转移和输送。盛装过VOCs物料的废包装容器应加盖密闭。</w:t>
                  </w:r>
                </w:p>
              </w:tc>
              <w:tc>
                <w:tcPr>
                  <w:tcW w:w="1980" w:type="dxa"/>
                  <w:tcBorders>
                    <w:tl2br w:val="nil"/>
                    <w:tr2bl w:val="nil"/>
                  </w:tcBorders>
                  <w:vAlign w:val="center"/>
                </w:tcPr>
                <w:p>
                  <w:pPr>
                    <w:pStyle w:val="62"/>
                    <w:keepNext w:val="0"/>
                    <w:keepLines w:val="0"/>
                    <w:suppressLineNumbers w:val="0"/>
                    <w:bidi w:val="0"/>
                    <w:spacing w:before="0" w:beforeAutospacing="0" w:after="0" w:afterAutospacing="0"/>
                    <w:ind w:left="0" w:right="0"/>
                    <w:jc w:val="left"/>
                    <w:rPr>
                      <w:rFonts w:hint="default" w:ascii="Times New Roman" w:hAnsi="Times New Roman" w:cs="Times New Roman"/>
                      <w:color w:val="auto"/>
                      <w:sz w:val="21"/>
                      <w:szCs w:val="21"/>
                      <w:u w:val="none"/>
                      <w:vertAlign w:val="baseline"/>
                      <w:lang w:val="en-US"/>
                    </w:rPr>
                  </w:pPr>
                  <w:r>
                    <w:rPr>
                      <w:rFonts w:hint="default" w:ascii="Times New Roman" w:hAnsi="Times New Roman" w:cs="Times New Roman"/>
                      <w:color w:val="auto"/>
                      <w:sz w:val="21"/>
                      <w:szCs w:val="21"/>
                      <w:u w:val="none"/>
                      <w:lang w:val="en-US" w:eastAsia="zh-CN"/>
                    </w:rPr>
                    <w:t>本项目建立VOCs物料相关台账；通风生产设备、操作工位、车间等采用了合理的通风量；含VOCs废料均用密闭容器盛装，并按要求转移和输送。盛装过VOCs物料的废包装容器加盖密闭储存。</w:t>
                  </w:r>
                </w:p>
              </w:tc>
              <w:tc>
                <w:tcPr>
                  <w:tcW w:w="716" w:type="dxa"/>
                  <w:tcBorders>
                    <w:tl2br w:val="nil"/>
                    <w:tr2bl w:val="nil"/>
                  </w:tcBorders>
                  <w:vAlign w:val="center"/>
                </w:tcPr>
                <w:p>
                  <w:pPr>
                    <w:keepNext w:val="0"/>
                    <w:keepLines w:val="0"/>
                    <w:widowControl/>
                    <w:numPr>
                      <w:ilvl w:val="-1"/>
                      <w:numId w:val="0"/>
                    </w:numPr>
                    <w:suppressLineNumbers w:val="0"/>
                    <w:spacing w:before="0" w:beforeAutospacing="0" w:after="0" w:afterAutospacing="0"/>
                    <w:ind w:left="0" w:right="0"/>
                    <w:jc w:val="center"/>
                    <w:rPr>
                      <w:rFonts w:hint="default" w:ascii="Times New Roman" w:hAnsi="Times New Roman" w:cs="Times New Roman"/>
                      <w:color w:val="auto"/>
                      <w:sz w:val="21"/>
                      <w:szCs w:val="21"/>
                      <w:u w:val="none"/>
                      <w:vertAlign w:val="baseline"/>
                      <w:lang w:val="en-US"/>
                    </w:rPr>
                  </w:pPr>
                  <w:r>
                    <w:rPr>
                      <w:rFonts w:hint="default" w:ascii="Times New Roman" w:hAnsi="Times New Roman" w:eastAsia="宋体" w:cs="Times New Roman"/>
                      <w:color w:val="auto"/>
                      <w:kern w:val="0"/>
                      <w:sz w:val="21"/>
                      <w:szCs w:val="21"/>
                      <w:u w:val="none"/>
                      <w:lang w:val="en-US" w:eastAsia="zh-CN" w:bidi="ar"/>
                    </w:rPr>
                    <w:t>符合</w:t>
                  </w:r>
                </w:p>
              </w:tc>
            </w:tr>
          </w:tbl>
          <w:p>
            <w:pPr>
              <w:spacing w:line="460" w:lineRule="exact"/>
              <w:ind w:firstLine="432" w:firstLineChars="180"/>
              <w:rPr>
                <w:rFonts w:hint="default" w:ascii="Times New Roman" w:hAnsi="Times New Roman" w:eastAsia="宋体" w:cs="Times New Roman"/>
                <w:b w:val="0"/>
                <w:bCs w:val="0"/>
                <w:color w:val="auto"/>
                <w:kern w:val="0"/>
                <w:sz w:val="24"/>
                <w:szCs w:val="24"/>
                <w:lang w:val="en-US" w:eastAsia="zh-CN"/>
              </w:rPr>
            </w:pPr>
            <w:r>
              <w:rPr>
                <w:rFonts w:hint="default" w:ascii="Times New Roman" w:hAnsi="Times New Roman" w:eastAsia="宋体" w:cs="Times New Roman"/>
                <w:b w:val="0"/>
                <w:bCs w:val="0"/>
                <w:color w:val="auto"/>
                <w:kern w:val="0"/>
                <w:sz w:val="24"/>
                <w:szCs w:val="24"/>
                <w:lang w:val="en-US" w:eastAsia="zh-CN"/>
              </w:rPr>
              <w:t>由上表可知，本项目符合《挥发性有机物无组织排放控制标准》（GB 37822-2019）相关要求。</w:t>
            </w:r>
          </w:p>
          <w:p>
            <w:pPr>
              <w:spacing w:line="460" w:lineRule="exact"/>
              <w:ind w:firstLine="434" w:firstLineChars="180"/>
              <w:rPr>
                <w:rFonts w:hint="default" w:ascii="Times New Roman" w:hAnsi="Times New Roman" w:eastAsia="宋体" w:cs="Times New Roman"/>
                <w:b/>
                <w:bCs/>
                <w:color w:val="auto"/>
                <w:kern w:val="0"/>
                <w:sz w:val="24"/>
                <w:szCs w:val="24"/>
                <w:lang w:val="en-US" w:eastAsia="zh-CN"/>
              </w:rPr>
            </w:pPr>
            <w:r>
              <w:rPr>
                <w:rFonts w:hint="eastAsia" w:cs="Times New Roman"/>
                <w:b/>
                <w:bCs/>
                <w:color w:val="auto"/>
                <w:kern w:val="0"/>
                <w:sz w:val="24"/>
                <w:szCs w:val="24"/>
                <w:lang w:val="en-US" w:eastAsia="zh-CN"/>
              </w:rPr>
              <w:t>4.</w:t>
            </w:r>
            <w:r>
              <w:rPr>
                <w:rFonts w:hint="default" w:ascii="Times New Roman" w:hAnsi="Times New Roman" w:eastAsia="宋体" w:cs="Times New Roman"/>
                <w:b/>
                <w:bCs/>
                <w:color w:val="auto"/>
                <w:kern w:val="0"/>
                <w:sz w:val="24"/>
                <w:szCs w:val="24"/>
                <w:lang w:val="en-US" w:eastAsia="zh-CN"/>
              </w:rPr>
              <w:t>与《挥发性有机物（VOCs）污染防治技术政策》的符合性分析</w:t>
            </w:r>
          </w:p>
          <w:p>
            <w:pPr>
              <w:spacing w:line="460" w:lineRule="exact"/>
              <w:ind w:firstLine="432" w:firstLineChars="180"/>
              <w:rPr>
                <w:rFonts w:hint="default" w:ascii="Times New Roman" w:hAnsi="Times New Roman" w:eastAsia="宋体" w:cs="Times New Roman"/>
                <w:b w:val="0"/>
                <w:bCs w:val="0"/>
                <w:color w:val="auto"/>
                <w:kern w:val="0"/>
                <w:sz w:val="24"/>
                <w:szCs w:val="24"/>
                <w:lang w:val="en-US" w:eastAsia="zh-CN"/>
              </w:rPr>
            </w:pPr>
            <w:r>
              <w:rPr>
                <w:rFonts w:hint="default" w:ascii="Times New Roman" w:hAnsi="Times New Roman" w:eastAsia="宋体" w:cs="Times New Roman"/>
                <w:b w:val="0"/>
                <w:bCs w:val="0"/>
                <w:color w:val="auto"/>
                <w:kern w:val="0"/>
                <w:sz w:val="24"/>
                <w:szCs w:val="24"/>
                <w:lang w:val="en-US" w:eastAsia="zh-CN"/>
              </w:rPr>
              <w:t>本项目与《挥发性有机物（VOCs）污染防治技术政策》的符合性分析见下表。本项目符合《挥发性有机物（VOCs）污染防治技术政策》中相关要求，本项目非甲烷总烃污染防治措施符合《挥发性有机物（VOCs）污染防治技术政策》要求。</w:t>
            </w:r>
          </w:p>
          <w:p>
            <w:pPr>
              <w:spacing w:line="460" w:lineRule="exact"/>
              <w:ind w:firstLine="398" w:firstLineChars="180"/>
              <w:rPr>
                <w:rFonts w:hint="default" w:ascii="Times New Roman" w:hAnsi="Times New Roman" w:eastAsia="宋体" w:cs="Times New Roman"/>
                <w:b/>
                <w:bCs/>
                <w:color w:val="auto"/>
                <w:kern w:val="0"/>
                <w:sz w:val="22"/>
                <w:szCs w:val="22"/>
                <w:lang w:val="en-US" w:eastAsia="zh-CN"/>
              </w:rPr>
            </w:pPr>
            <w:r>
              <w:rPr>
                <w:rFonts w:hint="default" w:ascii="Times New Roman" w:hAnsi="Times New Roman" w:eastAsia="宋体" w:cs="Times New Roman"/>
                <w:b/>
                <w:bCs/>
                <w:color w:val="auto"/>
                <w:kern w:val="0"/>
                <w:sz w:val="22"/>
                <w:szCs w:val="22"/>
                <w:lang w:val="en-US" w:eastAsia="zh-CN"/>
              </w:rPr>
              <w:t>表1-</w:t>
            </w:r>
            <w:r>
              <w:rPr>
                <w:rFonts w:hint="eastAsia" w:cs="Times New Roman"/>
                <w:b/>
                <w:bCs/>
                <w:color w:val="auto"/>
                <w:kern w:val="0"/>
                <w:sz w:val="22"/>
                <w:szCs w:val="22"/>
                <w:lang w:val="en-US" w:eastAsia="zh-CN"/>
              </w:rPr>
              <w:t>5</w:t>
            </w:r>
            <w:r>
              <w:rPr>
                <w:rFonts w:hint="default" w:ascii="Times New Roman" w:hAnsi="Times New Roman" w:eastAsia="宋体" w:cs="Times New Roman"/>
                <w:b/>
                <w:bCs/>
                <w:color w:val="auto"/>
                <w:kern w:val="0"/>
                <w:sz w:val="22"/>
                <w:szCs w:val="22"/>
                <w:lang w:val="en-US" w:eastAsia="zh-CN"/>
              </w:rPr>
              <w:t xml:space="preserve">  与《挥发性有机物（VOCs）污染防治技术政策》的符合性分析</w:t>
            </w:r>
          </w:p>
          <w:tbl>
            <w:tblPr>
              <w:tblStyle w:val="25"/>
              <w:tblW w:w="851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3863"/>
              <w:gridCol w:w="2606"/>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blHeader/>
              </w:trPr>
              <w:tc>
                <w:tcPr>
                  <w:tcW w:w="1080" w:type="dxa"/>
                  <w:tcBorders>
                    <w:tl2br w:val="nil"/>
                    <w:tr2bl w:val="nil"/>
                  </w:tcBorders>
                  <w:vAlign w:val="center"/>
                </w:tcPr>
                <w:p>
                  <w:pPr>
                    <w:pStyle w:val="62"/>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u w:val="none"/>
                      <w:lang w:val="en-US" w:eastAsia="zh-CN"/>
                    </w:rPr>
                  </w:pPr>
                  <w:r>
                    <w:rPr>
                      <w:rFonts w:hint="default" w:ascii="Times New Roman" w:hAnsi="Times New Roman" w:cs="Times New Roman"/>
                      <w:b/>
                      <w:bCs/>
                      <w:color w:val="auto"/>
                      <w:sz w:val="21"/>
                      <w:szCs w:val="21"/>
                      <w:u w:val="none"/>
                      <w:lang w:val="en-US" w:eastAsia="zh-CN"/>
                    </w:rPr>
                    <w:t>条款</w:t>
                  </w:r>
                </w:p>
              </w:tc>
              <w:tc>
                <w:tcPr>
                  <w:tcW w:w="3863" w:type="dxa"/>
                  <w:tcBorders>
                    <w:tl2br w:val="nil"/>
                    <w:tr2bl w:val="nil"/>
                  </w:tcBorders>
                  <w:vAlign w:val="center"/>
                </w:tcPr>
                <w:p>
                  <w:pPr>
                    <w:pStyle w:val="62"/>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u w:val="none"/>
                      <w:lang w:val="en-US" w:eastAsia="zh-CN"/>
                    </w:rPr>
                  </w:pPr>
                  <w:r>
                    <w:rPr>
                      <w:rFonts w:hint="default" w:ascii="Times New Roman" w:hAnsi="Times New Roman" w:cs="Times New Roman"/>
                      <w:b/>
                      <w:bCs/>
                      <w:color w:val="auto"/>
                      <w:sz w:val="21"/>
                      <w:szCs w:val="21"/>
                      <w:u w:val="none"/>
                      <w:lang w:val="en-US" w:eastAsia="zh-CN"/>
                    </w:rPr>
                    <w:t>技术要求</w:t>
                  </w:r>
                </w:p>
              </w:tc>
              <w:tc>
                <w:tcPr>
                  <w:tcW w:w="2606" w:type="dxa"/>
                  <w:tcBorders>
                    <w:tl2br w:val="nil"/>
                    <w:tr2bl w:val="nil"/>
                  </w:tcBorders>
                  <w:vAlign w:val="center"/>
                </w:tcPr>
                <w:p>
                  <w:pPr>
                    <w:pStyle w:val="62"/>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u w:val="none"/>
                      <w:lang w:val="en-US" w:eastAsia="zh-CN"/>
                    </w:rPr>
                  </w:pPr>
                  <w:r>
                    <w:rPr>
                      <w:rFonts w:hint="default" w:ascii="Times New Roman" w:hAnsi="Times New Roman" w:cs="Times New Roman"/>
                      <w:b/>
                      <w:bCs/>
                      <w:color w:val="auto"/>
                      <w:sz w:val="21"/>
                      <w:szCs w:val="21"/>
                      <w:u w:val="none"/>
                      <w:lang w:val="en-US" w:eastAsia="zh-CN"/>
                    </w:rPr>
                    <w:t>本项目相关情况</w:t>
                  </w:r>
                </w:p>
              </w:tc>
              <w:tc>
                <w:tcPr>
                  <w:tcW w:w="967" w:type="dxa"/>
                  <w:tcBorders>
                    <w:tl2br w:val="nil"/>
                    <w:tr2bl w:val="nil"/>
                  </w:tcBorders>
                  <w:vAlign w:val="center"/>
                </w:tcPr>
                <w:p>
                  <w:pPr>
                    <w:pStyle w:val="62"/>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u w:val="none"/>
                      <w:lang w:val="en-US" w:eastAsia="zh-CN"/>
                    </w:rPr>
                  </w:pPr>
                  <w:r>
                    <w:rPr>
                      <w:rFonts w:hint="default" w:ascii="Times New Roman" w:hAnsi="Times New Roman" w:cs="Times New Roman"/>
                      <w:b/>
                      <w:bCs/>
                      <w:color w:val="auto"/>
                      <w:sz w:val="21"/>
                      <w:szCs w:val="21"/>
                      <w:u w:val="none"/>
                      <w:lang w:val="en-US" w:eastAsia="zh-CN"/>
                    </w:rPr>
                    <w:t>符合性分析结论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blHeader/>
              </w:trPr>
              <w:tc>
                <w:tcPr>
                  <w:tcW w:w="1080" w:type="dxa"/>
                  <w:tcBorders>
                    <w:tl2br w:val="nil"/>
                    <w:tr2bl w:val="nil"/>
                  </w:tcBorders>
                  <w:vAlign w:val="center"/>
                </w:tcPr>
                <w:p>
                  <w:pPr>
                    <w:pStyle w:val="62"/>
                    <w:keepNext w:val="0"/>
                    <w:keepLines w:val="0"/>
                    <w:widowControl/>
                    <w:suppressLineNumbers w:val="0"/>
                    <w:spacing w:before="0" w:beforeAutospacing="0" w:after="0" w:afterAutospacing="0"/>
                    <w:ind w:left="0" w:right="0"/>
                    <w:jc w:val="left"/>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二、源头和过程控制</w:t>
                  </w:r>
                </w:p>
              </w:tc>
              <w:tc>
                <w:tcPr>
                  <w:tcW w:w="3863" w:type="dxa"/>
                  <w:tcBorders>
                    <w:tl2br w:val="nil"/>
                    <w:tr2bl w:val="nil"/>
                  </w:tcBorders>
                  <w:vAlign w:val="center"/>
                </w:tcPr>
                <w:p>
                  <w:pPr>
                    <w:pStyle w:val="62"/>
                    <w:keepNext w:val="0"/>
                    <w:keepLines w:val="0"/>
                    <w:suppressLineNumbers w:val="0"/>
                    <w:autoSpaceDE w:val="0"/>
                    <w:autoSpaceDN w:val="0"/>
                    <w:adjustRightInd w:val="0"/>
                    <w:snapToGrid w:val="0"/>
                    <w:spacing w:before="0" w:beforeAutospacing="0" w:after="0" w:afterAutospacing="0"/>
                    <w:ind w:left="0" w:right="0"/>
                    <w:jc w:val="left"/>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十）在涂装、印刷、粘合、工业清洗等含VOCs产品的使用过程中的VOCs污染防治技术措施包括：1、鼓励使用通过环境标志产品认证的环保型涂料、油墨、胶粘剂和清洗剂；2、根据涂装工艺的不同，鼓励使用水性涂料、高固份涂料、粉末涂料、紫外光固化（UV）涂料等环保型涂料；推广采用静电喷涂、淋涂、辊涂、浸涂等高效率的涂装工艺；应尽量避免无VOCs净化、回收措施的露天喷涂作业；3、含VOCs产品的使用过程中，应采取废气收集措施，提高废气收集效率，减少废气的无组织排放与散逸，并对收集后的废气进行回收或处理后达标排放。</w:t>
                  </w:r>
                </w:p>
              </w:tc>
              <w:tc>
                <w:tcPr>
                  <w:tcW w:w="2606" w:type="dxa"/>
                  <w:tcBorders>
                    <w:tl2br w:val="nil"/>
                    <w:tr2bl w:val="nil"/>
                  </w:tcBorders>
                  <w:vAlign w:val="center"/>
                </w:tcPr>
                <w:p>
                  <w:pPr>
                    <w:pStyle w:val="62"/>
                    <w:keepNext w:val="0"/>
                    <w:keepLines w:val="0"/>
                    <w:suppressLineNumbers w:val="0"/>
                    <w:autoSpaceDE w:val="0"/>
                    <w:autoSpaceDN w:val="0"/>
                    <w:adjustRightInd w:val="0"/>
                    <w:snapToGrid w:val="0"/>
                    <w:spacing w:before="0" w:beforeAutospacing="0" w:after="0" w:afterAutospacing="0"/>
                    <w:ind w:left="0" w:right="0"/>
                    <w:jc w:val="left"/>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本项目使用</w:t>
                  </w:r>
                  <w:r>
                    <w:rPr>
                      <w:rFonts w:hint="eastAsia" w:cs="Times New Roman"/>
                      <w:color w:val="auto"/>
                      <w:sz w:val="21"/>
                      <w:szCs w:val="21"/>
                      <w:u w:val="none"/>
                      <w:lang w:val="en-US" w:eastAsia="zh-CN"/>
                    </w:rPr>
                    <w:t>水基型</w:t>
                  </w:r>
                  <w:r>
                    <w:rPr>
                      <w:rFonts w:hint="default" w:ascii="Times New Roman" w:hAnsi="Times New Roman" w:cs="Times New Roman"/>
                      <w:color w:val="auto"/>
                      <w:sz w:val="21"/>
                      <w:szCs w:val="21"/>
                      <w:u w:val="none"/>
                      <w:lang w:val="en-US" w:eastAsia="zh-CN"/>
                    </w:rPr>
                    <w:t>清洗剂</w:t>
                  </w:r>
                  <w:r>
                    <w:rPr>
                      <w:rFonts w:hint="eastAsia" w:cs="Times New Roman"/>
                      <w:color w:val="auto"/>
                      <w:sz w:val="21"/>
                      <w:szCs w:val="21"/>
                      <w:u w:val="none"/>
                      <w:lang w:val="en-US" w:eastAsia="zh-CN"/>
                    </w:rPr>
                    <w:t>和水性脱模剂</w:t>
                  </w:r>
                  <w:r>
                    <w:rPr>
                      <w:rFonts w:hint="default" w:ascii="Times New Roman" w:hAnsi="Times New Roman" w:cs="Times New Roman"/>
                      <w:color w:val="auto"/>
                      <w:sz w:val="21"/>
                      <w:szCs w:val="21"/>
                      <w:u w:val="none"/>
                      <w:lang w:val="en-US" w:eastAsia="zh-CN"/>
                    </w:rPr>
                    <w:t>，产生</w:t>
                  </w:r>
                  <w:r>
                    <w:rPr>
                      <w:rFonts w:hint="eastAsia" w:cs="Times New Roman"/>
                      <w:color w:val="auto"/>
                      <w:sz w:val="21"/>
                      <w:szCs w:val="21"/>
                      <w:u w:val="none"/>
                      <w:lang w:val="en-US" w:eastAsia="zh-CN"/>
                    </w:rPr>
                    <w:t>的</w:t>
                  </w:r>
                  <w:r>
                    <w:rPr>
                      <w:rFonts w:hint="default" w:ascii="Times New Roman" w:hAnsi="Times New Roman" w:cs="Times New Roman"/>
                      <w:color w:val="auto"/>
                      <w:sz w:val="21"/>
                      <w:szCs w:val="21"/>
                      <w:u w:val="none"/>
                      <w:lang w:val="en-US" w:eastAsia="zh-CN"/>
                    </w:rPr>
                    <w:t>VOCs</w:t>
                  </w:r>
                  <w:r>
                    <w:rPr>
                      <w:rFonts w:hint="eastAsia" w:cs="Times New Roman"/>
                      <w:color w:val="auto"/>
                      <w:sz w:val="21"/>
                      <w:szCs w:val="21"/>
                      <w:u w:val="none"/>
                      <w:lang w:val="en-US" w:eastAsia="zh-CN"/>
                    </w:rPr>
                    <w:t>主要来源于油雾，</w:t>
                  </w:r>
                  <w:r>
                    <w:rPr>
                      <w:rFonts w:hint="default" w:ascii="Times New Roman" w:hAnsi="Times New Roman" w:cs="Times New Roman"/>
                      <w:color w:val="auto"/>
                      <w:sz w:val="21"/>
                      <w:szCs w:val="21"/>
                      <w:u w:val="none"/>
                      <w:lang w:val="en-US" w:eastAsia="zh-CN"/>
                    </w:rPr>
                    <w:t>采取</w:t>
                  </w:r>
                  <w:r>
                    <w:rPr>
                      <w:rFonts w:hint="eastAsia" w:cs="Times New Roman"/>
                      <w:color w:val="auto"/>
                      <w:sz w:val="21"/>
                      <w:szCs w:val="21"/>
                      <w:u w:val="none"/>
                      <w:lang w:val="en-US" w:eastAsia="zh-CN"/>
                    </w:rPr>
                    <w:t>油雾净化处理后排放</w:t>
                  </w:r>
                  <w:r>
                    <w:rPr>
                      <w:rFonts w:hint="default" w:ascii="Times New Roman" w:hAnsi="Times New Roman" w:cs="Times New Roman"/>
                      <w:color w:val="auto"/>
                      <w:sz w:val="21"/>
                      <w:szCs w:val="21"/>
                      <w:u w:val="none"/>
                      <w:lang w:val="en-US" w:eastAsia="zh-CN"/>
                    </w:rPr>
                    <w:t>。</w:t>
                  </w:r>
                </w:p>
              </w:tc>
              <w:tc>
                <w:tcPr>
                  <w:tcW w:w="967" w:type="dxa"/>
                  <w:tcBorders>
                    <w:tl2br w:val="nil"/>
                    <w:tr2bl w:val="nil"/>
                  </w:tcBorders>
                  <w:vAlign w:val="center"/>
                </w:tcPr>
                <w:p>
                  <w:pPr>
                    <w:pStyle w:val="62"/>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blHeader/>
              </w:trPr>
              <w:tc>
                <w:tcPr>
                  <w:tcW w:w="1080" w:type="dxa"/>
                  <w:tcBorders>
                    <w:tl2br w:val="nil"/>
                    <w:tr2bl w:val="nil"/>
                  </w:tcBorders>
                  <w:vAlign w:val="center"/>
                </w:tcPr>
                <w:p>
                  <w:pPr>
                    <w:pStyle w:val="62"/>
                    <w:keepNext w:val="0"/>
                    <w:keepLines w:val="0"/>
                    <w:suppressLineNumbers w:val="0"/>
                    <w:autoSpaceDE w:val="0"/>
                    <w:autoSpaceDN w:val="0"/>
                    <w:adjustRightInd w:val="0"/>
                    <w:snapToGrid w:val="0"/>
                    <w:spacing w:before="0" w:beforeAutospacing="0" w:after="0" w:afterAutospacing="0"/>
                    <w:ind w:left="0" w:right="0"/>
                    <w:jc w:val="left"/>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三、末端治理与综合利用</w:t>
                  </w:r>
                </w:p>
              </w:tc>
              <w:tc>
                <w:tcPr>
                  <w:tcW w:w="3863" w:type="dxa"/>
                  <w:tcBorders>
                    <w:tl2br w:val="nil"/>
                    <w:tr2bl w:val="nil"/>
                  </w:tcBorders>
                  <w:vAlign w:val="center"/>
                </w:tcPr>
                <w:p>
                  <w:pPr>
                    <w:pStyle w:val="62"/>
                    <w:keepNext w:val="0"/>
                    <w:keepLines w:val="0"/>
                    <w:suppressLineNumbers w:val="0"/>
                    <w:autoSpaceDE w:val="0"/>
                    <w:autoSpaceDN w:val="0"/>
                    <w:adjustRightInd w:val="0"/>
                    <w:snapToGrid w:val="0"/>
                    <w:spacing w:before="0" w:beforeAutospacing="0" w:after="0" w:afterAutospacing="0"/>
                    <w:ind w:left="0" w:right="0"/>
                    <w:jc w:val="left"/>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（十二）在工业生产过程中鼓励VOCs的回收利用，并优先鼓励在生产系统内回用。</w:t>
                  </w:r>
                </w:p>
                <w:p>
                  <w:pPr>
                    <w:pStyle w:val="62"/>
                    <w:keepNext w:val="0"/>
                    <w:keepLines w:val="0"/>
                    <w:widowControl/>
                    <w:suppressLineNumbers w:val="0"/>
                    <w:spacing w:before="0" w:beforeAutospacing="0" w:after="0" w:afterAutospacing="0"/>
                    <w:ind w:left="0" w:right="0"/>
                    <w:jc w:val="left"/>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val="en-US" w:eastAsia="zh-CN"/>
                    </w:rPr>
                    <w:t>（十三）对含高浓度VOCs的废气，宜优先采用冷凝回收、吸附回收技术进行回收利用，并辅助其他处理技术实现达标排放。</w:t>
                  </w:r>
                </w:p>
                <w:p>
                  <w:pPr>
                    <w:pStyle w:val="62"/>
                    <w:keepNext w:val="0"/>
                    <w:keepLines w:val="0"/>
                    <w:widowControl/>
                    <w:suppressLineNumbers w:val="0"/>
                    <w:spacing w:before="0" w:beforeAutospacing="0" w:after="0" w:afterAutospacing="0"/>
                    <w:ind w:left="0" w:right="0"/>
                    <w:jc w:val="left"/>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（二十）对于不能再生的过滤材料、吸附剂及催化剂等净化材料，应按照国家固体废物管理的相关规定处理处置。</w:t>
                  </w:r>
                </w:p>
              </w:tc>
              <w:tc>
                <w:tcPr>
                  <w:tcW w:w="2606" w:type="dxa"/>
                  <w:tcBorders>
                    <w:tl2br w:val="nil"/>
                    <w:tr2bl w:val="nil"/>
                  </w:tcBorders>
                  <w:vAlign w:val="center"/>
                </w:tcPr>
                <w:p>
                  <w:pPr>
                    <w:pStyle w:val="62"/>
                    <w:keepNext w:val="0"/>
                    <w:keepLines w:val="0"/>
                    <w:suppressLineNumbers w:val="0"/>
                    <w:autoSpaceDE w:val="0"/>
                    <w:autoSpaceDN w:val="0"/>
                    <w:adjustRightInd w:val="0"/>
                    <w:snapToGrid w:val="0"/>
                    <w:spacing w:before="0" w:beforeAutospacing="0" w:after="0" w:afterAutospacing="0"/>
                    <w:ind w:left="0" w:right="0"/>
                    <w:jc w:val="left"/>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本项目产生</w:t>
                  </w:r>
                  <w:r>
                    <w:rPr>
                      <w:rFonts w:hint="eastAsia" w:cs="Times New Roman"/>
                      <w:color w:val="auto"/>
                      <w:sz w:val="21"/>
                      <w:szCs w:val="21"/>
                      <w:u w:val="none"/>
                      <w:lang w:val="en-US" w:eastAsia="zh-CN"/>
                    </w:rPr>
                    <w:t>的</w:t>
                  </w:r>
                  <w:r>
                    <w:rPr>
                      <w:rFonts w:hint="default" w:ascii="Times New Roman" w:hAnsi="Times New Roman" w:cs="Times New Roman"/>
                      <w:color w:val="auto"/>
                      <w:sz w:val="21"/>
                      <w:szCs w:val="21"/>
                      <w:u w:val="none"/>
                      <w:lang w:val="en-US" w:eastAsia="zh-CN"/>
                    </w:rPr>
                    <w:t>VOCs</w:t>
                  </w:r>
                  <w:r>
                    <w:rPr>
                      <w:rFonts w:hint="eastAsia" w:cs="Times New Roman"/>
                      <w:color w:val="auto"/>
                      <w:sz w:val="21"/>
                      <w:szCs w:val="21"/>
                      <w:u w:val="none"/>
                      <w:lang w:val="en-US" w:eastAsia="zh-CN"/>
                    </w:rPr>
                    <w:t>主要来源于油雾，</w:t>
                  </w:r>
                  <w:r>
                    <w:rPr>
                      <w:rFonts w:hint="default" w:ascii="Times New Roman" w:hAnsi="Times New Roman" w:cs="Times New Roman"/>
                      <w:color w:val="auto"/>
                      <w:sz w:val="21"/>
                      <w:szCs w:val="21"/>
                      <w:u w:val="none"/>
                      <w:lang w:val="en-US" w:eastAsia="zh-CN"/>
                    </w:rPr>
                    <w:t>采取</w:t>
                  </w:r>
                  <w:r>
                    <w:rPr>
                      <w:rFonts w:hint="eastAsia" w:cs="Times New Roman"/>
                      <w:color w:val="auto"/>
                      <w:sz w:val="21"/>
                      <w:szCs w:val="21"/>
                      <w:u w:val="none"/>
                      <w:lang w:val="en-US" w:eastAsia="zh-CN"/>
                    </w:rPr>
                    <w:t>油雾净化处理后排放</w:t>
                  </w:r>
                  <w:r>
                    <w:rPr>
                      <w:rFonts w:hint="default" w:ascii="Times New Roman" w:hAnsi="Times New Roman" w:cs="Times New Roman"/>
                      <w:color w:val="auto"/>
                      <w:sz w:val="21"/>
                      <w:szCs w:val="21"/>
                      <w:u w:val="none"/>
                      <w:lang w:val="en-US" w:eastAsia="zh-CN"/>
                    </w:rPr>
                    <w:t>。废气处理产生的固废送有资质单位进行处置。</w:t>
                  </w:r>
                </w:p>
              </w:tc>
              <w:tc>
                <w:tcPr>
                  <w:tcW w:w="967" w:type="dxa"/>
                  <w:tcBorders>
                    <w:tl2br w:val="nil"/>
                    <w:tr2bl w:val="nil"/>
                  </w:tcBorders>
                  <w:vAlign w:val="center"/>
                </w:tcPr>
                <w:p>
                  <w:pPr>
                    <w:pStyle w:val="62"/>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blHeader/>
              </w:trPr>
              <w:tc>
                <w:tcPr>
                  <w:tcW w:w="1080" w:type="dxa"/>
                  <w:tcBorders>
                    <w:tl2br w:val="nil"/>
                    <w:tr2bl w:val="nil"/>
                  </w:tcBorders>
                  <w:vAlign w:val="center"/>
                </w:tcPr>
                <w:p>
                  <w:pPr>
                    <w:pStyle w:val="62"/>
                    <w:keepNext w:val="0"/>
                    <w:keepLines w:val="0"/>
                    <w:suppressLineNumbers w:val="0"/>
                    <w:autoSpaceDE w:val="0"/>
                    <w:autoSpaceDN w:val="0"/>
                    <w:adjustRightInd w:val="0"/>
                    <w:snapToGrid w:val="0"/>
                    <w:spacing w:before="0" w:beforeAutospacing="0" w:after="0" w:afterAutospacing="0"/>
                    <w:ind w:left="0" w:right="0"/>
                    <w:jc w:val="left"/>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四、鼓励研发的新技术、新材料和新装备</w:t>
                  </w:r>
                </w:p>
              </w:tc>
              <w:tc>
                <w:tcPr>
                  <w:tcW w:w="3863" w:type="dxa"/>
                  <w:tcBorders>
                    <w:tl2br w:val="nil"/>
                    <w:tr2bl w:val="nil"/>
                  </w:tcBorders>
                  <w:vAlign w:val="center"/>
                </w:tcPr>
                <w:p>
                  <w:pPr>
                    <w:pStyle w:val="62"/>
                    <w:keepNext w:val="0"/>
                    <w:keepLines w:val="0"/>
                    <w:suppressLineNumbers w:val="0"/>
                    <w:autoSpaceDE w:val="0"/>
                    <w:autoSpaceDN w:val="0"/>
                    <w:adjustRightInd w:val="0"/>
                    <w:snapToGrid w:val="0"/>
                    <w:spacing w:before="0" w:beforeAutospacing="0" w:after="0" w:afterAutospacing="0"/>
                    <w:ind w:left="0" w:right="0"/>
                    <w:jc w:val="left"/>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（二十三）高效吸附材料（如特种用途活性炭、高强度活性炭纤维、改性疏水分子筛和硅胶等）、催化材料（如广谱性VOCs氧化催化剂等）、高效生物填料和吸附剂等。</w:t>
                  </w:r>
                </w:p>
                <w:p>
                  <w:pPr>
                    <w:pStyle w:val="62"/>
                    <w:keepNext w:val="0"/>
                    <w:keepLines w:val="0"/>
                    <w:widowControl/>
                    <w:suppressLineNumbers w:val="0"/>
                    <w:spacing w:before="0" w:beforeAutospacing="0" w:after="0" w:afterAutospacing="0"/>
                    <w:ind w:left="0" w:right="0"/>
                    <w:jc w:val="left"/>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（二十四）挥发有机物回收及综合利用设备。</w:t>
                  </w:r>
                </w:p>
              </w:tc>
              <w:tc>
                <w:tcPr>
                  <w:tcW w:w="2606" w:type="dxa"/>
                  <w:tcBorders>
                    <w:tl2br w:val="nil"/>
                    <w:tr2bl w:val="nil"/>
                  </w:tcBorders>
                  <w:vAlign w:val="center"/>
                </w:tcPr>
                <w:p>
                  <w:pPr>
                    <w:pStyle w:val="62"/>
                    <w:keepNext w:val="0"/>
                    <w:keepLines w:val="0"/>
                    <w:suppressLineNumbers w:val="0"/>
                    <w:autoSpaceDE w:val="0"/>
                    <w:autoSpaceDN w:val="0"/>
                    <w:adjustRightInd w:val="0"/>
                    <w:snapToGrid w:val="0"/>
                    <w:spacing w:before="0" w:beforeAutospacing="0" w:after="0" w:afterAutospacing="0"/>
                    <w:ind w:left="0" w:right="0"/>
                    <w:jc w:val="left"/>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本项目产生</w:t>
                  </w:r>
                  <w:r>
                    <w:rPr>
                      <w:rFonts w:hint="eastAsia" w:cs="Times New Roman"/>
                      <w:color w:val="auto"/>
                      <w:sz w:val="21"/>
                      <w:szCs w:val="21"/>
                      <w:u w:val="none"/>
                      <w:lang w:val="en-US" w:eastAsia="zh-CN"/>
                    </w:rPr>
                    <w:t>的</w:t>
                  </w:r>
                  <w:r>
                    <w:rPr>
                      <w:rFonts w:hint="default" w:ascii="Times New Roman" w:hAnsi="Times New Roman" w:cs="Times New Roman"/>
                      <w:color w:val="auto"/>
                      <w:sz w:val="21"/>
                      <w:szCs w:val="21"/>
                      <w:u w:val="none"/>
                      <w:lang w:val="en-US" w:eastAsia="zh-CN"/>
                    </w:rPr>
                    <w:t>VOCs</w:t>
                  </w:r>
                  <w:r>
                    <w:rPr>
                      <w:rFonts w:hint="eastAsia" w:cs="Times New Roman"/>
                      <w:color w:val="auto"/>
                      <w:sz w:val="21"/>
                      <w:szCs w:val="21"/>
                      <w:u w:val="none"/>
                      <w:lang w:val="en-US" w:eastAsia="zh-CN"/>
                    </w:rPr>
                    <w:t>主要来源于油雾，</w:t>
                  </w:r>
                  <w:r>
                    <w:rPr>
                      <w:rFonts w:hint="default" w:ascii="Times New Roman" w:hAnsi="Times New Roman" w:cs="Times New Roman"/>
                      <w:color w:val="auto"/>
                      <w:sz w:val="21"/>
                      <w:szCs w:val="21"/>
                      <w:u w:val="none"/>
                      <w:lang w:val="en-US" w:eastAsia="zh-CN"/>
                    </w:rPr>
                    <w:t>采取</w:t>
                  </w:r>
                  <w:r>
                    <w:rPr>
                      <w:rFonts w:hint="eastAsia" w:cs="Times New Roman"/>
                      <w:color w:val="auto"/>
                      <w:sz w:val="21"/>
                      <w:szCs w:val="21"/>
                      <w:u w:val="none"/>
                      <w:lang w:val="en-US" w:eastAsia="zh-CN"/>
                    </w:rPr>
                    <w:t>油雾净化处理后排放</w:t>
                  </w:r>
                  <w:r>
                    <w:rPr>
                      <w:rFonts w:hint="default" w:ascii="Times New Roman" w:hAnsi="Times New Roman" w:cs="Times New Roman"/>
                      <w:color w:val="auto"/>
                      <w:sz w:val="21"/>
                      <w:szCs w:val="21"/>
                      <w:u w:val="none"/>
                      <w:lang w:val="en-US" w:eastAsia="zh-CN"/>
                    </w:rPr>
                    <w:t>。废气处理产生的固废送有资质单位进行处置。</w:t>
                  </w:r>
                </w:p>
              </w:tc>
              <w:tc>
                <w:tcPr>
                  <w:tcW w:w="967" w:type="dxa"/>
                  <w:tcBorders>
                    <w:tl2br w:val="nil"/>
                    <w:tr2bl w:val="nil"/>
                  </w:tcBorders>
                  <w:vAlign w:val="center"/>
                </w:tcPr>
                <w:p>
                  <w:pPr>
                    <w:pStyle w:val="62"/>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blHeader/>
              </w:trPr>
              <w:tc>
                <w:tcPr>
                  <w:tcW w:w="1080" w:type="dxa"/>
                  <w:tcBorders>
                    <w:tl2br w:val="nil"/>
                    <w:tr2bl w:val="nil"/>
                  </w:tcBorders>
                  <w:vAlign w:val="center"/>
                </w:tcPr>
                <w:p>
                  <w:pPr>
                    <w:pStyle w:val="62"/>
                    <w:keepNext w:val="0"/>
                    <w:keepLines w:val="0"/>
                    <w:widowControl/>
                    <w:suppressLineNumbers w:val="0"/>
                    <w:spacing w:before="0" w:beforeAutospacing="0" w:after="0" w:afterAutospacing="0"/>
                    <w:ind w:left="0" w:right="0"/>
                    <w:jc w:val="left"/>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val="en-US" w:eastAsia="zh-CN"/>
                    </w:rPr>
                    <w:t>五、运行</w:t>
                  </w:r>
                </w:p>
                <w:p>
                  <w:pPr>
                    <w:pStyle w:val="62"/>
                    <w:keepNext w:val="0"/>
                    <w:keepLines w:val="0"/>
                    <w:widowControl/>
                    <w:suppressLineNumbers w:val="0"/>
                    <w:spacing w:before="0" w:beforeAutospacing="0" w:after="0" w:afterAutospacing="0"/>
                    <w:ind w:left="0" w:right="0"/>
                    <w:jc w:val="left"/>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与监测</w:t>
                  </w:r>
                </w:p>
              </w:tc>
              <w:tc>
                <w:tcPr>
                  <w:tcW w:w="3863" w:type="dxa"/>
                  <w:tcBorders>
                    <w:tl2br w:val="nil"/>
                    <w:tr2bl w:val="nil"/>
                  </w:tcBorders>
                  <w:vAlign w:val="center"/>
                </w:tcPr>
                <w:p>
                  <w:pPr>
                    <w:pStyle w:val="62"/>
                    <w:keepNext w:val="0"/>
                    <w:keepLines w:val="0"/>
                    <w:widowControl/>
                    <w:suppressLineNumbers w:val="0"/>
                    <w:spacing w:before="0" w:beforeAutospacing="0" w:after="0" w:afterAutospacing="0"/>
                    <w:ind w:left="0" w:right="0"/>
                    <w:jc w:val="left"/>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val="en-US" w:eastAsia="zh-CN"/>
                    </w:rPr>
                    <w:t>（二十五）鼓励企业自行开展VOCs监测，并及时主动向当地环保行政主管部门报送监测结果。</w:t>
                  </w:r>
                </w:p>
                <w:p>
                  <w:pPr>
                    <w:pStyle w:val="62"/>
                    <w:keepNext w:val="0"/>
                    <w:keepLines w:val="0"/>
                    <w:widowControl/>
                    <w:suppressLineNumbers w:val="0"/>
                    <w:spacing w:before="0" w:beforeAutospacing="0" w:after="0" w:afterAutospacing="0"/>
                    <w:ind w:left="0" w:right="0"/>
                    <w:jc w:val="left"/>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（二十六）企业应建立健全VOCs治理设施的运行维护规程和台账等日常管理制度，并根据工艺要求定期对各类设备、电气、自控仪表等进行检修维护，确保设施的稳定运行。</w:t>
                  </w:r>
                </w:p>
              </w:tc>
              <w:tc>
                <w:tcPr>
                  <w:tcW w:w="2606" w:type="dxa"/>
                  <w:tcBorders>
                    <w:tl2br w:val="nil"/>
                    <w:tr2bl w:val="nil"/>
                  </w:tcBorders>
                  <w:vAlign w:val="center"/>
                </w:tcPr>
                <w:p>
                  <w:pPr>
                    <w:pStyle w:val="62"/>
                    <w:keepNext w:val="0"/>
                    <w:keepLines w:val="0"/>
                    <w:widowControl/>
                    <w:suppressLineNumbers w:val="0"/>
                    <w:spacing w:before="0" w:beforeAutospacing="0" w:after="0" w:afterAutospacing="0"/>
                    <w:ind w:left="0" w:right="0"/>
                    <w:jc w:val="left"/>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本项目已制定环境监测计划。项目运营期建立环保设备的维护章程和台账，定期维修保养各类设备。</w:t>
                  </w:r>
                </w:p>
              </w:tc>
              <w:tc>
                <w:tcPr>
                  <w:tcW w:w="967" w:type="dxa"/>
                  <w:tcBorders>
                    <w:tl2br w:val="nil"/>
                    <w:tr2bl w:val="nil"/>
                  </w:tcBorders>
                  <w:vAlign w:val="center"/>
                </w:tcPr>
                <w:p>
                  <w:pPr>
                    <w:pStyle w:val="62"/>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符合</w:t>
                  </w:r>
                </w:p>
              </w:tc>
            </w:tr>
          </w:tbl>
          <w:p>
            <w:pPr>
              <w:spacing w:line="460" w:lineRule="exact"/>
              <w:ind w:firstLine="480" w:firstLineChars="200"/>
              <w:rPr>
                <w:rFonts w:hint="default" w:ascii="Times New Roman" w:hAnsi="Times New Roman" w:eastAsia="宋体" w:cs="Times New Roman"/>
                <w:b w:val="0"/>
                <w:bCs w:val="0"/>
                <w:color w:val="auto"/>
                <w:kern w:val="0"/>
                <w:sz w:val="24"/>
                <w:szCs w:val="24"/>
                <w:lang w:val="en-US" w:eastAsia="zh-CN"/>
              </w:rPr>
            </w:pPr>
            <w:r>
              <w:rPr>
                <w:rFonts w:hint="default" w:ascii="Times New Roman" w:hAnsi="Times New Roman" w:eastAsia="宋体" w:cs="Times New Roman"/>
                <w:b w:val="0"/>
                <w:bCs w:val="0"/>
                <w:color w:val="auto"/>
                <w:kern w:val="0"/>
                <w:sz w:val="24"/>
                <w:szCs w:val="24"/>
                <w:lang w:val="en-US" w:eastAsia="zh-CN"/>
              </w:rPr>
              <w:t>由上表可知，本项目符合《挥发性有机物（VOCs）污染防治技术政策》相关要求。</w:t>
            </w:r>
          </w:p>
          <w:p>
            <w:pPr>
              <w:pStyle w:val="19"/>
              <w:adjustRightInd w:val="0"/>
              <w:snapToGrid w:val="0"/>
              <w:spacing w:before="0" w:beforeAutospacing="0" w:after="0" w:afterAutospacing="0" w:line="360" w:lineRule="auto"/>
              <w:ind w:firstLine="480" w:firstLineChars="200"/>
              <w:rPr>
                <w:rFonts w:hint="default" w:ascii="Times New Roman" w:hAnsi="Times New Roman" w:eastAsia="宋体" w:cs="Times New Roman"/>
                <w:color w:val="auto"/>
                <w:sz w:val="24"/>
                <w:lang w:val="en-US" w:eastAsia="zh-CN"/>
              </w:rPr>
            </w:pPr>
          </w:p>
        </w:tc>
      </w:tr>
    </w:tbl>
    <w:p>
      <w:pPr>
        <w:spacing w:line="360" w:lineRule="auto"/>
        <w:outlineLvl w:val="0"/>
        <w:rPr>
          <w:rFonts w:hint="default" w:ascii="Times New Roman" w:hAnsi="Times New Roman" w:eastAsia="黑体" w:cs="Times New Roman"/>
          <w:color w:val="auto"/>
          <w:sz w:val="30"/>
        </w:rPr>
        <w:sectPr>
          <w:footerReference r:id="rId5" w:type="default"/>
          <w:pgSz w:w="11906" w:h="16838"/>
          <w:pgMar w:top="1701" w:right="1531" w:bottom="1701" w:left="1531" w:header="851" w:footer="1077" w:gutter="0"/>
          <w:pgNumType w:start="1"/>
          <w:cols w:space="720" w:num="1"/>
          <w:docGrid w:linePitch="312" w:charSpace="0"/>
        </w:sectPr>
      </w:pPr>
    </w:p>
    <w:p>
      <w:pPr>
        <w:pStyle w:val="19"/>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二、建设项目工程分析</w:t>
      </w:r>
    </w:p>
    <w:tbl>
      <w:tblPr>
        <w:tblStyle w:val="24"/>
        <w:tblpPr w:leftFromText="180" w:rightFromText="180" w:vertAnchor="text" w:tblpXSpec="center" w:tblpY="1"/>
        <w:tblOverlap w:val="never"/>
        <w:tblW w:w="943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13"/>
        <w:gridCol w:w="90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413"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pStyle w:val="19"/>
              <w:adjustRightInd w:val="0"/>
              <w:snapToGrid w:val="0"/>
              <w:spacing w:before="0" w:beforeAutospacing="0" w:after="0" w:afterAutospacing="0"/>
              <w:jc w:val="center"/>
              <w:rPr>
                <w:rFonts w:hint="default" w:ascii="Times New Roman" w:hAnsi="Times New Roman" w:cs="Times New Roman"/>
                <w:color w:val="auto"/>
                <w:szCs w:val="24"/>
              </w:rPr>
            </w:pPr>
            <w:r>
              <w:rPr>
                <w:rFonts w:hint="default" w:ascii="Times New Roman" w:hAnsi="Times New Roman" w:cs="Times New Roman"/>
                <w:color w:val="auto"/>
                <w:szCs w:val="24"/>
              </w:rPr>
              <w:t>建设内容</w:t>
            </w:r>
          </w:p>
        </w:tc>
        <w:tc>
          <w:tcPr>
            <w:tcW w:w="9020" w:type="dxa"/>
            <w:tcBorders>
              <w:top w:val="single" w:color="000000" w:sz="4" w:space="0"/>
              <w:left w:val="single" w:color="000000" w:sz="4" w:space="0"/>
              <w:bottom w:val="single" w:color="000000" w:sz="4" w:space="0"/>
              <w:right w:val="single" w:color="000000" w:sz="4" w:space="0"/>
            </w:tcBorders>
            <w:shd w:val="clear" w:color="auto" w:fill="FFFFFF"/>
          </w:tcPr>
          <w:p>
            <w:pPr>
              <w:pStyle w:val="19"/>
              <w:adjustRightInd w:val="0"/>
              <w:snapToGrid w:val="0"/>
              <w:spacing w:before="0" w:beforeAutospacing="0" w:after="0" w:afterAutospacing="0" w:line="360" w:lineRule="auto"/>
              <w:ind w:firstLine="482" w:firstLineChars="200"/>
              <w:rPr>
                <w:rFonts w:hint="default" w:ascii="Times New Roman" w:hAnsi="Times New Roman" w:eastAsia="宋体" w:cs="Times New Roman"/>
                <w:b/>
                <w:bCs w:val="0"/>
                <w:color w:val="auto"/>
                <w:kern w:val="2"/>
                <w:sz w:val="24"/>
                <w:szCs w:val="24"/>
                <w:lang w:val="en-US" w:eastAsia="zh-CN" w:bidi="ar-SA"/>
              </w:rPr>
            </w:pPr>
            <w:r>
              <w:rPr>
                <w:rFonts w:hint="default" w:ascii="Times New Roman" w:hAnsi="Times New Roman" w:eastAsia="宋体" w:cs="Times New Roman"/>
                <w:b/>
                <w:bCs w:val="0"/>
                <w:color w:val="auto"/>
                <w:kern w:val="2"/>
                <w:sz w:val="24"/>
                <w:szCs w:val="24"/>
                <w:lang w:val="en-US" w:eastAsia="zh-CN" w:bidi="ar-SA"/>
              </w:rPr>
              <w:t>2.1项目由来</w:t>
            </w:r>
            <w:bookmarkStart w:id="2" w:name="_Toc34490603"/>
            <w:bookmarkStart w:id="3" w:name="_Toc34494933"/>
            <w:bookmarkStart w:id="4" w:name="_Toc34493740"/>
            <w:bookmarkStart w:id="5" w:name="_Toc34491688"/>
            <w:bookmarkStart w:id="6" w:name="_Toc34493449"/>
          </w:p>
          <w:bookmarkEnd w:id="2"/>
          <w:bookmarkEnd w:id="3"/>
          <w:bookmarkEnd w:id="4"/>
          <w:bookmarkEnd w:id="5"/>
          <w:bookmarkEnd w:id="6"/>
          <w:p>
            <w:pPr>
              <w:spacing w:line="360" w:lineRule="auto"/>
              <w:ind w:firstLine="480" w:firstLineChars="200"/>
              <w:outlineLvl w:val="1"/>
              <w:rPr>
                <w:rFonts w:hint="default" w:ascii="Times New Roman" w:hAnsi="Times New Roman" w:cs="Times New Roman"/>
                <w:color w:val="auto"/>
                <w:sz w:val="24"/>
              </w:rPr>
            </w:pPr>
            <w:r>
              <w:rPr>
                <w:rFonts w:hint="default" w:ascii="Times New Roman" w:hAnsi="Times New Roman" w:cs="Times New Roman"/>
                <w:color w:val="auto"/>
                <w:sz w:val="24"/>
                <w:lang w:eastAsia="zh-CN"/>
              </w:rPr>
              <w:t>重庆君怡源机械制造有限公司</w:t>
            </w:r>
            <w:r>
              <w:rPr>
                <w:rFonts w:hint="default" w:ascii="Times New Roman" w:hAnsi="Times New Roman" w:cs="Times New Roman"/>
                <w:color w:val="auto"/>
                <w:sz w:val="24"/>
              </w:rPr>
              <w:t>成立于202</w:t>
            </w:r>
            <w:r>
              <w:rPr>
                <w:rFonts w:hint="default" w:ascii="Times New Roman" w:hAnsi="Times New Roman" w:cs="Times New Roman"/>
                <w:color w:val="auto"/>
                <w:sz w:val="24"/>
                <w:lang w:val="en-US" w:eastAsia="zh-CN"/>
              </w:rPr>
              <w:t>1年5月</w:t>
            </w:r>
            <w:r>
              <w:rPr>
                <w:rFonts w:hint="default" w:ascii="Times New Roman" w:hAnsi="Times New Roman" w:cs="Times New Roman"/>
                <w:color w:val="auto"/>
                <w:sz w:val="24"/>
              </w:rPr>
              <w:t>，主要从事</w:t>
            </w:r>
            <w:r>
              <w:rPr>
                <w:rFonts w:hint="default" w:ascii="Times New Roman" w:hAnsi="Times New Roman" w:cs="Times New Roman"/>
                <w:color w:val="auto"/>
                <w:sz w:val="24"/>
                <w:lang w:val="en-US" w:eastAsia="zh-CN"/>
              </w:rPr>
              <w:t>农机、摩托车、汽车零部件及配件制造</w:t>
            </w:r>
            <w:r>
              <w:rPr>
                <w:rFonts w:hint="default" w:ascii="Times New Roman" w:hAnsi="Times New Roman" w:cs="Times New Roman"/>
                <w:color w:val="auto"/>
                <w:sz w:val="24"/>
              </w:rPr>
              <w:t>。企业拟选址</w:t>
            </w:r>
            <w:r>
              <w:rPr>
                <w:rFonts w:hint="default" w:ascii="Times New Roman" w:hAnsi="Times New Roman" w:cs="Times New Roman"/>
                <w:color w:val="auto"/>
                <w:kern w:val="0"/>
                <w:sz w:val="24"/>
                <w:szCs w:val="20"/>
                <w:lang w:val="en-US" w:eastAsia="zh-CN" w:bidi="ar-SA"/>
              </w:rPr>
              <w:t>重庆市九龙坡区陶家镇陶跳路16号</w:t>
            </w: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租赁</w:t>
            </w:r>
            <w:r>
              <w:rPr>
                <w:rFonts w:hint="eastAsia" w:ascii="Times New Roman" w:hAnsi="Times New Roman" w:cs="Times New Roman"/>
                <w:color w:val="auto"/>
                <w:sz w:val="24"/>
                <w:lang w:val="en-US" w:eastAsia="zh-CN"/>
              </w:rPr>
              <w:t>重庆奇骞机械制造有限公司</w:t>
            </w:r>
            <w:r>
              <w:rPr>
                <w:rFonts w:hint="default" w:ascii="Times New Roman" w:hAnsi="Times New Roman" w:cs="Times New Roman"/>
                <w:color w:val="auto"/>
                <w:sz w:val="24"/>
                <w:lang w:val="en-US" w:eastAsia="zh-CN"/>
              </w:rPr>
              <w:t>厂房，建筑面积约1350m</w:t>
            </w:r>
            <w:r>
              <w:rPr>
                <w:rFonts w:hint="default" w:ascii="Times New Roman" w:hAnsi="Times New Roman" w:cs="Times New Roman"/>
                <w:color w:val="auto"/>
                <w:sz w:val="24"/>
                <w:vertAlign w:val="superscript"/>
                <w:lang w:val="en-US" w:eastAsia="zh-CN"/>
              </w:rPr>
              <w:t>2</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布置1台熔化炉、4台压铸机、1台抛丸机、</w:t>
            </w:r>
            <w:r>
              <w:rPr>
                <w:rFonts w:hint="eastAsia" w:cs="Times New Roman"/>
                <w:color w:val="auto"/>
                <w:sz w:val="24"/>
                <w:lang w:val="en-US" w:eastAsia="zh-CN"/>
              </w:rPr>
              <w:t>1台打磨机、</w:t>
            </w:r>
            <w:r>
              <w:rPr>
                <w:rFonts w:hint="default" w:ascii="Times New Roman" w:hAnsi="Times New Roman" w:cs="Times New Roman"/>
                <w:color w:val="auto"/>
                <w:sz w:val="24"/>
                <w:lang w:val="en-US" w:eastAsia="zh-CN"/>
              </w:rPr>
              <w:t>10余台机加等设备，形成年产农机、摩托车、汽车</w:t>
            </w:r>
            <w:r>
              <w:rPr>
                <w:rFonts w:hint="eastAsia" w:cs="Times New Roman"/>
                <w:color w:val="auto"/>
                <w:sz w:val="24"/>
                <w:lang w:val="en-US" w:eastAsia="zh-CN"/>
              </w:rPr>
              <w:t>、通机等零部件及配件</w:t>
            </w:r>
            <w:r>
              <w:rPr>
                <w:rFonts w:hint="default" w:ascii="Times New Roman" w:hAnsi="Times New Roman" w:cs="Times New Roman"/>
                <w:color w:val="auto"/>
                <w:sz w:val="24"/>
                <w:lang w:val="en-US" w:eastAsia="zh-CN"/>
              </w:rPr>
              <w:t>75万件的生产规模。</w:t>
            </w:r>
          </w:p>
          <w:p>
            <w:pPr>
              <w:adjustRightInd w:val="0"/>
              <w:snapToGrid w:val="0"/>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cs="Times New Roman"/>
                <w:color w:val="auto"/>
                <w:sz w:val="24"/>
              </w:rPr>
              <w:t>根据</w:t>
            </w:r>
            <w:bookmarkStart w:id="7" w:name="_Toc34493742"/>
            <w:bookmarkStart w:id="8" w:name="_Toc34491690"/>
            <w:bookmarkStart w:id="9" w:name="_Toc34493451"/>
            <w:bookmarkStart w:id="10" w:name="_Toc34494935"/>
            <w:bookmarkStart w:id="11" w:name="_Toc34490605"/>
            <w:r>
              <w:rPr>
                <w:rFonts w:hint="default" w:ascii="Times New Roman" w:hAnsi="Times New Roman" w:cs="Times New Roman"/>
                <w:color w:val="auto"/>
                <w:sz w:val="24"/>
              </w:rPr>
              <w:t>《中华人民共和国环境保护法》《中</w:t>
            </w:r>
            <w:r>
              <w:rPr>
                <w:rFonts w:hint="default" w:ascii="Times New Roman" w:hAnsi="Times New Roman" w:eastAsia="宋体" w:cs="Times New Roman"/>
                <w:color w:val="auto"/>
                <w:sz w:val="24"/>
              </w:rPr>
              <w:t>华人民共和国环境</w:t>
            </w:r>
            <w:r>
              <w:rPr>
                <w:rFonts w:hint="default" w:ascii="Times New Roman" w:hAnsi="Times New Roman" w:cs="Times New Roman"/>
                <w:color w:val="auto"/>
                <w:sz w:val="24"/>
              </w:rPr>
              <w:t>影响评价法》（主席令第48号）、《建设项目环境保护管理条例》（2017年修订），本项目应开展环境影响评价。对照《建设项目环境影响评价分类管理名录》（2021年版），本项目</w:t>
            </w:r>
            <w:bookmarkEnd w:id="7"/>
            <w:bookmarkEnd w:id="8"/>
            <w:bookmarkEnd w:id="9"/>
            <w:bookmarkEnd w:id="10"/>
            <w:bookmarkEnd w:id="11"/>
            <w:r>
              <w:rPr>
                <w:rFonts w:hint="default" w:ascii="Times New Roman" w:hAnsi="Times New Roman" w:cs="Times New Roman"/>
                <w:color w:val="auto"/>
                <w:sz w:val="24"/>
                <w:szCs w:val="24"/>
                <w:lang w:val="en-US" w:eastAsia="zh-CN"/>
              </w:rPr>
              <w:t>属于“三十、金</w:t>
            </w:r>
            <w:r>
              <w:rPr>
                <w:rFonts w:hint="default" w:ascii="Times New Roman" w:hAnsi="Times New Roman" w:eastAsia="宋体" w:cs="Times New Roman"/>
                <w:color w:val="auto"/>
                <w:sz w:val="24"/>
                <w:lang w:val="en-US" w:eastAsia="zh-CN"/>
              </w:rPr>
              <w:t>属制造业”中“68</w:t>
            </w:r>
            <w:r>
              <w:rPr>
                <w:rFonts w:hint="default" w:ascii="Times New Roman" w:hAnsi="Times New Roman" w:eastAsia="宋体" w:cs="Times New Roman"/>
                <w:color w:val="auto"/>
                <w:sz w:val="24"/>
              </w:rPr>
              <w:t>铸造及其他金属制品制造 339</w:t>
            </w:r>
            <w:r>
              <w:rPr>
                <w:rFonts w:hint="default" w:ascii="Times New Roman" w:hAnsi="Times New Roman" w:eastAsia="宋体" w:cs="Times New Roman"/>
                <w:color w:val="auto"/>
                <w:sz w:val="24"/>
                <w:lang w:val="en-US" w:eastAsia="zh-CN"/>
              </w:rPr>
              <w:t>”中“其他（仅分割、焊接、组装的除外）”，因此，应编制环境影响报告表</w:t>
            </w:r>
            <w:r>
              <w:rPr>
                <w:rFonts w:hint="default" w:ascii="Times New Roman" w:hAnsi="Times New Roman" w:eastAsia="宋体" w:cs="Times New Roman"/>
                <w:color w:val="auto"/>
                <w:sz w:val="24"/>
              </w:rPr>
              <w:t>。</w:t>
            </w:r>
          </w:p>
          <w:p>
            <w:pPr>
              <w:pStyle w:val="19"/>
              <w:adjustRightInd w:val="0"/>
              <w:snapToGrid w:val="0"/>
              <w:spacing w:before="0" w:beforeAutospacing="0" w:after="0" w:afterAutospacing="0" w:line="360" w:lineRule="auto"/>
              <w:ind w:firstLine="482" w:firstLineChars="200"/>
              <w:rPr>
                <w:rFonts w:hint="default" w:ascii="Times New Roman" w:hAnsi="Times New Roman" w:cs="Times New Roman"/>
                <w:b/>
                <w:bCs/>
                <w:color w:val="auto"/>
                <w:szCs w:val="24"/>
              </w:rPr>
            </w:pPr>
            <w:r>
              <w:rPr>
                <w:rFonts w:hint="default" w:ascii="Times New Roman" w:hAnsi="Times New Roman" w:cs="Times New Roman"/>
                <w:b/>
                <w:bCs/>
                <w:color w:val="auto"/>
                <w:szCs w:val="24"/>
              </w:rPr>
              <w:t>2.2 项目基本情况</w:t>
            </w:r>
          </w:p>
          <w:p>
            <w:pPr>
              <w:spacing w:line="360" w:lineRule="auto"/>
              <w:ind w:firstLine="480" w:firstLineChars="200"/>
              <w:outlineLvl w:val="1"/>
              <w:rPr>
                <w:rFonts w:hint="default" w:ascii="Times New Roman" w:hAnsi="Times New Roman" w:eastAsia="宋体" w:cs="Times New Roman"/>
                <w:color w:val="auto"/>
                <w:sz w:val="24"/>
                <w:lang w:eastAsia="zh-CN"/>
              </w:rPr>
            </w:pPr>
            <w:bookmarkStart w:id="12" w:name="_Toc34494945"/>
            <w:bookmarkStart w:id="13" w:name="_Toc34491700"/>
            <w:bookmarkStart w:id="14" w:name="_Toc34490615"/>
            <w:bookmarkStart w:id="15" w:name="_Toc34493752"/>
            <w:r>
              <w:rPr>
                <w:rFonts w:hint="default" w:ascii="Times New Roman" w:hAnsi="Times New Roman" w:cs="Times New Roman"/>
                <w:color w:val="auto"/>
                <w:sz w:val="24"/>
              </w:rPr>
              <w:t>项目名称：</w:t>
            </w:r>
            <w:bookmarkEnd w:id="12"/>
            <w:bookmarkEnd w:id="13"/>
            <w:bookmarkEnd w:id="14"/>
            <w:bookmarkEnd w:id="15"/>
            <w:bookmarkStart w:id="16" w:name="_Toc34494946"/>
            <w:bookmarkStart w:id="17" w:name="_Toc34491701"/>
            <w:bookmarkStart w:id="18" w:name="_Toc34493753"/>
            <w:bookmarkStart w:id="19" w:name="_Toc34490616"/>
            <w:r>
              <w:rPr>
                <w:rFonts w:hint="eastAsia" w:cs="Times New Roman"/>
                <w:color w:val="auto"/>
                <w:sz w:val="24"/>
                <w:lang w:eastAsia="zh-CN"/>
              </w:rPr>
              <w:t>君怡源</w:t>
            </w:r>
            <w:r>
              <w:rPr>
                <w:rFonts w:hint="default" w:ascii="Times New Roman" w:hAnsi="Times New Roman" w:cs="Times New Roman"/>
                <w:color w:val="auto"/>
                <w:sz w:val="24"/>
                <w:lang w:eastAsia="zh-CN"/>
              </w:rPr>
              <w:t>机械压铸生产项目</w:t>
            </w:r>
          </w:p>
          <w:p>
            <w:pPr>
              <w:spacing w:line="360" w:lineRule="auto"/>
              <w:ind w:firstLine="480" w:firstLineChars="200"/>
              <w:outlineLvl w:val="1"/>
              <w:rPr>
                <w:rFonts w:hint="default" w:ascii="Times New Roman" w:hAnsi="Times New Roman" w:eastAsia="宋体" w:cs="Times New Roman"/>
                <w:color w:val="auto"/>
                <w:kern w:val="0"/>
                <w:sz w:val="24"/>
                <w:szCs w:val="20"/>
                <w:lang w:val="en-US" w:eastAsia="zh-CN" w:bidi="ar-SA"/>
              </w:rPr>
            </w:pPr>
            <w:r>
              <w:rPr>
                <w:rFonts w:hint="default" w:ascii="Times New Roman" w:hAnsi="Times New Roman" w:cs="Times New Roman"/>
                <w:color w:val="auto"/>
                <w:sz w:val="24"/>
              </w:rPr>
              <w:t>建设单</w:t>
            </w:r>
            <w:r>
              <w:rPr>
                <w:rFonts w:hint="default" w:ascii="Times New Roman" w:hAnsi="Times New Roman" w:eastAsia="宋体" w:cs="Times New Roman"/>
                <w:color w:val="auto"/>
                <w:kern w:val="0"/>
                <w:sz w:val="24"/>
                <w:szCs w:val="20"/>
                <w:lang w:val="en-US" w:eastAsia="zh-CN" w:bidi="ar-SA"/>
              </w:rPr>
              <w:t>位：</w:t>
            </w:r>
            <w:bookmarkEnd w:id="16"/>
            <w:bookmarkEnd w:id="17"/>
            <w:bookmarkEnd w:id="18"/>
            <w:bookmarkEnd w:id="19"/>
            <w:r>
              <w:rPr>
                <w:rFonts w:hint="default" w:ascii="Times New Roman" w:hAnsi="Times New Roman" w:cs="Times New Roman"/>
                <w:color w:val="auto"/>
                <w:kern w:val="0"/>
                <w:sz w:val="24"/>
                <w:szCs w:val="20"/>
                <w:lang w:val="en-US" w:eastAsia="zh-CN" w:bidi="ar-SA"/>
              </w:rPr>
              <w:t>重庆君怡源机械制造有限公司</w:t>
            </w:r>
          </w:p>
          <w:p>
            <w:pPr>
              <w:spacing w:line="360" w:lineRule="auto"/>
              <w:ind w:firstLine="480" w:firstLineChars="200"/>
              <w:outlineLvl w:val="1"/>
              <w:rPr>
                <w:rFonts w:hint="default" w:ascii="Times New Roman" w:hAnsi="Times New Roman" w:eastAsia="宋体" w:cs="Times New Roman"/>
                <w:color w:val="auto"/>
                <w:kern w:val="0"/>
                <w:sz w:val="24"/>
                <w:szCs w:val="20"/>
                <w:lang w:val="en-US" w:eastAsia="zh-CN" w:bidi="ar-SA"/>
              </w:rPr>
            </w:pPr>
            <w:bookmarkStart w:id="20" w:name="_Toc34491702"/>
            <w:bookmarkStart w:id="21" w:name="_Toc34490617"/>
            <w:bookmarkStart w:id="22" w:name="_Toc34493754"/>
            <w:bookmarkStart w:id="23" w:name="_Toc34494947"/>
            <w:r>
              <w:rPr>
                <w:rFonts w:hint="default" w:ascii="Times New Roman" w:hAnsi="Times New Roman" w:eastAsia="宋体" w:cs="Times New Roman"/>
                <w:color w:val="auto"/>
                <w:kern w:val="0"/>
                <w:sz w:val="24"/>
                <w:szCs w:val="20"/>
                <w:lang w:val="en-US" w:eastAsia="zh-CN" w:bidi="ar-SA"/>
              </w:rPr>
              <w:t>建设性质：</w:t>
            </w:r>
            <w:bookmarkEnd w:id="20"/>
            <w:bookmarkEnd w:id="21"/>
            <w:bookmarkEnd w:id="22"/>
            <w:bookmarkEnd w:id="23"/>
            <w:r>
              <w:rPr>
                <w:rFonts w:hint="default" w:ascii="Times New Roman" w:hAnsi="Times New Roman" w:cs="Times New Roman"/>
                <w:color w:val="auto"/>
                <w:kern w:val="0"/>
                <w:sz w:val="24"/>
                <w:szCs w:val="20"/>
                <w:lang w:val="en-US" w:eastAsia="zh-CN" w:bidi="ar-SA"/>
              </w:rPr>
              <w:t>新建</w:t>
            </w:r>
          </w:p>
          <w:p>
            <w:pPr>
              <w:spacing w:line="360" w:lineRule="auto"/>
              <w:ind w:firstLine="480" w:firstLineChars="200"/>
              <w:outlineLvl w:val="1"/>
              <w:rPr>
                <w:rFonts w:hint="default" w:ascii="Times New Roman" w:hAnsi="Times New Roman" w:eastAsia="宋体" w:cs="Times New Roman"/>
                <w:color w:val="auto"/>
                <w:kern w:val="0"/>
                <w:sz w:val="24"/>
                <w:szCs w:val="20"/>
                <w:lang w:val="en-US" w:eastAsia="zh-CN" w:bidi="ar-SA"/>
              </w:rPr>
            </w:pPr>
            <w:bookmarkStart w:id="24" w:name="_Toc34491703"/>
            <w:bookmarkStart w:id="25" w:name="_Toc34490618"/>
            <w:bookmarkStart w:id="26" w:name="_Toc34494948"/>
            <w:bookmarkStart w:id="27" w:name="_Toc34493755"/>
            <w:r>
              <w:rPr>
                <w:rFonts w:hint="default" w:ascii="Times New Roman" w:hAnsi="Times New Roman" w:eastAsia="宋体" w:cs="Times New Roman"/>
                <w:color w:val="auto"/>
                <w:kern w:val="0"/>
                <w:sz w:val="24"/>
                <w:szCs w:val="20"/>
                <w:lang w:val="en-US" w:eastAsia="zh-CN" w:bidi="ar-SA"/>
              </w:rPr>
              <w:t>建设地点：</w:t>
            </w:r>
            <w:bookmarkEnd w:id="24"/>
            <w:bookmarkEnd w:id="25"/>
            <w:bookmarkEnd w:id="26"/>
            <w:bookmarkEnd w:id="27"/>
            <w:bookmarkStart w:id="28" w:name="_Toc34490619"/>
            <w:bookmarkStart w:id="29" w:name="_Toc34493756"/>
            <w:bookmarkStart w:id="30" w:name="_Toc34491704"/>
            <w:bookmarkStart w:id="31" w:name="_Toc34494949"/>
            <w:r>
              <w:rPr>
                <w:rFonts w:hint="default" w:ascii="Times New Roman" w:hAnsi="Times New Roman" w:cs="Times New Roman"/>
                <w:color w:val="auto"/>
                <w:kern w:val="0"/>
                <w:sz w:val="24"/>
                <w:szCs w:val="20"/>
                <w:lang w:val="en-US" w:eastAsia="zh-CN" w:bidi="ar-SA"/>
              </w:rPr>
              <w:t>重庆市九龙坡区陶家镇陶跳路16号</w:t>
            </w:r>
          </w:p>
          <w:p>
            <w:pPr>
              <w:spacing w:line="360" w:lineRule="auto"/>
              <w:ind w:firstLine="480" w:firstLineChars="200"/>
              <w:outlineLvl w:val="1"/>
              <w:rPr>
                <w:rFonts w:hint="default" w:ascii="Times New Roman" w:hAnsi="Times New Roman" w:eastAsia="宋体" w:cs="Times New Roman"/>
                <w:color w:val="auto"/>
                <w:kern w:val="0"/>
                <w:sz w:val="24"/>
                <w:szCs w:val="20"/>
                <w:lang w:val="en-US" w:eastAsia="zh-CN" w:bidi="ar-SA"/>
              </w:rPr>
            </w:pPr>
            <w:r>
              <w:rPr>
                <w:rFonts w:hint="default" w:ascii="Times New Roman" w:hAnsi="Times New Roman" w:eastAsia="宋体" w:cs="Times New Roman"/>
                <w:color w:val="auto"/>
                <w:kern w:val="0"/>
                <w:sz w:val="24"/>
                <w:szCs w:val="20"/>
                <w:lang w:val="en-US" w:eastAsia="zh-CN" w:bidi="ar-SA"/>
              </w:rPr>
              <w:t>国民经济行业类别：</w:t>
            </w:r>
            <w:bookmarkEnd w:id="28"/>
            <w:bookmarkEnd w:id="29"/>
            <w:bookmarkEnd w:id="30"/>
            <w:bookmarkEnd w:id="31"/>
            <w:bookmarkStart w:id="32" w:name="_Toc34493757"/>
            <w:bookmarkStart w:id="33" w:name="_Toc34490620"/>
            <w:bookmarkStart w:id="34" w:name="_Toc34491705"/>
            <w:bookmarkStart w:id="35" w:name="_Toc34494950"/>
            <w:r>
              <w:rPr>
                <w:rFonts w:hint="default" w:ascii="Times New Roman" w:hAnsi="Times New Roman" w:eastAsia="宋体" w:cs="Times New Roman"/>
                <w:color w:val="auto"/>
                <w:sz w:val="24"/>
                <w:lang w:val="en-US" w:eastAsia="zh-CN"/>
              </w:rPr>
              <w:t>C3392有色金属铸造</w:t>
            </w:r>
          </w:p>
          <w:p>
            <w:pPr>
              <w:spacing w:line="360" w:lineRule="auto"/>
              <w:ind w:firstLine="480" w:firstLineChars="200"/>
              <w:outlineLvl w:val="1"/>
              <w:rPr>
                <w:rFonts w:hint="default" w:ascii="Times New Roman" w:hAnsi="Times New Roman" w:eastAsia="宋体" w:cs="Times New Roman"/>
                <w:color w:val="auto"/>
                <w:kern w:val="0"/>
                <w:sz w:val="24"/>
                <w:szCs w:val="20"/>
                <w:lang w:val="en-US" w:eastAsia="zh-CN" w:bidi="ar-SA"/>
              </w:rPr>
            </w:pPr>
            <w:r>
              <w:rPr>
                <w:rFonts w:hint="default" w:ascii="Times New Roman" w:hAnsi="Times New Roman" w:eastAsia="宋体" w:cs="Times New Roman"/>
                <w:color w:val="auto"/>
                <w:kern w:val="0"/>
                <w:sz w:val="24"/>
                <w:szCs w:val="20"/>
                <w:lang w:val="en-US" w:eastAsia="zh-CN" w:bidi="ar-SA"/>
              </w:rPr>
              <w:t>建设项目行业类别：</w:t>
            </w:r>
            <w:r>
              <w:rPr>
                <w:rFonts w:hint="default" w:ascii="Times New Roman" w:hAnsi="Times New Roman" w:eastAsia="宋体" w:cs="Times New Roman"/>
                <w:color w:val="auto"/>
                <w:sz w:val="24"/>
                <w:lang w:val="en-US" w:eastAsia="zh-CN"/>
              </w:rPr>
              <w:t>三十</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val="en-US" w:eastAsia="zh-CN"/>
              </w:rPr>
              <w:t>68铸造及其他金属制品制造</w:t>
            </w:r>
          </w:p>
          <w:p>
            <w:pPr>
              <w:spacing w:line="360" w:lineRule="auto"/>
              <w:ind w:firstLine="480" w:firstLineChars="200"/>
              <w:outlineLvl w:val="1"/>
              <w:rPr>
                <w:rFonts w:hint="default" w:ascii="Times New Roman" w:hAnsi="Times New Roman" w:eastAsia="宋体" w:cs="Times New Roman"/>
                <w:color w:val="auto"/>
                <w:kern w:val="0"/>
                <w:sz w:val="24"/>
                <w:szCs w:val="20"/>
                <w:lang w:val="en-US" w:eastAsia="zh-CN" w:bidi="ar-SA"/>
              </w:rPr>
            </w:pPr>
            <w:r>
              <w:rPr>
                <w:rFonts w:hint="default" w:ascii="Times New Roman" w:hAnsi="Times New Roman" w:eastAsia="宋体" w:cs="Times New Roman"/>
                <w:color w:val="auto"/>
                <w:kern w:val="0"/>
                <w:sz w:val="24"/>
                <w:szCs w:val="20"/>
                <w:lang w:val="en-US" w:eastAsia="zh-CN" w:bidi="ar-SA"/>
              </w:rPr>
              <w:t>建设内容及生产规模：</w:t>
            </w:r>
            <w:bookmarkEnd w:id="32"/>
            <w:bookmarkEnd w:id="33"/>
            <w:bookmarkEnd w:id="34"/>
            <w:bookmarkEnd w:id="35"/>
            <w:bookmarkStart w:id="36" w:name="_Toc34490621"/>
            <w:bookmarkStart w:id="37" w:name="_Toc34494951"/>
            <w:bookmarkStart w:id="38" w:name="_Toc34491706"/>
            <w:bookmarkStart w:id="39" w:name="_Toc34493758"/>
            <w:r>
              <w:rPr>
                <w:rFonts w:hint="default" w:ascii="Times New Roman" w:hAnsi="Times New Roman" w:cs="Times New Roman"/>
                <w:color w:val="auto"/>
                <w:kern w:val="0"/>
                <w:sz w:val="24"/>
                <w:szCs w:val="20"/>
                <w:lang w:val="en-US" w:eastAsia="zh-CN" w:bidi="ar-SA"/>
              </w:rPr>
              <w:t>租赁厂房</w:t>
            </w:r>
            <w:r>
              <w:rPr>
                <w:rFonts w:hint="default" w:ascii="Times New Roman" w:hAnsi="Times New Roman" w:cs="Times New Roman"/>
                <w:color w:val="auto"/>
                <w:sz w:val="24"/>
                <w:lang w:val="en-US" w:eastAsia="zh-CN"/>
              </w:rPr>
              <w:t>建筑面积约1350m</w:t>
            </w:r>
            <w:r>
              <w:rPr>
                <w:rFonts w:hint="default" w:ascii="Times New Roman" w:hAnsi="Times New Roman" w:cs="Times New Roman"/>
                <w:color w:val="auto"/>
                <w:sz w:val="24"/>
                <w:vertAlign w:val="superscript"/>
                <w:lang w:val="en-US" w:eastAsia="zh-CN"/>
              </w:rPr>
              <w:t>2</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布置1台熔化炉、4台压铸机、1台抛丸机、</w:t>
            </w:r>
            <w:r>
              <w:rPr>
                <w:rFonts w:hint="eastAsia" w:cs="Times New Roman"/>
                <w:color w:val="auto"/>
                <w:sz w:val="24"/>
                <w:lang w:val="en-US" w:eastAsia="zh-CN"/>
              </w:rPr>
              <w:t>1台打磨机、</w:t>
            </w:r>
            <w:r>
              <w:rPr>
                <w:rFonts w:hint="default" w:ascii="Times New Roman" w:hAnsi="Times New Roman" w:cs="Times New Roman"/>
                <w:color w:val="auto"/>
                <w:sz w:val="24"/>
                <w:lang w:val="en-US" w:eastAsia="zh-CN"/>
              </w:rPr>
              <w:t>10余台机加等设备，形成年产农机、摩托车、汽车</w:t>
            </w:r>
            <w:r>
              <w:rPr>
                <w:rFonts w:hint="eastAsia" w:cs="Times New Roman"/>
                <w:color w:val="auto"/>
                <w:sz w:val="24"/>
                <w:lang w:val="en-US" w:eastAsia="zh-CN"/>
              </w:rPr>
              <w:t>、通机等零部件及配件</w:t>
            </w:r>
            <w:r>
              <w:rPr>
                <w:rFonts w:hint="default" w:ascii="Times New Roman" w:hAnsi="Times New Roman" w:cs="Times New Roman"/>
                <w:color w:val="auto"/>
                <w:sz w:val="24"/>
                <w:lang w:val="en-US" w:eastAsia="zh-CN"/>
              </w:rPr>
              <w:t xml:space="preserve">75万件的生产规模。 </w:t>
            </w:r>
          </w:p>
          <w:p>
            <w:pPr>
              <w:spacing w:line="360" w:lineRule="auto"/>
              <w:ind w:firstLine="480" w:firstLineChars="200"/>
              <w:outlineLvl w:val="1"/>
              <w:rPr>
                <w:rFonts w:hint="default" w:ascii="Times New Roman" w:hAnsi="Times New Roman" w:cs="Times New Roman"/>
                <w:color w:val="auto"/>
                <w:sz w:val="24"/>
              </w:rPr>
            </w:pPr>
            <w:r>
              <w:rPr>
                <w:rFonts w:hint="default" w:ascii="Times New Roman" w:hAnsi="Times New Roman" w:eastAsia="宋体" w:cs="Times New Roman"/>
                <w:color w:val="auto"/>
                <w:kern w:val="0"/>
                <w:sz w:val="24"/>
                <w:szCs w:val="20"/>
                <w:lang w:val="en-US" w:eastAsia="zh-CN" w:bidi="ar-SA"/>
              </w:rPr>
              <w:t>项目投资：总投资</w:t>
            </w:r>
            <w:r>
              <w:rPr>
                <w:rFonts w:hint="eastAsia" w:cs="Times New Roman"/>
                <w:color w:val="auto"/>
                <w:kern w:val="0"/>
                <w:sz w:val="24"/>
                <w:szCs w:val="20"/>
                <w:lang w:val="en-US" w:eastAsia="zh-CN" w:bidi="ar-SA"/>
              </w:rPr>
              <w:t>3</w:t>
            </w:r>
            <w:r>
              <w:rPr>
                <w:rFonts w:hint="default" w:ascii="Times New Roman" w:hAnsi="Times New Roman" w:cs="Times New Roman"/>
                <w:color w:val="auto"/>
                <w:kern w:val="0"/>
                <w:sz w:val="24"/>
                <w:szCs w:val="20"/>
                <w:lang w:val="en-US" w:eastAsia="zh-CN" w:bidi="ar-SA"/>
              </w:rPr>
              <w:t>00</w:t>
            </w:r>
            <w:r>
              <w:rPr>
                <w:rFonts w:hint="default" w:ascii="Times New Roman" w:hAnsi="Times New Roman" w:eastAsia="宋体" w:cs="Times New Roman"/>
                <w:color w:val="auto"/>
                <w:kern w:val="0"/>
                <w:sz w:val="24"/>
                <w:szCs w:val="20"/>
                <w:lang w:val="en-US" w:eastAsia="zh-CN" w:bidi="ar-SA"/>
              </w:rPr>
              <w:t>万元，其中环保投资</w:t>
            </w:r>
            <w:r>
              <w:rPr>
                <w:rFonts w:hint="eastAsia" w:cs="Times New Roman"/>
                <w:color w:val="auto"/>
                <w:kern w:val="0"/>
                <w:sz w:val="24"/>
                <w:szCs w:val="20"/>
                <w:lang w:val="en-US" w:eastAsia="zh-CN" w:bidi="ar-SA"/>
              </w:rPr>
              <w:t>30</w:t>
            </w:r>
            <w:r>
              <w:rPr>
                <w:rFonts w:hint="default" w:ascii="Times New Roman" w:hAnsi="Times New Roman" w:eastAsia="宋体" w:cs="Times New Roman"/>
                <w:color w:val="auto"/>
                <w:kern w:val="0"/>
                <w:sz w:val="24"/>
                <w:szCs w:val="20"/>
                <w:lang w:val="en-US" w:eastAsia="zh-CN" w:bidi="ar-SA"/>
              </w:rPr>
              <w:t>万</w:t>
            </w:r>
            <w:r>
              <w:rPr>
                <w:rFonts w:hint="default" w:ascii="Times New Roman" w:hAnsi="Times New Roman" w:cs="Times New Roman"/>
                <w:color w:val="auto"/>
                <w:sz w:val="24"/>
              </w:rPr>
              <w:t>元，占总投资的</w:t>
            </w:r>
            <w:r>
              <w:rPr>
                <w:rFonts w:hint="eastAsia" w:cs="Times New Roman"/>
                <w:color w:val="auto"/>
                <w:sz w:val="24"/>
                <w:lang w:val="en-US" w:eastAsia="zh-CN"/>
              </w:rPr>
              <w:t>10</w:t>
            </w:r>
            <w:r>
              <w:rPr>
                <w:rFonts w:hint="default" w:ascii="Times New Roman" w:hAnsi="Times New Roman" w:cs="Times New Roman"/>
                <w:color w:val="auto"/>
                <w:sz w:val="24"/>
              </w:rPr>
              <w:t>%。</w:t>
            </w:r>
            <w:bookmarkEnd w:id="36"/>
            <w:bookmarkEnd w:id="37"/>
            <w:bookmarkEnd w:id="38"/>
            <w:bookmarkEnd w:id="39"/>
          </w:p>
          <w:p>
            <w:pPr>
              <w:spacing w:line="360" w:lineRule="auto"/>
              <w:ind w:firstLine="480" w:firstLineChars="200"/>
              <w:outlineLvl w:val="1"/>
              <w:rPr>
                <w:rFonts w:hint="default" w:ascii="Times New Roman" w:hAnsi="Times New Roman" w:eastAsia="宋体" w:cs="Times New Roman"/>
                <w:color w:val="auto"/>
                <w:kern w:val="0"/>
                <w:sz w:val="24"/>
                <w:lang w:val="en-US" w:eastAsia="zh-CN"/>
              </w:rPr>
            </w:pPr>
            <w:bookmarkStart w:id="40" w:name="_Toc34491709"/>
            <w:bookmarkStart w:id="41" w:name="_Toc34493761"/>
            <w:bookmarkStart w:id="42" w:name="_Toc34490624"/>
            <w:bookmarkStart w:id="43" w:name="_Toc34494954"/>
            <w:r>
              <w:rPr>
                <w:rFonts w:hint="default" w:ascii="Times New Roman" w:hAnsi="Times New Roman" w:cs="Times New Roman"/>
                <w:color w:val="auto"/>
                <w:sz w:val="24"/>
              </w:rPr>
              <w:t>建设工期：</w:t>
            </w:r>
            <w:r>
              <w:rPr>
                <w:rFonts w:hint="default" w:ascii="Times New Roman" w:hAnsi="Times New Roman" w:cs="Times New Roman"/>
                <w:color w:val="auto"/>
                <w:sz w:val="24"/>
                <w:lang w:val="en-US" w:eastAsia="zh-CN"/>
              </w:rPr>
              <w:t>3</w:t>
            </w:r>
            <w:r>
              <w:rPr>
                <w:rFonts w:hint="default" w:ascii="Times New Roman" w:hAnsi="Times New Roman" w:cs="Times New Roman"/>
                <w:color w:val="auto"/>
                <w:sz w:val="24"/>
              </w:rPr>
              <w:t>个月</w:t>
            </w:r>
            <w:bookmarkEnd w:id="40"/>
            <w:bookmarkEnd w:id="41"/>
            <w:bookmarkEnd w:id="42"/>
            <w:bookmarkEnd w:id="43"/>
          </w:p>
          <w:p>
            <w:pPr>
              <w:spacing w:line="360" w:lineRule="auto"/>
              <w:ind w:firstLine="480" w:firstLineChars="200"/>
              <w:outlineLvl w:val="1"/>
              <w:rPr>
                <w:rFonts w:hint="default" w:ascii="Times New Roman" w:hAnsi="Times New Roman" w:cs="Times New Roman"/>
                <w:color w:val="auto"/>
                <w:sz w:val="24"/>
                <w:lang w:val="en-US" w:eastAsia="zh-CN"/>
              </w:rPr>
            </w:pPr>
            <w:r>
              <w:rPr>
                <w:rFonts w:hint="default" w:ascii="Times New Roman" w:hAnsi="Times New Roman" w:cs="Times New Roman"/>
                <w:color w:val="auto"/>
                <w:sz w:val="24"/>
              </w:rPr>
              <w:t>劳动定员：</w:t>
            </w:r>
            <w:r>
              <w:rPr>
                <w:rFonts w:hint="default" w:ascii="Times New Roman" w:hAnsi="Times New Roman" w:cs="Times New Roman"/>
                <w:color w:val="auto"/>
                <w:sz w:val="24"/>
                <w:lang w:val="en-US" w:eastAsia="zh-CN"/>
              </w:rPr>
              <w:t>13人。</w:t>
            </w:r>
            <w:r>
              <w:rPr>
                <w:rFonts w:hint="default" w:ascii="Times New Roman" w:hAnsi="Times New Roman" w:cs="Times New Roman"/>
                <w:color w:val="auto"/>
                <w:sz w:val="24"/>
              </w:rPr>
              <w:t>厂区内</w:t>
            </w:r>
            <w:r>
              <w:rPr>
                <w:rFonts w:hint="default" w:ascii="Times New Roman" w:hAnsi="Times New Roman" w:cs="Times New Roman"/>
                <w:color w:val="auto"/>
                <w:sz w:val="24"/>
                <w:lang w:val="en-US" w:eastAsia="zh-CN"/>
              </w:rPr>
              <w:t>不设食宿。</w:t>
            </w:r>
          </w:p>
          <w:p>
            <w:pPr>
              <w:spacing w:line="360" w:lineRule="auto"/>
              <w:ind w:firstLine="480" w:firstLineChars="200"/>
              <w:outlineLvl w:val="1"/>
              <w:rPr>
                <w:rFonts w:hint="default" w:ascii="Times New Roman" w:hAnsi="Times New Roman" w:cs="Times New Roman"/>
                <w:color w:val="auto"/>
                <w:kern w:val="0"/>
                <w:sz w:val="24"/>
              </w:rPr>
            </w:pPr>
            <w:r>
              <w:rPr>
                <w:rFonts w:hint="default" w:ascii="Times New Roman" w:hAnsi="Times New Roman" w:cs="Times New Roman"/>
                <w:color w:val="auto"/>
                <w:sz w:val="24"/>
              </w:rPr>
              <w:t>工作制度：年工作</w:t>
            </w:r>
            <w:r>
              <w:rPr>
                <w:rFonts w:hint="default" w:ascii="Times New Roman" w:hAnsi="Times New Roman" w:cs="Times New Roman"/>
                <w:color w:val="auto"/>
                <w:sz w:val="24"/>
                <w:lang w:val="en-US" w:eastAsia="zh-CN"/>
              </w:rPr>
              <w:t>300</w:t>
            </w:r>
            <w:r>
              <w:rPr>
                <w:rFonts w:hint="default" w:ascii="Times New Roman" w:hAnsi="Times New Roman" w:cs="Times New Roman"/>
                <w:color w:val="auto"/>
                <w:sz w:val="24"/>
              </w:rPr>
              <w:t>天</w:t>
            </w:r>
            <w:r>
              <w:rPr>
                <w:rFonts w:hint="default" w:ascii="Times New Roman" w:hAnsi="Times New Roman" w:cs="Times New Roman"/>
                <w:color w:val="auto"/>
                <w:sz w:val="24"/>
                <w:lang w:eastAsia="zh-CN"/>
              </w:rPr>
              <w:t>，</w:t>
            </w:r>
            <w:r>
              <w:rPr>
                <w:rFonts w:hint="eastAsia" w:cs="Times New Roman"/>
                <w:color w:val="auto"/>
                <w:sz w:val="24"/>
                <w:lang w:val="en-US" w:eastAsia="zh-CN"/>
              </w:rPr>
              <w:t>8</w:t>
            </w:r>
            <w:r>
              <w:rPr>
                <w:rFonts w:hint="default" w:ascii="Times New Roman" w:hAnsi="Times New Roman" w:cs="Times New Roman"/>
                <w:color w:val="auto"/>
                <w:sz w:val="24"/>
                <w:lang w:val="en-US" w:eastAsia="zh-CN"/>
              </w:rPr>
              <w:t>h/班，</w:t>
            </w:r>
            <w:r>
              <w:rPr>
                <w:rFonts w:hint="eastAsia" w:cs="Times New Roman"/>
                <w:color w:val="auto"/>
                <w:sz w:val="24"/>
                <w:lang w:val="en-US" w:eastAsia="zh-CN"/>
              </w:rPr>
              <w:t>三班</w:t>
            </w:r>
            <w:r>
              <w:rPr>
                <w:rFonts w:hint="default" w:ascii="Times New Roman" w:hAnsi="Times New Roman" w:cs="Times New Roman"/>
                <w:color w:val="auto"/>
                <w:sz w:val="24"/>
                <w:lang w:val="en-US" w:eastAsia="zh-CN"/>
              </w:rPr>
              <w:t>制。</w:t>
            </w:r>
          </w:p>
          <w:p>
            <w:pPr>
              <w:spacing w:line="360" w:lineRule="auto"/>
              <w:ind w:firstLine="482" w:firstLineChars="200"/>
              <w:outlineLvl w:val="1"/>
              <w:rPr>
                <w:rFonts w:hint="default" w:ascii="Times New Roman" w:hAnsi="Times New Roman" w:cs="Times New Roman"/>
                <w:b/>
                <w:bCs/>
                <w:color w:val="auto"/>
                <w:kern w:val="0"/>
                <w:sz w:val="24"/>
              </w:rPr>
            </w:pPr>
            <w:bookmarkStart w:id="44" w:name="_Toc34494955"/>
            <w:bookmarkStart w:id="45" w:name="_Toc34493762"/>
            <w:bookmarkStart w:id="46" w:name="_Toc34490625"/>
            <w:bookmarkStart w:id="47" w:name="_Toc34491710"/>
            <w:r>
              <w:rPr>
                <w:rFonts w:hint="default" w:ascii="Times New Roman" w:hAnsi="Times New Roman" w:cs="Times New Roman"/>
                <w:b/>
                <w:bCs/>
                <w:color w:val="auto"/>
                <w:sz w:val="24"/>
              </w:rPr>
              <w:t>2.3工程内容</w:t>
            </w:r>
          </w:p>
          <w:p>
            <w:pPr>
              <w:adjustRightInd w:val="0"/>
              <w:snapToGrid w:val="0"/>
              <w:spacing w:line="360" w:lineRule="auto"/>
              <w:ind w:firstLine="480" w:firstLineChars="200"/>
              <w:jc w:val="left"/>
              <w:rPr>
                <w:rFonts w:hint="default" w:ascii="Times New Roman" w:hAnsi="Times New Roman" w:cs="Times New Roman"/>
                <w:b/>
                <w:bCs/>
                <w:color w:val="auto"/>
                <w:sz w:val="24"/>
              </w:rPr>
            </w:pPr>
            <w:r>
              <w:rPr>
                <w:rFonts w:hint="default" w:ascii="Times New Roman" w:hAnsi="Times New Roman" w:cs="Times New Roman"/>
                <w:color w:val="auto"/>
                <w:sz w:val="24"/>
                <w:lang w:val="en-US" w:eastAsia="zh-CN"/>
              </w:rPr>
              <w:t>本项目</w:t>
            </w:r>
            <w:r>
              <w:rPr>
                <w:rFonts w:hint="default" w:ascii="Times New Roman" w:hAnsi="Times New Roman" w:cs="Times New Roman"/>
                <w:color w:val="auto"/>
                <w:sz w:val="24"/>
              </w:rPr>
              <w:t>由主体工程、辅助工程、储运工程、公用工程、环保工程等组成。</w:t>
            </w:r>
            <w:r>
              <w:rPr>
                <w:rFonts w:hint="default" w:ascii="Times New Roman" w:hAnsi="Times New Roman" w:cs="Times New Roman"/>
                <w:color w:val="auto"/>
                <w:sz w:val="24"/>
                <w:szCs w:val="24"/>
              </w:rPr>
              <w:t>项目详细组成见表2-1。</w:t>
            </w:r>
          </w:p>
          <w:p>
            <w:pPr>
              <w:adjustRightInd w:val="0"/>
              <w:snapToGrid w:val="0"/>
              <w:spacing w:line="400" w:lineRule="exact"/>
              <w:ind w:firstLine="482" w:firstLineChars="200"/>
              <w:jc w:val="center"/>
              <w:outlineLvl w:val="1"/>
              <w:rPr>
                <w:rFonts w:hint="default" w:ascii="Times New Roman" w:hAnsi="Times New Roman" w:cs="Times New Roman"/>
                <w:b/>
                <w:bCs/>
                <w:color w:val="auto"/>
              </w:rPr>
            </w:pPr>
            <w:r>
              <w:rPr>
                <w:rFonts w:hint="default" w:ascii="Times New Roman" w:hAnsi="Times New Roman" w:cs="Times New Roman"/>
                <w:b/>
                <w:bCs/>
                <w:color w:val="auto"/>
                <w:sz w:val="24"/>
              </w:rPr>
              <w:t>表2-1 项目组成一览表</w:t>
            </w:r>
          </w:p>
          <w:tbl>
            <w:tblPr>
              <w:tblStyle w:val="24"/>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64"/>
              <w:gridCol w:w="1210"/>
              <w:gridCol w:w="6110"/>
              <w:gridCol w:w="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664" w:type="dxa"/>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工程分类</w:t>
                  </w:r>
                </w:p>
              </w:tc>
              <w:tc>
                <w:tcPr>
                  <w:tcW w:w="1210" w:type="dxa"/>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建设内容</w:t>
                  </w:r>
                </w:p>
              </w:tc>
              <w:tc>
                <w:tcPr>
                  <w:tcW w:w="6110" w:type="dxa"/>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主要内容</w:t>
                  </w:r>
                </w:p>
              </w:tc>
              <w:tc>
                <w:tcPr>
                  <w:tcW w:w="773" w:type="dxa"/>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664" w:type="dxa"/>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主体工程</w:t>
                  </w:r>
                </w:p>
              </w:tc>
              <w:tc>
                <w:tcPr>
                  <w:tcW w:w="1210" w:type="dxa"/>
                  <w:noWrap w:val="0"/>
                  <w:tcMar>
                    <w:left w:w="57" w:type="dxa"/>
                    <w:right w:w="57" w:type="dxa"/>
                  </w:tcMar>
                  <w:vAlign w:val="center"/>
                </w:tcPr>
                <w:p>
                  <w:pPr>
                    <w:snapToGrid w:val="0"/>
                    <w:spacing w:line="300" w:lineRule="exact"/>
                    <w:jc w:val="center"/>
                    <w:outlineLvl w:val="1"/>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生产车间</w:t>
                  </w:r>
                </w:p>
              </w:tc>
              <w:tc>
                <w:tcPr>
                  <w:tcW w:w="6110" w:type="dxa"/>
                  <w:noWrap w:val="0"/>
                  <w:tcMar>
                    <w:left w:w="57" w:type="dxa"/>
                    <w:right w:w="57" w:type="dxa"/>
                  </w:tcMar>
                  <w:vAlign w:val="center"/>
                </w:tcPr>
                <w:p>
                  <w:pPr>
                    <w:snapToGrid w:val="0"/>
                    <w:spacing w:line="300" w:lineRule="exact"/>
                    <w:outlineLvl w:val="1"/>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1F，11m高，租用建筑面积1350m</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color w:val="auto"/>
                      <w:sz w:val="21"/>
                      <w:szCs w:val="21"/>
                      <w:lang w:val="en-US" w:eastAsia="zh-CN"/>
                    </w:rPr>
                    <w:t>，布置1台熔化炉、4台压铸机、1台抛丸机、</w:t>
                  </w:r>
                  <w:r>
                    <w:rPr>
                      <w:rFonts w:hint="eastAsia" w:cs="Times New Roman"/>
                      <w:color w:val="auto"/>
                      <w:sz w:val="21"/>
                      <w:szCs w:val="21"/>
                      <w:lang w:val="en-US" w:eastAsia="zh-CN"/>
                    </w:rPr>
                    <w:t>1台打磨机、</w:t>
                  </w:r>
                  <w:r>
                    <w:rPr>
                      <w:rFonts w:hint="default" w:ascii="Times New Roman" w:hAnsi="Times New Roman" w:eastAsia="宋体" w:cs="Times New Roman"/>
                      <w:color w:val="auto"/>
                      <w:sz w:val="21"/>
                      <w:szCs w:val="21"/>
                      <w:lang w:val="en-US" w:eastAsia="zh-CN"/>
                    </w:rPr>
                    <w:t>10余台机加等设备，形成年产农机、摩托车、汽车</w:t>
                  </w:r>
                  <w:r>
                    <w:rPr>
                      <w:rFonts w:hint="eastAsia" w:cs="Times New Roman"/>
                      <w:color w:val="auto"/>
                      <w:sz w:val="21"/>
                      <w:szCs w:val="21"/>
                      <w:lang w:val="en-US" w:eastAsia="zh-CN"/>
                    </w:rPr>
                    <w:t>通机等</w:t>
                  </w:r>
                  <w:r>
                    <w:rPr>
                      <w:rFonts w:hint="default" w:ascii="Times New Roman" w:hAnsi="Times New Roman" w:eastAsia="宋体" w:cs="Times New Roman"/>
                      <w:color w:val="auto"/>
                      <w:sz w:val="21"/>
                      <w:szCs w:val="21"/>
                      <w:lang w:val="en-US" w:eastAsia="zh-CN"/>
                    </w:rPr>
                    <w:t xml:space="preserve">零部件及配件75万件的生产规模。 </w:t>
                  </w:r>
                </w:p>
              </w:tc>
              <w:tc>
                <w:tcPr>
                  <w:tcW w:w="773" w:type="dxa"/>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664" w:type="dxa"/>
                  <w:vMerge w:val="restart"/>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辅助工程</w:t>
                  </w:r>
                </w:p>
              </w:tc>
              <w:tc>
                <w:tcPr>
                  <w:tcW w:w="1210" w:type="dxa"/>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办公室</w:t>
                  </w:r>
                </w:p>
              </w:tc>
              <w:tc>
                <w:tcPr>
                  <w:tcW w:w="6110" w:type="dxa"/>
                  <w:noWrap w:val="0"/>
                  <w:tcMar>
                    <w:left w:w="57" w:type="dxa"/>
                    <w:right w:w="57" w:type="dxa"/>
                  </w:tcMar>
                  <w:vAlign w:val="center"/>
                </w:tcPr>
                <w:p>
                  <w:pPr>
                    <w:snapToGrid w:val="0"/>
                    <w:spacing w:line="300" w:lineRule="exact"/>
                    <w:outlineLvl w:val="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建筑面积为</w:t>
                  </w:r>
                  <w:r>
                    <w:rPr>
                      <w:rFonts w:hint="eastAsia" w:cs="Times New Roman"/>
                      <w:color w:val="auto"/>
                      <w:sz w:val="21"/>
                      <w:szCs w:val="21"/>
                      <w:lang w:val="en-US" w:eastAsia="zh-CN"/>
                    </w:rPr>
                    <w:t>2</w:t>
                  </w:r>
                  <w:r>
                    <w:rPr>
                      <w:rFonts w:hint="default" w:ascii="Times New Roman" w:hAnsi="Times New Roman" w:cs="Times New Roman"/>
                      <w:color w:val="auto"/>
                      <w:sz w:val="21"/>
                      <w:szCs w:val="21"/>
                      <w:lang w:val="en-US" w:eastAsia="zh-CN"/>
                    </w:rPr>
                    <w:t>0</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2</w:t>
                  </w:r>
                  <w:r>
                    <w:rPr>
                      <w:rFonts w:hint="default" w:ascii="Times New Roman" w:hAnsi="Times New Roman" w:eastAsia="宋体" w:cs="Times New Roman"/>
                      <w:color w:val="auto"/>
                      <w:sz w:val="21"/>
                      <w:szCs w:val="21"/>
                    </w:rPr>
                    <w:t>，</w:t>
                  </w:r>
                  <w:r>
                    <w:rPr>
                      <w:rFonts w:hint="default" w:ascii="Times New Roman" w:hAnsi="Times New Roman" w:cs="Times New Roman"/>
                      <w:color w:val="auto"/>
                      <w:sz w:val="21"/>
                      <w:szCs w:val="21"/>
                      <w:lang w:val="en-US" w:eastAsia="zh-CN"/>
                    </w:rPr>
                    <w:t>用于厂区办公</w:t>
                  </w:r>
                  <w:r>
                    <w:rPr>
                      <w:rFonts w:hint="default" w:ascii="Times New Roman" w:hAnsi="Times New Roman" w:eastAsia="宋体" w:cs="Times New Roman"/>
                      <w:color w:val="auto"/>
                      <w:sz w:val="21"/>
                      <w:szCs w:val="21"/>
                    </w:rPr>
                    <w:t>。</w:t>
                  </w:r>
                </w:p>
              </w:tc>
              <w:tc>
                <w:tcPr>
                  <w:tcW w:w="773" w:type="dxa"/>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664" w:type="dxa"/>
                  <w:vMerge w:val="continue"/>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rPr>
                  </w:pPr>
                </w:p>
              </w:tc>
              <w:tc>
                <w:tcPr>
                  <w:tcW w:w="1210" w:type="dxa"/>
                  <w:noWrap w:val="0"/>
                  <w:tcMar>
                    <w:left w:w="57" w:type="dxa"/>
                    <w:right w:w="57" w:type="dxa"/>
                  </w:tcMar>
                  <w:vAlign w:val="center"/>
                </w:tcPr>
                <w:p>
                  <w:pPr>
                    <w:snapToGrid w:val="0"/>
                    <w:spacing w:line="300" w:lineRule="exact"/>
                    <w:jc w:val="center"/>
                    <w:outlineLvl w:val="1"/>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厕所</w:t>
                  </w:r>
                </w:p>
              </w:tc>
              <w:tc>
                <w:tcPr>
                  <w:tcW w:w="6110" w:type="dxa"/>
                  <w:noWrap w:val="0"/>
                  <w:tcMar>
                    <w:left w:w="57" w:type="dxa"/>
                    <w:right w:w="57" w:type="dxa"/>
                  </w:tcMar>
                  <w:vAlign w:val="center"/>
                </w:tcPr>
                <w:p>
                  <w:pPr>
                    <w:snapToGrid w:val="0"/>
                    <w:spacing w:line="300" w:lineRule="exact"/>
                    <w:outlineLvl w:val="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建筑面积为</w:t>
                  </w:r>
                  <w:r>
                    <w:rPr>
                      <w:rFonts w:hint="default" w:ascii="Times New Roman" w:hAnsi="Times New Roman" w:cs="Times New Roman"/>
                      <w:color w:val="auto"/>
                      <w:sz w:val="21"/>
                      <w:szCs w:val="21"/>
                      <w:lang w:val="en-US" w:eastAsia="zh-CN"/>
                    </w:rPr>
                    <w:t>10</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2</w:t>
                  </w:r>
                  <w:r>
                    <w:rPr>
                      <w:rFonts w:hint="default" w:ascii="Times New Roman" w:hAnsi="Times New Roman" w:eastAsia="宋体" w:cs="Times New Roman"/>
                      <w:color w:val="auto"/>
                      <w:sz w:val="21"/>
                      <w:szCs w:val="21"/>
                    </w:rPr>
                    <w:t>。</w:t>
                  </w:r>
                </w:p>
              </w:tc>
              <w:tc>
                <w:tcPr>
                  <w:tcW w:w="773" w:type="dxa"/>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664" w:type="dxa"/>
                  <w:vMerge w:val="continue"/>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rPr>
                  </w:pPr>
                </w:p>
              </w:tc>
              <w:tc>
                <w:tcPr>
                  <w:tcW w:w="1210" w:type="dxa"/>
                  <w:noWrap w:val="0"/>
                  <w:tcMar>
                    <w:left w:w="57" w:type="dxa"/>
                    <w:right w:w="57" w:type="dxa"/>
                  </w:tcMar>
                  <w:vAlign w:val="center"/>
                </w:tcPr>
                <w:p>
                  <w:pPr>
                    <w:pStyle w:val="62"/>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u w:val="none"/>
                      <w:lang w:val="en-US" w:eastAsia="zh-CN"/>
                    </w:rPr>
                    <w:t>循环冷却系统</w:t>
                  </w:r>
                </w:p>
              </w:tc>
              <w:tc>
                <w:tcPr>
                  <w:tcW w:w="6110" w:type="dxa"/>
                  <w:noWrap w:val="0"/>
                  <w:tcMar>
                    <w:left w:w="57" w:type="dxa"/>
                    <w:right w:w="57" w:type="dxa"/>
                  </w:tcMar>
                  <w:vAlign w:val="center"/>
                </w:tcPr>
                <w:p>
                  <w:pPr>
                    <w:pStyle w:val="62"/>
                    <w:keepNext w:val="0"/>
                    <w:keepLines w:val="0"/>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sz w:val="21"/>
                      <w:szCs w:val="21"/>
                      <w:lang w:val="en-US"/>
                    </w:rPr>
                  </w:pPr>
                  <w:r>
                    <w:rPr>
                      <w:rFonts w:hint="default" w:ascii="Times New Roman" w:hAnsi="Times New Roman" w:cs="Times New Roman"/>
                      <w:color w:val="auto"/>
                      <w:u w:val="none"/>
                      <w:lang w:val="en-US" w:eastAsia="zh-CN"/>
                    </w:rPr>
                    <w:t>冷却塔Q=</w:t>
                  </w:r>
                  <w:r>
                    <w:rPr>
                      <w:rFonts w:hint="eastAsia" w:cs="Times New Roman"/>
                      <w:color w:val="auto"/>
                      <w:u w:val="none"/>
                      <w:lang w:val="en-US" w:eastAsia="zh-CN"/>
                    </w:rPr>
                    <w:t>5</w:t>
                  </w:r>
                  <w:r>
                    <w:rPr>
                      <w:rFonts w:hint="default" w:ascii="Times New Roman" w:hAnsi="Times New Roman" w:cs="Times New Roman"/>
                      <w:color w:val="auto"/>
                      <w:u w:val="none"/>
                      <w:lang w:val="en-US" w:eastAsia="zh-CN"/>
                    </w:rPr>
                    <w:t>m</w:t>
                  </w:r>
                  <w:r>
                    <w:rPr>
                      <w:rFonts w:hint="default" w:ascii="Times New Roman" w:hAnsi="Times New Roman" w:cs="Times New Roman"/>
                      <w:color w:val="auto"/>
                      <w:u w:val="none"/>
                      <w:vertAlign w:val="superscript"/>
                      <w:lang w:val="en-US" w:eastAsia="zh-CN"/>
                    </w:rPr>
                    <w:t>3</w:t>
                  </w:r>
                  <w:r>
                    <w:rPr>
                      <w:rFonts w:hint="default" w:ascii="Times New Roman" w:hAnsi="Times New Roman" w:cs="Times New Roman"/>
                      <w:color w:val="auto"/>
                      <w:u w:val="none"/>
                      <w:lang w:val="en-US" w:eastAsia="zh-CN"/>
                    </w:rPr>
                    <w:t>/h×1台，冷却水循环使用不外排，用于压铸工序冷却。</w:t>
                  </w:r>
                </w:p>
              </w:tc>
              <w:tc>
                <w:tcPr>
                  <w:tcW w:w="773" w:type="dxa"/>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664" w:type="dxa"/>
                  <w:vMerge w:val="continue"/>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rPr>
                  </w:pPr>
                </w:p>
              </w:tc>
              <w:tc>
                <w:tcPr>
                  <w:tcW w:w="1210" w:type="dxa"/>
                  <w:noWrap w:val="0"/>
                  <w:tcMar>
                    <w:left w:w="57" w:type="dxa"/>
                    <w:right w:w="57" w:type="dxa"/>
                  </w:tcMar>
                  <w:vAlign w:val="center"/>
                </w:tcPr>
                <w:p>
                  <w:pPr>
                    <w:snapToGrid w:val="0"/>
                    <w:spacing w:line="300" w:lineRule="exact"/>
                    <w:jc w:val="center"/>
                    <w:outlineLvl w:val="1"/>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压缩空气</w:t>
                  </w:r>
                </w:p>
              </w:tc>
              <w:tc>
                <w:tcPr>
                  <w:tcW w:w="6110" w:type="dxa"/>
                  <w:noWrap w:val="0"/>
                  <w:tcMar>
                    <w:left w:w="57" w:type="dxa"/>
                    <w:right w:w="57" w:type="dxa"/>
                  </w:tcMar>
                  <w:vAlign w:val="center"/>
                </w:tcPr>
                <w:p>
                  <w:pPr>
                    <w:snapToGrid w:val="0"/>
                    <w:spacing w:line="300" w:lineRule="exact"/>
                    <w:outlineLvl w:val="1"/>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布置1</w:t>
                  </w:r>
                  <w:r>
                    <w:rPr>
                      <w:rFonts w:hint="default" w:ascii="Times New Roman" w:hAnsi="Times New Roman" w:eastAsia="宋体" w:cs="Times New Roman"/>
                      <w:color w:val="auto"/>
                      <w:sz w:val="21"/>
                      <w:szCs w:val="21"/>
                    </w:rPr>
                    <w:t>台</w:t>
                  </w:r>
                  <w:r>
                    <w:rPr>
                      <w:rFonts w:hint="default" w:ascii="Times New Roman" w:hAnsi="Times New Roman" w:eastAsia="宋体" w:cs="Times New Roman"/>
                      <w:color w:val="auto"/>
                      <w:sz w:val="21"/>
                      <w:szCs w:val="21"/>
                      <w:lang w:val="en-US" w:eastAsia="zh-CN"/>
                    </w:rPr>
                    <w:t>空压机</w:t>
                  </w:r>
                  <w:r>
                    <w:rPr>
                      <w:rFonts w:hint="default" w:ascii="Times New Roman" w:hAnsi="Times New Roman" w:eastAsia="宋体" w:cs="Times New Roman"/>
                      <w:color w:val="auto"/>
                      <w:sz w:val="21"/>
                      <w:szCs w:val="21"/>
                    </w:rPr>
                    <w:t>，</w:t>
                  </w:r>
                  <w:r>
                    <w:rPr>
                      <w:rFonts w:hint="default" w:ascii="Times New Roman" w:hAnsi="Times New Roman" w:cs="Times New Roman"/>
                      <w:color w:val="auto"/>
                      <w:sz w:val="21"/>
                      <w:szCs w:val="21"/>
                      <w:lang w:val="en-US" w:eastAsia="zh-CN"/>
                    </w:rPr>
                    <w:t>位于车间内，</w:t>
                  </w:r>
                  <w:r>
                    <w:rPr>
                      <w:rFonts w:hint="default" w:ascii="Times New Roman" w:hAnsi="Times New Roman" w:eastAsia="宋体" w:cs="Times New Roman"/>
                      <w:color w:val="auto"/>
                      <w:sz w:val="21"/>
                      <w:szCs w:val="21"/>
                    </w:rPr>
                    <w:t>额定</w:t>
                  </w:r>
                  <w:r>
                    <w:rPr>
                      <w:rFonts w:hint="default" w:ascii="Times New Roman" w:hAnsi="Times New Roman" w:cs="Times New Roman"/>
                      <w:color w:val="auto"/>
                      <w:sz w:val="21"/>
                      <w:szCs w:val="21"/>
                      <w:lang w:val="en-US" w:eastAsia="zh-CN"/>
                    </w:rPr>
                    <w:t>供</w:t>
                  </w:r>
                  <w:r>
                    <w:rPr>
                      <w:rFonts w:hint="default" w:ascii="Times New Roman" w:hAnsi="Times New Roman" w:eastAsia="宋体" w:cs="Times New Roman"/>
                      <w:color w:val="auto"/>
                      <w:sz w:val="21"/>
                      <w:szCs w:val="21"/>
                    </w:rPr>
                    <w:t>气量为</w:t>
                  </w:r>
                  <w:r>
                    <w:rPr>
                      <w:rFonts w:hint="default" w:ascii="Times New Roman" w:hAnsi="Times New Roman" w:cs="Times New Roman"/>
                      <w:color w:val="auto"/>
                      <w:sz w:val="21"/>
                      <w:szCs w:val="21"/>
                      <w:lang w:val="en-US" w:eastAsia="zh-CN"/>
                    </w:rPr>
                    <w:t>5</w:t>
                  </w:r>
                  <w:r>
                    <w:rPr>
                      <w:rFonts w:hint="default" w:ascii="Times New Roman" w:hAnsi="Times New Roman" w:eastAsia="宋体" w:cs="Times New Roman"/>
                      <w:color w:val="auto"/>
                      <w:sz w:val="21"/>
                      <w:szCs w:val="21"/>
                    </w:rPr>
                    <w:t>立方米/分钟，排气压力为0.7兆帕。</w:t>
                  </w:r>
                </w:p>
              </w:tc>
              <w:tc>
                <w:tcPr>
                  <w:tcW w:w="773" w:type="dxa"/>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664" w:type="dxa"/>
                  <w:vMerge w:val="restart"/>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储运工程</w:t>
                  </w:r>
                </w:p>
              </w:tc>
              <w:tc>
                <w:tcPr>
                  <w:tcW w:w="1210" w:type="dxa"/>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rPr>
                  </w:pPr>
                  <w:r>
                    <w:rPr>
                      <w:rFonts w:hint="default" w:ascii="Times New Roman" w:hAnsi="Times New Roman" w:cs="Times New Roman"/>
                      <w:color w:val="auto"/>
                      <w:kern w:val="0"/>
                      <w:szCs w:val="21"/>
                      <w:lang w:val="en-US" w:eastAsia="zh-CN"/>
                    </w:rPr>
                    <w:t>原料库房</w:t>
                  </w:r>
                </w:p>
              </w:tc>
              <w:tc>
                <w:tcPr>
                  <w:tcW w:w="6110" w:type="dxa"/>
                  <w:noWrap w:val="0"/>
                  <w:tcMar>
                    <w:left w:w="57" w:type="dxa"/>
                    <w:right w:w="57" w:type="dxa"/>
                  </w:tcMar>
                  <w:vAlign w:val="center"/>
                </w:tcPr>
                <w:p>
                  <w:pPr>
                    <w:spacing w:line="300" w:lineRule="exact"/>
                    <w:outlineLvl w:val="1"/>
                    <w:rPr>
                      <w:rFonts w:hint="default" w:ascii="Times New Roman" w:hAnsi="Times New Roman" w:eastAsia="宋体" w:cs="Times New Roman"/>
                      <w:color w:val="auto"/>
                      <w:sz w:val="21"/>
                      <w:szCs w:val="21"/>
                      <w:lang w:val="en-US"/>
                    </w:rPr>
                  </w:pPr>
                  <w:r>
                    <w:rPr>
                      <w:rFonts w:hint="default" w:ascii="Times New Roman" w:hAnsi="Times New Roman" w:cs="Times New Roman"/>
                      <w:color w:val="auto"/>
                      <w:sz w:val="21"/>
                      <w:szCs w:val="21"/>
                      <w:lang w:val="en-US" w:eastAsia="zh-CN"/>
                    </w:rPr>
                    <w:t>位于车间北侧，</w:t>
                  </w:r>
                  <w:r>
                    <w:rPr>
                      <w:rFonts w:hint="default" w:ascii="Times New Roman" w:hAnsi="Times New Roman" w:cs="Times New Roman"/>
                      <w:color w:val="auto"/>
                      <w:kern w:val="0"/>
                      <w:szCs w:val="21"/>
                      <w:lang w:val="en-US" w:eastAsia="zh-CN"/>
                    </w:rPr>
                    <w:t>建筑面积约150m</w:t>
                  </w:r>
                  <w:r>
                    <w:rPr>
                      <w:rFonts w:hint="default" w:ascii="Times New Roman" w:hAnsi="Times New Roman" w:cs="Times New Roman"/>
                      <w:color w:val="auto"/>
                      <w:kern w:val="0"/>
                      <w:szCs w:val="21"/>
                      <w:vertAlign w:val="superscript"/>
                      <w:lang w:val="en-US" w:eastAsia="zh-CN"/>
                    </w:rPr>
                    <w:t>2</w:t>
                  </w:r>
                  <w:r>
                    <w:rPr>
                      <w:rFonts w:hint="default" w:ascii="Times New Roman" w:hAnsi="Times New Roman" w:cs="Times New Roman"/>
                      <w:color w:val="auto"/>
                      <w:kern w:val="0"/>
                      <w:szCs w:val="21"/>
                      <w:lang w:val="en-US" w:eastAsia="zh-CN"/>
                    </w:rPr>
                    <w:t>，用于铝锭贮存。</w:t>
                  </w:r>
                </w:p>
              </w:tc>
              <w:tc>
                <w:tcPr>
                  <w:tcW w:w="773" w:type="dxa"/>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664" w:type="dxa"/>
                  <w:vMerge w:val="continue"/>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rPr>
                  </w:pPr>
                </w:p>
              </w:tc>
              <w:tc>
                <w:tcPr>
                  <w:tcW w:w="1210" w:type="dxa"/>
                  <w:noWrap w:val="0"/>
                  <w:tcMar>
                    <w:left w:w="57" w:type="dxa"/>
                    <w:right w:w="57" w:type="dxa"/>
                  </w:tcMar>
                  <w:vAlign w:val="center"/>
                </w:tcPr>
                <w:p>
                  <w:pPr>
                    <w:spacing w:line="300" w:lineRule="exact"/>
                    <w:jc w:val="center"/>
                    <w:outlineLvl w:val="1"/>
                    <w:rPr>
                      <w:rFonts w:hint="default" w:ascii="Times New Roman" w:hAnsi="Times New Roman" w:cs="Times New Roman"/>
                      <w:color w:val="auto"/>
                      <w:kern w:val="0"/>
                      <w:szCs w:val="21"/>
                      <w:lang w:val="en-US" w:eastAsia="zh-CN"/>
                    </w:rPr>
                  </w:pPr>
                  <w:r>
                    <w:rPr>
                      <w:rFonts w:hint="default" w:ascii="Times New Roman" w:hAnsi="Times New Roman" w:eastAsia="宋体" w:cs="Times New Roman"/>
                      <w:color w:val="auto"/>
                      <w:sz w:val="21"/>
                      <w:szCs w:val="21"/>
                    </w:rPr>
                    <w:t>成品库房</w:t>
                  </w:r>
                </w:p>
              </w:tc>
              <w:tc>
                <w:tcPr>
                  <w:tcW w:w="6110" w:type="dxa"/>
                  <w:noWrap w:val="0"/>
                  <w:tcMar>
                    <w:left w:w="57" w:type="dxa"/>
                    <w:right w:w="57" w:type="dxa"/>
                  </w:tcMar>
                  <w:vAlign w:val="center"/>
                </w:tcPr>
                <w:p>
                  <w:pPr>
                    <w:spacing w:line="300" w:lineRule="exact"/>
                    <w:outlineLvl w:val="1"/>
                    <w:rPr>
                      <w:rFonts w:hint="default" w:ascii="Times New Roman" w:hAnsi="Times New Roman" w:cs="Times New Roman"/>
                      <w:color w:val="auto"/>
                      <w:kern w:val="0"/>
                      <w:szCs w:val="21"/>
                      <w:lang w:val="en-US" w:eastAsia="zh-CN"/>
                    </w:rPr>
                  </w:pPr>
                  <w:r>
                    <w:rPr>
                      <w:rFonts w:hint="default" w:ascii="Times New Roman" w:hAnsi="Times New Roman" w:cs="Times New Roman"/>
                      <w:color w:val="auto"/>
                      <w:sz w:val="21"/>
                      <w:szCs w:val="21"/>
                      <w:lang w:val="en-US" w:eastAsia="zh-CN"/>
                    </w:rPr>
                    <w:t>位于车间</w:t>
                  </w:r>
                  <w:r>
                    <w:rPr>
                      <w:rFonts w:hint="eastAsia" w:cs="Times New Roman"/>
                      <w:color w:val="auto"/>
                      <w:sz w:val="21"/>
                      <w:szCs w:val="21"/>
                      <w:lang w:val="en-US" w:eastAsia="zh-CN"/>
                    </w:rPr>
                    <w:t>西北侧</w:t>
                  </w:r>
                  <w:r>
                    <w:rPr>
                      <w:rFonts w:hint="default" w:ascii="Times New Roman" w:hAnsi="Times New Roman" w:cs="Times New Roman"/>
                      <w:color w:val="auto"/>
                      <w:sz w:val="21"/>
                      <w:szCs w:val="21"/>
                      <w:lang w:val="en-US" w:eastAsia="zh-CN"/>
                    </w:rPr>
                    <w:t>，</w:t>
                  </w:r>
                  <w:r>
                    <w:rPr>
                      <w:rFonts w:hint="default" w:ascii="Times New Roman" w:hAnsi="Times New Roman" w:cs="Times New Roman"/>
                      <w:color w:val="auto"/>
                      <w:kern w:val="0"/>
                      <w:szCs w:val="21"/>
                      <w:lang w:val="en-US" w:eastAsia="zh-CN"/>
                    </w:rPr>
                    <w:t>建筑面积约100m</w:t>
                  </w:r>
                  <w:r>
                    <w:rPr>
                      <w:rFonts w:hint="default" w:ascii="Times New Roman" w:hAnsi="Times New Roman" w:cs="Times New Roman"/>
                      <w:color w:val="auto"/>
                      <w:kern w:val="0"/>
                      <w:szCs w:val="21"/>
                      <w:vertAlign w:val="superscript"/>
                      <w:lang w:val="en-US" w:eastAsia="zh-CN"/>
                    </w:rPr>
                    <w:t>2</w:t>
                  </w:r>
                  <w:r>
                    <w:rPr>
                      <w:rFonts w:hint="default" w:ascii="Times New Roman" w:hAnsi="Times New Roman" w:cs="Times New Roman"/>
                      <w:color w:val="auto"/>
                      <w:kern w:val="0"/>
                      <w:szCs w:val="21"/>
                      <w:lang w:val="en-US" w:eastAsia="zh-CN"/>
                    </w:rPr>
                    <w:t>，用于成品贮存。</w:t>
                  </w:r>
                </w:p>
              </w:tc>
              <w:tc>
                <w:tcPr>
                  <w:tcW w:w="773" w:type="dxa"/>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664" w:type="dxa"/>
                  <w:vMerge w:val="continue"/>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rPr>
                  </w:pPr>
                </w:p>
              </w:tc>
              <w:tc>
                <w:tcPr>
                  <w:tcW w:w="1210" w:type="dxa"/>
                  <w:shd w:val="clear" w:color="auto" w:fill="auto"/>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化学品库房</w:t>
                  </w:r>
                </w:p>
              </w:tc>
              <w:tc>
                <w:tcPr>
                  <w:tcW w:w="6110" w:type="dxa"/>
                  <w:shd w:val="clear" w:color="auto" w:fill="auto"/>
                  <w:noWrap w:val="0"/>
                  <w:tcMar>
                    <w:left w:w="57" w:type="dxa"/>
                    <w:right w:w="57" w:type="dxa"/>
                  </w:tcMar>
                  <w:vAlign w:val="center"/>
                </w:tcPr>
                <w:p>
                  <w:pPr>
                    <w:spacing w:line="300" w:lineRule="exact"/>
                    <w:jc w:val="both"/>
                    <w:outlineLvl w:val="1"/>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位于车间东南侧，建筑面积约10m</w:t>
                  </w:r>
                  <w:r>
                    <w:rPr>
                      <w:rFonts w:hint="default" w:ascii="Times New Roman" w:hAnsi="Times New Roman" w:cs="Times New Roman"/>
                      <w:color w:val="auto"/>
                      <w:kern w:val="0"/>
                      <w:szCs w:val="21"/>
                      <w:vertAlign w:val="superscript"/>
                      <w:lang w:val="en-US" w:eastAsia="zh-CN"/>
                    </w:rPr>
                    <w:t>2</w:t>
                  </w:r>
                  <w:r>
                    <w:rPr>
                      <w:rFonts w:hint="default" w:ascii="Times New Roman" w:hAnsi="Times New Roman" w:cs="Times New Roman"/>
                      <w:color w:val="auto"/>
                      <w:kern w:val="0"/>
                      <w:szCs w:val="21"/>
                      <w:lang w:val="en-US" w:eastAsia="zh-CN"/>
                    </w:rPr>
                    <w:t>，用于矿物油等化学品贮存。</w:t>
                  </w:r>
                </w:p>
              </w:tc>
              <w:tc>
                <w:tcPr>
                  <w:tcW w:w="773" w:type="dxa"/>
                  <w:shd w:val="clear" w:color="auto" w:fill="auto"/>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664" w:type="dxa"/>
                  <w:vMerge w:val="restart"/>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公用工程</w:t>
                  </w:r>
                </w:p>
              </w:tc>
              <w:tc>
                <w:tcPr>
                  <w:tcW w:w="1210" w:type="dxa"/>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供电</w:t>
                  </w:r>
                </w:p>
              </w:tc>
              <w:tc>
                <w:tcPr>
                  <w:tcW w:w="6110" w:type="dxa"/>
                  <w:noWrap w:val="0"/>
                  <w:tcMar>
                    <w:left w:w="57" w:type="dxa"/>
                    <w:right w:w="57" w:type="dxa"/>
                  </w:tcMar>
                  <w:vAlign w:val="center"/>
                </w:tcPr>
                <w:p>
                  <w:pPr>
                    <w:spacing w:line="300" w:lineRule="exact"/>
                    <w:outlineLvl w:val="1"/>
                    <w:rPr>
                      <w:rFonts w:hint="default" w:ascii="Times New Roman" w:hAnsi="Times New Roman" w:eastAsia="宋体" w:cs="Times New Roman"/>
                      <w:color w:val="auto"/>
                      <w:sz w:val="21"/>
                      <w:szCs w:val="21"/>
                    </w:rPr>
                  </w:pPr>
                  <w:r>
                    <w:rPr>
                      <w:rFonts w:hint="default" w:ascii="Times New Roman" w:hAnsi="Times New Roman" w:cs="Times New Roman"/>
                      <w:color w:val="auto"/>
                      <w:szCs w:val="21"/>
                    </w:rPr>
                    <w:t>由市政供电系统统一供电。</w:t>
                  </w:r>
                </w:p>
              </w:tc>
              <w:tc>
                <w:tcPr>
                  <w:tcW w:w="773" w:type="dxa"/>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664" w:type="dxa"/>
                  <w:vMerge w:val="continue"/>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rPr>
                  </w:pPr>
                </w:p>
              </w:tc>
              <w:tc>
                <w:tcPr>
                  <w:tcW w:w="1210" w:type="dxa"/>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供水</w:t>
                  </w:r>
                </w:p>
              </w:tc>
              <w:tc>
                <w:tcPr>
                  <w:tcW w:w="6110" w:type="dxa"/>
                  <w:noWrap w:val="0"/>
                  <w:tcMar>
                    <w:left w:w="57" w:type="dxa"/>
                    <w:right w:w="57" w:type="dxa"/>
                  </w:tcMar>
                  <w:vAlign w:val="center"/>
                </w:tcPr>
                <w:p>
                  <w:pPr>
                    <w:spacing w:line="300" w:lineRule="exact"/>
                    <w:outlineLvl w:val="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由市政给水管网供水。</w:t>
                  </w:r>
                </w:p>
              </w:tc>
              <w:tc>
                <w:tcPr>
                  <w:tcW w:w="773" w:type="dxa"/>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664" w:type="dxa"/>
                  <w:vMerge w:val="continue"/>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rPr>
                  </w:pPr>
                </w:p>
              </w:tc>
              <w:tc>
                <w:tcPr>
                  <w:tcW w:w="1210" w:type="dxa"/>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排水</w:t>
                  </w:r>
                </w:p>
              </w:tc>
              <w:tc>
                <w:tcPr>
                  <w:tcW w:w="6110" w:type="dxa"/>
                  <w:noWrap w:val="0"/>
                  <w:tcMar>
                    <w:left w:w="57" w:type="dxa"/>
                    <w:right w:w="57" w:type="dxa"/>
                  </w:tcMar>
                  <w:vAlign w:val="center"/>
                </w:tcPr>
                <w:p>
                  <w:pPr>
                    <w:spacing w:line="300" w:lineRule="exact"/>
                    <w:jc w:val="left"/>
                    <w:outlineLvl w:val="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雨污分流，生活污水经生化池处理达《污水综合排放标准》（GB8978-1996）三级标准后排入</w:t>
                  </w:r>
                  <w:r>
                    <w:rPr>
                      <w:rFonts w:hint="default" w:ascii="Times New Roman" w:hAnsi="Times New Roman" w:eastAsia="宋体" w:cs="Times New Roman"/>
                      <w:color w:val="auto"/>
                      <w:sz w:val="21"/>
                      <w:szCs w:val="21"/>
                    </w:rPr>
                    <w:t>陶家工业污水处理厂处理达《城镇污水处理厂污染物排放标准》（GB18918-2002）一级A标（其中COD、NH</w:t>
                  </w:r>
                  <w:r>
                    <w:rPr>
                      <w:rFonts w:hint="default" w:ascii="Times New Roman" w:hAnsi="Times New Roman" w:eastAsia="宋体" w:cs="Times New Roman"/>
                      <w:color w:val="auto"/>
                      <w:sz w:val="21"/>
                      <w:szCs w:val="21"/>
                      <w:vertAlign w:val="subscript"/>
                    </w:rPr>
                    <w:t>3</w:t>
                  </w:r>
                  <w:r>
                    <w:rPr>
                      <w:rFonts w:hint="default" w:ascii="Times New Roman" w:hAnsi="Times New Roman" w:eastAsia="宋体" w:cs="Times New Roman"/>
                      <w:color w:val="auto"/>
                      <w:sz w:val="21"/>
                      <w:szCs w:val="21"/>
                    </w:rPr>
                    <w:t>-N、TP达《地表水环境质量标准》（GB3838-2002）</w:t>
                  </w:r>
                  <w:r>
                    <w:rPr>
                      <w:rFonts w:hint="eastAsia" w:cs="Times New Roman"/>
                      <w:color w:val="auto"/>
                      <w:sz w:val="21"/>
                      <w:szCs w:val="21"/>
                      <w:lang w:eastAsia="zh-CN"/>
                    </w:rPr>
                    <w:t>Ⅳ类</w:t>
                  </w:r>
                  <w:r>
                    <w:rPr>
                      <w:rFonts w:hint="default" w:ascii="Times New Roman" w:hAnsi="Times New Roman" w:eastAsia="宋体" w:cs="Times New Roman"/>
                      <w:color w:val="auto"/>
                      <w:sz w:val="21"/>
                      <w:szCs w:val="21"/>
                    </w:rPr>
                    <w:t>标准）后排入杨柳曲河，汇入大溪河。</w:t>
                  </w:r>
                </w:p>
              </w:tc>
              <w:tc>
                <w:tcPr>
                  <w:tcW w:w="773" w:type="dxa"/>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664" w:type="dxa"/>
                  <w:vMerge w:val="continue"/>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rPr>
                  </w:pPr>
                </w:p>
              </w:tc>
              <w:tc>
                <w:tcPr>
                  <w:tcW w:w="1210" w:type="dxa"/>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供气</w:t>
                  </w:r>
                </w:p>
              </w:tc>
              <w:tc>
                <w:tcPr>
                  <w:tcW w:w="6110" w:type="dxa"/>
                  <w:noWrap w:val="0"/>
                  <w:tcMar>
                    <w:left w:w="57" w:type="dxa"/>
                    <w:right w:w="57" w:type="dxa"/>
                  </w:tcMar>
                  <w:vAlign w:val="center"/>
                </w:tcPr>
                <w:p>
                  <w:pPr>
                    <w:spacing w:line="300" w:lineRule="exact"/>
                    <w:outlineLvl w:val="1"/>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由市政燃气统一供气。</w:t>
                  </w:r>
                </w:p>
              </w:tc>
              <w:tc>
                <w:tcPr>
                  <w:tcW w:w="773" w:type="dxa"/>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664" w:type="dxa"/>
                  <w:vMerge w:val="restart"/>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环保工程</w:t>
                  </w:r>
                </w:p>
              </w:tc>
              <w:tc>
                <w:tcPr>
                  <w:tcW w:w="1210" w:type="dxa"/>
                  <w:vMerge w:val="restart"/>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废气</w:t>
                  </w:r>
                </w:p>
              </w:tc>
              <w:tc>
                <w:tcPr>
                  <w:tcW w:w="6110" w:type="dxa"/>
                  <w:noWrap w:val="0"/>
                  <w:tcMar>
                    <w:left w:w="57" w:type="dxa"/>
                    <w:right w:w="57" w:type="dxa"/>
                  </w:tcMar>
                  <w:vAlign w:val="center"/>
                </w:tcPr>
                <w:p>
                  <w:pPr>
                    <w:snapToGrid w:val="0"/>
                    <w:spacing w:line="300" w:lineRule="exact"/>
                    <w:outlineLvl w:val="1"/>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熔化废气：集气罩收集后经</w:t>
                  </w:r>
                  <w:r>
                    <w:rPr>
                      <w:rFonts w:hint="eastAsia" w:cs="Times New Roman"/>
                      <w:color w:val="auto"/>
                      <w:sz w:val="21"/>
                      <w:szCs w:val="21"/>
                      <w:lang w:val="en-US" w:eastAsia="zh-CN"/>
                    </w:rPr>
                    <w:t>耐高温脉冲</w:t>
                  </w:r>
                  <w:r>
                    <w:rPr>
                      <w:rFonts w:hint="default" w:ascii="Times New Roman" w:hAnsi="Times New Roman" w:cs="Times New Roman"/>
                      <w:color w:val="auto"/>
                      <w:sz w:val="21"/>
                      <w:szCs w:val="21"/>
                      <w:lang w:val="en-US" w:eastAsia="zh-CN"/>
                    </w:rPr>
                    <w:t>布袋除尘后经15m高排气筒排放（DA001）</w:t>
                  </w:r>
                  <w:r>
                    <w:rPr>
                      <w:rFonts w:hint="default" w:ascii="Times New Roman" w:hAnsi="Times New Roman" w:eastAsia="宋体" w:cs="Times New Roman"/>
                      <w:color w:val="auto"/>
                      <w:sz w:val="21"/>
                      <w:szCs w:val="21"/>
                    </w:rPr>
                    <w:t>；</w:t>
                  </w:r>
                </w:p>
              </w:tc>
              <w:tc>
                <w:tcPr>
                  <w:tcW w:w="773" w:type="dxa"/>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664" w:type="dxa"/>
                  <w:vMerge w:val="continue"/>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rPr>
                  </w:pPr>
                </w:p>
              </w:tc>
              <w:tc>
                <w:tcPr>
                  <w:tcW w:w="1210" w:type="dxa"/>
                  <w:vMerge w:val="continue"/>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rPr>
                  </w:pPr>
                </w:p>
              </w:tc>
              <w:tc>
                <w:tcPr>
                  <w:tcW w:w="6110" w:type="dxa"/>
                  <w:noWrap w:val="0"/>
                  <w:tcMar>
                    <w:left w:w="57" w:type="dxa"/>
                    <w:right w:w="57" w:type="dxa"/>
                  </w:tcMar>
                  <w:vAlign w:val="center"/>
                </w:tcPr>
                <w:p>
                  <w:pPr>
                    <w:snapToGrid w:val="0"/>
                    <w:spacing w:line="300" w:lineRule="exact"/>
                    <w:outlineLvl w:val="1"/>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压铸废气：集气罩收集后经水喷淋＋干式过滤＋</w:t>
                  </w:r>
                  <w:r>
                    <w:rPr>
                      <w:rFonts w:hint="eastAsia" w:cs="Times New Roman"/>
                      <w:color w:val="auto"/>
                      <w:sz w:val="21"/>
                      <w:szCs w:val="21"/>
                      <w:lang w:val="en-US" w:eastAsia="zh-CN"/>
                    </w:rPr>
                    <w:t>油雾净化</w:t>
                  </w:r>
                  <w:r>
                    <w:rPr>
                      <w:rFonts w:hint="default" w:ascii="Times New Roman" w:hAnsi="Times New Roman" w:cs="Times New Roman"/>
                      <w:color w:val="auto"/>
                      <w:sz w:val="21"/>
                      <w:szCs w:val="21"/>
                      <w:lang w:val="en-US" w:eastAsia="zh-CN"/>
                    </w:rPr>
                    <w:t>处理后经15m高排气筒排放（DA002）</w:t>
                  </w:r>
                  <w:r>
                    <w:rPr>
                      <w:rFonts w:hint="default" w:ascii="Times New Roman" w:hAnsi="Times New Roman" w:eastAsia="宋体" w:cs="Times New Roman"/>
                      <w:color w:val="auto"/>
                      <w:sz w:val="21"/>
                      <w:szCs w:val="21"/>
                    </w:rPr>
                    <w:t>；</w:t>
                  </w:r>
                </w:p>
              </w:tc>
              <w:tc>
                <w:tcPr>
                  <w:tcW w:w="773" w:type="dxa"/>
                  <w:noWrap w:val="0"/>
                  <w:tcMar>
                    <w:left w:w="57" w:type="dxa"/>
                    <w:right w:w="57" w:type="dxa"/>
                  </w:tcMar>
                  <w:vAlign w:val="center"/>
                </w:tcPr>
                <w:p>
                  <w:pPr>
                    <w:spacing w:line="300" w:lineRule="exact"/>
                    <w:jc w:val="center"/>
                    <w:outlineLvl w:val="1"/>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664" w:type="dxa"/>
                  <w:vMerge w:val="continue"/>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rPr>
                  </w:pPr>
                </w:p>
              </w:tc>
              <w:tc>
                <w:tcPr>
                  <w:tcW w:w="1210" w:type="dxa"/>
                  <w:vMerge w:val="continue"/>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rPr>
                  </w:pPr>
                </w:p>
              </w:tc>
              <w:tc>
                <w:tcPr>
                  <w:tcW w:w="6110" w:type="dxa"/>
                  <w:noWrap w:val="0"/>
                  <w:tcMar>
                    <w:left w:w="57" w:type="dxa"/>
                    <w:right w:w="57" w:type="dxa"/>
                  </w:tcMar>
                  <w:vAlign w:val="center"/>
                </w:tcPr>
                <w:p>
                  <w:pPr>
                    <w:spacing w:line="300" w:lineRule="exact"/>
                    <w:outlineLvl w:val="1"/>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抛丸粉尘：经</w:t>
                  </w:r>
                  <w:r>
                    <w:rPr>
                      <w:rFonts w:hint="eastAsia" w:cs="Times New Roman"/>
                      <w:color w:val="auto"/>
                      <w:sz w:val="21"/>
                      <w:szCs w:val="21"/>
                      <w:lang w:val="en-US" w:eastAsia="zh-CN"/>
                    </w:rPr>
                    <w:t>防爆式脉冲布袋器</w:t>
                  </w:r>
                  <w:r>
                    <w:rPr>
                      <w:rFonts w:hint="default" w:ascii="Times New Roman" w:hAnsi="Times New Roman" w:cs="Times New Roman"/>
                      <w:color w:val="auto"/>
                      <w:sz w:val="21"/>
                      <w:szCs w:val="21"/>
                      <w:lang w:val="en-US" w:eastAsia="zh-CN"/>
                    </w:rPr>
                    <w:t>除尘后经15m高排气筒排放（DA003）</w:t>
                  </w:r>
                  <w:r>
                    <w:rPr>
                      <w:rFonts w:hint="default" w:ascii="Times New Roman" w:hAnsi="Times New Roman" w:eastAsia="宋体" w:cs="Times New Roman"/>
                      <w:color w:val="auto"/>
                      <w:sz w:val="21"/>
                      <w:szCs w:val="21"/>
                    </w:rPr>
                    <w:t>；</w:t>
                  </w:r>
                </w:p>
              </w:tc>
              <w:tc>
                <w:tcPr>
                  <w:tcW w:w="773" w:type="dxa"/>
                  <w:noWrap w:val="0"/>
                  <w:tcMar>
                    <w:left w:w="57" w:type="dxa"/>
                    <w:right w:w="57" w:type="dxa"/>
                  </w:tcMar>
                  <w:vAlign w:val="center"/>
                </w:tcPr>
                <w:p>
                  <w:pPr>
                    <w:spacing w:line="300" w:lineRule="exact"/>
                    <w:jc w:val="center"/>
                    <w:outlineLvl w:val="1"/>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2" w:hRule="atLeast"/>
                <w:jc w:val="center"/>
              </w:trPr>
              <w:tc>
                <w:tcPr>
                  <w:tcW w:w="664" w:type="dxa"/>
                  <w:vMerge w:val="continue"/>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rPr>
                  </w:pPr>
                </w:p>
              </w:tc>
              <w:tc>
                <w:tcPr>
                  <w:tcW w:w="1210" w:type="dxa"/>
                  <w:vMerge w:val="continue"/>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rPr>
                  </w:pPr>
                </w:p>
              </w:tc>
              <w:tc>
                <w:tcPr>
                  <w:tcW w:w="6110" w:type="dxa"/>
                  <w:noWrap w:val="0"/>
                  <w:tcMar>
                    <w:left w:w="57" w:type="dxa"/>
                    <w:right w:w="57" w:type="dxa"/>
                  </w:tcMar>
                  <w:vAlign w:val="center"/>
                </w:tcPr>
                <w:p>
                  <w:pPr>
                    <w:spacing w:line="300" w:lineRule="exact"/>
                    <w:jc w:val="left"/>
                    <w:outlineLvl w:val="1"/>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打磨粉尘：经</w:t>
                  </w:r>
                  <w:r>
                    <w:rPr>
                      <w:rFonts w:hint="eastAsia" w:cs="Times New Roman"/>
                      <w:color w:val="auto"/>
                      <w:sz w:val="21"/>
                      <w:szCs w:val="21"/>
                      <w:lang w:val="en-US" w:eastAsia="zh-CN"/>
                    </w:rPr>
                    <w:t>防爆式脉冲布袋器</w:t>
                  </w:r>
                  <w:r>
                    <w:rPr>
                      <w:rFonts w:hint="default" w:ascii="Times New Roman" w:hAnsi="Times New Roman" w:cs="Times New Roman"/>
                      <w:color w:val="auto"/>
                      <w:sz w:val="21"/>
                      <w:szCs w:val="21"/>
                      <w:lang w:val="en-US" w:eastAsia="zh-CN"/>
                    </w:rPr>
                    <w:t>除尘后</w:t>
                  </w:r>
                  <w:r>
                    <w:rPr>
                      <w:rFonts w:hint="eastAsia" w:cs="Times New Roman"/>
                      <w:color w:val="auto"/>
                      <w:sz w:val="21"/>
                      <w:szCs w:val="21"/>
                      <w:lang w:val="en-US" w:eastAsia="zh-CN"/>
                    </w:rPr>
                    <w:t>与除尘后的抛丸粉尘一起经</w:t>
                  </w:r>
                  <w:r>
                    <w:rPr>
                      <w:rFonts w:hint="default" w:ascii="Times New Roman" w:hAnsi="Times New Roman" w:cs="Times New Roman"/>
                      <w:color w:val="auto"/>
                      <w:sz w:val="21"/>
                      <w:szCs w:val="21"/>
                      <w:lang w:val="en-US" w:eastAsia="zh-CN"/>
                    </w:rPr>
                    <w:t>15m高排气筒排放（DA003）</w:t>
                  </w:r>
                  <w:r>
                    <w:rPr>
                      <w:rFonts w:hint="default" w:ascii="Times New Roman" w:hAnsi="Times New Roman" w:eastAsia="宋体" w:cs="Times New Roman"/>
                      <w:color w:val="auto"/>
                      <w:sz w:val="21"/>
                      <w:szCs w:val="21"/>
                    </w:rPr>
                    <w:t>；</w:t>
                  </w:r>
                </w:p>
              </w:tc>
              <w:tc>
                <w:tcPr>
                  <w:tcW w:w="773" w:type="dxa"/>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 w:hRule="atLeast"/>
                <w:jc w:val="center"/>
              </w:trPr>
              <w:tc>
                <w:tcPr>
                  <w:tcW w:w="664" w:type="dxa"/>
                  <w:vMerge w:val="continue"/>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rPr>
                  </w:pPr>
                </w:p>
              </w:tc>
              <w:tc>
                <w:tcPr>
                  <w:tcW w:w="1210" w:type="dxa"/>
                  <w:vMerge w:val="continue"/>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rPr>
                  </w:pPr>
                </w:p>
              </w:tc>
              <w:tc>
                <w:tcPr>
                  <w:tcW w:w="6110" w:type="dxa"/>
                  <w:noWrap w:val="0"/>
                  <w:tcMar>
                    <w:left w:w="57" w:type="dxa"/>
                    <w:right w:w="57" w:type="dxa"/>
                  </w:tcMar>
                  <w:vAlign w:val="center"/>
                </w:tcPr>
                <w:p>
                  <w:pPr>
                    <w:spacing w:line="300" w:lineRule="exact"/>
                    <w:jc w:val="left"/>
                    <w:outlineLvl w:val="1"/>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湿式机加废气：车间内无组织排放。</w:t>
                  </w:r>
                </w:p>
              </w:tc>
              <w:tc>
                <w:tcPr>
                  <w:tcW w:w="773" w:type="dxa"/>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4" w:hRule="atLeast"/>
                <w:jc w:val="center"/>
              </w:trPr>
              <w:tc>
                <w:tcPr>
                  <w:tcW w:w="664" w:type="dxa"/>
                  <w:vMerge w:val="continue"/>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rPr>
                  </w:pPr>
                </w:p>
              </w:tc>
              <w:tc>
                <w:tcPr>
                  <w:tcW w:w="1210" w:type="dxa"/>
                  <w:vMerge w:val="restart"/>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废水</w:t>
                  </w:r>
                </w:p>
              </w:tc>
              <w:tc>
                <w:tcPr>
                  <w:tcW w:w="6110" w:type="dxa"/>
                  <w:noWrap w:val="0"/>
                  <w:tcMar>
                    <w:left w:w="57" w:type="dxa"/>
                    <w:right w:w="57" w:type="dxa"/>
                  </w:tcMar>
                  <w:vAlign w:val="center"/>
                </w:tcPr>
                <w:p>
                  <w:pPr>
                    <w:spacing w:line="300" w:lineRule="exact"/>
                    <w:jc w:val="left"/>
                    <w:outlineLvl w:val="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生活污水</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经生化池处理达《污水综合排放标准》（GB8978-1996）三级标准后排入</w:t>
                  </w:r>
                  <w:r>
                    <w:rPr>
                      <w:rFonts w:hint="default" w:ascii="Times New Roman" w:hAnsi="Times New Roman" w:eastAsia="宋体" w:cs="Times New Roman"/>
                      <w:color w:val="auto"/>
                      <w:sz w:val="21"/>
                      <w:szCs w:val="21"/>
                    </w:rPr>
                    <w:t>陶家工业污水处理厂处理达《城镇污水处理厂污染物排放标准》（GB18918-2002）一级A标（其中COD、NH</w:t>
                  </w:r>
                  <w:r>
                    <w:rPr>
                      <w:rFonts w:hint="default" w:ascii="Times New Roman" w:hAnsi="Times New Roman" w:eastAsia="宋体" w:cs="Times New Roman"/>
                      <w:color w:val="auto"/>
                      <w:sz w:val="21"/>
                      <w:szCs w:val="21"/>
                      <w:vertAlign w:val="subscript"/>
                    </w:rPr>
                    <w:t>3</w:t>
                  </w:r>
                  <w:r>
                    <w:rPr>
                      <w:rFonts w:hint="default" w:ascii="Times New Roman" w:hAnsi="Times New Roman" w:eastAsia="宋体" w:cs="Times New Roman"/>
                      <w:color w:val="auto"/>
                      <w:sz w:val="21"/>
                      <w:szCs w:val="21"/>
                    </w:rPr>
                    <w:t>-N、TP达《地表水环境质量标准》（GB3838-2002）</w:t>
                  </w:r>
                  <w:r>
                    <w:rPr>
                      <w:rFonts w:hint="eastAsia" w:cs="Times New Roman"/>
                      <w:color w:val="auto"/>
                      <w:sz w:val="21"/>
                      <w:szCs w:val="21"/>
                      <w:lang w:eastAsia="zh-CN"/>
                    </w:rPr>
                    <w:t>Ⅳ类</w:t>
                  </w:r>
                  <w:r>
                    <w:rPr>
                      <w:rFonts w:hint="default" w:ascii="Times New Roman" w:hAnsi="Times New Roman" w:eastAsia="宋体" w:cs="Times New Roman"/>
                      <w:color w:val="auto"/>
                      <w:sz w:val="21"/>
                      <w:szCs w:val="21"/>
                    </w:rPr>
                    <w:t>标准）后排入杨柳曲河，汇入大溪河。</w:t>
                  </w:r>
                </w:p>
              </w:tc>
              <w:tc>
                <w:tcPr>
                  <w:tcW w:w="773" w:type="dxa"/>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6" w:hRule="atLeast"/>
                <w:jc w:val="center"/>
              </w:trPr>
              <w:tc>
                <w:tcPr>
                  <w:tcW w:w="664" w:type="dxa"/>
                  <w:vMerge w:val="continue"/>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rPr>
                  </w:pPr>
                </w:p>
              </w:tc>
              <w:tc>
                <w:tcPr>
                  <w:tcW w:w="1210" w:type="dxa"/>
                  <w:vMerge w:val="continue"/>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rPr>
                  </w:pPr>
                </w:p>
              </w:tc>
              <w:tc>
                <w:tcPr>
                  <w:tcW w:w="6110" w:type="dxa"/>
                  <w:noWrap w:val="0"/>
                  <w:tcMar>
                    <w:left w:w="57" w:type="dxa"/>
                    <w:right w:w="57" w:type="dxa"/>
                  </w:tcMar>
                  <w:vAlign w:val="center"/>
                </w:tcPr>
                <w:p>
                  <w:pPr>
                    <w:spacing w:line="300" w:lineRule="exact"/>
                    <w:jc w:val="left"/>
                    <w:outlineLvl w:val="1"/>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生产废水：</w:t>
                  </w:r>
                  <w:r>
                    <w:rPr>
                      <w:rFonts w:hint="default" w:ascii="Times New Roman" w:hAnsi="Times New Roman" w:eastAsia="宋体" w:cs="Times New Roman"/>
                      <w:color w:val="auto"/>
                      <w:sz w:val="21"/>
                      <w:szCs w:val="21"/>
                      <w:lang w:val="en-US" w:eastAsia="zh-CN"/>
                    </w:rPr>
                    <w:t>经</w:t>
                  </w:r>
                  <w:r>
                    <w:rPr>
                      <w:rFonts w:hint="eastAsia" w:ascii="Times New Roman" w:hAnsi="Times New Roman" w:eastAsia="宋体" w:cs="Times New Roman"/>
                      <w:color w:val="auto"/>
                      <w:sz w:val="21"/>
                      <w:szCs w:val="21"/>
                      <w:lang w:val="en-US" w:eastAsia="zh-CN"/>
                    </w:rPr>
                    <w:t>自建一体化生产废水处理设施</w:t>
                  </w:r>
                  <w:r>
                    <w:rPr>
                      <w:rFonts w:hint="default" w:ascii="Times New Roman" w:hAnsi="Times New Roman" w:eastAsia="宋体" w:cs="Times New Roman"/>
                      <w:color w:val="auto"/>
                      <w:sz w:val="21"/>
                      <w:szCs w:val="21"/>
                      <w:lang w:val="en-US" w:eastAsia="zh-CN"/>
                    </w:rPr>
                    <w:t>处理达《污水综合排放标准》（GB8978-1996）三级标准后排入</w:t>
                  </w:r>
                  <w:r>
                    <w:rPr>
                      <w:rFonts w:hint="default" w:ascii="Times New Roman" w:hAnsi="Times New Roman" w:eastAsia="宋体" w:cs="Times New Roman"/>
                      <w:color w:val="auto"/>
                      <w:sz w:val="21"/>
                      <w:szCs w:val="21"/>
                    </w:rPr>
                    <w:t>陶家工业污水处理厂</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处理工艺采用</w:t>
                  </w:r>
                  <w:r>
                    <w:rPr>
                      <w:rFonts w:hint="eastAsia" w:ascii="Times New Roman" w:hAnsi="Times New Roman" w:cs="Times New Roman"/>
                      <w:color w:val="auto"/>
                      <w:szCs w:val="24"/>
                      <w:lang w:val="en-US" w:eastAsia="zh-CN"/>
                    </w:rPr>
                    <w:t>隔油-破乳-混凝-气浮-沉淀-A/O</w:t>
                  </w:r>
                  <w:r>
                    <w:rPr>
                      <w:rFonts w:hint="eastAsia"/>
                      <w:color w:val="auto"/>
                    </w:rPr>
                    <w:t>工艺</w:t>
                  </w:r>
                  <w:r>
                    <w:rPr>
                      <w:rFonts w:hint="eastAsia"/>
                      <w:color w:val="auto"/>
                      <w:lang w:eastAsia="zh-CN"/>
                    </w:rPr>
                    <w:t>。</w:t>
                  </w:r>
                </w:p>
              </w:tc>
              <w:tc>
                <w:tcPr>
                  <w:tcW w:w="773" w:type="dxa"/>
                  <w:noWrap w:val="0"/>
                  <w:tcMar>
                    <w:left w:w="57" w:type="dxa"/>
                    <w:right w:w="57" w:type="dxa"/>
                  </w:tcMar>
                  <w:vAlign w:val="center"/>
                </w:tcPr>
                <w:p>
                  <w:pPr>
                    <w:spacing w:line="300" w:lineRule="exact"/>
                    <w:jc w:val="center"/>
                    <w:outlineLvl w:val="1"/>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664" w:type="dxa"/>
                  <w:vMerge w:val="continue"/>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rPr>
                  </w:pPr>
                </w:p>
              </w:tc>
              <w:tc>
                <w:tcPr>
                  <w:tcW w:w="1210" w:type="dxa"/>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w:t>
                  </w:r>
                </w:p>
              </w:tc>
              <w:tc>
                <w:tcPr>
                  <w:tcW w:w="6110" w:type="dxa"/>
                  <w:noWrap w:val="0"/>
                  <w:tcMar>
                    <w:left w:w="57" w:type="dxa"/>
                    <w:right w:w="57" w:type="dxa"/>
                  </w:tcMar>
                  <w:vAlign w:val="center"/>
                </w:tcPr>
                <w:p>
                  <w:pPr>
                    <w:spacing w:line="300" w:lineRule="exact"/>
                    <w:outlineLvl w:val="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建筑隔声、</w:t>
                  </w:r>
                  <w:r>
                    <w:rPr>
                      <w:rFonts w:hint="default" w:ascii="Times New Roman" w:hAnsi="Times New Roman" w:eastAsia="宋体" w:cs="Times New Roman"/>
                      <w:b w:val="0"/>
                      <w:bCs w:val="0"/>
                      <w:color w:val="auto"/>
                      <w:sz w:val="21"/>
                      <w:szCs w:val="21"/>
                    </w:rPr>
                    <w:t>加装基础减震垫、合理布局等。</w:t>
                  </w:r>
                </w:p>
              </w:tc>
              <w:tc>
                <w:tcPr>
                  <w:tcW w:w="773" w:type="dxa"/>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664" w:type="dxa"/>
                  <w:vMerge w:val="continue"/>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rPr>
                  </w:pPr>
                </w:p>
              </w:tc>
              <w:tc>
                <w:tcPr>
                  <w:tcW w:w="1210" w:type="dxa"/>
                  <w:vMerge w:val="restart"/>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固废</w:t>
                  </w:r>
                </w:p>
              </w:tc>
              <w:tc>
                <w:tcPr>
                  <w:tcW w:w="6110" w:type="dxa"/>
                  <w:noWrap w:val="0"/>
                  <w:tcMar>
                    <w:left w:w="57" w:type="dxa"/>
                    <w:right w:w="57" w:type="dxa"/>
                  </w:tcMar>
                  <w:vAlign w:val="center"/>
                </w:tcPr>
                <w:p>
                  <w:pPr>
                    <w:spacing w:line="300" w:lineRule="exact"/>
                    <w:outlineLvl w:val="1"/>
                    <w:rPr>
                      <w:rFonts w:hint="default" w:ascii="Times New Roman" w:hAnsi="Times New Roman" w:eastAsia="宋体" w:cs="Times New Roman"/>
                      <w:color w:val="auto"/>
                      <w:sz w:val="21"/>
                      <w:szCs w:val="21"/>
                    </w:rPr>
                  </w:pPr>
                  <w:r>
                    <w:rPr>
                      <w:rFonts w:hint="default" w:ascii="Times New Roman" w:hAnsi="Times New Roman" w:cs="Times New Roman"/>
                      <w:bCs/>
                      <w:color w:val="auto"/>
                      <w:szCs w:val="21"/>
                      <w:lang w:val="en-US" w:eastAsia="zh-CN"/>
                    </w:rPr>
                    <w:t>一般固废：</w:t>
                  </w:r>
                  <w:r>
                    <w:rPr>
                      <w:rFonts w:hint="default" w:ascii="Times New Roman" w:hAnsi="Times New Roman" w:cs="Times New Roman"/>
                      <w:bCs/>
                      <w:color w:val="auto"/>
                      <w:szCs w:val="21"/>
                    </w:rPr>
                    <w:t>设</w:t>
                  </w:r>
                  <w:r>
                    <w:rPr>
                      <w:rFonts w:hint="default" w:ascii="Times New Roman" w:hAnsi="Times New Roman" w:cs="Times New Roman"/>
                      <w:bCs/>
                      <w:color w:val="auto"/>
                      <w:szCs w:val="21"/>
                      <w:lang w:val="en-US" w:eastAsia="zh-CN"/>
                    </w:rPr>
                    <w:t>一处</w:t>
                  </w:r>
                  <w:r>
                    <w:rPr>
                      <w:rFonts w:hint="default" w:ascii="Times New Roman" w:hAnsi="Times New Roman" w:cs="Times New Roman"/>
                      <w:bCs/>
                      <w:color w:val="auto"/>
                      <w:szCs w:val="21"/>
                    </w:rPr>
                    <w:t>一般固废暂存间</w:t>
                  </w:r>
                  <w:r>
                    <w:rPr>
                      <w:rFonts w:hint="default" w:ascii="Times New Roman" w:hAnsi="Times New Roman" w:cs="Times New Roman"/>
                      <w:bCs/>
                      <w:color w:val="auto"/>
                      <w:szCs w:val="21"/>
                      <w:lang w:val="en-US" w:eastAsia="zh-CN"/>
                    </w:rPr>
                    <w:t>，</w:t>
                  </w:r>
                  <w:r>
                    <w:rPr>
                      <w:rFonts w:hint="default" w:ascii="Times New Roman" w:hAnsi="Times New Roman" w:cs="Times New Roman"/>
                      <w:bCs/>
                      <w:color w:val="auto"/>
                      <w:szCs w:val="21"/>
                    </w:rPr>
                    <w:t>面积约</w:t>
                  </w:r>
                  <w:r>
                    <w:rPr>
                      <w:rFonts w:hint="default" w:ascii="Times New Roman" w:hAnsi="Times New Roman" w:cs="Times New Roman"/>
                      <w:bCs/>
                      <w:color w:val="auto"/>
                      <w:szCs w:val="21"/>
                      <w:lang w:val="en-US" w:eastAsia="zh-CN"/>
                    </w:rPr>
                    <w:t>1</w:t>
                  </w:r>
                  <w:r>
                    <w:rPr>
                      <w:rFonts w:hint="default" w:ascii="Times New Roman" w:hAnsi="Times New Roman" w:cs="Times New Roman"/>
                      <w:bCs/>
                      <w:color w:val="auto"/>
                      <w:szCs w:val="21"/>
                    </w:rPr>
                    <w:t>0m</w:t>
                  </w:r>
                  <w:r>
                    <w:rPr>
                      <w:rFonts w:hint="default" w:ascii="Times New Roman" w:hAnsi="Times New Roman" w:cs="Times New Roman"/>
                      <w:bCs/>
                      <w:color w:val="auto"/>
                      <w:szCs w:val="21"/>
                      <w:vertAlign w:val="superscript"/>
                    </w:rPr>
                    <w:t>2</w:t>
                  </w:r>
                  <w:r>
                    <w:rPr>
                      <w:rFonts w:hint="default" w:ascii="Times New Roman" w:hAnsi="Times New Roman" w:cs="Times New Roman"/>
                      <w:color w:val="auto"/>
                      <w:kern w:val="0"/>
                      <w:szCs w:val="21"/>
                    </w:rPr>
                    <w:t>，对一般固废进行分</w:t>
                  </w:r>
                  <w:r>
                    <w:rPr>
                      <w:rFonts w:hint="default" w:ascii="Times New Roman" w:hAnsi="Times New Roman" w:cs="Times New Roman"/>
                      <w:color w:val="auto"/>
                      <w:kern w:val="0"/>
                      <w:sz w:val="21"/>
                      <w:szCs w:val="21"/>
                    </w:rPr>
                    <w:t>类收集</w:t>
                  </w:r>
                  <w:r>
                    <w:rPr>
                      <w:rFonts w:hint="default" w:ascii="Times New Roman" w:hAnsi="Times New Roman" w:cs="Times New Roman"/>
                      <w:color w:val="auto"/>
                      <w:kern w:val="0"/>
                      <w:sz w:val="21"/>
                      <w:szCs w:val="21"/>
                      <w:lang w:eastAsia="zh-CN"/>
                    </w:rPr>
                    <w:t>，</w:t>
                  </w:r>
                  <w:r>
                    <w:rPr>
                      <w:rFonts w:hint="default" w:ascii="Times New Roman" w:hAnsi="Times New Roman" w:cs="Times New Roman"/>
                      <w:color w:val="auto"/>
                      <w:sz w:val="21"/>
                      <w:szCs w:val="21"/>
                    </w:rPr>
                    <w:t>满足相应的防渗漏、防雨淋、防扬</w:t>
                  </w:r>
                  <w:r>
                    <w:rPr>
                      <w:rFonts w:hint="default" w:ascii="Times New Roman" w:hAnsi="Times New Roman" w:cs="Times New Roman"/>
                      <w:color w:val="auto"/>
                      <w:sz w:val="21"/>
                      <w:szCs w:val="21"/>
                      <w:lang w:val="en-US" w:eastAsia="zh-CN"/>
                    </w:rPr>
                    <w:t>尘要求，交</w:t>
                  </w:r>
                  <w:r>
                    <w:rPr>
                      <w:rFonts w:hint="default" w:ascii="Times New Roman" w:hAnsi="Times New Roman" w:eastAsia="宋体" w:cs="Times New Roman"/>
                      <w:color w:val="auto"/>
                      <w:sz w:val="21"/>
                      <w:szCs w:val="21"/>
                    </w:rPr>
                    <w:t>资源回收</w:t>
                  </w:r>
                  <w:r>
                    <w:rPr>
                      <w:rFonts w:hint="default" w:ascii="Times New Roman" w:hAnsi="Times New Roman" w:cs="Times New Roman"/>
                      <w:color w:val="auto"/>
                      <w:sz w:val="21"/>
                      <w:szCs w:val="21"/>
                      <w:lang w:val="en-US" w:eastAsia="zh-CN"/>
                    </w:rPr>
                    <w:t>单位</w:t>
                  </w:r>
                  <w:r>
                    <w:rPr>
                      <w:rFonts w:hint="default" w:ascii="Times New Roman" w:hAnsi="Times New Roman" w:eastAsia="宋体" w:cs="Times New Roman"/>
                      <w:color w:val="auto"/>
                      <w:sz w:val="21"/>
                      <w:szCs w:val="21"/>
                      <w:lang w:val="en-US" w:eastAsia="zh-CN"/>
                    </w:rPr>
                    <w:t>处置</w:t>
                  </w:r>
                  <w:r>
                    <w:rPr>
                      <w:rFonts w:hint="default" w:ascii="Times New Roman" w:hAnsi="Times New Roman" w:cs="Times New Roman"/>
                      <w:color w:val="auto"/>
                      <w:sz w:val="21"/>
                      <w:szCs w:val="21"/>
                      <w:lang w:eastAsia="zh-CN"/>
                    </w:rPr>
                    <w:t>。</w:t>
                  </w:r>
                </w:p>
              </w:tc>
              <w:tc>
                <w:tcPr>
                  <w:tcW w:w="773" w:type="dxa"/>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9" w:hRule="atLeast"/>
                <w:jc w:val="center"/>
              </w:trPr>
              <w:tc>
                <w:tcPr>
                  <w:tcW w:w="664" w:type="dxa"/>
                  <w:vMerge w:val="continue"/>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rPr>
                  </w:pPr>
                </w:p>
              </w:tc>
              <w:tc>
                <w:tcPr>
                  <w:tcW w:w="1210" w:type="dxa"/>
                  <w:vMerge w:val="continue"/>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rPr>
                  </w:pPr>
                </w:p>
              </w:tc>
              <w:tc>
                <w:tcPr>
                  <w:tcW w:w="6110" w:type="dxa"/>
                  <w:noWrap w:val="0"/>
                  <w:tcMar>
                    <w:left w:w="57" w:type="dxa"/>
                    <w:right w:w="57" w:type="dxa"/>
                  </w:tcMar>
                  <w:vAlign w:val="center"/>
                </w:tcPr>
                <w:p>
                  <w:pPr>
                    <w:spacing w:line="300" w:lineRule="exact"/>
                    <w:outlineLvl w:val="1"/>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危险废物：设</w:t>
                  </w:r>
                  <w:r>
                    <w:rPr>
                      <w:rFonts w:hint="eastAsia" w:cs="Times New Roman"/>
                      <w:color w:val="auto"/>
                      <w:sz w:val="21"/>
                      <w:szCs w:val="21"/>
                      <w:lang w:val="en-US" w:eastAsia="zh-CN"/>
                    </w:rPr>
                    <w:t>2</w:t>
                  </w:r>
                  <w:r>
                    <w:rPr>
                      <w:rFonts w:hint="default" w:ascii="Times New Roman" w:hAnsi="Times New Roman" w:cs="Times New Roman"/>
                      <w:color w:val="auto"/>
                      <w:sz w:val="21"/>
                      <w:szCs w:val="21"/>
                      <w:lang w:val="en-US" w:eastAsia="zh-CN"/>
                    </w:rPr>
                    <w:t>处危废贮存点</w:t>
                  </w:r>
                  <w:r>
                    <w:rPr>
                      <w:rFonts w:hint="default" w:ascii="Times New Roman" w:hAnsi="Times New Roman" w:eastAsia="宋体" w:cs="Times New Roman"/>
                      <w:color w:val="auto"/>
                      <w:sz w:val="21"/>
                      <w:szCs w:val="21"/>
                    </w:rPr>
                    <w:t>，面积</w:t>
                  </w:r>
                  <w:r>
                    <w:rPr>
                      <w:rFonts w:hint="eastAsia" w:cs="Times New Roman"/>
                      <w:color w:val="auto"/>
                      <w:sz w:val="21"/>
                      <w:szCs w:val="21"/>
                      <w:lang w:val="en-US" w:eastAsia="zh-CN"/>
                    </w:rPr>
                    <w:t>均为1</w:t>
                  </w:r>
                  <w:r>
                    <w:rPr>
                      <w:rFonts w:hint="default" w:ascii="Times New Roman" w:hAnsi="Times New Roman" w:cs="Times New Roman"/>
                      <w:color w:val="auto"/>
                      <w:sz w:val="21"/>
                      <w:szCs w:val="21"/>
                      <w:lang w:val="en-US" w:eastAsia="zh-CN"/>
                    </w:rPr>
                    <w:t>0</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2</w:t>
                  </w:r>
                  <w:r>
                    <w:rPr>
                      <w:rFonts w:hint="default" w:ascii="Times New Roman" w:hAnsi="Times New Roman" w:cs="Times New Roman"/>
                      <w:color w:val="auto"/>
                      <w:sz w:val="21"/>
                      <w:szCs w:val="21"/>
                      <w:lang w:val="en-US" w:eastAsia="zh-CN"/>
                    </w:rPr>
                    <w:t>，</w:t>
                  </w:r>
                  <w:r>
                    <w:rPr>
                      <w:rFonts w:hint="default" w:ascii="Times New Roman" w:hAnsi="Times New Roman" w:cs="Times New Roman"/>
                      <w:color w:val="auto"/>
                      <w:szCs w:val="21"/>
                    </w:rPr>
                    <w:t>做好</w:t>
                  </w:r>
                  <w:r>
                    <w:rPr>
                      <w:rFonts w:hint="default" w:ascii="Times New Roman" w:hAnsi="Times New Roman" w:cs="Times New Roman"/>
                      <w:color w:val="auto"/>
                      <w:szCs w:val="21"/>
                      <w:lang w:val="en-US" w:eastAsia="zh-CN"/>
                    </w:rPr>
                    <w:t>了</w:t>
                  </w:r>
                  <w:r>
                    <w:rPr>
                      <w:rFonts w:hint="default" w:ascii="Times New Roman" w:hAnsi="Times New Roman" w:cs="Times New Roman"/>
                      <w:color w:val="auto"/>
                      <w:szCs w:val="21"/>
                    </w:rPr>
                    <w:t>防风、防晒、防雨、防漏、防渗、防腐等措施</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lang w:val="en-US" w:eastAsia="zh-CN"/>
                    </w:rPr>
                    <w:t>采取分区贮存</w:t>
                  </w:r>
                  <w:r>
                    <w:rPr>
                      <w:rFonts w:hint="default" w:ascii="Times New Roman" w:hAnsi="Times New Roman" w:eastAsia="宋体" w:cs="Times New Roman"/>
                      <w:color w:val="auto"/>
                      <w:sz w:val="21"/>
                      <w:szCs w:val="21"/>
                      <w:lang w:val="en-US" w:eastAsia="zh-CN"/>
                    </w:rPr>
                    <w:t>，满足</w:t>
                  </w:r>
                  <w:r>
                    <w:rPr>
                      <w:rFonts w:hint="default" w:ascii="Times New Roman" w:hAnsi="Times New Roman" w:eastAsia="宋体" w:cs="Times New Roman"/>
                      <w:color w:val="auto"/>
                      <w:sz w:val="21"/>
                      <w:szCs w:val="21"/>
                    </w:rPr>
                    <w:t>《危险废物贮存污染控制标准》（GB18597-2023），</w:t>
                  </w:r>
                  <w:r>
                    <w:rPr>
                      <w:rFonts w:hint="default" w:ascii="Times New Roman" w:hAnsi="Times New Roman" w:cs="Times New Roman"/>
                      <w:color w:val="auto"/>
                      <w:szCs w:val="21"/>
                      <w:lang w:val="en-US" w:eastAsia="zh-CN"/>
                    </w:rPr>
                    <w:t>最终交危废资质单位处理。</w:t>
                  </w:r>
                </w:p>
              </w:tc>
              <w:tc>
                <w:tcPr>
                  <w:tcW w:w="773" w:type="dxa"/>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1" w:hRule="atLeast"/>
                <w:jc w:val="center"/>
              </w:trPr>
              <w:tc>
                <w:tcPr>
                  <w:tcW w:w="664" w:type="dxa"/>
                  <w:vMerge w:val="continue"/>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rPr>
                  </w:pPr>
                </w:p>
              </w:tc>
              <w:tc>
                <w:tcPr>
                  <w:tcW w:w="1210" w:type="dxa"/>
                  <w:vMerge w:val="continue"/>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lang w:val="en-US" w:eastAsia="zh-CN"/>
                    </w:rPr>
                  </w:pPr>
                </w:p>
              </w:tc>
              <w:tc>
                <w:tcPr>
                  <w:tcW w:w="6110" w:type="dxa"/>
                  <w:noWrap w:val="0"/>
                  <w:tcMar>
                    <w:left w:w="57" w:type="dxa"/>
                    <w:right w:w="57" w:type="dxa"/>
                  </w:tcMar>
                  <w:vAlign w:val="center"/>
                </w:tcPr>
                <w:p>
                  <w:pPr>
                    <w:spacing w:line="300" w:lineRule="exact"/>
                    <w:outlineLvl w:val="1"/>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生活垃圾：集中收集交环卫部门处理。</w:t>
                  </w:r>
                </w:p>
              </w:tc>
              <w:tc>
                <w:tcPr>
                  <w:tcW w:w="773" w:type="dxa"/>
                  <w:noWrap w:val="0"/>
                  <w:tcMar>
                    <w:left w:w="57" w:type="dxa"/>
                    <w:right w:w="57" w:type="dxa"/>
                  </w:tcMar>
                  <w:vAlign w:val="center"/>
                </w:tcPr>
                <w:p>
                  <w:pPr>
                    <w:spacing w:line="300" w:lineRule="exact"/>
                    <w:jc w:val="center"/>
                    <w:outlineLvl w:val="1"/>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新建</w:t>
                  </w:r>
                </w:p>
              </w:tc>
            </w:tr>
          </w:tbl>
          <w:p>
            <w:pPr>
              <w:adjustRightInd w:val="0"/>
              <w:snapToGrid w:val="0"/>
              <w:spacing w:line="360" w:lineRule="auto"/>
              <w:ind w:firstLine="482" w:firstLineChars="200"/>
              <w:outlineLvl w:val="1"/>
              <w:rPr>
                <w:rFonts w:hint="default" w:ascii="Times New Roman" w:hAnsi="Times New Roman" w:cs="Times New Roman"/>
                <w:b/>
                <w:bCs/>
                <w:color w:val="auto"/>
                <w:sz w:val="24"/>
              </w:rPr>
            </w:pPr>
            <w:r>
              <w:rPr>
                <w:rFonts w:hint="default" w:ascii="Times New Roman" w:hAnsi="Times New Roman" w:cs="Times New Roman"/>
                <w:b/>
                <w:bCs/>
                <w:color w:val="auto"/>
                <w:sz w:val="24"/>
              </w:rPr>
              <w:t>2.4项目产品及产能</w:t>
            </w:r>
          </w:p>
          <w:bookmarkEnd w:id="44"/>
          <w:bookmarkEnd w:id="45"/>
          <w:bookmarkEnd w:id="46"/>
          <w:bookmarkEnd w:id="47"/>
          <w:p>
            <w:pPr>
              <w:adjustRightInd w:val="0"/>
              <w:snapToGrid w:val="0"/>
              <w:spacing w:line="360" w:lineRule="auto"/>
              <w:ind w:firstLine="480" w:firstLineChars="200"/>
              <w:jc w:val="left"/>
              <w:rPr>
                <w:rFonts w:hint="default" w:ascii="Times New Roman" w:hAnsi="Times New Roman" w:eastAsia="宋体" w:cs="Times New Roman"/>
                <w:b/>
                <w:bCs/>
                <w:color w:val="auto"/>
                <w:sz w:val="24"/>
                <w:lang w:val="en-US" w:eastAsia="zh-CN"/>
              </w:rPr>
            </w:pPr>
            <w:r>
              <w:rPr>
                <w:rFonts w:hint="default" w:ascii="Times New Roman" w:hAnsi="Times New Roman" w:cs="Times New Roman"/>
                <w:bCs/>
                <w:color w:val="auto"/>
                <w:kern w:val="2"/>
                <w:sz w:val="24"/>
                <w:szCs w:val="24"/>
                <w:lang w:val="en-US" w:eastAsia="zh-CN" w:bidi="ar-SA"/>
              </w:rPr>
              <w:t>本项目</w:t>
            </w:r>
            <w:r>
              <w:rPr>
                <w:rFonts w:hint="default" w:ascii="Times New Roman" w:hAnsi="Times New Roman" w:cs="Times New Roman"/>
                <w:color w:val="auto"/>
                <w:sz w:val="24"/>
              </w:rPr>
              <w:t>产品方案见下表2-</w:t>
            </w: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rPr>
              <w:t>。</w:t>
            </w:r>
          </w:p>
          <w:p>
            <w:pPr>
              <w:adjustRightInd w:val="0"/>
              <w:snapToGrid w:val="0"/>
              <w:spacing w:line="400" w:lineRule="exact"/>
              <w:ind w:firstLine="482" w:firstLineChars="200"/>
              <w:jc w:val="center"/>
              <w:outlineLvl w:val="1"/>
              <w:rPr>
                <w:rFonts w:hint="default" w:ascii="Times New Roman" w:hAnsi="Times New Roman" w:cs="Times New Roman"/>
                <w:b/>
                <w:bCs/>
                <w:color w:val="auto"/>
                <w:sz w:val="24"/>
              </w:rPr>
            </w:pPr>
            <w:r>
              <w:rPr>
                <w:rFonts w:hint="default" w:ascii="Times New Roman" w:hAnsi="Times New Roman" w:cs="Times New Roman"/>
                <w:b/>
                <w:bCs/>
                <w:color w:val="auto"/>
                <w:sz w:val="24"/>
              </w:rPr>
              <w:t>表2-</w:t>
            </w:r>
            <w:r>
              <w:rPr>
                <w:rFonts w:hint="default" w:ascii="Times New Roman" w:hAnsi="Times New Roman" w:cs="Times New Roman"/>
                <w:b/>
                <w:bCs/>
                <w:color w:val="auto"/>
                <w:sz w:val="24"/>
                <w:lang w:val="en-US" w:eastAsia="zh-CN"/>
              </w:rPr>
              <w:t>2</w:t>
            </w:r>
            <w:r>
              <w:rPr>
                <w:rFonts w:hint="default" w:ascii="Times New Roman" w:hAnsi="Times New Roman" w:cs="Times New Roman"/>
                <w:b/>
                <w:bCs/>
                <w:color w:val="auto"/>
                <w:sz w:val="24"/>
              </w:rPr>
              <w:t xml:space="preserve">  本项目产品方案</w:t>
            </w:r>
          </w:p>
          <w:tbl>
            <w:tblPr>
              <w:tblStyle w:val="24"/>
              <w:tblpPr w:leftFromText="180" w:rightFromText="180" w:vertAnchor="text" w:tblpXSpec="center" w:tblpY="1"/>
              <w:tblOverlap w:val="never"/>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2526"/>
              <w:gridCol w:w="1605"/>
              <w:gridCol w:w="1966"/>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5" w:type="dxa"/>
                  <w:vAlign w:val="center"/>
                </w:tcPr>
                <w:p>
                  <w:pPr>
                    <w:pStyle w:val="37"/>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序号</w:t>
                  </w:r>
                </w:p>
              </w:tc>
              <w:tc>
                <w:tcPr>
                  <w:tcW w:w="2526" w:type="dxa"/>
                  <w:vAlign w:val="center"/>
                </w:tcPr>
                <w:p>
                  <w:pPr>
                    <w:pStyle w:val="37"/>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产品名称</w:t>
                  </w:r>
                </w:p>
              </w:tc>
              <w:tc>
                <w:tcPr>
                  <w:tcW w:w="1605" w:type="dxa"/>
                  <w:vAlign w:val="center"/>
                </w:tcPr>
                <w:p>
                  <w:pPr>
                    <w:pStyle w:val="37"/>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平均质量</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kg/件</w:t>
                  </w:r>
                  <w:r>
                    <w:rPr>
                      <w:rFonts w:hint="default" w:ascii="Times New Roman" w:hAnsi="Times New Roman" w:eastAsia="宋体" w:cs="Times New Roman"/>
                      <w:b w:val="0"/>
                      <w:bCs w:val="0"/>
                      <w:color w:val="auto"/>
                      <w:sz w:val="21"/>
                      <w:szCs w:val="21"/>
                      <w:lang w:eastAsia="zh-CN"/>
                    </w:rPr>
                    <w:t>）</w:t>
                  </w:r>
                </w:p>
              </w:tc>
              <w:tc>
                <w:tcPr>
                  <w:tcW w:w="1966" w:type="dxa"/>
                  <w:vAlign w:val="center"/>
                </w:tcPr>
                <w:p>
                  <w:pPr>
                    <w:pStyle w:val="37"/>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rPr>
                    <w:t>年产能</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万件/a</w:t>
                  </w:r>
                  <w:r>
                    <w:rPr>
                      <w:rFonts w:hint="default" w:ascii="Times New Roman" w:hAnsi="Times New Roman" w:eastAsia="宋体" w:cs="Times New Roman"/>
                      <w:b w:val="0"/>
                      <w:bCs w:val="0"/>
                      <w:color w:val="auto"/>
                      <w:sz w:val="21"/>
                      <w:szCs w:val="21"/>
                      <w:lang w:eastAsia="zh-CN"/>
                    </w:rPr>
                    <w:t>）</w:t>
                  </w:r>
                </w:p>
              </w:tc>
              <w:tc>
                <w:tcPr>
                  <w:tcW w:w="1966" w:type="dxa"/>
                  <w:vAlign w:val="center"/>
                </w:tcPr>
                <w:p>
                  <w:pPr>
                    <w:pStyle w:val="37"/>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年产能</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t/a</w:t>
                  </w:r>
                  <w:r>
                    <w:rPr>
                      <w:rFonts w:hint="default" w:ascii="Times New Roman" w:hAnsi="Times New Roman" w:eastAsia="宋体" w:cs="Times New Roman"/>
                      <w:b w:val="0"/>
                      <w:bCs w:val="0"/>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5" w:type="dxa"/>
                  <w:vAlign w:val="center"/>
                </w:tcPr>
                <w:p>
                  <w:pPr>
                    <w:pStyle w:val="37"/>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w:t>
                  </w:r>
                </w:p>
              </w:tc>
              <w:tc>
                <w:tcPr>
                  <w:tcW w:w="2526" w:type="dxa"/>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汽车变速器壳体</w:t>
                  </w:r>
                </w:p>
              </w:tc>
              <w:tc>
                <w:tcPr>
                  <w:tcW w:w="1605"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 xml:space="preserve">3.9 </w:t>
                  </w:r>
                </w:p>
              </w:tc>
              <w:tc>
                <w:tcPr>
                  <w:tcW w:w="196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2.4</w:t>
                  </w:r>
                </w:p>
              </w:tc>
              <w:tc>
                <w:tcPr>
                  <w:tcW w:w="196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 xml:space="preserve">92.46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5" w:type="dxa"/>
                  <w:vAlign w:val="center"/>
                </w:tcPr>
                <w:p>
                  <w:pPr>
                    <w:pStyle w:val="37"/>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2</w:t>
                  </w:r>
                </w:p>
              </w:tc>
              <w:tc>
                <w:tcPr>
                  <w:tcW w:w="2526" w:type="dxa"/>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汽车电源壳体</w:t>
                  </w:r>
                </w:p>
              </w:tc>
              <w:tc>
                <w:tcPr>
                  <w:tcW w:w="1605"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 xml:space="preserve">3.5 </w:t>
                  </w:r>
                </w:p>
              </w:tc>
              <w:tc>
                <w:tcPr>
                  <w:tcW w:w="196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1.44</w:t>
                  </w:r>
                </w:p>
              </w:tc>
              <w:tc>
                <w:tcPr>
                  <w:tcW w:w="196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 xml:space="preserve">51.04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5" w:type="dxa"/>
                  <w:vAlign w:val="center"/>
                </w:tcPr>
                <w:p>
                  <w:pPr>
                    <w:pStyle w:val="37"/>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w:t>
                  </w:r>
                </w:p>
              </w:tc>
              <w:tc>
                <w:tcPr>
                  <w:tcW w:w="2526" w:type="dxa"/>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电子产品电源壳体</w:t>
                  </w:r>
                </w:p>
              </w:tc>
              <w:tc>
                <w:tcPr>
                  <w:tcW w:w="1605"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 xml:space="preserve">0.5 </w:t>
                  </w:r>
                </w:p>
              </w:tc>
              <w:tc>
                <w:tcPr>
                  <w:tcW w:w="196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13.2</w:t>
                  </w:r>
                </w:p>
              </w:tc>
              <w:tc>
                <w:tcPr>
                  <w:tcW w:w="196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 xml:space="preserve">61.02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5" w:type="dxa"/>
                  <w:vAlign w:val="center"/>
                </w:tcPr>
                <w:p>
                  <w:pPr>
                    <w:pStyle w:val="37"/>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4</w:t>
                  </w:r>
                </w:p>
              </w:tc>
              <w:tc>
                <w:tcPr>
                  <w:tcW w:w="2526" w:type="dxa"/>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农用机械水泵壳体</w:t>
                  </w:r>
                </w:p>
              </w:tc>
              <w:tc>
                <w:tcPr>
                  <w:tcW w:w="1605"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 xml:space="preserve">1.8 </w:t>
                  </w:r>
                </w:p>
              </w:tc>
              <w:tc>
                <w:tcPr>
                  <w:tcW w:w="196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2.4</w:t>
                  </w:r>
                </w:p>
              </w:tc>
              <w:tc>
                <w:tcPr>
                  <w:tcW w:w="196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 xml:space="preserve">44.38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5" w:type="dxa"/>
                  <w:vAlign w:val="center"/>
                </w:tcPr>
                <w:p>
                  <w:pPr>
                    <w:pStyle w:val="37"/>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5</w:t>
                  </w:r>
                </w:p>
              </w:tc>
              <w:tc>
                <w:tcPr>
                  <w:tcW w:w="2526" w:type="dxa"/>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农机牙箱壳体</w:t>
                  </w:r>
                </w:p>
              </w:tc>
              <w:tc>
                <w:tcPr>
                  <w:tcW w:w="1605"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 xml:space="preserve">2.6 </w:t>
                  </w:r>
                </w:p>
              </w:tc>
              <w:tc>
                <w:tcPr>
                  <w:tcW w:w="196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3.6</w:t>
                  </w:r>
                </w:p>
              </w:tc>
              <w:tc>
                <w:tcPr>
                  <w:tcW w:w="196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 xml:space="preserve">94.31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5" w:type="dxa"/>
                  <w:vAlign w:val="center"/>
                </w:tcPr>
                <w:p>
                  <w:pPr>
                    <w:pStyle w:val="37"/>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6</w:t>
                  </w:r>
                </w:p>
              </w:tc>
              <w:tc>
                <w:tcPr>
                  <w:tcW w:w="2526" w:type="dxa"/>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农机发动机壳体</w:t>
                  </w:r>
                </w:p>
              </w:tc>
              <w:tc>
                <w:tcPr>
                  <w:tcW w:w="1605"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 xml:space="preserve">3.2 </w:t>
                  </w:r>
                </w:p>
              </w:tc>
              <w:tc>
                <w:tcPr>
                  <w:tcW w:w="196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4.8</w:t>
                  </w:r>
                </w:p>
              </w:tc>
              <w:tc>
                <w:tcPr>
                  <w:tcW w:w="196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 xml:space="preserve">155.33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5" w:type="dxa"/>
                  <w:vAlign w:val="center"/>
                </w:tcPr>
                <w:p>
                  <w:pPr>
                    <w:pStyle w:val="37"/>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7</w:t>
                  </w:r>
                </w:p>
              </w:tc>
              <w:tc>
                <w:tcPr>
                  <w:tcW w:w="2526" w:type="dxa"/>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农机发动机缸盖</w:t>
                  </w:r>
                </w:p>
              </w:tc>
              <w:tc>
                <w:tcPr>
                  <w:tcW w:w="1605"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 xml:space="preserve">1.2 </w:t>
                  </w:r>
                </w:p>
              </w:tc>
              <w:tc>
                <w:tcPr>
                  <w:tcW w:w="196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9.6</w:t>
                  </w:r>
                </w:p>
              </w:tc>
              <w:tc>
                <w:tcPr>
                  <w:tcW w:w="196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 xml:space="preserve">118.35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5" w:type="dxa"/>
                  <w:vAlign w:val="center"/>
                </w:tcPr>
                <w:p>
                  <w:pPr>
                    <w:pStyle w:val="37"/>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8</w:t>
                  </w:r>
                </w:p>
              </w:tc>
              <w:tc>
                <w:tcPr>
                  <w:tcW w:w="2526" w:type="dxa"/>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机械传动壳体</w:t>
                  </w:r>
                </w:p>
              </w:tc>
              <w:tc>
                <w:tcPr>
                  <w:tcW w:w="1605"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 xml:space="preserve">4.9 </w:t>
                  </w:r>
                </w:p>
              </w:tc>
              <w:tc>
                <w:tcPr>
                  <w:tcW w:w="196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12</w:t>
                  </w:r>
                </w:p>
              </w:tc>
              <w:tc>
                <w:tcPr>
                  <w:tcW w:w="196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 xml:space="preserve">591.74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5" w:type="dxa"/>
                  <w:vAlign w:val="center"/>
                </w:tcPr>
                <w:p>
                  <w:pPr>
                    <w:pStyle w:val="37"/>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9</w:t>
                  </w:r>
                </w:p>
              </w:tc>
              <w:tc>
                <w:tcPr>
                  <w:tcW w:w="2526" w:type="dxa"/>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摩托车发动机起动马达盖</w:t>
                  </w:r>
                </w:p>
              </w:tc>
              <w:tc>
                <w:tcPr>
                  <w:tcW w:w="1605"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 xml:space="preserve">0.3 </w:t>
                  </w:r>
                </w:p>
              </w:tc>
              <w:tc>
                <w:tcPr>
                  <w:tcW w:w="196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3.6</w:t>
                  </w:r>
                </w:p>
              </w:tc>
              <w:tc>
                <w:tcPr>
                  <w:tcW w:w="196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 xml:space="preserve">9.99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5" w:type="dxa"/>
                  <w:vAlign w:val="center"/>
                </w:tcPr>
                <w:p>
                  <w:pPr>
                    <w:pStyle w:val="37"/>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10</w:t>
                  </w:r>
                </w:p>
              </w:tc>
              <w:tc>
                <w:tcPr>
                  <w:tcW w:w="2526" w:type="dxa"/>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摩托车发动机箱体</w:t>
                  </w:r>
                </w:p>
              </w:tc>
              <w:tc>
                <w:tcPr>
                  <w:tcW w:w="1605"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 xml:space="preserve">3.2 </w:t>
                  </w:r>
                </w:p>
              </w:tc>
              <w:tc>
                <w:tcPr>
                  <w:tcW w:w="196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6</w:t>
                  </w:r>
                </w:p>
              </w:tc>
              <w:tc>
                <w:tcPr>
                  <w:tcW w:w="196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 xml:space="preserve">194.17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5" w:type="dxa"/>
                  <w:vAlign w:val="center"/>
                </w:tcPr>
                <w:p>
                  <w:pPr>
                    <w:pStyle w:val="37"/>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11</w:t>
                  </w:r>
                </w:p>
              </w:tc>
              <w:tc>
                <w:tcPr>
                  <w:tcW w:w="2526" w:type="dxa"/>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摩托车发动机边盖</w:t>
                  </w:r>
                </w:p>
              </w:tc>
              <w:tc>
                <w:tcPr>
                  <w:tcW w:w="1605"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 xml:space="preserve">0.8 </w:t>
                  </w:r>
                </w:p>
              </w:tc>
              <w:tc>
                <w:tcPr>
                  <w:tcW w:w="196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7.56</w:t>
                  </w:r>
                </w:p>
              </w:tc>
              <w:tc>
                <w:tcPr>
                  <w:tcW w:w="196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 xml:space="preserve">58.25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5" w:type="dxa"/>
                  <w:vAlign w:val="center"/>
                </w:tcPr>
                <w:p>
                  <w:pPr>
                    <w:pStyle w:val="37"/>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12</w:t>
                  </w:r>
                </w:p>
              </w:tc>
              <w:tc>
                <w:tcPr>
                  <w:tcW w:w="2526" w:type="dxa"/>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摩托车发动机缸体</w:t>
                  </w:r>
                </w:p>
              </w:tc>
              <w:tc>
                <w:tcPr>
                  <w:tcW w:w="1605"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 xml:space="preserve">1.4 </w:t>
                  </w:r>
                </w:p>
              </w:tc>
              <w:tc>
                <w:tcPr>
                  <w:tcW w:w="196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8.4</w:t>
                  </w:r>
                </w:p>
              </w:tc>
              <w:tc>
                <w:tcPr>
                  <w:tcW w:w="196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 xml:space="preserve">116.50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5" w:type="dxa"/>
                  <w:vAlign w:val="center"/>
                </w:tcPr>
                <w:p>
                  <w:pPr>
                    <w:pStyle w:val="37"/>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13</w:t>
                  </w:r>
                </w:p>
              </w:tc>
              <w:tc>
                <w:tcPr>
                  <w:tcW w:w="2526" w:type="dxa"/>
                  <w:vAlign w:val="center"/>
                </w:tcPr>
                <w:p>
                  <w:pPr>
                    <w:pStyle w:val="37"/>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合计</w:t>
                  </w:r>
                </w:p>
              </w:tc>
              <w:tc>
                <w:tcPr>
                  <w:tcW w:w="1605"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96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75</w:t>
                  </w:r>
                </w:p>
              </w:tc>
              <w:tc>
                <w:tcPr>
                  <w:tcW w:w="196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 xml:space="preserve">1587.54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8" w:type="dxa"/>
                  <w:gridSpan w:val="5"/>
                  <w:vAlign w:val="center"/>
                </w:tcPr>
                <w:p>
                  <w:pPr>
                    <w:pStyle w:val="37"/>
                    <w:jc w:val="left"/>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备注：产品型号根据订单而定。</w:t>
                  </w:r>
                </w:p>
              </w:tc>
            </w:tr>
          </w:tbl>
          <w:p>
            <w:pPr>
              <w:keepNext w:val="0"/>
              <w:keepLines w:val="0"/>
              <w:pageBreakBefore w:val="0"/>
              <w:widowControl w:val="0"/>
              <w:tabs>
                <w:tab w:val="left" w:pos="344"/>
              </w:tabs>
              <w:kinsoku/>
              <w:wordWrap/>
              <w:overflowPunct/>
              <w:topLinePunct w:val="0"/>
              <w:autoSpaceDE/>
              <w:autoSpaceDN/>
              <w:bidi w:val="0"/>
              <w:adjustRightInd w:val="0"/>
              <w:snapToGrid w:val="0"/>
              <w:spacing w:line="360" w:lineRule="auto"/>
              <w:ind w:firstLine="482" w:firstLineChars="200"/>
              <w:textAlignment w:val="auto"/>
              <w:outlineLvl w:val="1"/>
              <w:rPr>
                <w:rFonts w:hint="default" w:ascii="Times New Roman" w:hAnsi="Times New Roman" w:cs="Times New Roman"/>
                <w:b/>
                <w:bCs/>
                <w:color w:val="auto"/>
                <w:sz w:val="24"/>
              </w:rPr>
            </w:pPr>
            <w:r>
              <w:rPr>
                <w:rFonts w:hint="default" w:ascii="Times New Roman" w:hAnsi="Times New Roman" w:cs="Times New Roman"/>
                <w:b/>
                <w:bCs/>
                <w:color w:val="auto"/>
                <w:sz w:val="24"/>
              </w:rPr>
              <w:t>2.5项目主要生产设备</w:t>
            </w:r>
          </w:p>
          <w:p>
            <w:pPr>
              <w:adjustRightInd w:val="0"/>
              <w:snapToGrid w:val="0"/>
              <w:spacing w:line="360" w:lineRule="auto"/>
              <w:ind w:firstLine="480" w:firstLineChars="200"/>
              <w:jc w:val="left"/>
              <w:rPr>
                <w:rFonts w:hint="default" w:ascii="Times New Roman" w:hAnsi="Times New Roman" w:eastAsia="宋体" w:cs="Times New Roman"/>
                <w:bCs/>
                <w:color w:val="auto"/>
                <w:kern w:val="2"/>
                <w:sz w:val="24"/>
                <w:szCs w:val="24"/>
                <w:lang w:val="en-US" w:eastAsia="zh-CN" w:bidi="ar-SA"/>
              </w:rPr>
            </w:pPr>
            <w:r>
              <w:rPr>
                <w:rFonts w:hint="default" w:ascii="Times New Roman" w:hAnsi="Times New Roman" w:eastAsia="宋体" w:cs="Times New Roman"/>
                <w:bCs/>
                <w:color w:val="auto"/>
                <w:kern w:val="2"/>
                <w:sz w:val="24"/>
                <w:szCs w:val="24"/>
                <w:lang w:val="en-US" w:eastAsia="zh-CN" w:bidi="ar-SA"/>
              </w:rPr>
              <w:t>本项目主要生产设备见表2-</w:t>
            </w:r>
            <w:r>
              <w:rPr>
                <w:rFonts w:hint="default" w:ascii="Times New Roman" w:hAnsi="Times New Roman" w:cs="Times New Roman"/>
                <w:bCs/>
                <w:color w:val="auto"/>
                <w:kern w:val="2"/>
                <w:sz w:val="24"/>
                <w:szCs w:val="24"/>
                <w:lang w:val="en-US" w:eastAsia="zh-CN" w:bidi="ar-SA"/>
              </w:rPr>
              <w:t>3。</w:t>
            </w:r>
          </w:p>
          <w:p>
            <w:pPr>
              <w:adjustRightInd w:val="0"/>
              <w:snapToGrid w:val="0"/>
              <w:spacing w:line="400" w:lineRule="exact"/>
              <w:ind w:firstLine="482" w:firstLineChars="200"/>
              <w:jc w:val="center"/>
              <w:outlineLvl w:val="1"/>
              <w:rPr>
                <w:rFonts w:hint="default" w:ascii="Times New Roman" w:hAnsi="Times New Roman" w:cs="Times New Roman"/>
                <w:b/>
                <w:bCs/>
                <w:color w:val="auto"/>
                <w:sz w:val="24"/>
              </w:rPr>
            </w:pPr>
            <w:r>
              <w:rPr>
                <w:rFonts w:hint="default" w:ascii="Times New Roman" w:hAnsi="Times New Roman" w:cs="Times New Roman"/>
                <w:b/>
                <w:bCs/>
                <w:color w:val="auto"/>
                <w:sz w:val="24"/>
              </w:rPr>
              <w:t>表2-</w:t>
            </w:r>
            <w:r>
              <w:rPr>
                <w:rFonts w:hint="default" w:ascii="Times New Roman" w:hAnsi="Times New Roman" w:cs="Times New Roman"/>
                <w:b/>
                <w:bCs/>
                <w:color w:val="auto"/>
                <w:sz w:val="24"/>
                <w:lang w:val="en-US" w:eastAsia="zh-CN"/>
              </w:rPr>
              <w:t>3</w:t>
            </w:r>
            <w:r>
              <w:rPr>
                <w:rFonts w:hint="default" w:ascii="Times New Roman" w:hAnsi="Times New Roman" w:cs="Times New Roman"/>
                <w:b/>
                <w:bCs/>
                <w:color w:val="auto"/>
                <w:sz w:val="24"/>
              </w:rPr>
              <w:t xml:space="preserve">  本项目主要设备一览表</w:t>
            </w:r>
          </w:p>
          <w:tbl>
            <w:tblPr>
              <w:tblStyle w:val="24"/>
              <w:tblW w:w="8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266"/>
              <w:gridCol w:w="1221"/>
              <w:gridCol w:w="1137"/>
              <w:gridCol w:w="1748"/>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5" w:type="pct"/>
                  <w:tcBorders>
                    <w:top w:val="single" w:color="auto" w:sz="4" w:space="0"/>
                    <w:bottom w:val="nil"/>
                  </w:tcBorders>
                  <w:vAlign w:val="center"/>
                </w:tcPr>
                <w:p>
                  <w:pPr>
                    <w:keepNext w:val="0"/>
                    <w:keepLines w:val="0"/>
                    <w:widowControl/>
                    <w:suppressLineNumbers w:val="0"/>
                    <w:jc w:val="center"/>
                    <w:textAlignment w:val="center"/>
                    <w:rPr>
                      <w:rStyle w:val="38"/>
                      <w:rFonts w:hint="default" w:ascii="Times New Roman" w:hAnsi="Times New Roman" w:eastAsia="宋体" w:cs="Times New Roman"/>
                      <w:b w:val="0"/>
                      <w:bCs w:val="0"/>
                      <w:color w:val="auto"/>
                      <w:sz w:val="21"/>
                      <w:szCs w:val="21"/>
                      <w:lang w:val="en-US" w:eastAsia="zh-CN" w:bidi="ar"/>
                    </w:rPr>
                  </w:pPr>
                  <w:r>
                    <w:rPr>
                      <w:rStyle w:val="38"/>
                      <w:rFonts w:hint="default" w:ascii="Times New Roman" w:hAnsi="Times New Roman" w:cs="Times New Roman"/>
                      <w:b w:val="0"/>
                      <w:bCs w:val="0"/>
                      <w:color w:val="auto"/>
                      <w:sz w:val="21"/>
                      <w:szCs w:val="21"/>
                      <w:lang w:val="en-US" w:eastAsia="zh-CN" w:bidi="ar"/>
                    </w:rPr>
                    <w:t>序号</w:t>
                  </w:r>
                </w:p>
              </w:tc>
              <w:tc>
                <w:tcPr>
                  <w:tcW w:w="1276" w:type="pct"/>
                  <w:vAlign w:val="center"/>
                </w:tcPr>
                <w:p>
                  <w:pPr>
                    <w:keepNext w:val="0"/>
                    <w:keepLines w:val="0"/>
                    <w:widowControl/>
                    <w:suppressLineNumbers w:val="0"/>
                    <w:jc w:val="center"/>
                    <w:textAlignment w:val="center"/>
                    <w:rPr>
                      <w:rStyle w:val="38"/>
                      <w:rFonts w:hint="default" w:ascii="Times New Roman" w:hAnsi="Times New Roman" w:eastAsia="宋体" w:cs="Times New Roman"/>
                      <w:b w:val="0"/>
                      <w:bCs w:val="0"/>
                      <w:color w:val="auto"/>
                      <w:sz w:val="21"/>
                      <w:szCs w:val="21"/>
                      <w:lang w:val="en-US" w:eastAsia="zh-CN" w:bidi="ar"/>
                    </w:rPr>
                  </w:pPr>
                  <w:r>
                    <w:rPr>
                      <w:rStyle w:val="38"/>
                      <w:rFonts w:hint="default" w:ascii="Times New Roman" w:hAnsi="Times New Roman" w:cs="Times New Roman"/>
                      <w:b w:val="0"/>
                      <w:bCs w:val="0"/>
                      <w:color w:val="auto"/>
                      <w:sz w:val="21"/>
                      <w:szCs w:val="21"/>
                      <w:lang w:val="en-US" w:eastAsia="zh-CN" w:bidi="ar"/>
                    </w:rPr>
                    <w:t>设备</w:t>
                  </w:r>
                  <w:r>
                    <w:rPr>
                      <w:rStyle w:val="38"/>
                      <w:rFonts w:hint="default" w:ascii="Times New Roman" w:hAnsi="Times New Roman" w:eastAsia="宋体" w:cs="Times New Roman"/>
                      <w:b w:val="0"/>
                      <w:bCs w:val="0"/>
                      <w:color w:val="auto"/>
                      <w:sz w:val="21"/>
                      <w:szCs w:val="21"/>
                      <w:lang w:val="en-US" w:eastAsia="zh-CN" w:bidi="ar"/>
                    </w:rPr>
                    <w:t>名称</w:t>
                  </w:r>
                </w:p>
              </w:tc>
              <w:tc>
                <w:tcPr>
                  <w:tcW w:w="687"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21"/>
                      <w:szCs w:val="21"/>
                      <w:u w:val="none"/>
                      <w:lang w:val="en-US" w:eastAsia="zh-CN" w:bidi="ar"/>
                    </w:rPr>
                  </w:pPr>
                  <w:r>
                    <w:rPr>
                      <w:rFonts w:hint="default" w:ascii="Times New Roman" w:hAnsi="Times New Roman" w:cs="Times New Roman"/>
                      <w:b w:val="0"/>
                      <w:bCs w:val="0"/>
                      <w:color w:val="auto"/>
                      <w:kern w:val="2"/>
                      <w:sz w:val="21"/>
                      <w:szCs w:val="21"/>
                      <w:u w:val="none"/>
                      <w:lang w:val="en-US" w:eastAsia="zh-CN" w:bidi="ar"/>
                    </w:rPr>
                    <w:t>型号</w:t>
                  </w:r>
                  <w:r>
                    <w:rPr>
                      <w:rFonts w:hint="eastAsia" w:ascii="Times New Roman" w:hAnsi="Times New Roman" w:cs="Times New Roman"/>
                      <w:b w:val="0"/>
                      <w:bCs w:val="0"/>
                      <w:color w:val="auto"/>
                      <w:kern w:val="2"/>
                      <w:sz w:val="21"/>
                      <w:szCs w:val="21"/>
                      <w:u w:val="none"/>
                      <w:lang w:val="en-US" w:eastAsia="zh-CN" w:bidi="ar"/>
                    </w:rPr>
                    <w:t>规格</w:t>
                  </w:r>
                </w:p>
              </w:tc>
              <w:tc>
                <w:tcPr>
                  <w:tcW w:w="640"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21"/>
                      <w:szCs w:val="21"/>
                      <w:u w:val="none"/>
                      <w:lang w:val="en-US" w:eastAsia="zh-CN" w:bidi="ar"/>
                    </w:rPr>
                  </w:pPr>
                  <w:r>
                    <w:rPr>
                      <w:rFonts w:hint="default" w:ascii="Times New Roman" w:hAnsi="Times New Roman" w:cs="Times New Roman"/>
                      <w:b w:val="0"/>
                      <w:bCs w:val="0"/>
                      <w:color w:val="auto"/>
                      <w:kern w:val="2"/>
                      <w:sz w:val="21"/>
                      <w:szCs w:val="21"/>
                      <w:u w:val="none"/>
                      <w:lang w:val="en-US" w:eastAsia="zh-CN" w:bidi="ar"/>
                    </w:rPr>
                    <w:t>数量</w:t>
                  </w:r>
                </w:p>
              </w:tc>
              <w:tc>
                <w:tcPr>
                  <w:tcW w:w="984"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21"/>
                      <w:szCs w:val="21"/>
                      <w:u w:val="none"/>
                      <w:lang w:val="en-US" w:eastAsia="zh-CN" w:bidi="ar"/>
                    </w:rPr>
                  </w:pPr>
                  <w:r>
                    <w:rPr>
                      <w:rFonts w:hint="default" w:ascii="Times New Roman" w:hAnsi="Times New Roman" w:cs="Times New Roman"/>
                      <w:b w:val="0"/>
                      <w:bCs w:val="0"/>
                      <w:color w:val="auto"/>
                      <w:kern w:val="2"/>
                      <w:sz w:val="21"/>
                      <w:szCs w:val="21"/>
                      <w:u w:val="none"/>
                      <w:lang w:val="en-US" w:eastAsia="zh-CN" w:bidi="ar"/>
                    </w:rPr>
                    <w:t>工艺环节</w:t>
                  </w:r>
                </w:p>
                <w:p>
                  <w:pPr>
                    <w:keepNext w:val="0"/>
                    <w:keepLines w:val="0"/>
                    <w:widowControl/>
                    <w:suppressLineNumbers w:val="0"/>
                    <w:jc w:val="center"/>
                    <w:textAlignment w:val="center"/>
                    <w:rPr>
                      <w:rFonts w:hint="default" w:ascii="Times New Roman" w:hAnsi="Times New Roman" w:cs="Times New Roman"/>
                      <w:b w:val="0"/>
                      <w:bCs w:val="0"/>
                      <w:color w:val="auto"/>
                      <w:kern w:val="2"/>
                      <w:sz w:val="21"/>
                      <w:szCs w:val="21"/>
                      <w:u w:val="none"/>
                      <w:lang w:val="en-US" w:eastAsia="zh-CN" w:bidi="ar"/>
                    </w:rPr>
                  </w:pPr>
                  <w:r>
                    <w:rPr>
                      <w:rFonts w:hint="default" w:ascii="Times New Roman" w:hAnsi="Times New Roman" w:cs="Times New Roman"/>
                      <w:b w:val="0"/>
                      <w:bCs w:val="0"/>
                      <w:color w:val="auto"/>
                      <w:kern w:val="2"/>
                      <w:sz w:val="21"/>
                      <w:szCs w:val="21"/>
                      <w:u w:val="none"/>
                      <w:lang w:val="en-US" w:eastAsia="zh-CN" w:bidi="ar"/>
                    </w:rPr>
                    <w:t>或用途</w:t>
                  </w:r>
                </w:p>
              </w:tc>
              <w:tc>
                <w:tcPr>
                  <w:tcW w:w="984"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21"/>
                      <w:szCs w:val="21"/>
                      <w:u w:val="none"/>
                      <w:lang w:val="en-US" w:eastAsia="zh-CN" w:bidi="ar"/>
                    </w:rPr>
                  </w:pPr>
                  <w:r>
                    <w:rPr>
                      <w:rFonts w:hint="default" w:ascii="Times New Roman" w:hAnsi="Times New Roman" w:cs="Times New Roman"/>
                      <w:b w:val="0"/>
                      <w:bCs w:val="0"/>
                      <w:color w:val="auto"/>
                      <w:kern w:val="2"/>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5" w:type="pct"/>
                  <w:vAlign w:val="center"/>
                </w:tcPr>
                <w:p>
                  <w:pPr>
                    <w:keepNext w:val="0"/>
                    <w:keepLines w:val="0"/>
                    <w:widowControl/>
                    <w:numPr>
                      <w:ilvl w:val="0"/>
                      <w:numId w:val="0"/>
                    </w:numPr>
                    <w:suppressLineNumbers w:val="0"/>
                    <w:ind w:left="425" w:leftChars="0" w:hanging="425" w:firstLineChars="0"/>
                    <w:jc w:val="center"/>
                    <w:textAlignment w:val="center"/>
                    <w:rPr>
                      <w:rStyle w:val="38"/>
                      <w:rFonts w:hint="default" w:ascii="Times New Roman" w:hAnsi="Times New Roman" w:eastAsia="宋体" w:cs="Times New Roman"/>
                      <w:b w:val="0"/>
                      <w:bCs w:val="0"/>
                      <w:color w:val="auto"/>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1</w:t>
                  </w:r>
                </w:p>
              </w:tc>
              <w:tc>
                <w:tcPr>
                  <w:tcW w:w="127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u w:val="none"/>
                      <w:lang w:val="en-US" w:eastAsia="zh-CN" w:bidi="ar"/>
                    </w:rPr>
                  </w:pPr>
                  <w:r>
                    <w:rPr>
                      <w:rFonts w:hint="eastAsia" w:cs="Times New Roman"/>
                      <w:b w:val="0"/>
                      <w:bCs w:val="0"/>
                      <w:color w:val="auto"/>
                      <w:kern w:val="2"/>
                      <w:sz w:val="21"/>
                      <w:szCs w:val="21"/>
                      <w:u w:val="none"/>
                      <w:lang w:val="en-US" w:eastAsia="zh-CN" w:bidi="ar"/>
                    </w:rPr>
                    <w:t>铝合金</w:t>
                  </w:r>
                  <w:r>
                    <w:rPr>
                      <w:rFonts w:hint="default" w:ascii="Times New Roman" w:hAnsi="Times New Roman" w:cs="Times New Roman"/>
                      <w:b w:val="0"/>
                      <w:bCs w:val="0"/>
                      <w:color w:val="auto"/>
                      <w:kern w:val="2"/>
                      <w:sz w:val="21"/>
                      <w:szCs w:val="21"/>
                      <w:u w:val="none"/>
                      <w:lang w:val="en-US" w:eastAsia="zh-CN" w:bidi="ar"/>
                    </w:rPr>
                    <w:t>熔化炉</w:t>
                  </w:r>
                </w:p>
              </w:tc>
              <w:tc>
                <w:tcPr>
                  <w:tcW w:w="687"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21"/>
                      <w:szCs w:val="21"/>
                      <w:u w:val="none"/>
                      <w:lang w:val="en-US" w:eastAsia="zh-CN" w:bidi="ar"/>
                    </w:rPr>
                  </w:pPr>
                  <w:r>
                    <w:rPr>
                      <w:rFonts w:hint="eastAsia" w:ascii="Times New Roman" w:hAnsi="Times New Roman" w:cs="Times New Roman"/>
                      <w:b w:val="0"/>
                      <w:bCs w:val="0"/>
                      <w:color w:val="auto"/>
                      <w:kern w:val="2"/>
                      <w:sz w:val="21"/>
                      <w:szCs w:val="21"/>
                      <w:u w:val="none"/>
                      <w:lang w:val="en-US" w:eastAsia="zh-CN" w:bidi="ar"/>
                    </w:rPr>
                    <w:t>SXTM-300</w:t>
                  </w:r>
                </w:p>
              </w:tc>
              <w:tc>
                <w:tcPr>
                  <w:tcW w:w="640"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21"/>
                      <w:szCs w:val="21"/>
                      <w:u w:val="none"/>
                      <w:lang w:val="en-US" w:eastAsia="zh-CN" w:bidi="ar"/>
                    </w:rPr>
                  </w:pPr>
                  <w:r>
                    <w:rPr>
                      <w:rFonts w:hint="default" w:ascii="Times New Roman" w:hAnsi="Times New Roman" w:cs="Times New Roman"/>
                      <w:b w:val="0"/>
                      <w:bCs w:val="0"/>
                      <w:color w:val="auto"/>
                      <w:kern w:val="2"/>
                      <w:sz w:val="21"/>
                      <w:szCs w:val="21"/>
                      <w:u w:val="none"/>
                      <w:lang w:val="en-US" w:eastAsia="zh-CN" w:bidi="ar"/>
                    </w:rPr>
                    <w:t>1台</w:t>
                  </w:r>
                </w:p>
              </w:tc>
              <w:tc>
                <w:tcPr>
                  <w:tcW w:w="984"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21"/>
                      <w:szCs w:val="21"/>
                      <w:u w:val="none"/>
                      <w:lang w:val="en-US" w:eastAsia="zh-CN" w:bidi="ar"/>
                    </w:rPr>
                  </w:pPr>
                  <w:r>
                    <w:rPr>
                      <w:rFonts w:hint="default" w:ascii="Times New Roman" w:hAnsi="Times New Roman" w:cs="Times New Roman"/>
                      <w:b w:val="0"/>
                      <w:bCs w:val="0"/>
                      <w:color w:val="auto"/>
                      <w:kern w:val="2"/>
                      <w:sz w:val="21"/>
                      <w:szCs w:val="21"/>
                      <w:u w:val="none"/>
                      <w:lang w:val="en-US" w:eastAsia="zh-CN" w:bidi="ar"/>
                    </w:rPr>
                    <w:t>熔化铝锭</w:t>
                  </w:r>
                </w:p>
              </w:tc>
              <w:tc>
                <w:tcPr>
                  <w:tcW w:w="984"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21"/>
                      <w:szCs w:val="21"/>
                      <w:u w:val="none"/>
                      <w:lang w:val="en-US" w:eastAsia="zh-CN" w:bidi="ar"/>
                    </w:rPr>
                  </w:pPr>
                  <w:r>
                    <w:rPr>
                      <w:rFonts w:hint="eastAsia" w:ascii="Times New Roman" w:hAnsi="Times New Roman" w:cs="Times New Roman"/>
                      <w:b w:val="0"/>
                      <w:bCs w:val="0"/>
                      <w:color w:val="auto"/>
                      <w:kern w:val="2"/>
                      <w:sz w:val="21"/>
                      <w:szCs w:val="21"/>
                      <w:u w:val="none"/>
                      <w:lang w:val="en-US" w:eastAsia="zh-CN" w:bidi="ar"/>
                    </w:rPr>
                    <w:t>天然气，熔化率300kg/h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5" w:type="pct"/>
                  <w:vAlign w:val="center"/>
                </w:tcPr>
                <w:p>
                  <w:pPr>
                    <w:keepNext w:val="0"/>
                    <w:keepLines w:val="0"/>
                    <w:widowControl/>
                    <w:numPr>
                      <w:ilvl w:val="0"/>
                      <w:numId w:val="0"/>
                    </w:numPr>
                    <w:suppressLineNumbers w:val="0"/>
                    <w:ind w:left="425" w:leftChars="0" w:hanging="425" w:firstLineChars="0"/>
                    <w:jc w:val="center"/>
                    <w:textAlignment w:val="center"/>
                    <w:rPr>
                      <w:rStyle w:val="38"/>
                      <w:rFonts w:hint="default" w:ascii="Times New Roman" w:hAnsi="Times New Roman" w:eastAsia="宋体" w:cs="Times New Roman"/>
                      <w:b w:val="0"/>
                      <w:bCs w:val="0"/>
                      <w:color w:val="auto"/>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2</w:t>
                  </w:r>
                </w:p>
              </w:tc>
              <w:tc>
                <w:tcPr>
                  <w:tcW w:w="127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u w:val="none"/>
                      <w:lang w:val="en-US" w:eastAsia="zh-CN" w:bidi="ar"/>
                    </w:rPr>
                  </w:pPr>
                  <w:r>
                    <w:rPr>
                      <w:rFonts w:hint="default" w:ascii="Times New Roman" w:hAnsi="Times New Roman" w:cs="Times New Roman"/>
                      <w:b w:val="0"/>
                      <w:bCs w:val="0"/>
                      <w:color w:val="auto"/>
                      <w:kern w:val="2"/>
                      <w:sz w:val="21"/>
                      <w:szCs w:val="21"/>
                      <w:u w:val="none"/>
                      <w:lang w:val="en-US" w:eastAsia="zh-CN" w:bidi="ar"/>
                    </w:rPr>
                    <w:t>压铸机</w:t>
                  </w:r>
                </w:p>
              </w:tc>
              <w:tc>
                <w:tcPr>
                  <w:tcW w:w="687"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21"/>
                      <w:szCs w:val="21"/>
                      <w:u w:val="none"/>
                      <w:lang w:val="en-US" w:eastAsia="zh-CN" w:bidi="ar"/>
                    </w:rPr>
                  </w:pPr>
                  <w:r>
                    <w:rPr>
                      <w:rFonts w:hint="default" w:ascii="Times New Roman" w:hAnsi="Times New Roman" w:cs="Times New Roman"/>
                      <w:b w:val="0"/>
                      <w:bCs w:val="0"/>
                      <w:color w:val="auto"/>
                      <w:kern w:val="2"/>
                      <w:sz w:val="21"/>
                      <w:szCs w:val="21"/>
                      <w:u w:val="none"/>
                      <w:lang w:val="en-US" w:eastAsia="zh-CN" w:bidi="ar"/>
                    </w:rPr>
                    <w:t>DM65</w:t>
                  </w:r>
                  <w:r>
                    <w:rPr>
                      <w:rFonts w:hint="eastAsia" w:ascii="Times New Roman" w:hAnsi="Times New Roman" w:cs="Times New Roman"/>
                      <w:b w:val="0"/>
                      <w:bCs w:val="0"/>
                      <w:color w:val="auto"/>
                      <w:kern w:val="2"/>
                      <w:sz w:val="21"/>
                      <w:szCs w:val="21"/>
                      <w:u w:val="none"/>
                      <w:lang w:val="en-US" w:eastAsia="zh-CN" w:bidi="ar"/>
                    </w:rPr>
                    <w:t>0</w:t>
                  </w:r>
                  <w:r>
                    <w:rPr>
                      <w:rFonts w:hint="default" w:ascii="Times New Roman" w:hAnsi="Times New Roman" w:cs="Times New Roman"/>
                      <w:b w:val="0"/>
                      <w:bCs w:val="0"/>
                      <w:color w:val="auto"/>
                      <w:kern w:val="2"/>
                      <w:sz w:val="21"/>
                      <w:szCs w:val="21"/>
                      <w:u w:val="none"/>
                      <w:lang w:val="en-US" w:eastAsia="zh-CN" w:bidi="ar"/>
                    </w:rPr>
                    <w:t>SM</w:t>
                  </w:r>
                </w:p>
              </w:tc>
              <w:tc>
                <w:tcPr>
                  <w:tcW w:w="640"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21"/>
                      <w:szCs w:val="21"/>
                      <w:u w:val="none"/>
                      <w:lang w:val="en-US" w:eastAsia="zh-CN" w:bidi="ar"/>
                    </w:rPr>
                  </w:pPr>
                  <w:r>
                    <w:rPr>
                      <w:rFonts w:hint="default" w:ascii="Times New Roman" w:hAnsi="Times New Roman" w:cs="Times New Roman"/>
                      <w:b w:val="0"/>
                      <w:bCs w:val="0"/>
                      <w:color w:val="auto"/>
                      <w:kern w:val="2"/>
                      <w:sz w:val="21"/>
                      <w:szCs w:val="21"/>
                      <w:u w:val="none"/>
                      <w:lang w:val="en-US" w:eastAsia="zh-CN" w:bidi="ar"/>
                    </w:rPr>
                    <w:t>1台</w:t>
                  </w:r>
                </w:p>
              </w:tc>
              <w:tc>
                <w:tcPr>
                  <w:tcW w:w="984"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21"/>
                      <w:szCs w:val="21"/>
                      <w:u w:val="none"/>
                      <w:lang w:val="en-US" w:eastAsia="zh-CN" w:bidi="ar"/>
                    </w:rPr>
                  </w:pPr>
                  <w:r>
                    <w:rPr>
                      <w:rFonts w:hint="eastAsia" w:ascii="Times New Roman" w:hAnsi="Times New Roman" w:cs="Times New Roman"/>
                      <w:b w:val="0"/>
                      <w:bCs w:val="0"/>
                      <w:color w:val="auto"/>
                      <w:kern w:val="2"/>
                      <w:sz w:val="21"/>
                      <w:szCs w:val="21"/>
                      <w:u w:val="none"/>
                      <w:lang w:val="en-US" w:eastAsia="zh-CN" w:bidi="ar"/>
                    </w:rPr>
                    <w:t>保温、</w:t>
                  </w:r>
                  <w:r>
                    <w:rPr>
                      <w:rFonts w:hint="default" w:ascii="Times New Roman" w:hAnsi="Times New Roman" w:cs="Times New Roman"/>
                      <w:b w:val="0"/>
                      <w:bCs w:val="0"/>
                      <w:color w:val="auto"/>
                      <w:kern w:val="2"/>
                      <w:sz w:val="21"/>
                      <w:szCs w:val="21"/>
                      <w:u w:val="none"/>
                      <w:lang w:val="en-US" w:eastAsia="zh-CN" w:bidi="ar"/>
                    </w:rPr>
                    <w:t>压铸</w:t>
                  </w:r>
                </w:p>
              </w:tc>
              <w:tc>
                <w:tcPr>
                  <w:tcW w:w="984"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21"/>
                      <w:szCs w:val="21"/>
                      <w:u w:val="none"/>
                      <w:lang w:val="en-US" w:eastAsia="zh-CN" w:bidi="ar"/>
                    </w:rPr>
                  </w:pPr>
                  <w:r>
                    <w:rPr>
                      <w:rFonts w:hint="default" w:ascii="Times New Roman" w:hAnsi="Times New Roman" w:cs="Times New Roman"/>
                      <w:b w:val="0"/>
                      <w:bCs w:val="0"/>
                      <w:color w:val="auto"/>
                      <w:kern w:val="2"/>
                      <w:sz w:val="21"/>
                      <w:szCs w:val="21"/>
                      <w:u w:val="none"/>
                      <w:lang w:val="en-US" w:eastAsia="zh-CN" w:bidi="ar"/>
                    </w:rPr>
                    <w:t>配套一台300kg保温炉</w:t>
                  </w:r>
                  <w:r>
                    <w:rPr>
                      <w:rFonts w:hint="eastAsia" w:ascii="Times New Roman" w:hAnsi="Times New Roman" w:cs="Times New Roman"/>
                      <w:b w:val="0"/>
                      <w:bCs w:val="0"/>
                      <w:color w:val="auto"/>
                      <w:kern w:val="2"/>
                      <w:sz w:val="21"/>
                      <w:szCs w:val="21"/>
                      <w:u w:val="none"/>
                      <w:lang w:val="en-US" w:eastAsia="zh-CN" w:bidi="ar"/>
                    </w:rPr>
                    <w:t>（天然气）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5" w:type="pct"/>
                  <w:vAlign w:val="center"/>
                </w:tcPr>
                <w:p>
                  <w:pPr>
                    <w:keepNext w:val="0"/>
                    <w:keepLines w:val="0"/>
                    <w:widowControl/>
                    <w:numPr>
                      <w:ilvl w:val="0"/>
                      <w:numId w:val="0"/>
                    </w:numPr>
                    <w:suppressLineNumbers w:val="0"/>
                    <w:ind w:left="425" w:leftChars="0" w:hanging="425" w:firstLineChars="0"/>
                    <w:jc w:val="center"/>
                    <w:textAlignment w:val="center"/>
                    <w:rPr>
                      <w:rStyle w:val="38"/>
                      <w:rFonts w:hint="default" w:ascii="Times New Roman" w:hAnsi="Times New Roman" w:eastAsia="宋体" w:cs="Times New Roman"/>
                      <w:b w:val="0"/>
                      <w:bCs w:val="0"/>
                      <w:color w:val="auto"/>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3</w:t>
                  </w:r>
                </w:p>
              </w:tc>
              <w:tc>
                <w:tcPr>
                  <w:tcW w:w="127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u w:val="none"/>
                      <w:lang w:val="en-US" w:eastAsia="zh-CN" w:bidi="ar"/>
                    </w:rPr>
                  </w:pPr>
                  <w:r>
                    <w:rPr>
                      <w:rFonts w:hint="default" w:ascii="Times New Roman" w:hAnsi="Times New Roman" w:cs="Times New Roman"/>
                      <w:b w:val="0"/>
                      <w:bCs w:val="0"/>
                      <w:color w:val="auto"/>
                      <w:kern w:val="2"/>
                      <w:sz w:val="21"/>
                      <w:szCs w:val="21"/>
                      <w:u w:val="none"/>
                      <w:lang w:val="en-US" w:eastAsia="zh-CN" w:bidi="ar"/>
                    </w:rPr>
                    <w:t>压铸机</w:t>
                  </w:r>
                </w:p>
              </w:tc>
              <w:tc>
                <w:tcPr>
                  <w:tcW w:w="687"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21"/>
                      <w:szCs w:val="21"/>
                      <w:u w:val="none"/>
                      <w:lang w:val="en-US" w:eastAsia="zh-CN" w:bidi="ar"/>
                    </w:rPr>
                  </w:pPr>
                  <w:r>
                    <w:rPr>
                      <w:rFonts w:hint="eastAsia" w:ascii="Times New Roman" w:hAnsi="Times New Roman" w:cs="Times New Roman"/>
                      <w:b w:val="0"/>
                      <w:bCs w:val="0"/>
                      <w:color w:val="auto"/>
                      <w:kern w:val="2"/>
                      <w:sz w:val="21"/>
                      <w:szCs w:val="21"/>
                      <w:u w:val="none"/>
                      <w:lang w:val="en-US" w:eastAsia="zh-CN" w:bidi="ar"/>
                    </w:rPr>
                    <w:t>MC</w:t>
                  </w:r>
                  <w:r>
                    <w:rPr>
                      <w:rFonts w:hint="default" w:ascii="Times New Roman" w:hAnsi="Times New Roman" w:cs="Times New Roman"/>
                      <w:b w:val="0"/>
                      <w:bCs w:val="0"/>
                      <w:color w:val="auto"/>
                      <w:kern w:val="2"/>
                      <w:sz w:val="21"/>
                      <w:szCs w:val="21"/>
                      <w:u w:val="none"/>
                      <w:lang w:val="en-US" w:eastAsia="zh-CN" w:bidi="ar"/>
                    </w:rPr>
                    <w:t>400</w:t>
                  </w:r>
                  <w:r>
                    <w:rPr>
                      <w:rFonts w:hint="eastAsia" w:ascii="Times New Roman" w:hAnsi="Times New Roman" w:cs="Times New Roman"/>
                      <w:b w:val="0"/>
                      <w:bCs w:val="0"/>
                      <w:color w:val="auto"/>
                      <w:kern w:val="2"/>
                      <w:sz w:val="21"/>
                      <w:szCs w:val="21"/>
                      <w:u w:val="none"/>
                      <w:lang w:val="en-US" w:eastAsia="zh-CN" w:bidi="ar"/>
                    </w:rPr>
                    <w:t>D</w:t>
                  </w:r>
                </w:p>
              </w:tc>
              <w:tc>
                <w:tcPr>
                  <w:tcW w:w="640"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21"/>
                      <w:szCs w:val="21"/>
                      <w:u w:val="none"/>
                      <w:lang w:val="en-US" w:eastAsia="zh-CN" w:bidi="ar"/>
                    </w:rPr>
                  </w:pPr>
                  <w:r>
                    <w:rPr>
                      <w:rFonts w:hint="default" w:ascii="Times New Roman" w:hAnsi="Times New Roman" w:cs="Times New Roman"/>
                      <w:b w:val="0"/>
                      <w:bCs w:val="0"/>
                      <w:color w:val="auto"/>
                      <w:kern w:val="2"/>
                      <w:sz w:val="21"/>
                      <w:szCs w:val="21"/>
                      <w:u w:val="none"/>
                      <w:lang w:val="en-US" w:eastAsia="zh-CN" w:bidi="ar"/>
                    </w:rPr>
                    <w:t>1台</w:t>
                  </w:r>
                </w:p>
              </w:tc>
              <w:tc>
                <w:tcPr>
                  <w:tcW w:w="984"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21"/>
                      <w:szCs w:val="21"/>
                      <w:u w:val="none"/>
                      <w:lang w:val="en-US" w:eastAsia="zh-CN" w:bidi="ar"/>
                    </w:rPr>
                  </w:pPr>
                  <w:r>
                    <w:rPr>
                      <w:rFonts w:hint="eastAsia" w:ascii="Times New Roman" w:hAnsi="Times New Roman" w:cs="Times New Roman"/>
                      <w:b w:val="0"/>
                      <w:bCs w:val="0"/>
                      <w:color w:val="auto"/>
                      <w:kern w:val="2"/>
                      <w:sz w:val="21"/>
                      <w:szCs w:val="21"/>
                      <w:u w:val="none"/>
                      <w:lang w:val="en-US" w:eastAsia="zh-CN" w:bidi="ar"/>
                    </w:rPr>
                    <w:t>保温、</w:t>
                  </w:r>
                  <w:r>
                    <w:rPr>
                      <w:rFonts w:hint="default" w:ascii="Times New Roman" w:hAnsi="Times New Roman" w:cs="Times New Roman"/>
                      <w:b w:val="0"/>
                      <w:bCs w:val="0"/>
                      <w:color w:val="auto"/>
                      <w:kern w:val="2"/>
                      <w:sz w:val="21"/>
                      <w:szCs w:val="21"/>
                      <w:u w:val="none"/>
                      <w:lang w:val="en-US" w:eastAsia="zh-CN" w:bidi="ar"/>
                    </w:rPr>
                    <w:t>压铸</w:t>
                  </w:r>
                </w:p>
              </w:tc>
              <w:tc>
                <w:tcPr>
                  <w:tcW w:w="984"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21"/>
                      <w:szCs w:val="21"/>
                      <w:u w:val="none"/>
                      <w:lang w:val="en-US" w:eastAsia="zh-CN" w:bidi="ar"/>
                    </w:rPr>
                  </w:pPr>
                  <w:r>
                    <w:rPr>
                      <w:rFonts w:hint="default" w:ascii="Times New Roman" w:hAnsi="Times New Roman" w:cs="Times New Roman"/>
                      <w:b w:val="0"/>
                      <w:bCs w:val="0"/>
                      <w:color w:val="auto"/>
                      <w:kern w:val="2"/>
                      <w:sz w:val="21"/>
                      <w:szCs w:val="21"/>
                      <w:u w:val="none"/>
                      <w:lang w:val="en-US" w:eastAsia="zh-CN" w:bidi="ar"/>
                    </w:rPr>
                    <w:t>配套一台300kg保温炉</w:t>
                  </w:r>
                  <w:r>
                    <w:rPr>
                      <w:rFonts w:hint="eastAsia" w:ascii="Times New Roman" w:hAnsi="Times New Roman" w:cs="Times New Roman"/>
                      <w:b w:val="0"/>
                      <w:bCs w:val="0"/>
                      <w:color w:val="auto"/>
                      <w:kern w:val="2"/>
                      <w:sz w:val="21"/>
                      <w:szCs w:val="21"/>
                      <w:u w:val="none"/>
                      <w:lang w:val="en-US" w:eastAsia="zh-CN" w:bidi="ar"/>
                    </w:rPr>
                    <w:t>（天然气）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vAlign w:val="center"/>
                </w:tcPr>
                <w:p>
                  <w:pPr>
                    <w:keepNext w:val="0"/>
                    <w:keepLines w:val="0"/>
                    <w:widowControl/>
                    <w:numPr>
                      <w:ilvl w:val="0"/>
                      <w:numId w:val="0"/>
                    </w:numPr>
                    <w:suppressLineNumbers w:val="0"/>
                    <w:ind w:left="425" w:leftChars="0" w:hanging="425" w:firstLineChars="0"/>
                    <w:jc w:val="center"/>
                    <w:textAlignment w:val="center"/>
                    <w:rPr>
                      <w:rStyle w:val="38"/>
                      <w:rFonts w:hint="default" w:ascii="Times New Roman" w:hAnsi="Times New Roman" w:eastAsia="宋体" w:cs="Times New Roman"/>
                      <w:b w:val="0"/>
                      <w:bCs w:val="0"/>
                      <w:color w:val="auto"/>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4</w:t>
                  </w:r>
                </w:p>
              </w:tc>
              <w:tc>
                <w:tcPr>
                  <w:tcW w:w="127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u w:val="none"/>
                      <w:lang w:val="en-US" w:eastAsia="zh-CN" w:bidi="ar"/>
                    </w:rPr>
                  </w:pPr>
                  <w:r>
                    <w:rPr>
                      <w:rFonts w:hint="default" w:ascii="Times New Roman" w:hAnsi="Times New Roman" w:cs="Times New Roman"/>
                      <w:b w:val="0"/>
                      <w:bCs w:val="0"/>
                      <w:color w:val="auto"/>
                      <w:kern w:val="2"/>
                      <w:sz w:val="21"/>
                      <w:szCs w:val="21"/>
                      <w:u w:val="none"/>
                      <w:lang w:val="en-US" w:eastAsia="zh-CN" w:bidi="ar"/>
                    </w:rPr>
                    <w:t>压铸机</w:t>
                  </w:r>
                </w:p>
              </w:tc>
              <w:tc>
                <w:tcPr>
                  <w:tcW w:w="687"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21"/>
                      <w:szCs w:val="21"/>
                      <w:u w:val="none"/>
                      <w:lang w:val="en-US" w:eastAsia="zh-CN" w:bidi="ar"/>
                    </w:rPr>
                  </w:pPr>
                  <w:r>
                    <w:rPr>
                      <w:rFonts w:hint="eastAsia" w:ascii="Times New Roman" w:hAnsi="Times New Roman" w:cs="Times New Roman"/>
                      <w:b w:val="0"/>
                      <w:bCs w:val="0"/>
                      <w:color w:val="auto"/>
                      <w:kern w:val="2"/>
                      <w:sz w:val="21"/>
                      <w:szCs w:val="21"/>
                      <w:u w:val="none"/>
                      <w:lang w:val="en-US" w:eastAsia="zh-CN" w:bidi="ar"/>
                    </w:rPr>
                    <w:t>DM300SM</w:t>
                  </w:r>
                </w:p>
              </w:tc>
              <w:tc>
                <w:tcPr>
                  <w:tcW w:w="640"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21"/>
                      <w:szCs w:val="21"/>
                      <w:u w:val="none"/>
                      <w:lang w:val="en-US" w:eastAsia="zh-CN" w:bidi="ar"/>
                    </w:rPr>
                  </w:pPr>
                  <w:r>
                    <w:rPr>
                      <w:rFonts w:hint="default" w:ascii="Times New Roman" w:hAnsi="Times New Roman" w:cs="Times New Roman"/>
                      <w:b w:val="0"/>
                      <w:bCs w:val="0"/>
                      <w:color w:val="auto"/>
                      <w:kern w:val="2"/>
                      <w:sz w:val="21"/>
                      <w:szCs w:val="21"/>
                      <w:u w:val="none"/>
                      <w:lang w:val="en-US" w:eastAsia="zh-CN" w:bidi="ar"/>
                    </w:rPr>
                    <w:t>1台</w:t>
                  </w:r>
                </w:p>
              </w:tc>
              <w:tc>
                <w:tcPr>
                  <w:tcW w:w="984"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21"/>
                      <w:szCs w:val="21"/>
                      <w:u w:val="none"/>
                      <w:lang w:val="en-US" w:eastAsia="zh-CN" w:bidi="ar"/>
                    </w:rPr>
                  </w:pPr>
                  <w:r>
                    <w:rPr>
                      <w:rFonts w:hint="eastAsia" w:ascii="Times New Roman" w:hAnsi="Times New Roman" w:cs="Times New Roman"/>
                      <w:b w:val="0"/>
                      <w:bCs w:val="0"/>
                      <w:color w:val="auto"/>
                      <w:kern w:val="2"/>
                      <w:sz w:val="21"/>
                      <w:szCs w:val="21"/>
                      <w:u w:val="none"/>
                      <w:lang w:val="en-US" w:eastAsia="zh-CN" w:bidi="ar"/>
                    </w:rPr>
                    <w:t>保温、</w:t>
                  </w:r>
                  <w:r>
                    <w:rPr>
                      <w:rFonts w:hint="default" w:ascii="Times New Roman" w:hAnsi="Times New Roman" w:cs="Times New Roman"/>
                      <w:b w:val="0"/>
                      <w:bCs w:val="0"/>
                      <w:color w:val="auto"/>
                      <w:kern w:val="2"/>
                      <w:sz w:val="21"/>
                      <w:szCs w:val="21"/>
                      <w:u w:val="none"/>
                      <w:lang w:val="en-US" w:eastAsia="zh-CN" w:bidi="ar"/>
                    </w:rPr>
                    <w:t>压铸</w:t>
                  </w:r>
                </w:p>
              </w:tc>
              <w:tc>
                <w:tcPr>
                  <w:tcW w:w="984"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21"/>
                      <w:szCs w:val="21"/>
                      <w:u w:val="none"/>
                      <w:lang w:val="en-US" w:eastAsia="zh-CN" w:bidi="ar"/>
                    </w:rPr>
                  </w:pPr>
                  <w:r>
                    <w:rPr>
                      <w:rFonts w:hint="default" w:ascii="Times New Roman" w:hAnsi="Times New Roman" w:cs="Times New Roman"/>
                      <w:b w:val="0"/>
                      <w:bCs w:val="0"/>
                      <w:color w:val="auto"/>
                      <w:kern w:val="2"/>
                      <w:sz w:val="21"/>
                      <w:szCs w:val="21"/>
                      <w:u w:val="none"/>
                      <w:lang w:val="en-US" w:eastAsia="zh-CN" w:bidi="ar"/>
                    </w:rPr>
                    <w:t>配套一台300kg保温炉</w:t>
                  </w:r>
                  <w:r>
                    <w:rPr>
                      <w:rFonts w:hint="eastAsia" w:ascii="Times New Roman" w:hAnsi="Times New Roman" w:cs="Times New Roman"/>
                      <w:b w:val="0"/>
                      <w:bCs w:val="0"/>
                      <w:color w:val="auto"/>
                      <w:kern w:val="2"/>
                      <w:sz w:val="21"/>
                      <w:szCs w:val="21"/>
                      <w:u w:val="none"/>
                      <w:lang w:val="en-US" w:eastAsia="zh-CN" w:bidi="ar"/>
                    </w:rPr>
                    <w:t>（天然气）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5" w:type="pct"/>
                  <w:vAlign w:val="center"/>
                </w:tcPr>
                <w:p>
                  <w:pPr>
                    <w:keepNext w:val="0"/>
                    <w:keepLines w:val="0"/>
                    <w:widowControl/>
                    <w:numPr>
                      <w:ilvl w:val="0"/>
                      <w:numId w:val="0"/>
                    </w:numPr>
                    <w:suppressLineNumbers w:val="0"/>
                    <w:ind w:left="425" w:leftChars="0" w:hanging="425" w:firstLineChars="0"/>
                    <w:jc w:val="center"/>
                    <w:textAlignment w:val="center"/>
                    <w:rPr>
                      <w:rStyle w:val="38"/>
                      <w:rFonts w:hint="default" w:ascii="Times New Roman" w:hAnsi="Times New Roman" w:eastAsia="宋体" w:cs="Times New Roman"/>
                      <w:b w:val="0"/>
                      <w:bCs w:val="0"/>
                      <w:color w:val="auto"/>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5</w:t>
                  </w:r>
                </w:p>
              </w:tc>
              <w:tc>
                <w:tcPr>
                  <w:tcW w:w="127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u w:val="none"/>
                      <w:lang w:val="en-US" w:eastAsia="zh-CN" w:bidi="ar"/>
                    </w:rPr>
                  </w:pPr>
                  <w:r>
                    <w:rPr>
                      <w:rFonts w:hint="default" w:ascii="Times New Roman" w:hAnsi="Times New Roman" w:cs="Times New Roman"/>
                      <w:b w:val="0"/>
                      <w:bCs w:val="0"/>
                      <w:color w:val="auto"/>
                      <w:kern w:val="2"/>
                      <w:sz w:val="21"/>
                      <w:szCs w:val="21"/>
                      <w:u w:val="none"/>
                      <w:lang w:val="en-US" w:eastAsia="zh-CN" w:bidi="ar"/>
                    </w:rPr>
                    <w:t>压铸机</w:t>
                  </w:r>
                </w:p>
              </w:tc>
              <w:tc>
                <w:tcPr>
                  <w:tcW w:w="687"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21"/>
                      <w:szCs w:val="21"/>
                      <w:u w:val="none"/>
                      <w:lang w:val="en-US" w:eastAsia="zh-CN" w:bidi="ar"/>
                    </w:rPr>
                  </w:pPr>
                  <w:r>
                    <w:rPr>
                      <w:rFonts w:hint="eastAsia" w:ascii="Times New Roman" w:hAnsi="Times New Roman" w:cs="Times New Roman"/>
                      <w:b w:val="0"/>
                      <w:bCs w:val="0"/>
                      <w:color w:val="auto"/>
                      <w:kern w:val="2"/>
                      <w:sz w:val="21"/>
                      <w:szCs w:val="21"/>
                      <w:u w:val="none"/>
                      <w:lang w:val="en-US" w:eastAsia="zh-CN" w:bidi="ar"/>
                    </w:rPr>
                    <w:t>DM900SM</w:t>
                  </w:r>
                </w:p>
              </w:tc>
              <w:tc>
                <w:tcPr>
                  <w:tcW w:w="640"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21"/>
                      <w:szCs w:val="21"/>
                      <w:u w:val="none"/>
                      <w:lang w:val="en-US" w:eastAsia="zh-CN" w:bidi="ar"/>
                    </w:rPr>
                  </w:pPr>
                  <w:r>
                    <w:rPr>
                      <w:rFonts w:hint="default" w:ascii="Times New Roman" w:hAnsi="Times New Roman" w:cs="Times New Roman"/>
                      <w:b w:val="0"/>
                      <w:bCs w:val="0"/>
                      <w:color w:val="auto"/>
                      <w:kern w:val="2"/>
                      <w:sz w:val="21"/>
                      <w:szCs w:val="21"/>
                      <w:u w:val="none"/>
                      <w:lang w:val="en-US" w:eastAsia="zh-CN" w:bidi="ar"/>
                    </w:rPr>
                    <w:t>1台</w:t>
                  </w:r>
                </w:p>
              </w:tc>
              <w:tc>
                <w:tcPr>
                  <w:tcW w:w="984"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21"/>
                      <w:szCs w:val="21"/>
                      <w:u w:val="none"/>
                      <w:lang w:val="en-US" w:eastAsia="zh-CN" w:bidi="ar"/>
                    </w:rPr>
                  </w:pPr>
                  <w:r>
                    <w:rPr>
                      <w:rFonts w:hint="eastAsia" w:ascii="Times New Roman" w:hAnsi="Times New Roman" w:cs="Times New Roman"/>
                      <w:b w:val="0"/>
                      <w:bCs w:val="0"/>
                      <w:color w:val="auto"/>
                      <w:kern w:val="2"/>
                      <w:sz w:val="21"/>
                      <w:szCs w:val="21"/>
                      <w:u w:val="none"/>
                      <w:lang w:val="en-US" w:eastAsia="zh-CN" w:bidi="ar"/>
                    </w:rPr>
                    <w:t>保温、</w:t>
                  </w:r>
                  <w:r>
                    <w:rPr>
                      <w:rFonts w:hint="default" w:ascii="Times New Roman" w:hAnsi="Times New Roman" w:cs="Times New Roman"/>
                      <w:b w:val="0"/>
                      <w:bCs w:val="0"/>
                      <w:color w:val="auto"/>
                      <w:kern w:val="2"/>
                      <w:sz w:val="21"/>
                      <w:szCs w:val="21"/>
                      <w:u w:val="none"/>
                      <w:lang w:val="en-US" w:eastAsia="zh-CN" w:bidi="ar"/>
                    </w:rPr>
                    <w:t>压铸</w:t>
                  </w:r>
                </w:p>
              </w:tc>
              <w:tc>
                <w:tcPr>
                  <w:tcW w:w="984"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21"/>
                      <w:szCs w:val="21"/>
                      <w:u w:val="none"/>
                      <w:lang w:val="en-US" w:eastAsia="zh-CN" w:bidi="ar"/>
                    </w:rPr>
                  </w:pPr>
                  <w:r>
                    <w:rPr>
                      <w:rFonts w:hint="default" w:ascii="Times New Roman" w:hAnsi="Times New Roman" w:cs="Times New Roman"/>
                      <w:b w:val="0"/>
                      <w:bCs w:val="0"/>
                      <w:color w:val="auto"/>
                      <w:kern w:val="2"/>
                      <w:sz w:val="21"/>
                      <w:szCs w:val="21"/>
                      <w:u w:val="none"/>
                      <w:lang w:val="en-US" w:eastAsia="zh-CN" w:bidi="ar"/>
                    </w:rPr>
                    <w:t>配套一台400kg保温炉</w:t>
                  </w:r>
                  <w:r>
                    <w:rPr>
                      <w:rFonts w:hint="eastAsia" w:ascii="Times New Roman" w:hAnsi="Times New Roman" w:cs="Times New Roman"/>
                      <w:b w:val="0"/>
                      <w:bCs w:val="0"/>
                      <w:color w:val="auto"/>
                      <w:kern w:val="2"/>
                      <w:sz w:val="21"/>
                      <w:szCs w:val="21"/>
                      <w:u w:val="none"/>
                      <w:lang w:val="en-US" w:eastAsia="zh-CN" w:bidi="ar"/>
                    </w:rPr>
                    <w:t>（天然气）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5" w:type="pct"/>
                  <w:vAlign w:val="center"/>
                </w:tcPr>
                <w:p>
                  <w:pPr>
                    <w:keepNext w:val="0"/>
                    <w:keepLines w:val="0"/>
                    <w:widowControl/>
                    <w:numPr>
                      <w:ilvl w:val="0"/>
                      <w:numId w:val="0"/>
                    </w:numPr>
                    <w:suppressLineNumbers w:val="0"/>
                    <w:ind w:left="425" w:leftChars="0" w:hanging="425" w:firstLineChars="0"/>
                    <w:jc w:val="center"/>
                    <w:textAlignment w:val="center"/>
                    <w:rPr>
                      <w:rStyle w:val="38"/>
                      <w:rFonts w:hint="default" w:ascii="Times New Roman" w:hAnsi="Times New Roman" w:eastAsia="宋体" w:cs="Times New Roman"/>
                      <w:b w:val="0"/>
                      <w:bCs w:val="0"/>
                      <w:color w:val="auto"/>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6</w:t>
                  </w:r>
                </w:p>
              </w:tc>
              <w:tc>
                <w:tcPr>
                  <w:tcW w:w="127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u w:val="none"/>
                      <w:lang w:val="en-US" w:eastAsia="zh-CN" w:bidi="ar"/>
                    </w:rPr>
                  </w:pPr>
                  <w:r>
                    <w:rPr>
                      <w:rFonts w:hint="default" w:ascii="Times New Roman" w:hAnsi="Times New Roman" w:cs="Times New Roman"/>
                      <w:b w:val="0"/>
                      <w:bCs w:val="0"/>
                      <w:color w:val="auto"/>
                      <w:kern w:val="2"/>
                      <w:sz w:val="21"/>
                      <w:szCs w:val="21"/>
                      <w:u w:val="none"/>
                      <w:lang w:val="en-US" w:eastAsia="zh-CN" w:bidi="ar"/>
                    </w:rPr>
                    <w:t>抛丸机</w:t>
                  </w:r>
                </w:p>
              </w:tc>
              <w:tc>
                <w:tcPr>
                  <w:tcW w:w="687" w:type="pct"/>
                  <w:vAlign w:val="center"/>
                </w:tcPr>
                <w:p>
                  <w:pPr>
                    <w:keepNext w:val="0"/>
                    <w:keepLines w:val="0"/>
                    <w:widowControl/>
                    <w:suppressLineNumbers w:val="0"/>
                    <w:jc w:val="center"/>
                    <w:textAlignment w:val="center"/>
                    <w:rPr>
                      <w:rStyle w:val="38"/>
                      <w:rFonts w:hint="default" w:ascii="Times New Roman" w:hAnsi="Times New Roman" w:eastAsia="宋体" w:cs="Times New Roman"/>
                      <w:b w:val="0"/>
                      <w:bCs w:val="0"/>
                      <w:color w:val="auto"/>
                      <w:sz w:val="21"/>
                      <w:szCs w:val="21"/>
                      <w:lang w:val="en-US" w:eastAsia="zh-CN" w:bidi="ar"/>
                    </w:rPr>
                  </w:pPr>
                  <w:r>
                    <w:rPr>
                      <w:rStyle w:val="38"/>
                      <w:rFonts w:hint="eastAsia" w:cs="Times New Roman"/>
                      <w:b w:val="0"/>
                      <w:bCs w:val="0"/>
                      <w:color w:val="auto"/>
                      <w:sz w:val="21"/>
                      <w:szCs w:val="21"/>
                      <w:lang w:val="en-US" w:eastAsia="zh-CN" w:bidi="ar"/>
                    </w:rPr>
                    <w:t>/</w:t>
                  </w:r>
                </w:p>
              </w:tc>
              <w:tc>
                <w:tcPr>
                  <w:tcW w:w="640" w:type="pct"/>
                  <w:vAlign w:val="center"/>
                </w:tcPr>
                <w:p>
                  <w:pPr>
                    <w:keepNext w:val="0"/>
                    <w:keepLines w:val="0"/>
                    <w:widowControl/>
                    <w:suppressLineNumbers w:val="0"/>
                    <w:jc w:val="center"/>
                    <w:textAlignment w:val="center"/>
                    <w:rPr>
                      <w:rStyle w:val="38"/>
                      <w:rFonts w:hint="default" w:ascii="Times New Roman" w:hAnsi="Times New Roman" w:eastAsia="宋体" w:cs="Times New Roman"/>
                      <w:b w:val="0"/>
                      <w:bCs w:val="0"/>
                      <w:color w:val="auto"/>
                      <w:sz w:val="21"/>
                      <w:szCs w:val="21"/>
                      <w:lang w:val="en-US" w:eastAsia="zh-CN" w:bidi="ar"/>
                    </w:rPr>
                  </w:pPr>
                  <w:r>
                    <w:rPr>
                      <w:rStyle w:val="38"/>
                      <w:rFonts w:hint="default" w:ascii="Times New Roman" w:hAnsi="Times New Roman" w:cs="Times New Roman"/>
                      <w:b w:val="0"/>
                      <w:bCs w:val="0"/>
                      <w:color w:val="auto"/>
                      <w:sz w:val="21"/>
                      <w:szCs w:val="21"/>
                      <w:lang w:val="en-US" w:eastAsia="zh-CN" w:bidi="ar"/>
                    </w:rPr>
                    <w:t>1</w:t>
                  </w:r>
                  <w:r>
                    <w:rPr>
                      <w:rStyle w:val="38"/>
                      <w:rFonts w:hint="default" w:ascii="Times New Roman" w:hAnsi="Times New Roman" w:eastAsia="宋体" w:cs="Times New Roman"/>
                      <w:b w:val="0"/>
                      <w:bCs w:val="0"/>
                      <w:color w:val="auto"/>
                      <w:sz w:val="21"/>
                      <w:szCs w:val="21"/>
                      <w:lang w:val="en-US" w:eastAsia="zh-CN" w:bidi="ar"/>
                    </w:rPr>
                    <w:t>台</w:t>
                  </w:r>
                </w:p>
              </w:tc>
              <w:tc>
                <w:tcPr>
                  <w:tcW w:w="984" w:type="pct"/>
                  <w:vAlign w:val="center"/>
                </w:tcPr>
                <w:p>
                  <w:pPr>
                    <w:keepNext w:val="0"/>
                    <w:keepLines w:val="0"/>
                    <w:widowControl/>
                    <w:suppressLineNumbers w:val="0"/>
                    <w:jc w:val="center"/>
                    <w:textAlignment w:val="center"/>
                    <w:rPr>
                      <w:rStyle w:val="38"/>
                      <w:rFonts w:hint="default" w:ascii="Times New Roman" w:hAnsi="Times New Roman" w:eastAsia="宋体" w:cs="Times New Roman"/>
                      <w:b w:val="0"/>
                      <w:bCs w:val="0"/>
                      <w:color w:val="auto"/>
                      <w:sz w:val="21"/>
                      <w:szCs w:val="21"/>
                      <w:lang w:val="en-US" w:eastAsia="zh-CN" w:bidi="ar"/>
                    </w:rPr>
                  </w:pPr>
                  <w:r>
                    <w:rPr>
                      <w:rStyle w:val="38"/>
                      <w:rFonts w:hint="default" w:ascii="Times New Roman" w:hAnsi="Times New Roman" w:cs="Times New Roman"/>
                      <w:b w:val="0"/>
                      <w:bCs w:val="0"/>
                      <w:color w:val="auto"/>
                      <w:sz w:val="21"/>
                      <w:szCs w:val="21"/>
                      <w:lang w:val="en-US" w:eastAsia="zh-CN" w:bidi="ar"/>
                    </w:rPr>
                    <w:t>抛丸</w:t>
                  </w:r>
                </w:p>
              </w:tc>
              <w:tc>
                <w:tcPr>
                  <w:tcW w:w="984" w:type="pct"/>
                  <w:vAlign w:val="center"/>
                </w:tcPr>
                <w:p>
                  <w:pPr>
                    <w:keepNext w:val="0"/>
                    <w:keepLines w:val="0"/>
                    <w:widowControl/>
                    <w:suppressLineNumbers w:val="0"/>
                    <w:jc w:val="center"/>
                    <w:textAlignment w:val="center"/>
                    <w:rPr>
                      <w:rStyle w:val="38"/>
                      <w:rFonts w:hint="default" w:ascii="Times New Roman" w:hAnsi="Times New Roman" w:eastAsia="宋体" w:cs="Times New Roman"/>
                      <w:b w:val="0"/>
                      <w:bCs w:val="0"/>
                      <w:color w:val="auto"/>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5" w:type="pct"/>
                  <w:vAlign w:val="center"/>
                </w:tcPr>
                <w:p>
                  <w:pPr>
                    <w:keepNext w:val="0"/>
                    <w:keepLines w:val="0"/>
                    <w:widowControl/>
                    <w:numPr>
                      <w:ilvl w:val="0"/>
                      <w:numId w:val="0"/>
                    </w:numPr>
                    <w:suppressLineNumbers w:val="0"/>
                    <w:ind w:left="425" w:leftChars="0" w:hanging="425" w:firstLineChars="0"/>
                    <w:jc w:val="center"/>
                    <w:textAlignment w:val="center"/>
                    <w:rPr>
                      <w:rStyle w:val="38"/>
                      <w:rFonts w:hint="default" w:ascii="Times New Roman" w:hAnsi="Times New Roman" w:eastAsia="宋体" w:cs="Times New Roman"/>
                      <w:b w:val="0"/>
                      <w:bCs w:val="0"/>
                      <w:color w:val="auto"/>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7</w:t>
                  </w:r>
                </w:p>
              </w:tc>
              <w:tc>
                <w:tcPr>
                  <w:tcW w:w="1276"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21"/>
                      <w:szCs w:val="21"/>
                      <w:u w:val="none"/>
                      <w:lang w:val="en-US" w:eastAsia="zh-CN" w:bidi="ar"/>
                    </w:rPr>
                  </w:pPr>
                  <w:r>
                    <w:rPr>
                      <w:rFonts w:hint="default" w:ascii="Times New Roman" w:hAnsi="Times New Roman" w:cs="Times New Roman"/>
                      <w:b w:val="0"/>
                      <w:bCs w:val="0"/>
                      <w:color w:val="auto"/>
                      <w:kern w:val="2"/>
                      <w:sz w:val="21"/>
                      <w:szCs w:val="21"/>
                      <w:u w:val="none"/>
                      <w:lang w:val="en-US" w:eastAsia="zh-CN" w:bidi="ar"/>
                    </w:rPr>
                    <w:t>打磨台</w:t>
                  </w:r>
                </w:p>
              </w:tc>
              <w:tc>
                <w:tcPr>
                  <w:tcW w:w="687" w:type="pct"/>
                  <w:vAlign w:val="center"/>
                </w:tcPr>
                <w:p>
                  <w:pPr>
                    <w:keepNext w:val="0"/>
                    <w:keepLines w:val="0"/>
                    <w:widowControl/>
                    <w:suppressLineNumbers w:val="0"/>
                    <w:jc w:val="center"/>
                    <w:textAlignment w:val="center"/>
                    <w:rPr>
                      <w:rStyle w:val="38"/>
                      <w:rFonts w:hint="default" w:ascii="Times New Roman" w:hAnsi="Times New Roman" w:eastAsia="宋体" w:cs="Times New Roman"/>
                      <w:b w:val="0"/>
                      <w:bCs w:val="0"/>
                      <w:color w:val="auto"/>
                      <w:sz w:val="21"/>
                      <w:szCs w:val="21"/>
                      <w:lang w:val="en-US" w:eastAsia="zh-CN" w:bidi="ar"/>
                    </w:rPr>
                  </w:pPr>
                  <w:r>
                    <w:rPr>
                      <w:rStyle w:val="38"/>
                      <w:rFonts w:hint="eastAsia" w:cs="Times New Roman"/>
                      <w:b w:val="0"/>
                      <w:bCs w:val="0"/>
                      <w:color w:val="auto"/>
                      <w:sz w:val="21"/>
                      <w:szCs w:val="21"/>
                      <w:lang w:val="en-US" w:eastAsia="zh-CN" w:bidi="ar"/>
                    </w:rPr>
                    <w:t>/</w:t>
                  </w:r>
                </w:p>
              </w:tc>
              <w:tc>
                <w:tcPr>
                  <w:tcW w:w="640" w:type="pct"/>
                  <w:vAlign w:val="center"/>
                </w:tcPr>
                <w:p>
                  <w:pPr>
                    <w:keepNext w:val="0"/>
                    <w:keepLines w:val="0"/>
                    <w:widowControl/>
                    <w:suppressLineNumbers w:val="0"/>
                    <w:jc w:val="center"/>
                    <w:textAlignment w:val="center"/>
                    <w:rPr>
                      <w:rStyle w:val="38"/>
                      <w:rFonts w:hint="default" w:ascii="Times New Roman" w:hAnsi="Times New Roman" w:cs="Times New Roman"/>
                      <w:b w:val="0"/>
                      <w:bCs w:val="0"/>
                      <w:color w:val="auto"/>
                      <w:sz w:val="21"/>
                      <w:szCs w:val="21"/>
                      <w:lang w:val="en-US" w:eastAsia="zh-CN" w:bidi="ar"/>
                    </w:rPr>
                  </w:pPr>
                  <w:r>
                    <w:rPr>
                      <w:rStyle w:val="38"/>
                      <w:rFonts w:hint="eastAsia" w:cs="Times New Roman"/>
                      <w:b w:val="0"/>
                      <w:bCs w:val="0"/>
                      <w:color w:val="auto"/>
                      <w:sz w:val="21"/>
                      <w:szCs w:val="21"/>
                      <w:lang w:val="en-US" w:eastAsia="zh-CN" w:bidi="ar"/>
                    </w:rPr>
                    <w:t>1</w:t>
                  </w:r>
                  <w:r>
                    <w:rPr>
                      <w:rStyle w:val="38"/>
                      <w:rFonts w:hint="default" w:ascii="Times New Roman" w:hAnsi="Times New Roman" w:cs="Times New Roman"/>
                      <w:b w:val="0"/>
                      <w:bCs w:val="0"/>
                      <w:color w:val="auto"/>
                      <w:sz w:val="21"/>
                      <w:szCs w:val="21"/>
                      <w:lang w:val="en-US" w:eastAsia="zh-CN" w:bidi="ar"/>
                    </w:rPr>
                    <w:t>台</w:t>
                  </w:r>
                </w:p>
              </w:tc>
              <w:tc>
                <w:tcPr>
                  <w:tcW w:w="984" w:type="pct"/>
                  <w:vAlign w:val="center"/>
                </w:tcPr>
                <w:p>
                  <w:pPr>
                    <w:keepNext w:val="0"/>
                    <w:keepLines w:val="0"/>
                    <w:widowControl/>
                    <w:suppressLineNumbers w:val="0"/>
                    <w:jc w:val="center"/>
                    <w:textAlignment w:val="center"/>
                    <w:rPr>
                      <w:rStyle w:val="38"/>
                      <w:rFonts w:hint="default" w:ascii="Times New Roman" w:hAnsi="Times New Roman" w:cs="Times New Roman"/>
                      <w:b w:val="0"/>
                      <w:bCs w:val="0"/>
                      <w:color w:val="auto"/>
                      <w:sz w:val="21"/>
                      <w:szCs w:val="21"/>
                      <w:lang w:val="en-US" w:eastAsia="zh-CN" w:bidi="ar"/>
                    </w:rPr>
                  </w:pPr>
                  <w:r>
                    <w:rPr>
                      <w:rStyle w:val="38"/>
                      <w:rFonts w:hint="default" w:ascii="Times New Roman" w:hAnsi="Times New Roman" w:cs="Times New Roman"/>
                      <w:b w:val="0"/>
                      <w:bCs w:val="0"/>
                      <w:color w:val="auto"/>
                      <w:sz w:val="21"/>
                      <w:szCs w:val="21"/>
                      <w:lang w:val="en-US" w:eastAsia="zh-CN" w:bidi="ar"/>
                    </w:rPr>
                    <w:t>打磨</w:t>
                  </w:r>
                </w:p>
              </w:tc>
              <w:tc>
                <w:tcPr>
                  <w:tcW w:w="984" w:type="pct"/>
                  <w:vAlign w:val="center"/>
                </w:tcPr>
                <w:p>
                  <w:pPr>
                    <w:keepNext w:val="0"/>
                    <w:keepLines w:val="0"/>
                    <w:widowControl/>
                    <w:suppressLineNumbers w:val="0"/>
                    <w:jc w:val="center"/>
                    <w:textAlignment w:val="center"/>
                    <w:rPr>
                      <w:rStyle w:val="38"/>
                      <w:rFonts w:hint="default" w:ascii="Times New Roman" w:hAnsi="Times New Roman" w:eastAsia="宋体" w:cs="Times New Roman"/>
                      <w:b w:val="0"/>
                      <w:bCs w:val="0"/>
                      <w:color w:val="auto"/>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5" w:type="pct"/>
                  <w:vAlign w:val="center"/>
                </w:tcPr>
                <w:p>
                  <w:pPr>
                    <w:keepNext w:val="0"/>
                    <w:keepLines w:val="0"/>
                    <w:widowControl/>
                    <w:numPr>
                      <w:ilvl w:val="0"/>
                      <w:numId w:val="0"/>
                    </w:numPr>
                    <w:suppressLineNumbers w:val="0"/>
                    <w:ind w:left="425" w:leftChars="0" w:hanging="425" w:firstLineChars="0"/>
                    <w:jc w:val="center"/>
                    <w:textAlignment w:val="center"/>
                    <w:rPr>
                      <w:rStyle w:val="38"/>
                      <w:rFonts w:hint="default" w:ascii="Times New Roman" w:hAnsi="Times New Roman" w:eastAsia="宋体" w:cs="Times New Roman"/>
                      <w:b w:val="0"/>
                      <w:bCs w:val="0"/>
                      <w:color w:val="auto"/>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8</w:t>
                  </w:r>
                </w:p>
              </w:tc>
              <w:tc>
                <w:tcPr>
                  <w:tcW w:w="127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u w:val="none"/>
                      <w:lang w:val="en-US" w:eastAsia="zh-CN" w:bidi="ar"/>
                    </w:rPr>
                  </w:pPr>
                  <w:r>
                    <w:rPr>
                      <w:rFonts w:hint="default" w:ascii="Times New Roman" w:hAnsi="Times New Roman" w:cs="Times New Roman"/>
                      <w:b w:val="0"/>
                      <w:bCs w:val="0"/>
                      <w:color w:val="auto"/>
                      <w:kern w:val="2"/>
                      <w:sz w:val="21"/>
                      <w:szCs w:val="21"/>
                      <w:u w:val="none"/>
                      <w:lang w:val="en-US" w:eastAsia="zh-CN" w:bidi="ar"/>
                    </w:rPr>
                    <w:t>加工中心</w:t>
                  </w:r>
                </w:p>
              </w:tc>
              <w:tc>
                <w:tcPr>
                  <w:tcW w:w="687" w:type="pct"/>
                  <w:vAlign w:val="center"/>
                </w:tcPr>
                <w:p>
                  <w:pPr>
                    <w:keepNext w:val="0"/>
                    <w:keepLines w:val="0"/>
                    <w:widowControl/>
                    <w:suppressLineNumbers w:val="0"/>
                    <w:jc w:val="center"/>
                    <w:textAlignment w:val="center"/>
                    <w:rPr>
                      <w:rStyle w:val="38"/>
                      <w:rFonts w:hint="default" w:ascii="Times New Roman" w:hAnsi="Times New Roman" w:eastAsia="宋体" w:cs="Times New Roman"/>
                      <w:b w:val="0"/>
                      <w:bCs w:val="0"/>
                      <w:color w:val="auto"/>
                      <w:sz w:val="21"/>
                      <w:szCs w:val="21"/>
                      <w:lang w:val="en-US" w:eastAsia="zh-CN" w:bidi="ar"/>
                    </w:rPr>
                  </w:pPr>
                  <w:r>
                    <w:rPr>
                      <w:rStyle w:val="38"/>
                      <w:rFonts w:hint="default" w:ascii="Times New Roman" w:hAnsi="Times New Roman" w:cs="Times New Roman"/>
                      <w:b w:val="0"/>
                      <w:bCs w:val="0"/>
                      <w:color w:val="auto"/>
                      <w:sz w:val="21"/>
                      <w:szCs w:val="21"/>
                      <w:lang w:val="en-US" w:eastAsia="zh-CN" w:bidi="ar"/>
                    </w:rPr>
                    <w:t>VMC-850</w:t>
                  </w:r>
                </w:p>
              </w:tc>
              <w:tc>
                <w:tcPr>
                  <w:tcW w:w="640" w:type="pct"/>
                  <w:vAlign w:val="center"/>
                </w:tcPr>
                <w:p>
                  <w:pPr>
                    <w:keepNext w:val="0"/>
                    <w:keepLines w:val="0"/>
                    <w:widowControl/>
                    <w:suppressLineNumbers w:val="0"/>
                    <w:jc w:val="center"/>
                    <w:textAlignment w:val="center"/>
                    <w:rPr>
                      <w:rStyle w:val="38"/>
                      <w:rFonts w:hint="default" w:ascii="Times New Roman" w:hAnsi="Times New Roman" w:eastAsia="宋体" w:cs="Times New Roman"/>
                      <w:b w:val="0"/>
                      <w:bCs w:val="0"/>
                      <w:color w:val="auto"/>
                      <w:sz w:val="21"/>
                      <w:szCs w:val="21"/>
                      <w:lang w:val="en-US" w:eastAsia="zh-CN" w:bidi="ar"/>
                    </w:rPr>
                  </w:pPr>
                  <w:r>
                    <w:rPr>
                      <w:rStyle w:val="38"/>
                      <w:rFonts w:hint="default" w:ascii="Times New Roman" w:hAnsi="Times New Roman" w:cs="Times New Roman"/>
                      <w:b w:val="0"/>
                      <w:bCs w:val="0"/>
                      <w:color w:val="auto"/>
                      <w:sz w:val="21"/>
                      <w:szCs w:val="21"/>
                      <w:lang w:val="en-US" w:eastAsia="zh-CN" w:bidi="ar"/>
                    </w:rPr>
                    <w:t>6</w:t>
                  </w:r>
                  <w:r>
                    <w:rPr>
                      <w:rStyle w:val="38"/>
                      <w:rFonts w:hint="default" w:ascii="Times New Roman" w:hAnsi="Times New Roman" w:eastAsia="宋体" w:cs="Times New Roman"/>
                      <w:b w:val="0"/>
                      <w:bCs w:val="0"/>
                      <w:color w:val="auto"/>
                      <w:sz w:val="21"/>
                      <w:szCs w:val="21"/>
                      <w:lang w:val="en-US" w:eastAsia="zh-CN" w:bidi="ar"/>
                    </w:rPr>
                    <w:t>台</w:t>
                  </w:r>
                </w:p>
              </w:tc>
              <w:tc>
                <w:tcPr>
                  <w:tcW w:w="984" w:type="pct"/>
                  <w:vAlign w:val="center"/>
                </w:tcPr>
                <w:p>
                  <w:pPr>
                    <w:keepNext w:val="0"/>
                    <w:keepLines w:val="0"/>
                    <w:widowControl/>
                    <w:suppressLineNumbers w:val="0"/>
                    <w:jc w:val="center"/>
                    <w:textAlignment w:val="center"/>
                    <w:rPr>
                      <w:rStyle w:val="38"/>
                      <w:rFonts w:hint="default" w:ascii="Times New Roman" w:hAnsi="Times New Roman" w:eastAsia="宋体" w:cs="Times New Roman"/>
                      <w:b w:val="0"/>
                      <w:bCs w:val="0"/>
                      <w:color w:val="auto"/>
                      <w:sz w:val="21"/>
                      <w:szCs w:val="21"/>
                      <w:lang w:val="en-US" w:eastAsia="zh-CN" w:bidi="ar"/>
                    </w:rPr>
                  </w:pPr>
                  <w:r>
                    <w:rPr>
                      <w:rStyle w:val="38"/>
                      <w:rFonts w:hint="default" w:ascii="Times New Roman" w:hAnsi="Times New Roman" w:cs="Times New Roman"/>
                      <w:b w:val="0"/>
                      <w:bCs w:val="0"/>
                      <w:color w:val="auto"/>
                      <w:sz w:val="21"/>
                      <w:szCs w:val="21"/>
                      <w:lang w:val="en-US" w:eastAsia="zh-CN" w:bidi="ar"/>
                    </w:rPr>
                    <w:t>机加</w:t>
                  </w:r>
                </w:p>
              </w:tc>
              <w:tc>
                <w:tcPr>
                  <w:tcW w:w="984" w:type="pct"/>
                  <w:vAlign w:val="center"/>
                </w:tcPr>
                <w:p>
                  <w:pPr>
                    <w:keepNext w:val="0"/>
                    <w:keepLines w:val="0"/>
                    <w:widowControl/>
                    <w:suppressLineNumbers w:val="0"/>
                    <w:jc w:val="center"/>
                    <w:textAlignment w:val="center"/>
                    <w:rPr>
                      <w:rStyle w:val="38"/>
                      <w:rFonts w:hint="default" w:ascii="Times New Roman" w:hAnsi="Times New Roman" w:eastAsia="宋体" w:cs="Times New Roman"/>
                      <w:b w:val="0"/>
                      <w:bCs w:val="0"/>
                      <w:color w:val="auto"/>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5" w:type="pct"/>
                  <w:vAlign w:val="center"/>
                </w:tcPr>
                <w:p>
                  <w:pPr>
                    <w:keepNext w:val="0"/>
                    <w:keepLines w:val="0"/>
                    <w:widowControl/>
                    <w:numPr>
                      <w:ilvl w:val="0"/>
                      <w:numId w:val="0"/>
                    </w:numPr>
                    <w:suppressLineNumbers w:val="0"/>
                    <w:ind w:left="425" w:leftChars="0" w:hanging="425" w:firstLineChars="0"/>
                    <w:jc w:val="center"/>
                    <w:textAlignment w:val="center"/>
                    <w:rPr>
                      <w:rStyle w:val="38"/>
                      <w:rFonts w:hint="default" w:ascii="Times New Roman" w:hAnsi="Times New Roman" w:eastAsia="宋体" w:cs="Times New Roman"/>
                      <w:b w:val="0"/>
                      <w:bCs w:val="0"/>
                      <w:color w:val="auto"/>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9</w:t>
                  </w:r>
                </w:p>
              </w:tc>
              <w:tc>
                <w:tcPr>
                  <w:tcW w:w="127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u w:val="none"/>
                      <w:lang w:val="en-US" w:eastAsia="zh-CN" w:bidi="ar"/>
                    </w:rPr>
                  </w:pPr>
                  <w:r>
                    <w:rPr>
                      <w:rFonts w:hint="default" w:ascii="Times New Roman" w:hAnsi="Times New Roman" w:cs="Times New Roman"/>
                      <w:b w:val="0"/>
                      <w:bCs w:val="0"/>
                      <w:color w:val="auto"/>
                      <w:kern w:val="2"/>
                      <w:sz w:val="21"/>
                      <w:szCs w:val="21"/>
                      <w:u w:val="none"/>
                      <w:lang w:val="en-US" w:eastAsia="zh-CN" w:bidi="ar"/>
                    </w:rPr>
                    <w:t>钻孔中心</w:t>
                  </w:r>
                </w:p>
              </w:tc>
              <w:tc>
                <w:tcPr>
                  <w:tcW w:w="687" w:type="pct"/>
                  <w:vAlign w:val="center"/>
                </w:tcPr>
                <w:p>
                  <w:pPr>
                    <w:keepNext w:val="0"/>
                    <w:keepLines w:val="0"/>
                    <w:widowControl/>
                    <w:suppressLineNumbers w:val="0"/>
                    <w:jc w:val="center"/>
                    <w:textAlignment w:val="center"/>
                    <w:rPr>
                      <w:rStyle w:val="38"/>
                      <w:rFonts w:hint="default" w:ascii="Times New Roman" w:hAnsi="Times New Roman" w:eastAsia="宋体" w:cs="Times New Roman"/>
                      <w:b w:val="0"/>
                      <w:bCs w:val="0"/>
                      <w:color w:val="auto"/>
                      <w:sz w:val="21"/>
                      <w:szCs w:val="21"/>
                      <w:lang w:val="en-US" w:eastAsia="zh-CN" w:bidi="ar"/>
                    </w:rPr>
                  </w:pPr>
                  <w:r>
                    <w:rPr>
                      <w:rStyle w:val="38"/>
                      <w:rFonts w:hint="default" w:ascii="Times New Roman" w:hAnsi="Times New Roman" w:cs="Times New Roman"/>
                      <w:b w:val="0"/>
                      <w:bCs w:val="0"/>
                      <w:color w:val="auto"/>
                      <w:sz w:val="21"/>
                      <w:szCs w:val="21"/>
                      <w:lang w:val="en-US" w:eastAsia="zh-CN" w:bidi="ar"/>
                    </w:rPr>
                    <w:t>T50</w:t>
                  </w:r>
                </w:p>
              </w:tc>
              <w:tc>
                <w:tcPr>
                  <w:tcW w:w="640" w:type="pct"/>
                  <w:vAlign w:val="center"/>
                </w:tcPr>
                <w:p>
                  <w:pPr>
                    <w:keepNext w:val="0"/>
                    <w:keepLines w:val="0"/>
                    <w:widowControl/>
                    <w:suppressLineNumbers w:val="0"/>
                    <w:jc w:val="center"/>
                    <w:textAlignment w:val="center"/>
                    <w:rPr>
                      <w:rStyle w:val="38"/>
                      <w:rFonts w:hint="default" w:ascii="Times New Roman" w:hAnsi="Times New Roman" w:eastAsia="宋体" w:cs="Times New Roman"/>
                      <w:b w:val="0"/>
                      <w:bCs w:val="0"/>
                      <w:color w:val="auto"/>
                      <w:sz w:val="21"/>
                      <w:szCs w:val="21"/>
                      <w:lang w:val="en-US" w:eastAsia="zh-CN" w:bidi="ar"/>
                    </w:rPr>
                  </w:pPr>
                  <w:r>
                    <w:rPr>
                      <w:rStyle w:val="38"/>
                      <w:rFonts w:hint="default" w:ascii="Times New Roman" w:hAnsi="Times New Roman" w:cs="Times New Roman"/>
                      <w:b w:val="0"/>
                      <w:bCs w:val="0"/>
                      <w:color w:val="auto"/>
                      <w:sz w:val="21"/>
                      <w:szCs w:val="21"/>
                      <w:lang w:val="en-US" w:eastAsia="zh-CN" w:bidi="ar"/>
                    </w:rPr>
                    <w:t>4台</w:t>
                  </w:r>
                </w:p>
              </w:tc>
              <w:tc>
                <w:tcPr>
                  <w:tcW w:w="984" w:type="pct"/>
                  <w:vAlign w:val="center"/>
                </w:tcPr>
                <w:p>
                  <w:pPr>
                    <w:keepNext w:val="0"/>
                    <w:keepLines w:val="0"/>
                    <w:widowControl/>
                    <w:suppressLineNumbers w:val="0"/>
                    <w:jc w:val="center"/>
                    <w:textAlignment w:val="center"/>
                    <w:rPr>
                      <w:rStyle w:val="38"/>
                      <w:rFonts w:hint="default" w:ascii="Times New Roman" w:hAnsi="Times New Roman" w:eastAsia="宋体" w:cs="Times New Roman"/>
                      <w:b w:val="0"/>
                      <w:bCs w:val="0"/>
                      <w:color w:val="auto"/>
                      <w:sz w:val="21"/>
                      <w:szCs w:val="21"/>
                      <w:lang w:val="en-US" w:eastAsia="zh-CN" w:bidi="ar"/>
                    </w:rPr>
                  </w:pPr>
                  <w:r>
                    <w:rPr>
                      <w:rStyle w:val="38"/>
                      <w:rFonts w:hint="default" w:ascii="Times New Roman" w:hAnsi="Times New Roman" w:cs="Times New Roman"/>
                      <w:b w:val="0"/>
                      <w:bCs w:val="0"/>
                      <w:color w:val="auto"/>
                      <w:sz w:val="21"/>
                      <w:szCs w:val="21"/>
                      <w:lang w:val="en-US" w:eastAsia="zh-CN" w:bidi="ar"/>
                    </w:rPr>
                    <w:t>机加</w:t>
                  </w:r>
                </w:p>
              </w:tc>
              <w:tc>
                <w:tcPr>
                  <w:tcW w:w="984" w:type="pct"/>
                  <w:vAlign w:val="center"/>
                </w:tcPr>
                <w:p>
                  <w:pPr>
                    <w:keepNext w:val="0"/>
                    <w:keepLines w:val="0"/>
                    <w:widowControl/>
                    <w:suppressLineNumbers w:val="0"/>
                    <w:jc w:val="center"/>
                    <w:textAlignment w:val="center"/>
                    <w:rPr>
                      <w:rStyle w:val="38"/>
                      <w:rFonts w:hint="default" w:ascii="Times New Roman" w:hAnsi="Times New Roman" w:eastAsia="宋体" w:cs="Times New Roman"/>
                      <w:b w:val="0"/>
                      <w:bCs w:val="0"/>
                      <w:color w:val="auto"/>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5" w:type="pct"/>
                  <w:vAlign w:val="center"/>
                </w:tcPr>
                <w:p>
                  <w:pPr>
                    <w:keepNext w:val="0"/>
                    <w:keepLines w:val="0"/>
                    <w:widowControl/>
                    <w:numPr>
                      <w:ilvl w:val="0"/>
                      <w:numId w:val="0"/>
                    </w:numPr>
                    <w:suppressLineNumbers w:val="0"/>
                    <w:ind w:left="425" w:leftChars="0" w:hanging="425" w:firstLineChars="0"/>
                    <w:jc w:val="center"/>
                    <w:textAlignment w:val="center"/>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10</w:t>
                  </w:r>
                </w:p>
              </w:tc>
              <w:tc>
                <w:tcPr>
                  <w:tcW w:w="127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u w:val="none"/>
                      <w:lang w:val="en-US" w:eastAsia="zh-CN" w:bidi="ar"/>
                    </w:rPr>
                  </w:pPr>
                  <w:r>
                    <w:rPr>
                      <w:rFonts w:hint="default" w:ascii="Times New Roman" w:hAnsi="Times New Roman" w:cs="Times New Roman"/>
                      <w:b w:val="0"/>
                      <w:bCs w:val="0"/>
                      <w:color w:val="auto"/>
                      <w:kern w:val="2"/>
                      <w:sz w:val="21"/>
                      <w:szCs w:val="21"/>
                      <w:u w:val="none"/>
                      <w:lang w:val="en-US" w:eastAsia="zh-CN" w:bidi="ar"/>
                    </w:rPr>
                    <w:t>清洗机</w:t>
                  </w:r>
                </w:p>
              </w:tc>
              <w:tc>
                <w:tcPr>
                  <w:tcW w:w="687" w:type="pct"/>
                  <w:vAlign w:val="center"/>
                </w:tcPr>
                <w:p>
                  <w:pPr>
                    <w:keepNext w:val="0"/>
                    <w:keepLines w:val="0"/>
                    <w:widowControl/>
                    <w:suppressLineNumbers w:val="0"/>
                    <w:jc w:val="center"/>
                    <w:textAlignment w:val="center"/>
                    <w:rPr>
                      <w:rStyle w:val="38"/>
                      <w:rFonts w:hint="default" w:ascii="Times New Roman" w:hAnsi="Times New Roman" w:eastAsia="宋体" w:cs="Times New Roman"/>
                      <w:b w:val="0"/>
                      <w:bCs w:val="0"/>
                      <w:color w:val="auto"/>
                      <w:sz w:val="21"/>
                      <w:szCs w:val="21"/>
                      <w:lang w:val="en-US" w:eastAsia="zh-CN" w:bidi="ar"/>
                    </w:rPr>
                  </w:pPr>
                  <w:r>
                    <w:rPr>
                      <w:rStyle w:val="38"/>
                      <w:rFonts w:hint="eastAsia" w:cs="Times New Roman"/>
                      <w:b w:val="0"/>
                      <w:bCs w:val="0"/>
                      <w:color w:val="auto"/>
                      <w:sz w:val="21"/>
                      <w:szCs w:val="21"/>
                      <w:lang w:val="en-US" w:eastAsia="zh-CN" w:bidi="ar"/>
                    </w:rPr>
                    <w:t>/</w:t>
                  </w:r>
                </w:p>
              </w:tc>
              <w:tc>
                <w:tcPr>
                  <w:tcW w:w="640" w:type="pct"/>
                  <w:vAlign w:val="center"/>
                </w:tcPr>
                <w:p>
                  <w:pPr>
                    <w:keepNext w:val="0"/>
                    <w:keepLines w:val="0"/>
                    <w:widowControl/>
                    <w:suppressLineNumbers w:val="0"/>
                    <w:jc w:val="center"/>
                    <w:textAlignment w:val="center"/>
                    <w:rPr>
                      <w:rStyle w:val="38"/>
                      <w:rFonts w:hint="default" w:ascii="Times New Roman" w:hAnsi="Times New Roman" w:eastAsia="宋体" w:cs="Times New Roman"/>
                      <w:b w:val="0"/>
                      <w:bCs w:val="0"/>
                      <w:color w:val="auto"/>
                      <w:sz w:val="21"/>
                      <w:szCs w:val="21"/>
                      <w:lang w:val="en-US" w:eastAsia="zh-CN" w:bidi="ar"/>
                    </w:rPr>
                  </w:pPr>
                  <w:r>
                    <w:rPr>
                      <w:rStyle w:val="38"/>
                      <w:rFonts w:hint="default" w:ascii="Times New Roman" w:hAnsi="Times New Roman" w:eastAsia="宋体" w:cs="Times New Roman"/>
                      <w:b w:val="0"/>
                      <w:bCs w:val="0"/>
                      <w:color w:val="auto"/>
                      <w:sz w:val="21"/>
                      <w:szCs w:val="21"/>
                      <w:lang w:val="en-US" w:eastAsia="zh-CN" w:bidi="ar"/>
                    </w:rPr>
                    <w:t>1</w:t>
                  </w:r>
                  <w:r>
                    <w:rPr>
                      <w:rStyle w:val="38"/>
                      <w:rFonts w:hint="default" w:ascii="Times New Roman" w:hAnsi="Times New Roman" w:cs="Times New Roman"/>
                      <w:b w:val="0"/>
                      <w:bCs w:val="0"/>
                      <w:color w:val="auto"/>
                      <w:sz w:val="21"/>
                      <w:szCs w:val="21"/>
                      <w:lang w:val="en-US" w:eastAsia="zh-CN" w:bidi="ar"/>
                    </w:rPr>
                    <w:t>台</w:t>
                  </w:r>
                </w:p>
              </w:tc>
              <w:tc>
                <w:tcPr>
                  <w:tcW w:w="984" w:type="pct"/>
                  <w:vAlign w:val="center"/>
                </w:tcPr>
                <w:p>
                  <w:pPr>
                    <w:keepNext w:val="0"/>
                    <w:keepLines w:val="0"/>
                    <w:widowControl/>
                    <w:suppressLineNumbers w:val="0"/>
                    <w:jc w:val="center"/>
                    <w:textAlignment w:val="center"/>
                    <w:rPr>
                      <w:rStyle w:val="38"/>
                      <w:rFonts w:hint="default" w:ascii="Times New Roman" w:hAnsi="Times New Roman" w:eastAsia="宋体" w:cs="Times New Roman"/>
                      <w:b w:val="0"/>
                      <w:bCs w:val="0"/>
                      <w:color w:val="auto"/>
                      <w:sz w:val="21"/>
                      <w:szCs w:val="21"/>
                      <w:lang w:val="en-US" w:eastAsia="zh-CN" w:bidi="ar"/>
                    </w:rPr>
                  </w:pPr>
                  <w:r>
                    <w:rPr>
                      <w:rStyle w:val="38"/>
                      <w:rFonts w:hint="default" w:ascii="Times New Roman" w:hAnsi="Times New Roman" w:cs="Times New Roman"/>
                      <w:b w:val="0"/>
                      <w:bCs w:val="0"/>
                      <w:color w:val="auto"/>
                      <w:sz w:val="21"/>
                      <w:szCs w:val="21"/>
                      <w:lang w:val="en-US" w:eastAsia="zh-CN" w:bidi="ar"/>
                    </w:rPr>
                    <w:t>清洗</w:t>
                  </w:r>
                </w:p>
              </w:tc>
              <w:tc>
                <w:tcPr>
                  <w:tcW w:w="984" w:type="pct"/>
                  <w:vAlign w:val="center"/>
                </w:tcPr>
                <w:p>
                  <w:pPr>
                    <w:keepNext w:val="0"/>
                    <w:keepLines w:val="0"/>
                    <w:widowControl/>
                    <w:suppressLineNumbers w:val="0"/>
                    <w:jc w:val="center"/>
                    <w:textAlignment w:val="center"/>
                    <w:rPr>
                      <w:rStyle w:val="38"/>
                      <w:rFonts w:hint="default" w:ascii="Times New Roman" w:hAnsi="Times New Roman" w:eastAsia="宋体" w:cs="Times New Roman"/>
                      <w:b w:val="0"/>
                      <w:bCs w:val="0"/>
                      <w:color w:val="auto"/>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5" w:type="pct"/>
                  <w:vAlign w:val="center"/>
                </w:tcPr>
                <w:p>
                  <w:pPr>
                    <w:keepNext w:val="0"/>
                    <w:keepLines w:val="0"/>
                    <w:widowControl/>
                    <w:numPr>
                      <w:ilvl w:val="0"/>
                      <w:numId w:val="0"/>
                    </w:numPr>
                    <w:suppressLineNumbers w:val="0"/>
                    <w:ind w:left="425" w:leftChars="0" w:hanging="425" w:firstLineChars="0"/>
                    <w:jc w:val="center"/>
                    <w:textAlignment w:val="center"/>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11</w:t>
                  </w:r>
                </w:p>
              </w:tc>
              <w:tc>
                <w:tcPr>
                  <w:tcW w:w="127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u w:val="none"/>
                      <w:lang w:val="en-US" w:eastAsia="zh-CN" w:bidi="ar"/>
                    </w:rPr>
                  </w:pPr>
                  <w:r>
                    <w:rPr>
                      <w:rFonts w:hint="default" w:ascii="Times New Roman" w:hAnsi="Times New Roman" w:cs="Times New Roman"/>
                      <w:b w:val="0"/>
                      <w:bCs w:val="0"/>
                      <w:color w:val="auto"/>
                      <w:kern w:val="2"/>
                      <w:sz w:val="21"/>
                      <w:szCs w:val="21"/>
                      <w:u w:val="none"/>
                      <w:lang w:val="en-US" w:eastAsia="zh-CN" w:bidi="ar"/>
                    </w:rPr>
                    <w:t xml:space="preserve">空压机 </w:t>
                  </w:r>
                </w:p>
              </w:tc>
              <w:tc>
                <w:tcPr>
                  <w:tcW w:w="687" w:type="pct"/>
                  <w:vAlign w:val="center"/>
                </w:tcPr>
                <w:p>
                  <w:pPr>
                    <w:keepNext w:val="0"/>
                    <w:keepLines w:val="0"/>
                    <w:widowControl/>
                    <w:suppressLineNumbers w:val="0"/>
                    <w:jc w:val="center"/>
                    <w:textAlignment w:val="center"/>
                    <w:rPr>
                      <w:rStyle w:val="38"/>
                      <w:rFonts w:hint="default" w:ascii="Times New Roman" w:hAnsi="Times New Roman" w:eastAsia="宋体" w:cs="Times New Roman"/>
                      <w:b w:val="0"/>
                      <w:bCs w:val="0"/>
                      <w:color w:val="auto"/>
                      <w:sz w:val="21"/>
                      <w:szCs w:val="21"/>
                      <w:lang w:val="en-US" w:eastAsia="zh-CN" w:bidi="ar"/>
                    </w:rPr>
                  </w:pPr>
                  <w:r>
                    <w:rPr>
                      <w:rStyle w:val="38"/>
                      <w:rFonts w:hint="default" w:ascii="Times New Roman" w:hAnsi="Times New Roman" w:cs="Times New Roman"/>
                      <w:b w:val="0"/>
                      <w:bCs w:val="0"/>
                      <w:color w:val="auto"/>
                      <w:sz w:val="21"/>
                      <w:szCs w:val="21"/>
                      <w:lang w:val="en-US" w:eastAsia="zh-CN" w:bidi="ar"/>
                    </w:rPr>
                    <w:t>5m</w:t>
                  </w:r>
                  <w:r>
                    <w:rPr>
                      <w:rStyle w:val="38"/>
                      <w:rFonts w:hint="default" w:ascii="Times New Roman" w:hAnsi="Times New Roman" w:cs="Times New Roman"/>
                      <w:b w:val="0"/>
                      <w:bCs w:val="0"/>
                      <w:color w:val="auto"/>
                      <w:sz w:val="21"/>
                      <w:szCs w:val="21"/>
                      <w:vertAlign w:val="superscript"/>
                      <w:lang w:val="en-US" w:eastAsia="zh-CN" w:bidi="ar"/>
                    </w:rPr>
                    <w:t>3</w:t>
                  </w:r>
                  <w:r>
                    <w:rPr>
                      <w:rStyle w:val="38"/>
                      <w:rFonts w:hint="default" w:ascii="Times New Roman" w:hAnsi="Times New Roman" w:cs="Times New Roman"/>
                      <w:b w:val="0"/>
                      <w:bCs w:val="0"/>
                      <w:color w:val="auto"/>
                      <w:sz w:val="21"/>
                      <w:szCs w:val="21"/>
                      <w:lang w:val="en-US" w:eastAsia="zh-CN" w:bidi="ar"/>
                    </w:rPr>
                    <w:t>/min</w:t>
                  </w:r>
                </w:p>
              </w:tc>
              <w:tc>
                <w:tcPr>
                  <w:tcW w:w="640" w:type="pct"/>
                  <w:vAlign w:val="center"/>
                </w:tcPr>
                <w:p>
                  <w:pPr>
                    <w:keepNext w:val="0"/>
                    <w:keepLines w:val="0"/>
                    <w:widowControl/>
                    <w:suppressLineNumbers w:val="0"/>
                    <w:jc w:val="center"/>
                    <w:textAlignment w:val="center"/>
                    <w:rPr>
                      <w:rStyle w:val="38"/>
                      <w:rFonts w:hint="default" w:ascii="Times New Roman" w:hAnsi="Times New Roman" w:eastAsia="宋体" w:cs="Times New Roman"/>
                      <w:b w:val="0"/>
                      <w:bCs w:val="0"/>
                      <w:color w:val="auto"/>
                      <w:sz w:val="21"/>
                      <w:szCs w:val="21"/>
                      <w:lang w:val="en-US" w:eastAsia="zh-CN" w:bidi="ar"/>
                    </w:rPr>
                  </w:pPr>
                  <w:r>
                    <w:rPr>
                      <w:rStyle w:val="38"/>
                      <w:rFonts w:hint="default" w:ascii="Times New Roman" w:hAnsi="Times New Roman" w:eastAsia="宋体" w:cs="Times New Roman"/>
                      <w:b w:val="0"/>
                      <w:bCs w:val="0"/>
                      <w:color w:val="auto"/>
                      <w:sz w:val="21"/>
                      <w:szCs w:val="21"/>
                      <w:lang w:val="en-US" w:eastAsia="zh-CN" w:bidi="ar"/>
                    </w:rPr>
                    <w:t>1</w:t>
                  </w:r>
                  <w:r>
                    <w:rPr>
                      <w:rStyle w:val="38"/>
                      <w:rFonts w:hint="default" w:ascii="Times New Roman" w:hAnsi="Times New Roman" w:cs="Times New Roman"/>
                      <w:b w:val="0"/>
                      <w:bCs w:val="0"/>
                      <w:color w:val="auto"/>
                      <w:sz w:val="21"/>
                      <w:szCs w:val="21"/>
                      <w:lang w:val="en-US" w:eastAsia="zh-CN" w:bidi="ar"/>
                    </w:rPr>
                    <w:t>台</w:t>
                  </w:r>
                </w:p>
              </w:tc>
              <w:tc>
                <w:tcPr>
                  <w:tcW w:w="984" w:type="pct"/>
                  <w:vAlign w:val="center"/>
                </w:tcPr>
                <w:p>
                  <w:pPr>
                    <w:keepNext w:val="0"/>
                    <w:keepLines w:val="0"/>
                    <w:widowControl/>
                    <w:suppressLineNumbers w:val="0"/>
                    <w:jc w:val="center"/>
                    <w:textAlignment w:val="center"/>
                    <w:rPr>
                      <w:rStyle w:val="38"/>
                      <w:rFonts w:hint="default" w:ascii="Times New Roman" w:hAnsi="Times New Roman" w:eastAsia="宋体" w:cs="Times New Roman"/>
                      <w:b w:val="0"/>
                      <w:bCs w:val="0"/>
                      <w:color w:val="auto"/>
                      <w:sz w:val="21"/>
                      <w:szCs w:val="21"/>
                      <w:lang w:val="en-US" w:eastAsia="zh-CN" w:bidi="ar"/>
                    </w:rPr>
                  </w:pPr>
                  <w:r>
                    <w:rPr>
                      <w:rStyle w:val="38"/>
                      <w:rFonts w:hint="default" w:ascii="Times New Roman" w:hAnsi="Times New Roman" w:cs="Times New Roman"/>
                      <w:b w:val="0"/>
                      <w:bCs w:val="0"/>
                      <w:color w:val="auto"/>
                      <w:sz w:val="21"/>
                      <w:szCs w:val="21"/>
                      <w:lang w:val="en-US" w:eastAsia="zh-CN" w:bidi="ar"/>
                    </w:rPr>
                    <w:t>提供压缩空气</w:t>
                  </w:r>
                </w:p>
              </w:tc>
              <w:tc>
                <w:tcPr>
                  <w:tcW w:w="984" w:type="pct"/>
                  <w:vAlign w:val="center"/>
                </w:tcPr>
                <w:p>
                  <w:pPr>
                    <w:keepNext w:val="0"/>
                    <w:keepLines w:val="0"/>
                    <w:widowControl/>
                    <w:suppressLineNumbers w:val="0"/>
                    <w:jc w:val="center"/>
                    <w:textAlignment w:val="center"/>
                    <w:rPr>
                      <w:rStyle w:val="38"/>
                      <w:rFonts w:hint="default" w:ascii="Times New Roman" w:hAnsi="Times New Roman" w:eastAsia="宋体" w:cs="Times New Roman"/>
                      <w:b w:val="0"/>
                      <w:bCs w:val="0"/>
                      <w:color w:val="auto"/>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5" w:type="pct"/>
                  <w:vAlign w:val="center"/>
                </w:tcPr>
                <w:p>
                  <w:pPr>
                    <w:keepNext w:val="0"/>
                    <w:keepLines w:val="0"/>
                    <w:widowControl/>
                    <w:numPr>
                      <w:ilvl w:val="0"/>
                      <w:numId w:val="0"/>
                    </w:numPr>
                    <w:suppressLineNumbers w:val="0"/>
                    <w:ind w:left="425" w:leftChars="0" w:hanging="425" w:firstLineChars="0"/>
                    <w:jc w:val="center"/>
                    <w:textAlignment w:val="center"/>
                    <w:rPr>
                      <w:rFonts w:hint="default" w:ascii="Times New Roman" w:hAnsi="Times New Roman" w:eastAsia="宋体" w:cs="Times New Roman"/>
                      <w:b w:val="0"/>
                      <w:bCs w:val="0"/>
                      <w:color w:val="auto"/>
                      <w:kern w:val="2"/>
                      <w:sz w:val="21"/>
                      <w:szCs w:val="21"/>
                      <w:lang w:val="en-US" w:eastAsia="zh-CN" w:bidi="ar"/>
                    </w:rPr>
                  </w:pPr>
                  <w:r>
                    <w:rPr>
                      <w:rFonts w:hint="eastAsia" w:ascii="Times New Roman" w:hAnsi="Times New Roman" w:eastAsia="宋体" w:cs="Times New Roman"/>
                      <w:b w:val="0"/>
                      <w:bCs w:val="0"/>
                      <w:color w:val="auto"/>
                      <w:kern w:val="2"/>
                      <w:sz w:val="21"/>
                      <w:szCs w:val="21"/>
                      <w:lang w:val="en-US" w:eastAsia="zh-CN" w:bidi="ar"/>
                    </w:rPr>
                    <w:t>12</w:t>
                  </w:r>
                </w:p>
              </w:tc>
              <w:tc>
                <w:tcPr>
                  <w:tcW w:w="1276"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u w:val="none"/>
                      <w:lang w:val="en-US" w:eastAsia="zh-CN" w:bidi="ar"/>
                    </w:rPr>
                  </w:pPr>
                  <w:r>
                    <w:rPr>
                      <w:rStyle w:val="38"/>
                      <w:rFonts w:hint="default" w:ascii="Times New Roman" w:hAnsi="Times New Roman" w:cs="Times New Roman"/>
                      <w:b w:val="0"/>
                      <w:bCs w:val="0"/>
                      <w:color w:val="auto"/>
                      <w:sz w:val="21"/>
                      <w:szCs w:val="21"/>
                      <w:lang w:val="en-US" w:eastAsia="zh-CN" w:bidi="ar"/>
                    </w:rPr>
                    <w:t>冷却塔</w:t>
                  </w:r>
                </w:p>
              </w:tc>
              <w:tc>
                <w:tcPr>
                  <w:tcW w:w="687" w:type="pct"/>
                  <w:vAlign w:val="center"/>
                </w:tcPr>
                <w:p>
                  <w:pPr>
                    <w:keepNext w:val="0"/>
                    <w:keepLines w:val="0"/>
                    <w:widowControl/>
                    <w:suppressLineNumbers w:val="0"/>
                    <w:jc w:val="center"/>
                    <w:textAlignment w:val="center"/>
                    <w:rPr>
                      <w:rStyle w:val="38"/>
                      <w:rFonts w:hint="default" w:ascii="Times New Roman" w:hAnsi="Times New Roman" w:eastAsia="宋体" w:cs="Times New Roman"/>
                      <w:b w:val="0"/>
                      <w:bCs w:val="0"/>
                      <w:color w:val="auto"/>
                      <w:sz w:val="21"/>
                      <w:szCs w:val="21"/>
                      <w:lang w:val="en-US" w:eastAsia="zh-CN" w:bidi="ar"/>
                    </w:rPr>
                  </w:pPr>
                  <w:r>
                    <w:rPr>
                      <w:rStyle w:val="38"/>
                      <w:rFonts w:hint="default" w:ascii="Times New Roman" w:hAnsi="Times New Roman" w:cs="Times New Roman"/>
                      <w:b w:val="0"/>
                      <w:bCs w:val="0"/>
                      <w:color w:val="auto"/>
                      <w:sz w:val="21"/>
                      <w:szCs w:val="21"/>
                      <w:lang w:val="en-US" w:eastAsia="zh-CN" w:bidi="ar"/>
                    </w:rPr>
                    <w:t>5m</w:t>
                  </w:r>
                  <w:r>
                    <w:rPr>
                      <w:rStyle w:val="38"/>
                      <w:rFonts w:hint="default" w:ascii="Times New Roman" w:hAnsi="Times New Roman" w:cs="Times New Roman"/>
                      <w:b w:val="0"/>
                      <w:bCs w:val="0"/>
                      <w:color w:val="auto"/>
                      <w:sz w:val="21"/>
                      <w:szCs w:val="21"/>
                      <w:vertAlign w:val="superscript"/>
                      <w:lang w:val="en-US" w:eastAsia="zh-CN" w:bidi="ar"/>
                    </w:rPr>
                    <w:t>3</w:t>
                  </w:r>
                  <w:r>
                    <w:rPr>
                      <w:rStyle w:val="38"/>
                      <w:rFonts w:hint="default" w:ascii="Times New Roman" w:hAnsi="Times New Roman" w:cs="Times New Roman"/>
                      <w:b w:val="0"/>
                      <w:bCs w:val="0"/>
                      <w:color w:val="auto"/>
                      <w:sz w:val="21"/>
                      <w:szCs w:val="21"/>
                      <w:lang w:val="en-US" w:eastAsia="zh-CN" w:bidi="ar"/>
                    </w:rPr>
                    <w:t>/h</w:t>
                  </w:r>
                </w:p>
              </w:tc>
              <w:tc>
                <w:tcPr>
                  <w:tcW w:w="640" w:type="pct"/>
                  <w:vAlign w:val="center"/>
                </w:tcPr>
                <w:p>
                  <w:pPr>
                    <w:keepNext w:val="0"/>
                    <w:keepLines w:val="0"/>
                    <w:widowControl/>
                    <w:suppressLineNumbers w:val="0"/>
                    <w:jc w:val="center"/>
                    <w:textAlignment w:val="center"/>
                    <w:rPr>
                      <w:rStyle w:val="38"/>
                      <w:rFonts w:hint="default" w:ascii="Times New Roman" w:hAnsi="Times New Roman" w:eastAsia="宋体" w:cs="Times New Roman"/>
                      <w:b w:val="0"/>
                      <w:bCs w:val="0"/>
                      <w:color w:val="auto"/>
                      <w:sz w:val="21"/>
                      <w:szCs w:val="21"/>
                      <w:lang w:val="en-US" w:eastAsia="zh-CN" w:bidi="ar"/>
                    </w:rPr>
                  </w:pPr>
                  <w:r>
                    <w:rPr>
                      <w:rStyle w:val="38"/>
                      <w:rFonts w:hint="default" w:ascii="Times New Roman" w:hAnsi="Times New Roman" w:cs="Times New Roman"/>
                      <w:b w:val="0"/>
                      <w:bCs w:val="0"/>
                      <w:color w:val="auto"/>
                      <w:sz w:val="21"/>
                      <w:szCs w:val="21"/>
                      <w:lang w:val="en-US" w:eastAsia="zh-CN" w:bidi="ar"/>
                    </w:rPr>
                    <w:t>1台</w:t>
                  </w:r>
                </w:p>
              </w:tc>
              <w:tc>
                <w:tcPr>
                  <w:tcW w:w="984" w:type="pct"/>
                  <w:vAlign w:val="center"/>
                </w:tcPr>
                <w:p>
                  <w:pPr>
                    <w:keepNext w:val="0"/>
                    <w:keepLines w:val="0"/>
                    <w:widowControl/>
                    <w:suppressLineNumbers w:val="0"/>
                    <w:jc w:val="center"/>
                    <w:textAlignment w:val="center"/>
                    <w:rPr>
                      <w:rStyle w:val="38"/>
                      <w:rFonts w:hint="default" w:ascii="Times New Roman" w:hAnsi="Times New Roman" w:eastAsia="宋体" w:cs="Times New Roman"/>
                      <w:b w:val="0"/>
                      <w:bCs w:val="0"/>
                      <w:color w:val="auto"/>
                      <w:sz w:val="21"/>
                      <w:szCs w:val="21"/>
                      <w:lang w:val="en-US" w:eastAsia="zh-CN" w:bidi="ar"/>
                    </w:rPr>
                  </w:pPr>
                  <w:r>
                    <w:rPr>
                      <w:rStyle w:val="38"/>
                      <w:rFonts w:hint="default" w:ascii="Times New Roman" w:hAnsi="Times New Roman" w:cs="Times New Roman"/>
                      <w:b w:val="0"/>
                      <w:bCs w:val="0"/>
                      <w:color w:val="auto"/>
                      <w:sz w:val="21"/>
                      <w:szCs w:val="21"/>
                      <w:lang w:val="en-US" w:eastAsia="zh-CN" w:bidi="ar"/>
                    </w:rPr>
                    <w:t>冷却压铸设备</w:t>
                  </w:r>
                </w:p>
              </w:tc>
              <w:tc>
                <w:tcPr>
                  <w:tcW w:w="984" w:type="pct"/>
                  <w:vAlign w:val="center"/>
                </w:tcPr>
                <w:p>
                  <w:pPr>
                    <w:keepNext w:val="0"/>
                    <w:keepLines w:val="0"/>
                    <w:widowControl/>
                    <w:suppressLineNumbers w:val="0"/>
                    <w:jc w:val="center"/>
                    <w:textAlignment w:val="center"/>
                    <w:rPr>
                      <w:rStyle w:val="38"/>
                      <w:rFonts w:hint="default" w:ascii="Times New Roman" w:hAnsi="Times New Roman" w:eastAsia="宋体" w:cs="Times New Roman"/>
                      <w:b w:val="0"/>
                      <w:bCs w:val="0"/>
                      <w:color w:val="auto"/>
                      <w:sz w:val="21"/>
                      <w:szCs w:val="21"/>
                      <w:lang w:val="en-US" w:eastAsia="zh-CN" w:bidi="ar"/>
                    </w:rPr>
                  </w:pPr>
                </w:p>
              </w:tc>
            </w:tr>
          </w:tbl>
          <w:p>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cs="Times New Roman"/>
                <w:color w:val="auto"/>
                <w:sz w:val="24"/>
              </w:rPr>
              <w:t>本项目</w:t>
            </w:r>
            <w:r>
              <w:rPr>
                <w:rFonts w:hint="default" w:ascii="Times New Roman" w:hAnsi="Times New Roman" w:cs="Times New Roman"/>
                <w:color w:val="auto"/>
                <w:sz w:val="24"/>
                <w:lang w:val="en-US" w:eastAsia="zh-CN"/>
              </w:rPr>
              <w:t>新增和</w:t>
            </w:r>
            <w:r>
              <w:rPr>
                <w:rFonts w:hint="default" w:ascii="Times New Roman" w:hAnsi="Times New Roman" w:eastAsia="宋体" w:cs="Times New Roman"/>
                <w:color w:val="auto"/>
                <w:sz w:val="24"/>
                <w:lang w:val="en-US" w:eastAsia="zh-CN"/>
              </w:rPr>
              <w:t>依托</w:t>
            </w:r>
            <w:r>
              <w:rPr>
                <w:rFonts w:hint="default" w:ascii="Times New Roman" w:hAnsi="Times New Roman" w:eastAsia="宋体" w:cs="Times New Roman"/>
                <w:color w:val="auto"/>
                <w:sz w:val="24"/>
              </w:rPr>
              <w:t>设备均不属于</w:t>
            </w:r>
            <w:r>
              <w:rPr>
                <w:rFonts w:hint="eastAsia" w:ascii="Times New Roman" w:hAnsi="Times New Roman" w:eastAsia="宋体" w:cs="Times New Roman"/>
                <w:color w:val="auto"/>
                <w:sz w:val="24"/>
              </w:rPr>
              <w:t>《部分工业行业淘汰落后生产工艺装备和产品指导目录（2010本）》和</w:t>
            </w:r>
            <w:r>
              <w:rPr>
                <w:rFonts w:hint="default" w:ascii="Times New Roman" w:hAnsi="Times New Roman" w:eastAsia="宋体" w:cs="Times New Roman"/>
                <w:color w:val="auto"/>
                <w:sz w:val="24"/>
              </w:rPr>
              <w:t>《产业结构调整指导目录》（2024年本）及国家明令淘汰用能设备、产品目录中的淘汰落后装备。</w:t>
            </w:r>
          </w:p>
          <w:p>
            <w:pPr>
              <w:adjustRightInd w:val="0"/>
              <w:snapToGrid w:val="0"/>
              <w:spacing w:line="360" w:lineRule="auto"/>
              <w:ind w:firstLine="482" w:firstLineChars="200"/>
              <w:rPr>
                <w:rFonts w:hint="default" w:ascii="Times New Roman" w:hAnsi="Times New Roman" w:cs="Times New Roman"/>
                <w:b/>
                <w:bCs/>
                <w:color w:val="auto"/>
                <w:sz w:val="24"/>
              </w:rPr>
            </w:pPr>
            <w:r>
              <w:rPr>
                <w:rFonts w:hint="default" w:ascii="Times New Roman" w:hAnsi="Times New Roman" w:cs="Times New Roman"/>
                <w:b/>
                <w:bCs/>
                <w:color w:val="auto"/>
                <w:sz w:val="24"/>
              </w:rPr>
              <w:t>产能匹配性分析：</w:t>
            </w:r>
          </w:p>
          <w:p>
            <w:pPr>
              <w:adjustRightInd w:val="0"/>
              <w:snapToGrid w:val="0"/>
              <w:spacing w:line="360" w:lineRule="auto"/>
              <w:ind w:firstLine="480" w:firstLineChars="200"/>
              <w:rPr>
                <w:rFonts w:hint="default" w:ascii="Times New Roman" w:hAnsi="Times New Roman" w:cs="Times New Roman"/>
                <w:b/>
                <w:bCs/>
                <w:color w:val="auto"/>
                <w:sz w:val="24"/>
                <w:lang w:val="en-US"/>
              </w:rPr>
            </w:pPr>
            <w:r>
              <w:rPr>
                <w:rFonts w:hint="eastAsia" w:cs="Times New Roman"/>
                <w:color w:val="auto"/>
                <w:kern w:val="2"/>
                <w:sz w:val="24"/>
                <w:szCs w:val="24"/>
                <w:lang w:val="en-US" w:eastAsia="zh-CN" w:bidi="ar-SA"/>
              </w:rPr>
              <w:t>本项目产能匹配性分析见下表。</w:t>
            </w:r>
          </w:p>
          <w:p>
            <w:pPr>
              <w:adjustRightInd w:val="0"/>
              <w:snapToGrid w:val="0"/>
              <w:spacing w:line="400" w:lineRule="exact"/>
              <w:ind w:firstLine="482" w:firstLineChars="200"/>
              <w:jc w:val="center"/>
              <w:outlineLvl w:val="1"/>
              <w:rPr>
                <w:rFonts w:hint="default" w:ascii="Times New Roman" w:hAnsi="Times New Roman" w:cs="Times New Roman"/>
                <w:b/>
                <w:bCs/>
                <w:color w:val="auto"/>
                <w:sz w:val="24"/>
              </w:rPr>
            </w:pPr>
            <w:r>
              <w:rPr>
                <w:rFonts w:hint="default" w:ascii="Times New Roman" w:hAnsi="Times New Roman" w:cs="Times New Roman"/>
                <w:b/>
                <w:bCs/>
                <w:color w:val="auto"/>
                <w:sz w:val="24"/>
              </w:rPr>
              <w:t>表2-</w:t>
            </w:r>
            <w:r>
              <w:rPr>
                <w:rFonts w:hint="eastAsia" w:cs="Times New Roman"/>
                <w:b/>
                <w:bCs/>
                <w:color w:val="auto"/>
                <w:sz w:val="24"/>
                <w:lang w:val="en-US" w:eastAsia="zh-CN"/>
              </w:rPr>
              <w:t>4</w:t>
            </w:r>
            <w:r>
              <w:rPr>
                <w:rFonts w:hint="default" w:ascii="Times New Roman" w:hAnsi="Times New Roman" w:cs="Times New Roman"/>
                <w:b/>
                <w:bCs/>
                <w:color w:val="auto"/>
                <w:sz w:val="24"/>
              </w:rPr>
              <w:t xml:space="preserve">  </w:t>
            </w:r>
            <w:r>
              <w:rPr>
                <w:rFonts w:hint="eastAsia" w:cs="Times New Roman"/>
                <w:b/>
                <w:bCs/>
                <w:color w:val="auto"/>
                <w:sz w:val="24"/>
                <w:lang w:val="en-US" w:eastAsia="zh-CN"/>
              </w:rPr>
              <w:t>熔化炉产能匹配性分析</w:t>
            </w:r>
            <w:r>
              <w:rPr>
                <w:rFonts w:hint="default" w:ascii="Times New Roman" w:hAnsi="Times New Roman" w:cs="Times New Roman"/>
                <w:b/>
                <w:bCs/>
                <w:color w:val="auto"/>
                <w:sz w:val="24"/>
              </w:rPr>
              <w:t>一览表</w:t>
            </w:r>
          </w:p>
          <w:tbl>
            <w:tblPr>
              <w:tblStyle w:val="24"/>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915"/>
              <w:gridCol w:w="901"/>
              <w:gridCol w:w="823"/>
              <w:gridCol w:w="1080"/>
              <w:gridCol w:w="1665"/>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296" w:type="pct"/>
                  <w:vAlign w:val="center"/>
                </w:tcPr>
                <w:p>
                  <w:pPr>
                    <w:keepNext w:val="0"/>
                    <w:keepLines w:val="0"/>
                    <w:widowControl/>
                    <w:suppressLineNumbers w:val="0"/>
                    <w:jc w:val="center"/>
                    <w:textAlignment w:val="center"/>
                    <w:rPr>
                      <w:rStyle w:val="38"/>
                      <w:rFonts w:hint="default" w:ascii="Times New Roman" w:hAnsi="Times New Roman" w:eastAsia="宋体" w:cs="Times New Roman"/>
                      <w:b w:val="0"/>
                      <w:bCs w:val="0"/>
                      <w:color w:val="auto"/>
                      <w:sz w:val="18"/>
                      <w:szCs w:val="18"/>
                      <w:lang w:val="en-US" w:eastAsia="zh-CN" w:bidi="ar"/>
                    </w:rPr>
                  </w:pPr>
                  <w:r>
                    <w:rPr>
                      <w:rStyle w:val="38"/>
                      <w:rFonts w:hint="default" w:ascii="Times New Roman" w:hAnsi="Times New Roman" w:cs="Times New Roman"/>
                      <w:b w:val="0"/>
                      <w:bCs w:val="0"/>
                      <w:color w:val="auto"/>
                      <w:sz w:val="18"/>
                      <w:szCs w:val="18"/>
                      <w:lang w:val="en-US" w:eastAsia="zh-CN" w:bidi="ar"/>
                    </w:rPr>
                    <w:t>序号</w:t>
                  </w:r>
                </w:p>
              </w:tc>
              <w:tc>
                <w:tcPr>
                  <w:tcW w:w="537" w:type="pct"/>
                  <w:vAlign w:val="center"/>
                </w:tcPr>
                <w:p>
                  <w:pPr>
                    <w:keepNext w:val="0"/>
                    <w:keepLines w:val="0"/>
                    <w:widowControl/>
                    <w:suppressLineNumbers w:val="0"/>
                    <w:jc w:val="center"/>
                    <w:textAlignment w:val="center"/>
                    <w:rPr>
                      <w:rStyle w:val="38"/>
                      <w:rFonts w:hint="default" w:ascii="Times New Roman" w:hAnsi="Times New Roman" w:eastAsia="宋体" w:cs="Times New Roman"/>
                      <w:b w:val="0"/>
                      <w:bCs w:val="0"/>
                      <w:color w:val="auto"/>
                      <w:sz w:val="18"/>
                      <w:szCs w:val="18"/>
                      <w:lang w:val="en-US" w:eastAsia="zh-CN" w:bidi="ar"/>
                    </w:rPr>
                  </w:pPr>
                  <w:r>
                    <w:rPr>
                      <w:rStyle w:val="38"/>
                      <w:rFonts w:hint="default" w:ascii="Times New Roman" w:hAnsi="Times New Roman" w:cs="Times New Roman"/>
                      <w:b w:val="0"/>
                      <w:bCs w:val="0"/>
                      <w:color w:val="auto"/>
                      <w:sz w:val="18"/>
                      <w:szCs w:val="18"/>
                      <w:lang w:val="en-US" w:eastAsia="zh-CN" w:bidi="ar"/>
                    </w:rPr>
                    <w:t>设备</w:t>
                  </w:r>
                  <w:r>
                    <w:rPr>
                      <w:rStyle w:val="38"/>
                      <w:rFonts w:hint="default" w:ascii="Times New Roman" w:hAnsi="Times New Roman" w:eastAsia="宋体" w:cs="Times New Roman"/>
                      <w:b w:val="0"/>
                      <w:bCs w:val="0"/>
                      <w:color w:val="auto"/>
                      <w:sz w:val="18"/>
                      <w:szCs w:val="18"/>
                      <w:lang w:val="en-US" w:eastAsia="zh-CN" w:bidi="ar"/>
                    </w:rPr>
                    <w:t>名称</w:t>
                  </w:r>
                </w:p>
              </w:tc>
              <w:tc>
                <w:tcPr>
                  <w:tcW w:w="529"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default" w:ascii="Times New Roman" w:hAnsi="Times New Roman" w:cs="Times New Roman"/>
                      <w:b w:val="0"/>
                      <w:bCs w:val="0"/>
                      <w:color w:val="auto"/>
                      <w:kern w:val="2"/>
                      <w:sz w:val="18"/>
                      <w:szCs w:val="18"/>
                      <w:u w:val="none"/>
                      <w:lang w:val="en-US" w:eastAsia="zh-CN" w:bidi="ar"/>
                    </w:rPr>
                    <w:t>型号规格</w:t>
                  </w:r>
                </w:p>
              </w:tc>
              <w:tc>
                <w:tcPr>
                  <w:tcW w:w="483"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default" w:ascii="Times New Roman" w:hAnsi="Times New Roman" w:cs="Times New Roman"/>
                      <w:b w:val="0"/>
                      <w:bCs w:val="0"/>
                      <w:color w:val="auto"/>
                      <w:kern w:val="2"/>
                      <w:sz w:val="18"/>
                      <w:szCs w:val="18"/>
                      <w:u w:val="none"/>
                      <w:lang w:val="en-US" w:eastAsia="zh-CN" w:bidi="ar"/>
                    </w:rPr>
                    <w:t>数量</w:t>
                  </w:r>
                </w:p>
              </w:tc>
              <w:tc>
                <w:tcPr>
                  <w:tcW w:w="634"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default" w:ascii="Times New Roman" w:hAnsi="Times New Roman" w:cs="Times New Roman"/>
                      <w:b w:val="0"/>
                      <w:bCs w:val="0"/>
                      <w:color w:val="auto"/>
                      <w:kern w:val="2"/>
                      <w:sz w:val="18"/>
                      <w:szCs w:val="18"/>
                      <w:u w:val="none"/>
                      <w:lang w:val="en-US" w:eastAsia="zh-CN" w:bidi="ar"/>
                    </w:rPr>
                    <w:t>年生产时长（h/a）</w:t>
                  </w:r>
                </w:p>
              </w:tc>
              <w:tc>
                <w:tcPr>
                  <w:tcW w:w="977"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eastAsia" w:ascii="Times New Roman" w:hAnsi="Times New Roman" w:cs="Times New Roman"/>
                      <w:b w:val="0"/>
                      <w:bCs w:val="0"/>
                      <w:color w:val="auto"/>
                      <w:kern w:val="2"/>
                      <w:sz w:val="18"/>
                      <w:szCs w:val="18"/>
                      <w:u w:val="none"/>
                      <w:lang w:val="en-US" w:eastAsia="zh-CN" w:bidi="ar"/>
                    </w:rPr>
                    <w:t>最大</w:t>
                  </w:r>
                  <w:r>
                    <w:rPr>
                      <w:rFonts w:hint="eastAsia" w:cs="Times New Roman"/>
                      <w:b w:val="0"/>
                      <w:bCs w:val="0"/>
                      <w:color w:val="auto"/>
                      <w:kern w:val="2"/>
                      <w:sz w:val="18"/>
                      <w:szCs w:val="18"/>
                      <w:u w:val="none"/>
                      <w:lang w:val="en-US" w:eastAsia="zh-CN" w:bidi="ar"/>
                    </w:rPr>
                    <w:t>生产能力</w:t>
                  </w:r>
                  <w:r>
                    <w:rPr>
                      <w:rFonts w:hint="default" w:ascii="Times New Roman" w:hAnsi="Times New Roman" w:cs="Times New Roman"/>
                      <w:b w:val="0"/>
                      <w:bCs w:val="0"/>
                      <w:color w:val="auto"/>
                      <w:kern w:val="2"/>
                      <w:sz w:val="18"/>
                      <w:szCs w:val="18"/>
                      <w:u w:val="none"/>
                      <w:lang w:val="en-US" w:eastAsia="zh-CN" w:bidi="ar"/>
                    </w:rPr>
                    <w:t>（</w:t>
                  </w:r>
                  <w:r>
                    <w:rPr>
                      <w:rFonts w:hint="eastAsia" w:cs="Times New Roman"/>
                      <w:b w:val="0"/>
                      <w:bCs w:val="0"/>
                      <w:color w:val="auto"/>
                      <w:kern w:val="2"/>
                      <w:sz w:val="18"/>
                      <w:szCs w:val="18"/>
                      <w:u w:val="none"/>
                      <w:lang w:val="en-US" w:eastAsia="zh-CN" w:bidi="ar"/>
                    </w:rPr>
                    <w:t>t</w:t>
                  </w:r>
                  <w:r>
                    <w:rPr>
                      <w:rFonts w:hint="default" w:ascii="Times New Roman" w:hAnsi="Times New Roman" w:cs="Times New Roman"/>
                      <w:b w:val="0"/>
                      <w:bCs w:val="0"/>
                      <w:color w:val="auto"/>
                      <w:kern w:val="2"/>
                      <w:sz w:val="18"/>
                      <w:szCs w:val="18"/>
                      <w:u w:val="none"/>
                      <w:lang w:val="en-US" w:eastAsia="zh-CN" w:bidi="ar"/>
                    </w:rPr>
                    <w:t>/a）</w:t>
                  </w:r>
                </w:p>
              </w:tc>
              <w:tc>
                <w:tcPr>
                  <w:tcW w:w="1542"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default" w:ascii="Times New Roman" w:hAnsi="Times New Roman" w:cs="Times New Roman"/>
                      <w:b w:val="0"/>
                      <w:bCs w:val="0"/>
                      <w:color w:val="auto"/>
                      <w:kern w:val="2"/>
                      <w:sz w:val="18"/>
                      <w:szCs w:val="18"/>
                      <w:u w:val="none"/>
                      <w:lang w:val="en-US" w:eastAsia="zh-CN" w:bidi="ar"/>
                    </w:rPr>
                    <w:t>设计</w:t>
                  </w:r>
                  <w:r>
                    <w:rPr>
                      <w:rFonts w:hint="eastAsia" w:cs="Times New Roman"/>
                      <w:b w:val="0"/>
                      <w:bCs w:val="0"/>
                      <w:color w:val="auto"/>
                      <w:kern w:val="2"/>
                      <w:sz w:val="18"/>
                      <w:szCs w:val="18"/>
                      <w:u w:val="none"/>
                      <w:lang w:val="en-US" w:eastAsia="zh-CN" w:bidi="ar"/>
                    </w:rPr>
                    <w:t>铝液</w:t>
                  </w:r>
                  <w:r>
                    <w:rPr>
                      <w:rFonts w:hint="default" w:ascii="Times New Roman" w:hAnsi="Times New Roman" w:cs="Times New Roman"/>
                      <w:b w:val="0"/>
                      <w:bCs w:val="0"/>
                      <w:color w:val="auto"/>
                      <w:kern w:val="2"/>
                      <w:sz w:val="18"/>
                      <w:szCs w:val="18"/>
                      <w:u w:val="none"/>
                      <w:lang w:val="en-US" w:eastAsia="zh-CN" w:bidi="ar"/>
                    </w:rPr>
                    <w:t>生产能力</w:t>
                  </w:r>
                  <w:r>
                    <w:rPr>
                      <w:rFonts w:hint="eastAsia" w:ascii="Times New Roman" w:hAnsi="Times New Roman" w:cs="Times New Roman"/>
                      <w:b w:val="0"/>
                      <w:bCs w:val="0"/>
                      <w:color w:val="auto"/>
                      <w:kern w:val="2"/>
                      <w:sz w:val="18"/>
                      <w:szCs w:val="18"/>
                      <w:u w:val="none"/>
                      <w:lang w:val="en-US" w:eastAsia="zh-CN" w:bidi="ar"/>
                    </w:rPr>
                    <w:t>（</w:t>
                  </w:r>
                  <w:r>
                    <w:rPr>
                      <w:rFonts w:hint="eastAsia" w:cs="Times New Roman"/>
                      <w:b w:val="0"/>
                      <w:bCs w:val="0"/>
                      <w:color w:val="auto"/>
                      <w:kern w:val="2"/>
                      <w:sz w:val="18"/>
                      <w:szCs w:val="18"/>
                      <w:u w:val="none"/>
                      <w:lang w:val="en-US" w:eastAsia="zh-CN" w:bidi="ar"/>
                    </w:rPr>
                    <w:t>t</w:t>
                  </w:r>
                  <w:r>
                    <w:rPr>
                      <w:rFonts w:hint="eastAsia" w:ascii="Times New Roman" w:hAnsi="Times New Roman" w:cs="Times New Roman"/>
                      <w:b w:val="0"/>
                      <w:bCs w:val="0"/>
                      <w:color w:val="auto"/>
                      <w:kern w:val="2"/>
                      <w:sz w:val="18"/>
                      <w:szCs w:val="18"/>
                      <w:u w:val="none"/>
                      <w:lang w:val="en-US"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96" w:type="pct"/>
                  <w:vAlign w:val="center"/>
                </w:tcPr>
                <w:p>
                  <w:pPr>
                    <w:keepNext w:val="0"/>
                    <w:keepLines w:val="0"/>
                    <w:widowControl/>
                    <w:suppressLineNumbers w:val="0"/>
                    <w:jc w:val="center"/>
                    <w:textAlignment w:val="center"/>
                    <w:rPr>
                      <w:rStyle w:val="38"/>
                      <w:rFonts w:hint="default" w:ascii="Times New Roman" w:hAnsi="Times New Roman" w:cs="Times New Roman"/>
                      <w:b w:val="0"/>
                      <w:bCs w:val="0"/>
                      <w:color w:val="auto"/>
                      <w:sz w:val="18"/>
                      <w:szCs w:val="18"/>
                      <w:lang w:val="en-US" w:eastAsia="zh-CN" w:bidi="ar"/>
                    </w:rPr>
                  </w:pPr>
                  <w:r>
                    <w:rPr>
                      <w:rStyle w:val="38"/>
                      <w:rFonts w:hint="eastAsia" w:cs="Times New Roman"/>
                      <w:b w:val="0"/>
                      <w:bCs w:val="0"/>
                      <w:color w:val="auto"/>
                      <w:sz w:val="18"/>
                      <w:szCs w:val="18"/>
                      <w:lang w:val="en-US" w:eastAsia="zh-CN" w:bidi="ar"/>
                    </w:rPr>
                    <w:t>1</w:t>
                  </w:r>
                </w:p>
              </w:tc>
              <w:tc>
                <w:tcPr>
                  <w:tcW w:w="537" w:type="pct"/>
                  <w:vAlign w:val="center"/>
                </w:tcPr>
                <w:p>
                  <w:pPr>
                    <w:keepNext w:val="0"/>
                    <w:keepLines w:val="0"/>
                    <w:widowControl/>
                    <w:suppressLineNumbers w:val="0"/>
                    <w:jc w:val="center"/>
                    <w:textAlignment w:val="center"/>
                    <w:rPr>
                      <w:rStyle w:val="38"/>
                      <w:rFonts w:hint="default" w:ascii="Times New Roman" w:hAnsi="Times New Roman" w:cs="Times New Roman"/>
                      <w:b w:val="0"/>
                      <w:bCs w:val="0"/>
                      <w:color w:val="auto"/>
                      <w:sz w:val="18"/>
                      <w:szCs w:val="18"/>
                      <w:lang w:val="en-US" w:eastAsia="zh-CN" w:bidi="ar"/>
                    </w:rPr>
                  </w:pPr>
                  <w:r>
                    <w:rPr>
                      <w:rStyle w:val="38"/>
                      <w:rFonts w:hint="eastAsia" w:cs="Times New Roman"/>
                      <w:b w:val="0"/>
                      <w:bCs w:val="0"/>
                      <w:color w:val="auto"/>
                      <w:sz w:val="18"/>
                      <w:szCs w:val="18"/>
                      <w:lang w:val="en-US" w:eastAsia="zh-CN" w:bidi="ar"/>
                    </w:rPr>
                    <w:t>熔化炉</w:t>
                  </w:r>
                </w:p>
              </w:tc>
              <w:tc>
                <w:tcPr>
                  <w:tcW w:w="529"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eastAsia" w:cs="Times New Roman"/>
                      <w:b w:val="0"/>
                      <w:bCs w:val="0"/>
                      <w:color w:val="auto"/>
                      <w:kern w:val="2"/>
                      <w:sz w:val="18"/>
                      <w:szCs w:val="18"/>
                      <w:u w:val="none"/>
                      <w:lang w:val="en-US" w:eastAsia="zh-CN" w:bidi="ar"/>
                    </w:rPr>
                    <w:t>300kg/h</w:t>
                  </w:r>
                </w:p>
              </w:tc>
              <w:tc>
                <w:tcPr>
                  <w:tcW w:w="483"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eastAsia" w:cs="Times New Roman"/>
                      <w:b w:val="0"/>
                      <w:bCs w:val="0"/>
                      <w:color w:val="auto"/>
                      <w:kern w:val="2"/>
                      <w:sz w:val="18"/>
                      <w:szCs w:val="18"/>
                      <w:u w:val="none"/>
                      <w:lang w:val="en-US" w:eastAsia="zh-CN" w:bidi="ar"/>
                    </w:rPr>
                    <w:t>1</w:t>
                  </w:r>
                </w:p>
              </w:tc>
              <w:tc>
                <w:tcPr>
                  <w:tcW w:w="634"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eastAsia" w:cs="Times New Roman"/>
                      <w:b w:val="0"/>
                      <w:bCs w:val="0"/>
                      <w:color w:val="auto"/>
                      <w:kern w:val="2"/>
                      <w:sz w:val="18"/>
                      <w:szCs w:val="18"/>
                      <w:u w:val="none"/>
                      <w:lang w:val="en-US" w:eastAsia="zh-CN" w:bidi="ar"/>
                    </w:rPr>
                    <w:t>7200</w:t>
                  </w:r>
                </w:p>
              </w:tc>
              <w:tc>
                <w:tcPr>
                  <w:tcW w:w="977"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eastAsia" w:cs="Times New Roman"/>
                      <w:b w:val="0"/>
                      <w:bCs w:val="0"/>
                      <w:color w:val="auto"/>
                      <w:kern w:val="2"/>
                      <w:sz w:val="18"/>
                      <w:szCs w:val="18"/>
                      <w:u w:val="none"/>
                      <w:lang w:val="en-US" w:eastAsia="zh-CN" w:bidi="ar"/>
                    </w:rPr>
                    <w:t>2160</w:t>
                  </w:r>
                </w:p>
              </w:tc>
              <w:tc>
                <w:tcPr>
                  <w:tcW w:w="1542"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eastAsia" w:cs="Times New Roman"/>
                      <w:b w:val="0"/>
                      <w:bCs w:val="0"/>
                      <w:color w:val="auto"/>
                      <w:kern w:val="2"/>
                      <w:sz w:val="18"/>
                      <w:szCs w:val="18"/>
                      <w:u w:val="none"/>
                      <w:lang w:val="en-US" w:eastAsia="zh-CN" w:bidi="ar"/>
                    </w:rPr>
                    <w:t>2058.879（见物料平衡）</w:t>
                  </w:r>
                </w:p>
              </w:tc>
            </w:tr>
          </w:tbl>
          <w:p>
            <w:pPr>
              <w:adjustRightInd w:val="0"/>
              <w:snapToGrid w:val="0"/>
              <w:spacing w:line="400" w:lineRule="exact"/>
              <w:ind w:firstLine="482" w:firstLineChars="200"/>
              <w:jc w:val="center"/>
              <w:outlineLvl w:val="1"/>
              <w:rPr>
                <w:rFonts w:hint="default" w:ascii="Times New Roman" w:hAnsi="Times New Roman" w:cs="Times New Roman"/>
                <w:b/>
                <w:bCs/>
                <w:color w:val="auto"/>
                <w:sz w:val="24"/>
              </w:rPr>
            </w:pPr>
            <w:r>
              <w:rPr>
                <w:rFonts w:hint="default" w:ascii="Times New Roman" w:hAnsi="Times New Roman" w:cs="Times New Roman"/>
                <w:b/>
                <w:bCs/>
                <w:color w:val="auto"/>
                <w:sz w:val="24"/>
              </w:rPr>
              <w:t>表2-</w:t>
            </w:r>
            <w:r>
              <w:rPr>
                <w:rFonts w:hint="eastAsia" w:cs="Times New Roman"/>
                <w:b/>
                <w:bCs/>
                <w:color w:val="auto"/>
                <w:sz w:val="24"/>
                <w:lang w:val="en-US" w:eastAsia="zh-CN"/>
              </w:rPr>
              <w:t>5</w:t>
            </w:r>
            <w:r>
              <w:rPr>
                <w:rFonts w:hint="default" w:ascii="Times New Roman" w:hAnsi="Times New Roman" w:cs="Times New Roman"/>
                <w:b/>
                <w:bCs/>
                <w:color w:val="auto"/>
                <w:sz w:val="24"/>
              </w:rPr>
              <w:t xml:space="preserve">  </w:t>
            </w:r>
            <w:r>
              <w:rPr>
                <w:rFonts w:hint="eastAsia" w:cs="Times New Roman"/>
                <w:b/>
                <w:bCs/>
                <w:color w:val="auto"/>
                <w:sz w:val="24"/>
                <w:lang w:val="en-US" w:eastAsia="zh-CN"/>
              </w:rPr>
              <w:t>压铸机产能匹配性分析</w:t>
            </w:r>
            <w:r>
              <w:rPr>
                <w:rFonts w:hint="default" w:ascii="Times New Roman" w:hAnsi="Times New Roman" w:cs="Times New Roman"/>
                <w:b/>
                <w:bCs/>
                <w:color w:val="auto"/>
                <w:sz w:val="24"/>
              </w:rPr>
              <w:t>一览表</w:t>
            </w:r>
          </w:p>
          <w:tbl>
            <w:tblPr>
              <w:tblStyle w:val="24"/>
              <w:tblW w:w="8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787"/>
              <w:gridCol w:w="775"/>
              <w:gridCol w:w="575"/>
              <w:gridCol w:w="700"/>
              <w:gridCol w:w="763"/>
              <w:gridCol w:w="775"/>
              <w:gridCol w:w="825"/>
              <w:gridCol w:w="2143"/>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7" w:type="pct"/>
                  <w:vMerge w:val="restart"/>
                  <w:tcBorders>
                    <w:top w:val="single" w:color="auto" w:sz="4" w:space="0"/>
                  </w:tcBorders>
                  <w:vAlign w:val="center"/>
                </w:tcPr>
                <w:p>
                  <w:pPr>
                    <w:keepNext w:val="0"/>
                    <w:keepLines w:val="0"/>
                    <w:widowControl/>
                    <w:suppressLineNumbers w:val="0"/>
                    <w:jc w:val="center"/>
                    <w:textAlignment w:val="center"/>
                    <w:rPr>
                      <w:rStyle w:val="38"/>
                      <w:rFonts w:hint="default" w:ascii="Times New Roman" w:hAnsi="Times New Roman" w:eastAsia="宋体" w:cs="Times New Roman"/>
                      <w:b w:val="0"/>
                      <w:bCs w:val="0"/>
                      <w:color w:val="auto"/>
                      <w:sz w:val="18"/>
                      <w:szCs w:val="18"/>
                      <w:lang w:val="en-US" w:eastAsia="zh-CN" w:bidi="ar"/>
                    </w:rPr>
                  </w:pPr>
                  <w:r>
                    <w:rPr>
                      <w:rStyle w:val="38"/>
                      <w:rFonts w:hint="default" w:ascii="Times New Roman" w:hAnsi="Times New Roman" w:cs="Times New Roman"/>
                      <w:b w:val="0"/>
                      <w:bCs w:val="0"/>
                      <w:color w:val="auto"/>
                      <w:sz w:val="18"/>
                      <w:szCs w:val="18"/>
                      <w:lang w:val="en-US" w:eastAsia="zh-CN" w:bidi="ar"/>
                    </w:rPr>
                    <w:t>序号</w:t>
                  </w:r>
                </w:p>
              </w:tc>
              <w:tc>
                <w:tcPr>
                  <w:tcW w:w="447" w:type="pct"/>
                  <w:vMerge w:val="restart"/>
                  <w:vAlign w:val="center"/>
                </w:tcPr>
                <w:p>
                  <w:pPr>
                    <w:keepNext w:val="0"/>
                    <w:keepLines w:val="0"/>
                    <w:widowControl/>
                    <w:suppressLineNumbers w:val="0"/>
                    <w:jc w:val="center"/>
                    <w:textAlignment w:val="center"/>
                    <w:rPr>
                      <w:rStyle w:val="38"/>
                      <w:rFonts w:hint="default" w:ascii="Times New Roman" w:hAnsi="Times New Roman" w:eastAsia="宋体" w:cs="Times New Roman"/>
                      <w:b w:val="0"/>
                      <w:bCs w:val="0"/>
                      <w:color w:val="auto"/>
                      <w:sz w:val="18"/>
                      <w:szCs w:val="18"/>
                      <w:lang w:val="en-US" w:eastAsia="zh-CN" w:bidi="ar"/>
                    </w:rPr>
                  </w:pPr>
                  <w:r>
                    <w:rPr>
                      <w:rStyle w:val="38"/>
                      <w:rFonts w:hint="default" w:ascii="Times New Roman" w:hAnsi="Times New Roman" w:cs="Times New Roman"/>
                      <w:b w:val="0"/>
                      <w:bCs w:val="0"/>
                      <w:color w:val="auto"/>
                      <w:sz w:val="18"/>
                      <w:szCs w:val="18"/>
                      <w:lang w:val="en-US" w:eastAsia="zh-CN" w:bidi="ar"/>
                    </w:rPr>
                    <w:t>设备</w:t>
                  </w:r>
                  <w:r>
                    <w:rPr>
                      <w:rStyle w:val="38"/>
                      <w:rFonts w:hint="default" w:ascii="Times New Roman" w:hAnsi="Times New Roman" w:eastAsia="宋体" w:cs="Times New Roman"/>
                      <w:b w:val="0"/>
                      <w:bCs w:val="0"/>
                      <w:color w:val="auto"/>
                      <w:sz w:val="18"/>
                      <w:szCs w:val="18"/>
                      <w:lang w:val="en-US" w:eastAsia="zh-CN" w:bidi="ar"/>
                    </w:rPr>
                    <w:t>名称</w:t>
                  </w:r>
                </w:p>
              </w:tc>
              <w:tc>
                <w:tcPr>
                  <w:tcW w:w="440" w:type="pct"/>
                  <w:vMerge w:val="restar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default" w:ascii="Times New Roman" w:hAnsi="Times New Roman" w:cs="Times New Roman"/>
                      <w:b w:val="0"/>
                      <w:bCs w:val="0"/>
                      <w:color w:val="auto"/>
                      <w:kern w:val="2"/>
                      <w:sz w:val="18"/>
                      <w:szCs w:val="18"/>
                      <w:u w:val="none"/>
                      <w:lang w:val="en-US" w:eastAsia="zh-CN" w:bidi="ar"/>
                    </w:rPr>
                    <w:t>型号规格</w:t>
                  </w:r>
                </w:p>
              </w:tc>
              <w:tc>
                <w:tcPr>
                  <w:tcW w:w="326" w:type="pct"/>
                  <w:vMerge w:val="restar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default" w:ascii="Times New Roman" w:hAnsi="Times New Roman" w:cs="Times New Roman"/>
                      <w:b w:val="0"/>
                      <w:bCs w:val="0"/>
                      <w:color w:val="auto"/>
                      <w:kern w:val="2"/>
                      <w:sz w:val="18"/>
                      <w:szCs w:val="18"/>
                      <w:u w:val="none"/>
                      <w:lang w:val="en-US" w:eastAsia="zh-CN" w:bidi="ar"/>
                    </w:rPr>
                    <w:t>数量</w:t>
                  </w:r>
                </w:p>
              </w:tc>
              <w:tc>
                <w:tcPr>
                  <w:tcW w:w="397" w:type="pct"/>
                  <w:vMerge w:val="restar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default" w:ascii="Times New Roman" w:hAnsi="Times New Roman" w:cs="Times New Roman"/>
                      <w:b w:val="0"/>
                      <w:bCs w:val="0"/>
                      <w:color w:val="auto"/>
                      <w:kern w:val="2"/>
                      <w:sz w:val="18"/>
                      <w:szCs w:val="18"/>
                      <w:u w:val="none"/>
                      <w:lang w:val="en-US" w:eastAsia="zh-CN" w:bidi="ar"/>
                    </w:rPr>
                    <w:t>生产工件重量范围（kg/件）</w:t>
                  </w:r>
                </w:p>
              </w:tc>
              <w:tc>
                <w:tcPr>
                  <w:tcW w:w="433" w:type="pct"/>
                  <w:vMerge w:val="restar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default" w:ascii="Times New Roman" w:hAnsi="Times New Roman" w:cs="Times New Roman"/>
                      <w:b w:val="0"/>
                      <w:bCs w:val="0"/>
                      <w:color w:val="auto"/>
                      <w:kern w:val="2"/>
                      <w:sz w:val="18"/>
                      <w:szCs w:val="18"/>
                      <w:u w:val="none"/>
                      <w:lang w:val="en-US" w:eastAsia="zh-CN" w:bidi="ar"/>
                    </w:rPr>
                    <w:t>年生产时长（h/a）</w:t>
                  </w:r>
                </w:p>
              </w:tc>
              <w:tc>
                <w:tcPr>
                  <w:tcW w:w="440" w:type="pct"/>
                  <w:vMerge w:val="restar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default" w:ascii="Times New Roman" w:hAnsi="Times New Roman" w:cs="Times New Roman"/>
                      <w:b w:val="0"/>
                      <w:bCs w:val="0"/>
                      <w:color w:val="auto"/>
                      <w:kern w:val="2"/>
                      <w:sz w:val="18"/>
                      <w:szCs w:val="18"/>
                      <w:u w:val="none"/>
                      <w:lang w:val="en-US" w:eastAsia="zh-CN" w:bidi="ar"/>
                    </w:rPr>
                    <w:t>单件产品生产时长（mn/件）</w:t>
                  </w:r>
                </w:p>
              </w:tc>
              <w:tc>
                <w:tcPr>
                  <w:tcW w:w="468" w:type="pct"/>
                  <w:vMerge w:val="restar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eastAsia" w:ascii="Times New Roman" w:hAnsi="Times New Roman" w:cs="Times New Roman"/>
                      <w:b w:val="0"/>
                      <w:bCs w:val="0"/>
                      <w:color w:val="auto"/>
                      <w:kern w:val="2"/>
                      <w:sz w:val="18"/>
                      <w:szCs w:val="18"/>
                      <w:u w:val="none"/>
                      <w:lang w:val="en-US" w:eastAsia="zh-CN" w:bidi="ar"/>
                    </w:rPr>
                    <w:t>最大</w:t>
                  </w:r>
                  <w:r>
                    <w:rPr>
                      <w:rFonts w:hint="default" w:ascii="Times New Roman" w:hAnsi="Times New Roman" w:cs="Times New Roman"/>
                      <w:b w:val="0"/>
                      <w:bCs w:val="0"/>
                      <w:color w:val="auto"/>
                      <w:kern w:val="2"/>
                      <w:sz w:val="18"/>
                      <w:szCs w:val="18"/>
                      <w:u w:val="none"/>
                      <w:lang w:val="en-US" w:eastAsia="zh-CN" w:bidi="ar"/>
                    </w:rPr>
                    <w:t>生产能力（件/a）</w:t>
                  </w:r>
                </w:p>
              </w:tc>
              <w:tc>
                <w:tcPr>
                  <w:tcW w:w="1796" w:type="pct"/>
                  <w:gridSpan w:val="2"/>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default" w:ascii="Times New Roman" w:hAnsi="Times New Roman" w:cs="Times New Roman"/>
                      <w:b w:val="0"/>
                      <w:bCs w:val="0"/>
                      <w:color w:val="auto"/>
                      <w:kern w:val="2"/>
                      <w:sz w:val="18"/>
                      <w:szCs w:val="18"/>
                      <w:u w:val="none"/>
                      <w:lang w:val="en-US" w:eastAsia="zh-CN" w:bidi="ar"/>
                    </w:rPr>
                    <w:t>设计生产能力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7" w:type="pct"/>
                  <w:vMerge w:val="continue"/>
                  <w:tcBorders>
                    <w:bottom w:val="nil"/>
                  </w:tcBorders>
                  <w:vAlign w:val="center"/>
                </w:tcPr>
                <w:p>
                  <w:pPr>
                    <w:keepNext w:val="0"/>
                    <w:keepLines w:val="0"/>
                    <w:widowControl/>
                    <w:suppressLineNumbers w:val="0"/>
                    <w:jc w:val="center"/>
                    <w:textAlignment w:val="center"/>
                    <w:rPr>
                      <w:rStyle w:val="38"/>
                      <w:rFonts w:hint="default" w:ascii="Times New Roman" w:hAnsi="Times New Roman" w:cs="Times New Roman"/>
                      <w:b w:val="0"/>
                      <w:bCs w:val="0"/>
                      <w:color w:val="auto"/>
                      <w:sz w:val="18"/>
                      <w:szCs w:val="18"/>
                      <w:lang w:val="en-US" w:eastAsia="zh-CN" w:bidi="ar"/>
                    </w:rPr>
                  </w:pPr>
                </w:p>
              </w:tc>
              <w:tc>
                <w:tcPr>
                  <w:tcW w:w="447" w:type="pct"/>
                  <w:vMerge w:val="continue"/>
                  <w:vAlign w:val="center"/>
                </w:tcPr>
                <w:p>
                  <w:pPr>
                    <w:keepNext w:val="0"/>
                    <w:keepLines w:val="0"/>
                    <w:widowControl/>
                    <w:suppressLineNumbers w:val="0"/>
                    <w:jc w:val="center"/>
                    <w:textAlignment w:val="center"/>
                    <w:rPr>
                      <w:rStyle w:val="38"/>
                      <w:rFonts w:hint="default" w:ascii="Times New Roman" w:hAnsi="Times New Roman" w:cs="Times New Roman"/>
                      <w:b w:val="0"/>
                      <w:bCs w:val="0"/>
                      <w:color w:val="auto"/>
                      <w:sz w:val="18"/>
                      <w:szCs w:val="18"/>
                      <w:lang w:val="en-US" w:eastAsia="zh-CN" w:bidi="ar"/>
                    </w:rPr>
                  </w:pPr>
                </w:p>
              </w:tc>
              <w:tc>
                <w:tcPr>
                  <w:tcW w:w="440" w:type="pct"/>
                  <w:vMerge w:val="continue"/>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326" w:type="pct"/>
                  <w:vMerge w:val="continue"/>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397" w:type="pct"/>
                  <w:vMerge w:val="continue"/>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433" w:type="pct"/>
                  <w:vMerge w:val="continue"/>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440" w:type="pct"/>
                  <w:vMerge w:val="continue"/>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468" w:type="pct"/>
                  <w:vMerge w:val="continue"/>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1218"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default" w:ascii="Times New Roman" w:hAnsi="Times New Roman" w:cs="Times New Roman"/>
                      <w:b w:val="0"/>
                      <w:bCs w:val="0"/>
                      <w:color w:val="auto"/>
                      <w:kern w:val="2"/>
                      <w:sz w:val="18"/>
                      <w:szCs w:val="18"/>
                      <w:u w:val="none"/>
                      <w:lang w:val="en-US" w:eastAsia="zh-CN" w:bidi="ar"/>
                    </w:rPr>
                    <w:t>产品名称</w:t>
                  </w:r>
                </w:p>
              </w:tc>
              <w:tc>
                <w:tcPr>
                  <w:tcW w:w="578"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default" w:ascii="Times New Roman" w:hAnsi="Times New Roman" w:cs="Times New Roman"/>
                      <w:b w:val="0"/>
                      <w:bCs w:val="0"/>
                      <w:color w:val="auto"/>
                      <w:kern w:val="2"/>
                      <w:sz w:val="18"/>
                      <w:szCs w:val="18"/>
                      <w:u w:val="none"/>
                      <w:lang w:val="en-US" w:eastAsia="zh-CN" w:bidi="ar"/>
                    </w:rPr>
                    <w:t>产量</w:t>
                  </w:r>
                  <w:r>
                    <w:rPr>
                      <w:rFonts w:hint="eastAsia" w:ascii="Times New Roman" w:hAnsi="Times New Roman" w:cs="Times New Roman"/>
                      <w:b w:val="0"/>
                      <w:bCs w:val="0"/>
                      <w:color w:val="auto"/>
                      <w:kern w:val="2"/>
                      <w:sz w:val="18"/>
                      <w:szCs w:val="18"/>
                      <w:u w:val="none"/>
                      <w:lang w:val="en-US" w:eastAsia="zh-CN" w:bidi="ar"/>
                    </w:rPr>
                    <w:t>（件/a）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7" w:type="pct"/>
                  <w:vMerge w:val="restart"/>
                  <w:vAlign w:val="center"/>
                </w:tcPr>
                <w:p>
                  <w:pPr>
                    <w:keepNext w:val="0"/>
                    <w:keepLines w:val="0"/>
                    <w:widowControl/>
                    <w:numPr>
                      <w:ilvl w:val="0"/>
                      <w:numId w:val="0"/>
                    </w:numPr>
                    <w:suppressLineNumbers w:val="0"/>
                    <w:ind w:left="425" w:leftChars="0" w:hanging="425" w:firstLineChars="0"/>
                    <w:jc w:val="center"/>
                    <w:textAlignment w:val="center"/>
                    <w:rPr>
                      <w:rStyle w:val="38"/>
                      <w:rFonts w:hint="default" w:ascii="Times New Roman" w:hAnsi="Times New Roman" w:eastAsia="宋体" w:cs="Times New Roman"/>
                      <w:b w:val="0"/>
                      <w:bCs w:val="0"/>
                      <w:color w:val="auto"/>
                      <w:sz w:val="18"/>
                      <w:szCs w:val="18"/>
                      <w:lang w:val="en-US" w:eastAsia="zh-CN" w:bidi="ar"/>
                    </w:rPr>
                  </w:pPr>
                  <w:r>
                    <w:rPr>
                      <w:rFonts w:hint="default" w:ascii="Times New Roman" w:hAnsi="Times New Roman" w:cs="Times New Roman"/>
                      <w:b w:val="0"/>
                      <w:bCs w:val="0"/>
                      <w:color w:val="auto"/>
                      <w:kern w:val="2"/>
                      <w:sz w:val="18"/>
                      <w:szCs w:val="18"/>
                      <w:lang w:val="en-US" w:eastAsia="zh-CN" w:bidi="ar"/>
                    </w:rPr>
                    <w:t>1</w:t>
                  </w:r>
                </w:p>
              </w:tc>
              <w:tc>
                <w:tcPr>
                  <w:tcW w:w="447"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18"/>
                      <w:szCs w:val="18"/>
                      <w:u w:val="none"/>
                      <w:lang w:val="en-US" w:eastAsia="zh-CN" w:bidi="ar"/>
                    </w:rPr>
                  </w:pPr>
                  <w:r>
                    <w:rPr>
                      <w:rFonts w:hint="default" w:ascii="Times New Roman" w:hAnsi="Times New Roman" w:cs="Times New Roman"/>
                      <w:b w:val="0"/>
                      <w:bCs w:val="0"/>
                      <w:color w:val="auto"/>
                      <w:kern w:val="2"/>
                      <w:sz w:val="18"/>
                      <w:szCs w:val="18"/>
                      <w:u w:val="none"/>
                      <w:lang w:val="en-US" w:eastAsia="zh-CN" w:bidi="ar"/>
                    </w:rPr>
                    <w:t>压铸机</w:t>
                  </w:r>
                </w:p>
              </w:tc>
              <w:tc>
                <w:tcPr>
                  <w:tcW w:w="440" w:type="pct"/>
                  <w:vMerge w:val="restar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default" w:ascii="Times New Roman" w:hAnsi="Times New Roman" w:cs="Times New Roman"/>
                      <w:b w:val="0"/>
                      <w:bCs w:val="0"/>
                      <w:color w:val="auto"/>
                      <w:kern w:val="2"/>
                      <w:sz w:val="18"/>
                      <w:szCs w:val="18"/>
                      <w:u w:val="none"/>
                      <w:lang w:val="en-US" w:eastAsia="zh-CN" w:bidi="ar"/>
                    </w:rPr>
                    <w:t>DM300SM</w:t>
                  </w:r>
                </w:p>
              </w:tc>
              <w:tc>
                <w:tcPr>
                  <w:tcW w:w="326" w:type="pct"/>
                  <w:vMerge w:val="restar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default" w:ascii="Times New Roman" w:hAnsi="Times New Roman" w:cs="Times New Roman"/>
                      <w:b w:val="0"/>
                      <w:bCs w:val="0"/>
                      <w:color w:val="auto"/>
                      <w:kern w:val="2"/>
                      <w:sz w:val="18"/>
                      <w:szCs w:val="18"/>
                      <w:u w:val="none"/>
                      <w:lang w:val="en-US" w:eastAsia="zh-CN" w:bidi="ar"/>
                    </w:rPr>
                    <w:t>1台</w:t>
                  </w:r>
                </w:p>
              </w:tc>
              <w:tc>
                <w:tcPr>
                  <w:tcW w:w="700" w:type="dxa"/>
                  <w:vMerge w:val="restar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≤1.0</w:t>
                  </w:r>
                </w:p>
              </w:tc>
              <w:tc>
                <w:tcPr>
                  <w:tcW w:w="433" w:type="pct"/>
                  <w:vMerge w:val="restar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default" w:ascii="Times New Roman" w:hAnsi="Times New Roman" w:cs="Times New Roman"/>
                      <w:b w:val="0"/>
                      <w:bCs w:val="0"/>
                      <w:color w:val="auto"/>
                      <w:kern w:val="2"/>
                      <w:sz w:val="18"/>
                      <w:szCs w:val="18"/>
                      <w:u w:val="none"/>
                      <w:lang w:val="en-US" w:eastAsia="zh-CN" w:bidi="ar"/>
                    </w:rPr>
                    <w:t>7200</w:t>
                  </w:r>
                </w:p>
              </w:tc>
              <w:tc>
                <w:tcPr>
                  <w:tcW w:w="440" w:type="pct"/>
                  <w:vMerge w:val="restar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1.6</w:t>
                  </w:r>
                </w:p>
              </w:tc>
              <w:tc>
                <w:tcPr>
                  <w:tcW w:w="468" w:type="pct"/>
                  <w:vMerge w:val="restar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270000</w:t>
                  </w:r>
                </w:p>
              </w:tc>
              <w:tc>
                <w:tcPr>
                  <w:tcW w:w="1218"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电子产品电源壳体</w:t>
                  </w:r>
                </w:p>
              </w:tc>
              <w:tc>
                <w:tcPr>
                  <w:tcW w:w="578"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132000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7" w:type="pct"/>
                  <w:vMerge w:val="continue"/>
                  <w:vAlign w:val="center"/>
                </w:tcPr>
                <w:p>
                  <w:pPr>
                    <w:keepNext w:val="0"/>
                    <w:keepLines w:val="0"/>
                    <w:widowControl/>
                    <w:numPr>
                      <w:ilvl w:val="0"/>
                      <w:numId w:val="0"/>
                    </w:numPr>
                    <w:suppressLineNumbers w:val="0"/>
                    <w:ind w:left="425" w:leftChars="0" w:hanging="425" w:firstLineChars="0"/>
                    <w:jc w:val="center"/>
                    <w:textAlignment w:val="center"/>
                    <w:rPr>
                      <w:rFonts w:hint="default" w:ascii="Times New Roman" w:hAnsi="Times New Roman" w:eastAsia="宋体" w:cs="Times New Roman"/>
                      <w:b w:val="0"/>
                      <w:bCs w:val="0"/>
                      <w:color w:val="auto"/>
                      <w:kern w:val="2"/>
                      <w:sz w:val="18"/>
                      <w:szCs w:val="18"/>
                      <w:lang w:val="en-US" w:eastAsia="zh-CN" w:bidi="ar"/>
                    </w:rPr>
                  </w:pPr>
                </w:p>
              </w:tc>
              <w:tc>
                <w:tcPr>
                  <w:tcW w:w="447" w:type="pct"/>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440" w:type="pct"/>
                  <w:vMerge w:val="continue"/>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326" w:type="pct"/>
                  <w:vMerge w:val="continue"/>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397" w:type="pct"/>
                  <w:vMerge w:val="continue"/>
                  <w:vAlign w:val="center"/>
                </w:tcPr>
                <w:p>
                  <w:pPr>
                    <w:keepNext w:val="0"/>
                    <w:keepLines w:val="0"/>
                    <w:widowControl/>
                    <w:suppressLineNumbers w:val="0"/>
                    <w:jc w:val="center"/>
                    <w:textAlignment w:val="center"/>
                    <w:rPr>
                      <w:rFonts w:hint="default" w:ascii="Times New Roman" w:hAnsi="Times New Roman" w:eastAsia="宋体" w:cs="Times New Roman"/>
                      <w:i w:val="0"/>
                      <w:iCs w:val="0"/>
                      <w:caps w:val="0"/>
                      <w:color w:val="auto"/>
                      <w:spacing w:val="0"/>
                      <w:sz w:val="18"/>
                      <w:szCs w:val="18"/>
                      <w:shd w:val="clear" w:fill="FFFFFF"/>
                    </w:rPr>
                  </w:pPr>
                </w:p>
              </w:tc>
              <w:tc>
                <w:tcPr>
                  <w:tcW w:w="433" w:type="pct"/>
                  <w:vMerge w:val="continue"/>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440" w:type="pct"/>
                  <w:vMerge w:val="continue"/>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468" w:type="pct"/>
                  <w:vMerge w:val="continue"/>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218"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摩托车发动机起动马达盖</w:t>
                  </w:r>
                </w:p>
              </w:tc>
              <w:tc>
                <w:tcPr>
                  <w:tcW w:w="578"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247" w:type="pct"/>
                  <w:vMerge w:val="continue"/>
                  <w:vAlign w:val="center"/>
                </w:tcPr>
                <w:p>
                  <w:pPr>
                    <w:keepNext w:val="0"/>
                    <w:keepLines w:val="0"/>
                    <w:widowControl/>
                    <w:numPr>
                      <w:ilvl w:val="0"/>
                      <w:numId w:val="0"/>
                    </w:numPr>
                    <w:suppressLineNumbers w:val="0"/>
                    <w:ind w:left="425" w:leftChars="0" w:hanging="425" w:firstLineChars="0"/>
                    <w:jc w:val="center"/>
                    <w:textAlignment w:val="center"/>
                    <w:rPr>
                      <w:rFonts w:hint="default" w:ascii="Times New Roman" w:hAnsi="Times New Roman" w:eastAsia="宋体" w:cs="Times New Roman"/>
                      <w:b w:val="0"/>
                      <w:bCs w:val="0"/>
                      <w:color w:val="auto"/>
                      <w:kern w:val="2"/>
                      <w:sz w:val="18"/>
                      <w:szCs w:val="18"/>
                      <w:lang w:val="en-US" w:eastAsia="zh-CN" w:bidi="ar"/>
                    </w:rPr>
                  </w:pPr>
                </w:p>
              </w:tc>
              <w:tc>
                <w:tcPr>
                  <w:tcW w:w="447" w:type="pct"/>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440" w:type="pct"/>
                  <w:vMerge w:val="continue"/>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326" w:type="pct"/>
                  <w:vMerge w:val="continue"/>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397" w:type="pct"/>
                  <w:vMerge w:val="continue"/>
                  <w:vAlign w:val="center"/>
                </w:tcPr>
                <w:p>
                  <w:pPr>
                    <w:keepNext w:val="0"/>
                    <w:keepLines w:val="0"/>
                    <w:widowControl/>
                    <w:suppressLineNumbers w:val="0"/>
                    <w:jc w:val="center"/>
                    <w:textAlignment w:val="center"/>
                    <w:rPr>
                      <w:rFonts w:hint="default" w:ascii="Times New Roman" w:hAnsi="Times New Roman" w:eastAsia="宋体" w:cs="Times New Roman"/>
                      <w:i w:val="0"/>
                      <w:iCs w:val="0"/>
                      <w:caps w:val="0"/>
                      <w:color w:val="auto"/>
                      <w:spacing w:val="0"/>
                      <w:sz w:val="18"/>
                      <w:szCs w:val="18"/>
                      <w:shd w:val="clear" w:fill="FFFFFF"/>
                    </w:rPr>
                  </w:pPr>
                </w:p>
              </w:tc>
              <w:tc>
                <w:tcPr>
                  <w:tcW w:w="433" w:type="pct"/>
                  <w:vMerge w:val="continue"/>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440" w:type="pct"/>
                  <w:vMerge w:val="continue"/>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468" w:type="pct"/>
                  <w:vMerge w:val="continue"/>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218"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摩托车发动机边盖</w:t>
                  </w:r>
                </w:p>
              </w:tc>
              <w:tc>
                <w:tcPr>
                  <w:tcW w:w="578"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75600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47" w:type="pct"/>
                  <w:vMerge w:val="continue"/>
                  <w:vAlign w:val="center"/>
                </w:tcPr>
                <w:p>
                  <w:pPr>
                    <w:keepNext w:val="0"/>
                    <w:keepLines w:val="0"/>
                    <w:widowControl/>
                    <w:numPr>
                      <w:ilvl w:val="0"/>
                      <w:numId w:val="0"/>
                    </w:numPr>
                    <w:suppressLineNumbers w:val="0"/>
                    <w:ind w:left="425" w:leftChars="0" w:hanging="425" w:firstLineChars="0"/>
                    <w:jc w:val="center"/>
                    <w:textAlignment w:val="center"/>
                    <w:rPr>
                      <w:rFonts w:hint="default" w:ascii="Times New Roman" w:hAnsi="Times New Roman" w:eastAsia="宋体" w:cs="Times New Roman"/>
                      <w:b w:val="0"/>
                      <w:bCs w:val="0"/>
                      <w:color w:val="auto"/>
                      <w:kern w:val="2"/>
                      <w:sz w:val="18"/>
                      <w:szCs w:val="18"/>
                      <w:lang w:val="en-US" w:eastAsia="zh-CN" w:bidi="ar"/>
                    </w:rPr>
                  </w:pPr>
                </w:p>
              </w:tc>
              <w:tc>
                <w:tcPr>
                  <w:tcW w:w="447" w:type="pct"/>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440" w:type="pct"/>
                  <w:vMerge w:val="continue"/>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326" w:type="pct"/>
                  <w:vMerge w:val="continue"/>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397" w:type="pct"/>
                  <w:vMerge w:val="continue"/>
                  <w:vAlign w:val="center"/>
                </w:tcPr>
                <w:p>
                  <w:pPr>
                    <w:keepNext w:val="0"/>
                    <w:keepLines w:val="0"/>
                    <w:widowControl/>
                    <w:suppressLineNumbers w:val="0"/>
                    <w:jc w:val="center"/>
                    <w:textAlignment w:val="center"/>
                    <w:rPr>
                      <w:rFonts w:hint="default" w:ascii="Times New Roman" w:hAnsi="Times New Roman" w:eastAsia="宋体" w:cs="Times New Roman"/>
                      <w:i w:val="0"/>
                      <w:iCs w:val="0"/>
                      <w:caps w:val="0"/>
                      <w:color w:val="auto"/>
                      <w:spacing w:val="0"/>
                      <w:sz w:val="18"/>
                      <w:szCs w:val="18"/>
                      <w:shd w:val="clear" w:fill="FFFFFF"/>
                    </w:rPr>
                  </w:pPr>
                </w:p>
              </w:tc>
              <w:tc>
                <w:tcPr>
                  <w:tcW w:w="433" w:type="pct"/>
                  <w:vMerge w:val="continue"/>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440" w:type="pct"/>
                  <w:vMerge w:val="continue"/>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468" w:type="pct"/>
                  <w:vMerge w:val="continue"/>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218"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cs="Times New Roman"/>
                      <w:i w:val="0"/>
                      <w:iCs w:val="0"/>
                      <w:color w:val="auto"/>
                      <w:kern w:val="0"/>
                      <w:sz w:val="18"/>
                      <w:szCs w:val="18"/>
                      <w:u w:val="none"/>
                      <w:lang w:val="en-US" w:eastAsia="zh-CN" w:bidi="ar"/>
                    </w:rPr>
                    <w:t>小计</w:t>
                  </w:r>
                </w:p>
              </w:tc>
              <w:tc>
                <w:tcPr>
                  <w:tcW w:w="578"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cs="Times New Roman"/>
                      <w:i w:val="0"/>
                      <w:iCs w:val="0"/>
                      <w:color w:val="auto"/>
                      <w:kern w:val="0"/>
                      <w:sz w:val="18"/>
                      <w:szCs w:val="18"/>
                      <w:u w:val="none"/>
                      <w:lang w:val="en-US" w:eastAsia="zh-CN" w:bidi="ar"/>
                    </w:rPr>
                    <w:t>243600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7" w:type="pct"/>
                  <w:vMerge w:val="restart"/>
                  <w:vAlign w:val="center"/>
                </w:tcPr>
                <w:p>
                  <w:pPr>
                    <w:keepNext w:val="0"/>
                    <w:keepLines w:val="0"/>
                    <w:widowControl/>
                    <w:numPr>
                      <w:ilvl w:val="0"/>
                      <w:numId w:val="0"/>
                    </w:numPr>
                    <w:suppressLineNumbers w:val="0"/>
                    <w:ind w:left="425" w:leftChars="0" w:hanging="425" w:firstLineChars="0"/>
                    <w:jc w:val="center"/>
                    <w:textAlignment w:val="center"/>
                    <w:rPr>
                      <w:rStyle w:val="38"/>
                      <w:rFonts w:hint="default" w:ascii="Times New Roman" w:hAnsi="Times New Roman" w:eastAsia="宋体" w:cs="Times New Roman"/>
                      <w:b w:val="0"/>
                      <w:bCs w:val="0"/>
                      <w:color w:val="auto"/>
                      <w:sz w:val="18"/>
                      <w:szCs w:val="18"/>
                      <w:lang w:val="en-US" w:eastAsia="zh-CN" w:bidi="ar"/>
                    </w:rPr>
                  </w:pPr>
                  <w:r>
                    <w:rPr>
                      <w:rFonts w:hint="default" w:ascii="Times New Roman" w:hAnsi="Times New Roman" w:cs="Times New Roman"/>
                      <w:b w:val="0"/>
                      <w:bCs w:val="0"/>
                      <w:color w:val="auto"/>
                      <w:kern w:val="2"/>
                      <w:sz w:val="18"/>
                      <w:szCs w:val="18"/>
                      <w:lang w:val="en-US" w:eastAsia="zh-CN" w:bidi="ar"/>
                    </w:rPr>
                    <w:t>2</w:t>
                  </w:r>
                </w:p>
              </w:tc>
              <w:tc>
                <w:tcPr>
                  <w:tcW w:w="447"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18"/>
                      <w:szCs w:val="18"/>
                      <w:u w:val="none"/>
                      <w:lang w:val="en-US" w:eastAsia="zh-CN" w:bidi="ar"/>
                    </w:rPr>
                  </w:pPr>
                  <w:r>
                    <w:rPr>
                      <w:rFonts w:hint="default" w:ascii="Times New Roman" w:hAnsi="Times New Roman" w:cs="Times New Roman"/>
                      <w:b w:val="0"/>
                      <w:bCs w:val="0"/>
                      <w:color w:val="auto"/>
                      <w:kern w:val="2"/>
                      <w:sz w:val="18"/>
                      <w:szCs w:val="18"/>
                      <w:u w:val="none"/>
                      <w:lang w:val="en-US" w:eastAsia="zh-CN" w:bidi="ar"/>
                    </w:rPr>
                    <w:t>压铸机</w:t>
                  </w:r>
                </w:p>
              </w:tc>
              <w:tc>
                <w:tcPr>
                  <w:tcW w:w="440"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default" w:ascii="Times New Roman" w:hAnsi="Times New Roman" w:cs="Times New Roman"/>
                      <w:b w:val="0"/>
                      <w:bCs w:val="0"/>
                      <w:color w:val="auto"/>
                      <w:kern w:val="2"/>
                      <w:sz w:val="18"/>
                      <w:szCs w:val="18"/>
                      <w:u w:val="none"/>
                      <w:lang w:val="en-US" w:eastAsia="zh-CN" w:bidi="ar"/>
                    </w:rPr>
                    <w:t>MC400D</w:t>
                  </w:r>
                </w:p>
              </w:tc>
              <w:tc>
                <w:tcPr>
                  <w:tcW w:w="326"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default" w:ascii="Times New Roman" w:hAnsi="Times New Roman" w:cs="Times New Roman"/>
                      <w:b w:val="0"/>
                      <w:bCs w:val="0"/>
                      <w:color w:val="auto"/>
                      <w:kern w:val="2"/>
                      <w:sz w:val="18"/>
                      <w:szCs w:val="18"/>
                      <w:u w:val="none"/>
                      <w:lang w:val="en-US" w:eastAsia="zh-CN" w:bidi="ar"/>
                    </w:rPr>
                    <w:t>1台</w:t>
                  </w:r>
                </w:p>
              </w:tc>
              <w:tc>
                <w:tcPr>
                  <w:tcW w:w="700"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1.0~3.0</w:t>
                  </w:r>
                </w:p>
              </w:tc>
              <w:tc>
                <w:tcPr>
                  <w:tcW w:w="433" w:type="pct"/>
                  <w:vMerge w:val="restar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default" w:ascii="Times New Roman" w:hAnsi="Times New Roman" w:cs="Times New Roman"/>
                      <w:b w:val="0"/>
                      <w:bCs w:val="0"/>
                      <w:color w:val="auto"/>
                      <w:kern w:val="2"/>
                      <w:sz w:val="18"/>
                      <w:szCs w:val="18"/>
                      <w:u w:val="none"/>
                      <w:lang w:val="en-US" w:eastAsia="zh-CN" w:bidi="ar"/>
                    </w:rPr>
                    <w:t>7200</w:t>
                  </w:r>
                </w:p>
              </w:tc>
              <w:tc>
                <w:tcPr>
                  <w:tcW w:w="440" w:type="pct"/>
                  <w:vMerge w:val="restar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1.8</w:t>
                  </w:r>
                </w:p>
              </w:tc>
              <w:tc>
                <w:tcPr>
                  <w:tcW w:w="468" w:type="pct"/>
                  <w:vMerge w:val="restar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240000</w:t>
                  </w:r>
                </w:p>
              </w:tc>
              <w:tc>
                <w:tcPr>
                  <w:tcW w:w="1218"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农机发动机缸盖</w:t>
                  </w:r>
                </w:p>
              </w:tc>
              <w:tc>
                <w:tcPr>
                  <w:tcW w:w="578"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96000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7" w:type="pct"/>
                  <w:vMerge w:val="continue"/>
                  <w:vAlign w:val="center"/>
                </w:tcPr>
                <w:p>
                  <w:pPr>
                    <w:keepNext w:val="0"/>
                    <w:keepLines w:val="0"/>
                    <w:widowControl/>
                    <w:numPr>
                      <w:ilvl w:val="0"/>
                      <w:numId w:val="0"/>
                    </w:numPr>
                    <w:suppressLineNumbers w:val="0"/>
                    <w:ind w:left="425" w:leftChars="0" w:hanging="425" w:firstLineChars="0"/>
                    <w:jc w:val="center"/>
                    <w:textAlignment w:val="center"/>
                    <w:rPr>
                      <w:rFonts w:hint="default" w:ascii="Times New Roman" w:hAnsi="Times New Roman" w:eastAsia="宋体" w:cs="Times New Roman"/>
                      <w:b w:val="0"/>
                      <w:bCs w:val="0"/>
                      <w:color w:val="auto"/>
                      <w:kern w:val="2"/>
                      <w:sz w:val="18"/>
                      <w:szCs w:val="18"/>
                      <w:lang w:val="en-US" w:eastAsia="zh-CN" w:bidi="ar"/>
                    </w:rPr>
                  </w:pPr>
                </w:p>
              </w:tc>
              <w:tc>
                <w:tcPr>
                  <w:tcW w:w="447" w:type="pct"/>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440" w:type="pct"/>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326" w:type="pct"/>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397" w:type="pct"/>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433" w:type="pct"/>
                  <w:vMerge w:val="continue"/>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440" w:type="pct"/>
                  <w:vMerge w:val="continue"/>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468" w:type="pct"/>
                  <w:vMerge w:val="continue"/>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218"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摩托车发动机缸体</w:t>
                  </w:r>
                </w:p>
              </w:tc>
              <w:tc>
                <w:tcPr>
                  <w:tcW w:w="578"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84000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7" w:type="pct"/>
                  <w:vMerge w:val="continue"/>
                  <w:vAlign w:val="center"/>
                </w:tcPr>
                <w:p>
                  <w:pPr>
                    <w:keepNext w:val="0"/>
                    <w:keepLines w:val="0"/>
                    <w:widowControl/>
                    <w:numPr>
                      <w:ilvl w:val="0"/>
                      <w:numId w:val="0"/>
                    </w:numPr>
                    <w:suppressLineNumbers w:val="0"/>
                    <w:ind w:left="425" w:leftChars="0" w:hanging="425" w:firstLineChars="0"/>
                    <w:jc w:val="center"/>
                    <w:textAlignment w:val="center"/>
                    <w:rPr>
                      <w:rFonts w:hint="default" w:ascii="Times New Roman" w:hAnsi="Times New Roman" w:eastAsia="宋体" w:cs="Times New Roman"/>
                      <w:b w:val="0"/>
                      <w:bCs w:val="0"/>
                      <w:color w:val="auto"/>
                      <w:kern w:val="2"/>
                      <w:sz w:val="18"/>
                      <w:szCs w:val="18"/>
                      <w:lang w:val="en-US" w:eastAsia="zh-CN" w:bidi="ar"/>
                    </w:rPr>
                  </w:pPr>
                </w:p>
              </w:tc>
              <w:tc>
                <w:tcPr>
                  <w:tcW w:w="447" w:type="pct"/>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440" w:type="pct"/>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326" w:type="pct"/>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397" w:type="pct"/>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433" w:type="pct"/>
                  <w:vMerge w:val="continue"/>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440" w:type="pct"/>
                  <w:vMerge w:val="continue"/>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468" w:type="pct"/>
                  <w:vMerge w:val="continue"/>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218"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农用机械水泵壳体</w:t>
                  </w:r>
                </w:p>
              </w:tc>
              <w:tc>
                <w:tcPr>
                  <w:tcW w:w="578"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247" w:type="pct"/>
                  <w:vMerge w:val="continue"/>
                  <w:vAlign w:val="center"/>
                </w:tcPr>
                <w:p>
                  <w:pPr>
                    <w:keepNext w:val="0"/>
                    <w:keepLines w:val="0"/>
                    <w:widowControl/>
                    <w:numPr>
                      <w:ilvl w:val="0"/>
                      <w:numId w:val="0"/>
                    </w:numPr>
                    <w:suppressLineNumbers w:val="0"/>
                    <w:ind w:left="425" w:leftChars="0" w:hanging="425" w:firstLineChars="0"/>
                    <w:jc w:val="center"/>
                    <w:textAlignment w:val="center"/>
                    <w:rPr>
                      <w:rFonts w:hint="default" w:ascii="Times New Roman" w:hAnsi="Times New Roman" w:eastAsia="宋体" w:cs="Times New Roman"/>
                      <w:b w:val="0"/>
                      <w:bCs w:val="0"/>
                      <w:color w:val="auto"/>
                      <w:kern w:val="2"/>
                      <w:sz w:val="18"/>
                      <w:szCs w:val="18"/>
                      <w:lang w:val="en-US" w:eastAsia="zh-CN" w:bidi="ar"/>
                    </w:rPr>
                  </w:pPr>
                </w:p>
              </w:tc>
              <w:tc>
                <w:tcPr>
                  <w:tcW w:w="447" w:type="pct"/>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440" w:type="pct"/>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326" w:type="pct"/>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397" w:type="pct"/>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433" w:type="pct"/>
                  <w:vMerge w:val="continue"/>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440" w:type="pct"/>
                  <w:vMerge w:val="continue"/>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468" w:type="pct"/>
                  <w:vMerge w:val="continue"/>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218"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农机牙箱壳体</w:t>
                  </w:r>
                </w:p>
              </w:tc>
              <w:tc>
                <w:tcPr>
                  <w:tcW w:w="578"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247" w:type="pct"/>
                  <w:vMerge w:val="continue"/>
                  <w:vAlign w:val="center"/>
                </w:tcPr>
                <w:p>
                  <w:pPr>
                    <w:keepNext w:val="0"/>
                    <w:keepLines w:val="0"/>
                    <w:widowControl/>
                    <w:numPr>
                      <w:ilvl w:val="0"/>
                      <w:numId w:val="0"/>
                    </w:numPr>
                    <w:suppressLineNumbers w:val="0"/>
                    <w:ind w:left="425" w:leftChars="0" w:hanging="425" w:firstLineChars="0"/>
                    <w:jc w:val="center"/>
                    <w:textAlignment w:val="center"/>
                    <w:rPr>
                      <w:rFonts w:hint="default" w:ascii="Times New Roman" w:hAnsi="Times New Roman" w:eastAsia="宋体" w:cs="Times New Roman"/>
                      <w:b w:val="0"/>
                      <w:bCs w:val="0"/>
                      <w:color w:val="auto"/>
                      <w:kern w:val="2"/>
                      <w:sz w:val="18"/>
                      <w:szCs w:val="18"/>
                      <w:lang w:val="en-US" w:eastAsia="zh-CN" w:bidi="ar"/>
                    </w:rPr>
                  </w:pPr>
                </w:p>
              </w:tc>
              <w:tc>
                <w:tcPr>
                  <w:tcW w:w="447" w:type="pct"/>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440" w:type="pct"/>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326" w:type="pct"/>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397" w:type="pct"/>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433" w:type="pct"/>
                  <w:vMerge w:val="continue"/>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440" w:type="pct"/>
                  <w:vMerge w:val="continue"/>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468" w:type="pct"/>
                  <w:vMerge w:val="continue"/>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218"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cs="Times New Roman"/>
                      <w:i w:val="0"/>
                      <w:iCs w:val="0"/>
                      <w:color w:val="auto"/>
                      <w:kern w:val="0"/>
                      <w:sz w:val="18"/>
                      <w:szCs w:val="18"/>
                      <w:u w:val="none"/>
                      <w:lang w:val="en-US" w:eastAsia="zh-CN" w:bidi="ar"/>
                    </w:rPr>
                    <w:t>小计</w:t>
                  </w:r>
                </w:p>
              </w:tc>
              <w:tc>
                <w:tcPr>
                  <w:tcW w:w="578"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cs="Times New Roman"/>
                      <w:i w:val="0"/>
                      <w:iCs w:val="0"/>
                      <w:color w:val="auto"/>
                      <w:kern w:val="0"/>
                      <w:sz w:val="18"/>
                      <w:szCs w:val="18"/>
                      <w:u w:val="none"/>
                      <w:lang w:val="en-US" w:eastAsia="zh-CN" w:bidi="ar"/>
                    </w:rPr>
                    <w:t>240000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7" w:type="pct"/>
                  <w:vMerge w:val="restart"/>
                  <w:vAlign w:val="center"/>
                </w:tcPr>
                <w:p>
                  <w:pPr>
                    <w:keepNext w:val="0"/>
                    <w:keepLines w:val="0"/>
                    <w:widowControl/>
                    <w:numPr>
                      <w:ilvl w:val="0"/>
                      <w:numId w:val="0"/>
                    </w:numPr>
                    <w:suppressLineNumbers w:val="0"/>
                    <w:ind w:left="425" w:leftChars="0" w:hanging="425" w:firstLineChars="0"/>
                    <w:jc w:val="center"/>
                    <w:textAlignment w:val="center"/>
                    <w:rPr>
                      <w:rStyle w:val="38"/>
                      <w:rFonts w:hint="default" w:ascii="Times New Roman" w:hAnsi="Times New Roman" w:eastAsia="宋体" w:cs="Times New Roman"/>
                      <w:b w:val="0"/>
                      <w:bCs w:val="0"/>
                      <w:color w:val="auto"/>
                      <w:sz w:val="18"/>
                      <w:szCs w:val="18"/>
                      <w:lang w:val="en-US" w:eastAsia="zh-CN" w:bidi="ar"/>
                    </w:rPr>
                  </w:pPr>
                  <w:r>
                    <w:rPr>
                      <w:rFonts w:hint="default" w:ascii="Times New Roman" w:hAnsi="Times New Roman" w:cs="Times New Roman"/>
                      <w:b w:val="0"/>
                      <w:bCs w:val="0"/>
                      <w:color w:val="auto"/>
                      <w:kern w:val="2"/>
                      <w:sz w:val="18"/>
                      <w:szCs w:val="18"/>
                      <w:lang w:val="en-US" w:eastAsia="zh-CN" w:bidi="ar"/>
                    </w:rPr>
                    <w:t>3</w:t>
                  </w:r>
                </w:p>
              </w:tc>
              <w:tc>
                <w:tcPr>
                  <w:tcW w:w="447"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18"/>
                      <w:szCs w:val="18"/>
                      <w:u w:val="none"/>
                      <w:lang w:val="en-US" w:eastAsia="zh-CN" w:bidi="ar"/>
                    </w:rPr>
                  </w:pPr>
                  <w:r>
                    <w:rPr>
                      <w:rFonts w:hint="default" w:ascii="Times New Roman" w:hAnsi="Times New Roman" w:cs="Times New Roman"/>
                      <w:b w:val="0"/>
                      <w:bCs w:val="0"/>
                      <w:color w:val="auto"/>
                      <w:kern w:val="2"/>
                      <w:sz w:val="18"/>
                      <w:szCs w:val="18"/>
                      <w:u w:val="none"/>
                      <w:lang w:val="en-US" w:eastAsia="zh-CN" w:bidi="ar"/>
                    </w:rPr>
                    <w:t>压铸机</w:t>
                  </w:r>
                </w:p>
              </w:tc>
              <w:tc>
                <w:tcPr>
                  <w:tcW w:w="440"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default" w:ascii="Times New Roman" w:hAnsi="Times New Roman" w:cs="Times New Roman"/>
                      <w:b w:val="0"/>
                      <w:bCs w:val="0"/>
                      <w:color w:val="auto"/>
                      <w:kern w:val="2"/>
                      <w:sz w:val="18"/>
                      <w:szCs w:val="18"/>
                      <w:u w:val="none"/>
                      <w:lang w:val="en-US" w:eastAsia="zh-CN" w:bidi="ar"/>
                    </w:rPr>
                    <w:t>DM650SM</w:t>
                  </w:r>
                </w:p>
              </w:tc>
              <w:tc>
                <w:tcPr>
                  <w:tcW w:w="326"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default" w:ascii="Times New Roman" w:hAnsi="Times New Roman" w:cs="Times New Roman"/>
                      <w:b w:val="0"/>
                      <w:bCs w:val="0"/>
                      <w:color w:val="auto"/>
                      <w:kern w:val="2"/>
                      <w:sz w:val="18"/>
                      <w:szCs w:val="18"/>
                      <w:u w:val="none"/>
                      <w:lang w:val="en-US" w:eastAsia="zh-CN" w:bidi="ar"/>
                    </w:rPr>
                    <w:t>1台</w:t>
                  </w:r>
                </w:p>
              </w:tc>
              <w:tc>
                <w:tcPr>
                  <w:tcW w:w="700"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3.0~4.5</w:t>
                  </w:r>
                </w:p>
              </w:tc>
              <w:tc>
                <w:tcPr>
                  <w:tcW w:w="433" w:type="pct"/>
                  <w:vMerge w:val="restar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default" w:ascii="Times New Roman" w:hAnsi="Times New Roman" w:cs="Times New Roman"/>
                      <w:b w:val="0"/>
                      <w:bCs w:val="0"/>
                      <w:color w:val="auto"/>
                      <w:kern w:val="2"/>
                      <w:sz w:val="18"/>
                      <w:szCs w:val="18"/>
                      <w:u w:val="none"/>
                      <w:lang w:val="en-US" w:eastAsia="zh-CN" w:bidi="ar"/>
                    </w:rPr>
                    <w:t>7200</w:t>
                  </w:r>
                </w:p>
              </w:tc>
              <w:tc>
                <w:tcPr>
                  <w:tcW w:w="440" w:type="pct"/>
                  <w:vMerge w:val="restar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2.8</w:t>
                  </w:r>
                </w:p>
              </w:tc>
              <w:tc>
                <w:tcPr>
                  <w:tcW w:w="468" w:type="pct"/>
                  <w:vMerge w:val="restar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154285</w:t>
                  </w:r>
                </w:p>
              </w:tc>
              <w:tc>
                <w:tcPr>
                  <w:tcW w:w="1218"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摩托车发动机箱体</w:t>
                  </w:r>
                </w:p>
              </w:tc>
              <w:tc>
                <w:tcPr>
                  <w:tcW w:w="578" w:type="pct"/>
                  <w:vAlign w:val="center"/>
                </w:tcPr>
                <w:p>
                  <w:pPr>
                    <w:keepNext w:val="0"/>
                    <w:keepLines w:val="0"/>
                    <w:widowControl/>
                    <w:suppressLineNumbers w:val="0"/>
                    <w:jc w:val="center"/>
                    <w:textAlignment w:val="center"/>
                    <w:rPr>
                      <w:rFonts w:hint="default" w:ascii="Times New Roman" w:hAnsi="Times New Roman" w:cs="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7" w:type="pct"/>
                  <w:vMerge w:val="continue"/>
                  <w:vAlign w:val="center"/>
                </w:tcPr>
                <w:p>
                  <w:pPr>
                    <w:keepNext w:val="0"/>
                    <w:keepLines w:val="0"/>
                    <w:widowControl/>
                    <w:numPr>
                      <w:ilvl w:val="0"/>
                      <w:numId w:val="0"/>
                    </w:numPr>
                    <w:suppressLineNumbers w:val="0"/>
                    <w:ind w:left="425" w:leftChars="0" w:hanging="425" w:firstLineChars="0"/>
                    <w:jc w:val="center"/>
                    <w:textAlignment w:val="center"/>
                    <w:rPr>
                      <w:rFonts w:hint="default" w:ascii="Times New Roman" w:hAnsi="Times New Roman" w:eastAsia="宋体" w:cs="Times New Roman"/>
                      <w:b w:val="0"/>
                      <w:bCs w:val="0"/>
                      <w:color w:val="auto"/>
                      <w:kern w:val="2"/>
                      <w:sz w:val="18"/>
                      <w:szCs w:val="18"/>
                      <w:lang w:val="en-US" w:eastAsia="zh-CN" w:bidi="ar"/>
                    </w:rPr>
                  </w:pPr>
                </w:p>
              </w:tc>
              <w:tc>
                <w:tcPr>
                  <w:tcW w:w="447" w:type="pct"/>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440" w:type="pct"/>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326" w:type="pct"/>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397" w:type="pct"/>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433" w:type="pct"/>
                  <w:vMerge w:val="continue"/>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440" w:type="pct"/>
                  <w:vMerge w:val="continue"/>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468" w:type="pct"/>
                  <w:vMerge w:val="continue"/>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218"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农机发动机壳体</w:t>
                  </w:r>
                </w:p>
              </w:tc>
              <w:tc>
                <w:tcPr>
                  <w:tcW w:w="578" w:type="pct"/>
                  <w:vAlign w:val="center"/>
                </w:tcPr>
                <w:p>
                  <w:pPr>
                    <w:keepNext w:val="0"/>
                    <w:keepLines w:val="0"/>
                    <w:widowControl/>
                    <w:suppressLineNumbers w:val="0"/>
                    <w:jc w:val="center"/>
                    <w:textAlignment w:val="center"/>
                    <w:rPr>
                      <w:rFonts w:hint="default" w:ascii="Times New Roman" w:hAnsi="Times New Roman" w:cs="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7" w:type="pct"/>
                  <w:vMerge w:val="continue"/>
                  <w:vAlign w:val="center"/>
                </w:tcPr>
                <w:p>
                  <w:pPr>
                    <w:keepNext w:val="0"/>
                    <w:keepLines w:val="0"/>
                    <w:widowControl/>
                    <w:numPr>
                      <w:ilvl w:val="0"/>
                      <w:numId w:val="0"/>
                    </w:numPr>
                    <w:suppressLineNumbers w:val="0"/>
                    <w:ind w:left="425" w:leftChars="0" w:hanging="425" w:firstLineChars="0"/>
                    <w:jc w:val="center"/>
                    <w:textAlignment w:val="center"/>
                    <w:rPr>
                      <w:rFonts w:hint="default" w:ascii="Times New Roman" w:hAnsi="Times New Roman" w:eastAsia="宋体" w:cs="Times New Roman"/>
                      <w:b w:val="0"/>
                      <w:bCs w:val="0"/>
                      <w:color w:val="auto"/>
                      <w:kern w:val="2"/>
                      <w:sz w:val="18"/>
                      <w:szCs w:val="18"/>
                      <w:lang w:val="en-US" w:eastAsia="zh-CN" w:bidi="ar"/>
                    </w:rPr>
                  </w:pPr>
                </w:p>
              </w:tc>
              <w:tc>
                <w:tcPr>
                  <w:tcW w:w="447" w:type="pct"/>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440" w:type="pct"/>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326" w:type="pct"/>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397" w:type="pct"/>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433" w:type="pct"/>
                  <w:vMerge w:val="continue"/>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440" w:type="pct"/>
                  <w:vMerge w:val="continue"/>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468" w:type="pct"/>
                  <w:vMerge w:val="continue"/>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218"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汽车电源壳体</w:t>
                  </w:r>
                </w:p>
              </w:tc>
              <w:tc>
                <w:tcPr>
                  <w:tcW w:w="578" w:type="pct"/>
                  <w:vAlign w:val="center"/>
                </w:tcPr>
                <w:p>
                  <w:pPr>
                    <w:keepNext w:val="0"/>
                    <w:keepLines w:val="0"/>
                    <w:widowControl/>
                    <w:suppressLineNumbers w:val="0"/>
                    <w:jc w:val="center"/>
                    <w:textAlignment w:val="center"/>
                    <w:rPr>
                      <w:rFonts w:hint="default" w:ascii="Times New Roman" w:hAnsi="Times New Roman" w:cs="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14400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247" w:type="pct"/>
                  <w:vMerge w:val="continue"/>
                  <w:vAlign w:val="center"/>
                </w:tcPr>
                <w:p>
                  <w:pPr>
                    <w:keepNext w:val="0"/>
                    <w:keepLines w:val="0"/>
                    <w:widowControl/>
                    <w:numPr>
                      <w:ilvl w:val="0"/>
                      <w:numId w:val="0"/>
                    </w:numPr>
                    <w:suppressLineNumbers w:val="0"/>
                    <w:ind w:left="425" w:leftChars="0" w:hanging="425" w:firstLineChars="0"/>
                    <w:jc w:val="center"/>
                    <w:textAlignment w:val="center"/>
                    <w:rPr>
                      <w:rFonts w:hint="default" w:ascii="Times New Roman" w:hAnsi="Times New Roman" w:eastAsia="宋体" w:cs="Times New Roman"/>
                      <w:b w:val="0"/>
                      <w:bCs w:val="0"/>
                      <w:color w:val="auto"/>
                      <w:kern w:val="2"/>
                      <w:sz w:val="18"/>
                      <w:szCs w:val="18"/>
                      <w:lang w:val="en-US" w:eastAsia="zh-CN" w:bidi="ar"/>
                    </w:rPr>
                  </w:pPr>
                </w:p>
              </w:tc>
              <w:tc>
                <w:tcPr>
                  <w:tcW w:w="447" w:type="pct"/>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440" w:type="pct"/>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326" w:type="pct"/>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397" w:type="pct"/>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433" w:type="pct"/>
                  <w:vMerge w:val="continue"/>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440" w:type="pct"/>
                  <w:vMerge w:val="continue"/>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468" w:type="pct"/>
                  <w:vMerge w:val="continue"/>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218"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汽车变速器壳体</w:t>
                  </w:r>
                </w:p>
              </w:tc>
              <w:tc>
                <w:tcPr>
                  <w:tcW w:w="578" w:type="pct"/>
                  <w:vAlign w:val="center"/>
                </w:tcPr>
                <w:p>
                  <w:pPr>
                    <w:keepNext w:val="0"/>
                    <w:keepLines w:val="0"/>
                    <w:widowControl/>
                    <w:suppressLineNumbers w:val="0"/>
                    <w:jc w:val="center"/>
                    <w:textAlignment w:val="center"/>
                    <w:rPr>
                      <w:rFonts w:hint="default" w:ascii="Times New Roman" w:hAnsi="Times New Roman" w:cs="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247" w:type="pct"/>
                  <w:vMerge w:val="continue"/>
                  <w:vAlign w:val="center"/>
                </w:tcPr>
                <w:p>
                  <w:pPr>
                    <w:keepNext w:val="0"/>
                    <w:keepLines w:val="0"/>
                    <w:widowControl/>
                    <w:numPr>
                      <w:ilvl w:val="0"/>
                      <w:numId w:val="0"/>
                    </w:numPr>
                    <w:suppressLineNumbers w:val="0"/>
                    <w:ind w:left="425" w:leftChars="0" w:hanging="425" w:firstLineChars="0"/>
                    <w:jc w:val="center"/>
                    <w:textAlignment w:val="center"/>
                    <w:rPr>
                      <w:rFonts w:hint="default" w:ascii="Times New Roman" w:hAnsi="Times New Roman" w:eastAsia="宋体" w:cs="Times New Roman"/>
                      <w:b w:val="0"/>
                      <w:bCs w:val="0"/>
                      <w:color w:val="auto"/>
                      <w:kern w:val="2"/>
                      <w:sz w:val="18"/>
                      <w:szCs w:val="18"/>
                      <w:lang w:val="en-US" w:eastAsia="zh-CN" w:bidi="ar"/>
                    </w:rPr>
                  </w:pPr>
                </w:p>
              </w:tc>
              <w:tc>
                <w:tcPr>
                  <w:tcW w:w="447" w:type="pct"/>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440" w:type="pct"/>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326" w:type="pct"/>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397" w:type="pct"/>
                  <w:vMerge w:val="continue"/>
                  <w:shd w:val="clear" w:color="auto" w:fill="auto"/>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433" w:type="pct"/>
                  <w:vMerge w:val="continue"/>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440" w:type="pct"/>
                  <w:vMerge w:val="continue"/>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468" w:type="pct"/>
                  <w:vMerge w:val="continue"/>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218"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cs="Times New Roman"/>
                      <w:i w:val="0"/>
                      <w:iCs w:val="0"/>
                      <w:color w:val="auto"/>
                      <w:kern w:val="0"/>
                      <w:sz w:val="18"/>
                      <w:szCs w:val="18"/>
                      <w:u w:val="none"/>
                      <w:lang w:val="en-US" w:eastAsia="zh-CN" w:bidi="ar"/>
                    </w:rPr>
                    <w:t>小计</w:t>
                  </w:r>
                </w:p>
              </w:tc>
              <w:tc>
                <w:tcPr>
                  <w:tcW w:w="578"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cs="Times New Roman"/>
                      <w:i w:val="0"/>
                      <w:iCs w:val="0"/>
                      <w:color w:val="auto"/>
                      <w:kern w:val="0"/>
                      <w:sz w:val="18"/>
                      <w:szCs w:val="18"/>
                      <w:u w:val="none"/>
                      <w:lang w:val="en-US" w:eastAsia="zh-CN" w:bidi="ar"/>
                    </w:rPr>
                    <w:t>146400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7" w:type="pct"/>
                  <w:vAlign w:val="center"/>
                </w:tcPr>
                <w:p>
                  <w:pPr>
                    <w:keepNext w:val="0"/>
                    <w:keepLines w:val="0"/>
                    <w:widowControl/>
                    <w:numPr>
                      <w:ilvl w:val="0"/>
                      <w:numId w:val="0"/>
                    </w:numPr>
                    <w:suppressLineNumbers w:val="0"/>
                    <w:ind w:left="425" w:leftChars="0" w:hanging="425" w:firstLineChars="0"/>
                    <w:jc w:val="center"/>
                    <w:textAlignment w:val="center"/>
                    <w:rPr>
                      <w:rStyle w:val="38"/>
                      <w:rFonts w:hint="default" w:ascii="Times New Roman" w:hAnsi="Times New Roman" w:eastAsia="宋体" w:cs="Times New Roman"/>
                      <w:b w:val="0"/>
                      <w:bCs w:val="0"/>
                      <w:color w:val="auto"/>
                      <w:sz w:val="18"/>
                      <w:szCs w:val="18"/>
                      <w:lang w:val="en-US" w:eastAsia="zh-CN" w:bidi="ar"/>
                    </w:rPr>
                  </w:pPr>
                  <w:r>
                    <w:rPr>
                      <w:rFonts w:hint="default" w:ascii="Times New Roman" w:hAnsi="Times New Roman" w:cs="Times New Roman"/>
                      <w:b w:val="0"/>
                      <w:bCs w:val="0"/>
                      <w:color w:val="auto"/>
                      <w:kern w:val="2"/>
                      <w:sz w:val="18"/>
                      <w:szCs w:val="18"/>
                      <w:lang w:val="en-US" w:eastAsia="zh-CN" w:bidi="ar"/>
                    </w:rPr>
                    <w:t>4</w:t>
                  </w:r>
                </w:p>
              </w:tc>
              <w:tc>
                <w:tcPr>
                  <w:tcW w:w="447"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18"/>
                      <w:szCs w:val="18"/>
                      <w:u w:val="none"/>
                      <w:lang w:val="en-US" w:eastAsia="zh-CN" w:bidi="ar"/>
                    </w:rPr>
                  </w:pPr>
                  <w:r>
                    <w:rPr>
                      <w:rFonts w:hint="default" w:ascii="Times New Roman" w:hAnsi="Times New Roman" w:cs="Times New Roman"/>
                      <w:b w:val="0"/>
                      <w:bCs w:val="0"/>
                      <w:color w:val="auto"/>
                      <w:kern w:val="2"/>
                      <w:sz w:val="18"/>
                      <w:szCs w:val="18"/>
                      <w:u w:val="none"/>
                      <w:lang w:val="en-US" w:eastAsia="zh-CN" w:bidi="ar"/>
                    </w:rPr>
                    <w:t>压铸机</w:t>
                  </w:r>
                </w:p>
              </w:tc>
              <w:tc>
                <w:tcPr>
                  <w:tcW w:w="440"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default" w:ascii="Times New Roman" w:hAnsi="Times New Roman" w:cs="Times New Roman"/>
                      <w:b w:val="0"/>
                      <w:bCs w:val="0"/>
                      <w:color w:val="auto"/>
                      <w:kern w:val="2"/>
                      <w:sz w:val="18"/>
                      <w:szCs w:val="18"/>
                      <w:u w:val="none"/>
                      <w:lang w:val="en-US" w:eastAsia="zh-CN" w:bidi="ar"/>
                    </w:rPr>
                    <w:t>DM900SM</w:t>
                  </w:r>
                </w:p>
              </w:tc>
              <w:tc>
                <w:tcPr>
                  <w:tcW w:w="326"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default" w:ascii="Times New Roman" w:hAnsi="Times New Roman" w:cs="Times New Roman"/>
                      <w:b w:val="0"/>
                      <w:bCs w:val="0"/>
                      <w:color w:val="auto"/>
                      <w:kern w:val="2"/>
                      <w:sz w:val="18"/>
                      <w:szCs w:val="18"/>
                      <w:u w:val="none"/>
                      <w:lang w:val="en-US" w:eastAsia="zh-CN" w:bidi="ar"/>
                    </w:rPr>
                    <w:t>1台</w:t>
                  </w:r>
                </w:p>
              </w:tc>
              <w:tc>
                <w:tcPr>
                  <w:tcW w:w="700" w:type="dxa"/>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≥4.5</w:t>
                  </w:r>
                </w:p>
              </w:tc>
              <w:tc>
                <w:tcPr>
                  <w:tcW w:w="433"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default" w:ascii="Times New Roman" w:hAnsi="Times New Roman" w:cs="Times New Roman"/>
                      <w:b w:val="0"/>
                      <w:bCs w:val="0"/>
                      <w:color w:val="auto"/>
                      <w:kern w:val="2"/>
                      <w:sz w:val="18"/>
                      <w:szCs w:val="18"/>
                      <w:u w:val="none"/>
                      <w:lang w:val="en-US" w:eastAsia="zh-CN" w:bidi="ar"/>
                    </w:rPr>
                    <w:t>7200</w:t>
                  </w:r>
                </w:p>
              </w:tc>
              <w:tc>
                <w:tcPr>
                  <w:tcW w:w="440"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3.5</w:t>
                  </w:r>
                </w:p>
              </w:tc>
              <w:tc>
                <w:tcPr>
                  <w:tcW w:w="468"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123428</w:t>
                  </w:r>
                </w:p>
              </w:tc>
              <w:tc>
                <w:tcPr>
                  <w:tcW w:w="1218"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机械传动壳体</w:t>
                  </w:r>
                </w:p>
              </w:tc>
              <w:tc>
                <w:tcPr>
                  <w:tcW w:w="578" w:type="pct"/>
                  <w:vAlign w:val="center"/>
                </w:tcPr>
                <w:p>
                  <w:pPr>
                    <w:keepNext w:val="0"/>
                    <w:keepLines w:val="0"/>
                    <w:widowControl/>
                    <w:suppressLineNumbers w:val="0"/>
                    <w:jc w:val="center"/>
                    <w:textAlignment w:val="center"/>
                    <w:rPr>
                      <w:rFonts w:hint="default" w:ascii="Times New Roman" w:hAnsi="Times New Roman" w:cs="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7" w:type="pct"/>
                  <w:vAlign w:val="center"/>
                </w:tcPr>
                <w:p>
                  <w:pPr>
                    <w:keepNext w:val="0"/>
                    <w:keepLines w:val="0"/>
                    <w:widowControl/>
                    <w:numPr>
                      <w:ilvl w:val="0"/>
                      <w:numId w:val="0"/>
                    </w:numPr>
                    <w:suppressLineNumbers w:val="0"/>
                    <w:ind w:left="425" w:leftChars="0" w:hanging="425" w:firstLineChars="0"/>
                    <w:jc w:val="center"/>
                    <w:textAlignment w:val="center"/>
                    <w:rPr>
                      <w:rFonts w:hint="default" w:ascii="Times New Roman" w:hAnsi="Times New Roman" w:eastAsia="宋体" w:cs="Times New Roman"/>
                      <w:b w:val="0"/>
                      <w:bCs w:val="0"/>
                      <w:color w:val="auto"/>
                      <w:kern w:val="2"/>
                      <w:sz w:val="18"/>
                      <w:szCs w:val="18"/>
                      <w:lang w:val="en-US" w:eastAsia="zh-CN" w:bidi="ar"/>
                    </w:rPr>
                  </w:pPr>
                  <w:r>
                    <w:rPr>
                      <w:rFonts w:hint="default" w:ascii="Times New Roman" w:hAnsi="Times New Roman" w:cs="Times New Roman"/>
                      <w:b w:val="0"/>
                      <w:bCs w:val="0"/>
                      <w:color w:val="auto"/>
                      <w:kern w:val="2"/>
                      <w:sz w:val="18"/>
                      <w:szCs w:val="18"/>
                      <w:lang w:val="en-US" w:eastAsia="zh-CN" w:bidi="ar"/>
                    </w:rPr>
                    <w:t>5</w:t>
                  </w:r>
                </w:p>
              </w:tc>
              <w:tc>
                <w:tcPr>
                  <w:tcW w:w="447" w:type="pct"/>
                  <w:shd w:val="clear" w:color="auto" w:fill="auto"/>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r>
                    <w:rPr>
                      <w:rFonts w:hint="default" w:ascii="Times New Roman" w:hAnsi="Times New Roman" w:cs="Times New Roman"/>
                      <w:b w:val="0"/>
                      <w:bCs w:val="0"/>
                      <w:color w:val="auto"/>
                      <w:kern w:val="2"/>
                      <w:sz w:val="18"/>
                      <w:szCs w:val="18"/>
                      <w:u w:val="none"/>
                      <w:lang w:val="en-US" w:eastAsia="zh-CN" w:bidi="ar"/>
                    </w:rPr>
                    <w:t>合计</w:t>
                  </w:r>
                </w:p>
              </w:tc>
              <w:tc>
                <w:tcPr>
                  <w:tcW w:w="440"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326"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397"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aps w:val="0"/>
                      <w:color w:val="auto"/>
                      <w:spacing w:val="0"/>
                      <w:sz w:val="18"/>
                      <w:szCs w:val="18"/>
                      <w:shd w:val="clear" w:fill="FFFFFF"/>
                    </w:rPr>
                  </w:pPr>
                </w:p>
              </w:tc>
              <w:tc>
                <w:tcPr>
                  <w:tcW w:w="433" w:type="pct"/>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18"/>
                      <w:szCs w:val="18"/>
                      <w:u w:val="none"/>
                      <w:lang w:val="en-US" w:eastAsia="zh-CN" w:bidi="ar"/>
                    </w:rPr>
                  </w:pPr>
                </w:p>
              </w:tc>
              <w:tc>
                <w:tcPr>
                  <w:tcW w:w="440"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468"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i w:val="0"/>
                      <w:iCs w:val="0"/>
                      <w:color w:val="auto"/>
                      <w:kern w:val="0"/>
                      <w:sz w:val="18"/>
                      <w:szCs w:val="18"/>
                      <w:u w:val="none"/>
                      <w:lang w:val="en-US" w:eastAsia="zh-CN" w:bidi="ar"/>
                    </w:rPr>
                    <w:t>787714</w:t>
                  </w:r>
                </w:p>
              </w:tc>
              <w:tc>
                <w:tcPr>
                  <w:tcW w:w="1218"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578"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i w:val="0"/>
                      <w:iCs w:val="0"/>
                      <w:color w:val="auto"/>
                      <w:kern w:val="0"/>
                      <w:sz w:val="18"/>
                      <w:szCs w:val="18"/>
                      <w:u w:val="none"/>
                      <w:lang w:val="en-US" w:eastAsia="zh-CN" w:bidi="ar"/>
                    </w:rPr>
                    <w:t>750000</w:t>
                  </w:r>
                </w:p>
              </w:tc>
            </w:tr>
          </w:tbl>
          <w:p>
            <w:pPr>
              <w:spacing w:line="360" w:lineRule="auto"/>
              <w:ind w:firstLine="480" w:firstLineChars="200"/>
              <w:outlineLvl w:val="1"/>
              <w:rPr>
                <w:rFonts w:hint="default" w:ascii="Times New Roman" w:hAnsi="Times New Roman" w:eastAsia="宋体" w:cs="Times New Roman"/>
                <w:b w:val="0"/>
                <w:bCs w:val="0"/>
                <w:color w:val="auto"/>
                <w:kern w:val="2"/>
                <w:sz w:val="24"/>
                <w:szCs w:val="24"/>
                <w:lang w:val="en-US" w:eastAsia="zh-CN" w:bidi="ar-SA"/>
              </w:rPr>
            </w:pPr>
            <w:r>
              <w:rPr>
                <w:rFonts w:hint="eastAsia" w:cs="Times New Roman"/>
                <w:b w:val="0"/>
                <w:bCs w:val="0"/>
                <w:color w:val="auto"/>
                <w:kern w:val="2"/>
                <w:sz w:val="24"/>
                <w:szCs w:val="24"/>
                <w:lang w:val="en-US" w:eastAsia="zh-CN" w:bidi="ar-SA"/>
              </w:rPr>
              <w:t>本项目熔化炉做大铝液生产能力为2160t/a，压铸机最大生产能力为78.77万件/a，</w:t>
            </w:r>
            <w:r>
              <w:rPr>
                <w:rFonts w:hint="default" w:ascii="Times New Roman" w:hAnsi="Times New Roman" w:cs="Times New Roman"/>
                <w:b w:val="0"/>
                <w:bCs w:val="0"/>
                <w:color w:val="auto"/>
                <w:kern w:val="2"/>
                <w:sz w:val="24"/>
                <w:szCs w:val="24"/>
                <w:lang w:val="en-US" w:eastAsia="zh-CN" w:bidi="ar-SA"/>
              </w:rPr>
              <w:t>本项目设计年产量75万件/a，</w:t>
            </w:r>
            <w:r>
              <w:rPr>
                <w:rFonts w:hint="eastAsia" w:cs="Times New Roman"/>
                <w:b w:val="0"/>
                <w:bCs w:val="0"/>
                <w:color w:val="auto"/>
                <w:kern w:val="2"/>
                <w:sz w:val="24"/>
                <w:szCs w:val="24"/>
                <w:lang w:val="en-US" w:eastAsia="zh-CN" w:bidi="ar-SA"/>
              </w:rPr>
              <w:t>铝水</w:t>
            </w:r>
            <w:r>
              <w:rPr>
                <w:rFonts w:hint="eastAsia" w:ascii="Times New Roman" w:hAnsi="Times New Roman" w:eastAsia="宋体" w:cs="Times New Roman"/>
                <w:b w:val="0"/>
                <w:bCs w:val="0"/>
                <w:i w:val="0"/>
                <w:iCs w:val="0"/>
                <w:color w:val="auto"/>
                <w:kern w:val="0"/>
                <w:sz w:val="24"/>
                <w:szCs w:val="24"/>
                <w:u w:val="none"/>
                <w:lang w:val="en-US" w:eastAsia="zh-CN" w:bidi="ar"/>
              </w:rPr>
              <w:t>20</w:t>
            </w:r>
            <w:r>
              <w:rPr>
                <w:rFonts w:hint="eastAsia" w:cs="Times New Roman"/>
                <w:b w:val="0"/>
                <w:bCs w:val="0"/>
                <w:i w:val="0"/>
                <w:iCs w:val="0"/>
                <w:color w:val="auto"/>
                <w:kern w:val="0"/>
                <w:sz w:val="24"/>
                <w:szCs w:val="24"/>
                <w:u w:val="none"/>
                <w:lang w:val="en-US" w:eastAsia="zh-CN" w:bidi="ar"/>
              </w:rPr>
              <w:t>58.879t/a，</w:t>
            </w:r>
            <w:r>
              <w:rPr>
                <w:rFonts w:hint="default" w:ascii="Times New Roman" w:hAnsi="Times New Roman" w:cs="Times New Roman"/>
                <w:b w:val="0"/>
                <w:bCs w:val="0"/>
                <w:color w:val="auto"/>
                <w:kern w:val="2"/>
                <w:sz w:val="24"/>
                <w:szCs w:val="24"/>
                <w:lang w:val="en-US" w:eastAsia="zh-CN" w:bidi="ar-SA"/>
              </w:rPr>
              <w:t>设备与设计产能匹配</w:t>
            </w:r>
            <w:r>
              <w:rPr>
                <w:rFonts w:hint="default" w:ascii="Times New Roman" w:hAnsi="Times New Roman" w:eastAsia="宋体" w:cs="Times New Roman"/>
                <w:b w:val="0"/>
                <w:bCs w:val="0"/>
                <w:color w:val="auto"/>
                <w:kern w:val="2"/>
                <w:sz w:val="24"/>
                <w:szCs w:val="24"/>
                <w:lang w:val="en-US" w:eastAsia="zh-CN" w:bidi="ar-SA"/>
              </w:rPr>
              <w:t>。</w:t>
            </w:r>
          </w:p>
          <w:p>
            <w:pPr>
              <w:spacing w:line="360" w:lineRule="auto"/>
              <w:ind w:firstLine="482" w:firstLineChars="200"/>
              <w:outlineLvl w:val="1"/>
              <w:rPr>
                <w:rFonts w:hint="default" w:ascii="Times New Roman" w:hAnsi="Times New Roman" w:cs="Times New Roman"/>
                <w:b/>
                <w:bCs/>
                <w:color w:val="auto"/>
                <w:sz w:val="24"/>
              </w:rPr>
            </w:pPr>
            <w:r>
              <w:rPr>
                <w:rFonts w:hint="default" w:ascii="Times New Roman" w:hAnsi="Times New Roman" w:cs="Times New Roman"/>
                <w:b/>
                <w:bCs/>
                <w:color w:val="auto"/>
                <w:sz w:val="24"/>
              </w:rPr>
              <w:t>2.6项目主要原辅材料</w:t>
            </w:r>
          </w:p>
          <w:p>
            <w:pPr>
              <w:pStyle w:val="19"/>
              <w:tabs>
                <w:tab w:val="left" w:pos="7002"/>
              </w:tabs>
              <w:adjustRightInd w:val="0"/>
              <w:snapToGrid w:val="0"/>
              <w:spacing w:before="0" w:beforeAutospacing="0" w:after="0" w:afterAutospacing="0" w:line="360" w:lineRule="auto"/>
              <w:ind w:firstLine="480" w:firstLineChars="200"/>
              <w:rPr>
                <w:rFonts w:hint="eastAsia" w:ascii="Times New Roman" w:hAnsi="Times New Roman" w:eastAsia="宋体" w:cs="Times New Roman"/>
                <w:b/>
                <w:bCs/>
                <w:color w:val="auto"/>
                <w:szCs w:val="24"/>
                <w:lang w:eastAsia="zh-CN"/>
              </w:rPr>
            </w:pPr>
            <w:r>
              <w:rPr>
                <w:rFonts w:hint="default" w:ascii="Times New Roman" w:hAnsi="Times New Roman" w:cs="Times New Roman"/>
                <w:color w:val="auto"/>
                <w:kern w:val="2"/>
                <w:szCs w:val="24"/>
              </w:rPr>
              <w:t>本项目原辅材料使用情况见表2-</w:t>
            </w:r>
            <w:r>
              <w:rPr>
                <w:rFonts w:hint="default" w:ascii="Times New Roman" w:hAnsi="Times New Roman" w:cs="Times New Roman"/>
                <w:color w:val="auto"/>
                <w:kern w:val="2"/>
                <w:szCs w:val="24"/>
                <w:lang w:val="en-US" w:eastAsia="zh-CN"/>
              </w:rPr>
              <w:t>4</w:t>
            </w:r>
            <w:r>
              <w:rPr>
                <w:rFonts w:hint="default" w:ascii="Times New Roman" w:hAnsi="Times New Roman" w:cs="Times New Roman"/>
                <w:color w:val="auto"/>
                <w:kern w:val="2"/>
                <w:szCs w:val="24"/>
              </w:rPr>
              <w:t>所示。</w:t>
            </w:r>
            <w:r>
              <w:rPr>
                <w:rFonts w:hint="eastAsia" w:ascii="Times New Roman" w:hAnsi="Times New Roman" w:cs="Times New Roman"/>
                <w:color w:val="auto"/>
                <w:kern w:val="2"/>
                <w:szCs w:val="24"/>
                <w:lang w:eastAsia="zh-CN"/>
              </w:rPr>
              <w:tab/>
            </w:r>
          </w:p>
          <w:p>
            <w:pPr>
              <w:pStyle w:val="19"/>
              <w:adjustRightInd w:val="0"/>
              <w:snapToGrid w:val="0"/>
              <w:spacing w:before="0" w:beforeAutospacing="0" w:after="0" w:afterAutospacing="0" w:line="400" w:lineRule="exact"/>
              <w:jc w:val="center"/>
              <w:rPr>
                <w:rFonts w:hint="default" w:ascii="Times New Roman" w:hAnsi="Times New Roman" w:cs="Times New Roman"/>
                <w:b/>
                <w:bCs/>
                <w:color w:val="auto"/>
                <w:szCs w:val="24"/>
              </w:rPr>
            </w:pPr>
            <w:r>
              <w:rPr>
                <w:rFonts w:hint="default" w:ascii="Times New Roman" w:hAnsi="Times New Roman" w:cs="Times New Roman"/>
                <w:b/>
                <w:bCs/>
                <w:color w:val="auto"/>
                <w:szCs w:val="24"/>
              </w:rPr>
              <w:t>表2-</w:t>
            </w:r>
            <w:r>
              <w:rPr>
                <w:rFonts w:hint="default" w:ascii="Times New Roman" w:hAnsi="Times New Roman" w:cs="Times New Roman"/>
                <w:b/>
                <w:bCs/>
                <w:color w:val="auto"/>
                <w:szCs w:val="24"/>
                <w:lang w:val="en-US" w:eastAsia="zh-CN"/>
              </w:rPr>
              <w:t>4</w:t>
            </w:r>
            <w:r>
              <w:rPr>
                <w:rFonts w:hint="default" w:ascii="Times New Roman" w:hAnsi="Times New Roman" w:cs="Times New Roman"/>
                <w:b/>
                <w:bCs/>
                <w:color w:val="auto"/>
                <w:szCs w:val="24"/>
              </w:rPr>
              <w:t xml:space="preserve"> 项目主要原辅材料一览表</w:t>
            </w:r>
          </w:p>
          <w:tbl>
            <w:tblPr>
              <w:tblStyle w:val="24"/>
              <w:tblW w:w="8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1248"/>
              <w:gridCol w:w="1248"/>
              <w:gridCol w:w="1248"/>
              <w:gridCol w:w="1248"/>
              <w:gridCol w:w="1248"/>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noWrap w:val="0"/>
                  <w:vAlign w:val="center"/>
                </w:tcPr>
                <w:p>
                  <w:pPr>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原辅材料类别</w:t>
                  </w:r>
                </w:p>
              </w:tc>
              <w:tc>
                <w:tcPr>
                  <w:tcW w:w="1248" w:type="dxa"/>
                  <w:noWrap w:val="0"/>
                  <w:vAlign w:val="center"/>
                </w:tcPr>
                <w:p>
                  <w:pPr>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1248" w:type="dxa"/>
                  <w:noWrap w:val="0"/>
                  <w:vAlign w:val="center"/>
                </w:tcPr>
                <w:p>
                  <w:pPr>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名称及型号规格</w:t>
                  </w:r>
                </w:p>
              </w:tc>
              <w:tc>
                <w:tcPr>
                  <w:tcW w:w="1248" w:type="dxa"/>
                  <w:noWrap w:val="0"/>
                  <w:vAlign w:val="center"/>
                </w:tcPr>
                <w:p>
                  <w:pPr>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单位</w:t>
                  </w:r>
                </w:p>
              </w:tc>
              <w:tc>
                <w:tcPr>
                  <w:tcW w:w="1248" w:type="dxa"/>
                  <w:noWrap w:val="0"/>
                  <w:vAlign w:val="center"/>
                </w:tcPr>
                <w:p>
                  <w:pPr>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年消耗量</w:t>
                  </w:r>
                </w:p>
              </w:tc>
              <w:tc>
                <w:tcPr>
                  <w:tcW w:w="1248" w:type="dxa"/>
                  <w:noWrap w:val="0"/>
                  <w:vAlign w:val="center"/>
                </w:tcPr>
                <w:p>
                  <w:pPr>
                    <w:spacing w:line="30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包装规格</w:t>
                  </w:r>
                </w:p>
              </w:tc>
              <w:tc>
                <w:tcPr>
                  <w:tcW w:w="1248" w:type="dxa"/>
                  <w:noWrap w:val="0"/>
                  <w:vAlign w:val="center"/>
                </w:tcPr>
                <w:p>
                  <w:pPr>
                    <w:spacing w:line="30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贮存位置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vMerge w:val="restart"/>
                  <w:noWrap w:val="0"/>
                  <w:vAlign w:val="center"/>
                </w:tcPr>
                <w:p>
                  <w:pPr>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主要</w:t>
                  </w:r>
                  <w:r>
                    <w:rPr>
                      <w:rFonts w:hint="default" w:ascii="Times New Roman" w:hAnsi="Times New Roman" w:cs="Times New Roman"/>
                      <w:color w:val="auto"/>
                      <w:sz w:val="21"/>
                      <w:szCs w:val="21"/>
                      <w:lang w:val="en-US" w:eastAsia="zh-CN"/>
                    </w:rPr>
                    <w:t>原</w:t>
                  </w:r>
                  <w:r>
                    <w:rPr>
                      <w:rFonts w:hint="default" w:ascii="Times New Roman" w:hAnsi="Times New Roman" w:eastAsia="宋体" w:cs="Times New Roman"/>
                      <w:color w:val="auto"/>
                      <w:sz w:val="21"/>
                      <w:szCs w:val="21"/>
                    </w:rPr>
                    <w:t>辅料消耗</w:t>
                  </w:r>
                </w:p>
              </w:tc>
              <w:tc>
                <w:tcPr>
                  <w:tcW w:w="1248" w:type="dxa"/>
                  <w:noWrap w:val="0"/>
                  <w:vAlign w:val="center"/>
                </w:tcPr>
                <w:p>
                  <w:pPr>
                    <w:numPr>
                      <w:ilvl w:val="0"/>
                      <w:numId w:val="0"/>
                    </w:numPr>
                    <w:spacing w:line="300" w:lineRule="exact"/>
                    <w:ind w:left="425" w:leftChars="0" w:hanging="425"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2"/>
                      <w:sz w:val="21"/>
                      <w:szCs w:val="21"/>
                      <w:lang w:val="en-US" w:eastAsia="zh-CN" w:bidi="ar-SA"/>
                    </w:rPr>
                    <w:t>1</w:t>
                  </w:r>
                </w:p>
              </w:tc>
              <w:tc>
                <w:tcPr>
                  <w:tcW w:w="1248" w:type="dxa"/>
                  <w:noWrap w:val="0"/>
                  <w:vAlign w:val="center"/>
                </w:tcPr>
                <w:p>
                  <w:pPr>
                    <w:spacing w:line="30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铝</w:t>
                  </w:r>
                  <w:r>
                    <w:rPr>
                      <w:rFonts w:hint="eastAsia" w:cs="Times New Roman"/>
                      <w:color w:val="auto"/>
                      <w:sz w:val="21"/>
                      <w:szCs w:val="21"/>
                      <w:lang w:val="en-US" w:eastAsia="zh-CN"/>
                    </w:rPr>
                    <w:t>合金</w:t>
                  </w:r>
                  <w:r>
                    <w:rPr>
                      <w:rFonts w:hint="default" w:ascii="Times New Roman" w:hAnsi="Times New Roman" w:cs="Times New Roman"/>
                      <w:color w:val="auto"/>
                      <w:sz w:val="21"/>
                      <w:szCs w:val="21"/>
                      <w:lang w:val="en-US" w:eastAsia="zh-CN"/>
                    </w:rPr>
                    <w:t>锭</w:t>
                  </w:r>
                </w:p>
              </w:tc>
              <w:tc>
                <w:tcPr>
                  <w:tcW w:w="1248" w:type="dxa"/>
                  <w:noWrap w:val="0"/>
                  <w:vAlign w:val="center"/>
                </w:tcPr>
                <w:p>
                  <w:pPr>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t/a</w:t>
                  </w:r>
                </w:p>
              </w:tc>
              <w:tc>
                <w:tcPr>
                  <w:tcW w:w="1248" w:type="dxa"/>
                  <w:noWrap w:val="0"/>
                  <w:vAlign w:val="center"/>
                </w:tcPr>
                <w:p>
                  <w:pPr>
                    <w:spacing w:line="30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1691.919</w:t>
                  </w:r>
                </w:p>
              </w:tc>
              <w:tc>
                <w:tcPr>
                  <w:tcW w:w="1248" w:type="dxa"/>
                  <w:noWrap w:val="0"/>
                  <w:vAlign w:val="center"/>
                </w:tcPr>
                <w:p>
                  <w:pPr>
                    <w:spacing w:line="30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1248" w:type="dxa"/>
                  <w:noWrap w:val="0"/>
                  <w:vAlign w:val="center"/>
                </w:tcPr>
                <w:p>
                  <w:pPr>
                    <w:spacing w:line="30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原料库区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vMerge w:val="continue"/>
                  <w:noWrap w:val="0"/>
                  <w:vAlign w:val="center"/>
                </w:tcPr>
                <w:p>
                  <w:pPr>
                    <w:spacing w:line="300" w:lineRule="exact"/>
                    <w:jc w:val="center"/>
                    <w:rPr>
                      <w:rFonts w:hint="default" w:ascii="Times New Roman" w:hAnsi="Times New Roman" w:eastAsia="宋体" w:cs="Times New Roman"/>
                      <w:color w:val="auto"/>
                      <w:sz w:val="21"/>
                      <w:szCs w:val="21"/>
                    </w:rPr>
                  </w:pPr>
                </w:p>
              </w:tc>
              <w:tc>
                <w:tcPr>
                  <w:tcW w:w="1248" w:type="dxa"/>
                  <w:noWrap w:val="0"/>
                  <w:vAlign w:val="center"/>
                </w:tcPr>
                <w:p>
                  <w:pPr>
                    <w:numPr>
                      <w:ilvl w:val="0"/>
                      <w:numId w:val="0"/>
                    </w:numPr>
                    <w:spacing w:line="300" w:lineRule="exact"/>
                    <w:ind w:left="425" w:leftChars="0" w:hanging="425"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2"/>
                      <w:sz w:val="21"/>
                      <w:szCs w:val="21"/>
                      <w:lang w:val="en-US" w:eastAsia="zh-CN" w:bidi="ar-SA"/>
                    </w:rPr>
                    <w:t>2</w:t>
                  </w:r>
                </w:p>
              </w:tc>
              <w:tc>
                <w:tcPr>
                  <w:tcW w:w="1248" w:type="dxa"/>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机油</w:t>
                  </w:r>
                </w:p>
              </w:tc>
              <w:tc>
                <w:tcPr>
                  <w:tcW w:w="1248" w:type="dxa"/>
                  <w:noWrap w:val="0"/>
                  <w:vAlign w:val="center"/>
                </w:tcPr>
                <w:p>
                  <w:pPr>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t/a</w:t>
                  </w:r>
                </w:p>
              </w:tc>
              <w:tc>
                <w:tcPr>
                  <w:tcW w:w="1248" w:type="dxa"/>
                  <w:noWrap w:val="0"/>
                  <w:vAlign w:val="center"/>
                </w:tcPr>
                <w:p>
                  <w:pPr>
                    <w:spacing w:line="30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0.3</w:t>
                  </w:r>
                </w:p>
              </w:tc>
              <w:tc>
                <w:tcPr>
                  <w:tcW w:w="1248"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150kg/桶</w:t>
                  </w:r>
                </w:p>
              </w:tc>
              <w:tc>
                <w:tcPr>
                  <w:tcW w:w="1248" w:type="dxa"/>
                  <w:noWrap w:val="0"/>
                  <w:vAlign w:val="center"/>
                </w:tcPr>
                <w:p>
                  <w:pPr>
                    <w:spacing w:line="30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化学品库房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vMerge w:val="continue"/>
                  <w:noWrap w:val="0"/>
                  <w:vAlign w:val="center"/>
                </w:tcPr>
                <w:p>
                  <w:pPr>
                    <w:spacing w:line="300" w:lineRule="exact"/>
                    <w:jc w:val="center"/>
                    <w:rPr>
                      <w:rFonts w:hint="default" w:ascii="Times New Roman" w:hAnsi="Times New Roman" w:eastAsia="宋体" w:cs="Times New Roman"/>
                      <w:color w:val="auto"/>
                      <w:sz w:val="21"/>
                      <w:szCs w:val="21"/>
                    </w:rPr>
                  </w:pPr>
                </w:p>
              </w:tc>
              <w:tc>
                <w:tcPr>
                  <w:tcW w:w="1248" w:type="dxa"/>
                  <w:noWrap w:val="0"/>
                  <w:vAlign w:val="center"/>
                </w:tcPr>
                <w:p>
                  <w:pPr>
                    <w:numPr>
                      <w:ilvl w:val="0"/>
                      <w:numId w:val="0"/>
                    </w:numPr>
                    <w:spacing w:line="300" w:lineRule="exact"/>
                    <w:ind w:left="425" w:leftChars="0" w:hanging="425"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2"/>
                      <w:sz w:val="21"/>
                      <w:szCs w:val="21"/>
                      <w:lang w:val="en-US" w:eastAsia="zh-CN" w:bidi="ar-SA"/>
                    </w:rPr>
                    <w:t>3</w:t>
                  </w:r>
                </w:p>
              </w:tc>
              <w:tc>
                <w:tcPr>
                  <w:tcW w:w="1248"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液压油</w:t>
                  </w:r>
                </w:p>
              </w:tc>
              <w:tc>
                <w:tcPr>
                  <w:tcW w:w="1248" w:type="dxa"/>
                  <w:shd w:val="clear" w:color="auto" w:fill="auto"/>
                  <w:noWrap w:val="0"/>
                  <w:vAlign w:val="center"/>
                </w:tcPr>
                <w:p>
                  <w:pPr>
                    <w:spacing w:line="30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t/a</w:t>
                  </w:r>
                </w:p>
              </w:tc>
              <w:tc>
                <w:tcPr>
                  <w:tcW w:w="1248" w:type="dxa"/>
                  <w:shd w:val="clear" w:color="auto" w:fill="auto"/>
                  <w:noWrap w:val="0"/>
                  <w:vAlign w:val="center"/>
                </w:tcPr>
                <w:p>
                  <w:pPr>
                    <w:spacing w:line="30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0.5</w:t>
                  </w:r>
                </w:p>
              </w:tc>
              <w:tc>
                <w:tcPr>
                  <w:tcW w:w="1248" w:type="dxa"/>
                  <w:shd w:val="clear" w:color="auto" w:fill="auto"/>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150kg/桶</w:t>
                  </w:r>
                </w:p>
              </w:tc>
              <w:tc>
                <w:tcPr>
                  <w:tcW w:w="1248" w:type="dxa"/>
                  <w:shd w:val="clear" w:color="auto" w:fill="auto"/>
                  <w:noWrap w:val="0"/>
                  <w:vAlign w:val="center"/>
                </w:tcPr>
                <w:p>
                  <w:pPr>
                    <w:spacing w:line="30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化学品库房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vMerge w:val="continue"/>
                  <w:noWrap w:val="0"/>
                  <w:vAlign w:val="center"/>
                </w:tcPr>
                <w:p>
                  <w:pPr>
                    <w:spacing w:line="300" w:lineRule="exact"/>
                    <w:jc w:val="center"/>
                    <w:rPr>
                      <w:rFonts w:hint="default" w:ascii="Times New Roman" w:hAnsi="Times New Roman" w:eastAsia="宋体" w:cs="Times New Roman"/>
                      <w:color w:val="auto"/>
                      <w:sz w:val="21"/>
                      <w:szCs w:val="21"/>
                    </w:rPr>
                  </w:pPr>
                </w:p>
              </w:tc>
              <w:tc>
                <w:tcPr>
                  <w:tcW w:w="1248" w:type="dxa"/>
                  <w:shd w:val="clear" w:color="auto" w:fill="auto"/>
                  <w:noWrap w:val="0"/>
                  <w:vAlign w:val="center"/>
                </w:tcPr>
                <w:p>
                  <w:pPr>
                    <w:numPr>
                      <w:ilvl w:val="0"/>
                      <w:numId w:val="0"/>
                    </w:numPr>
                    <w:spacing w:line="300" w:lineRule="exact"/>
                    <w:ind w:left="425" w:leftChars="0" w:hanging="425"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w:t>
                  </w:r>
                </w:p>
              </w:tc>
              <w:tc>
                <w:tcPr>
                  <w:tcW w:w="1248" w:type="dxa"/>
                  <w:shd w:val="clear" w:color="auto" w:fill="auto"/>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切削液</w:t>
                  </w:r>
                </w:p>
              </w:tc>
              <w:tc>
                <w:tcPr>
                  <w:tcW w:w="1248" w:type="dxa"/>
                  <w:shd w:val="clear" w:color="auto" w:fill="auto"/>
                  <w:noWrap w:val="0"/>
                  <w:vAlign w:val="center"/>
                </w:tcPr>
                <w:p>
                  <w:pPr>
                    <w:spacing w:line="30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t/a</w:t>
                  </w:r>
                </w:p>
              </w:tc>
              <w:tc>
                <w:tcPr>
                  <w:tcW w:w="1248" w:type="dxa"/>
                  <w:shd w:val="clear" w:color="auto" w:fill="auto"/>
                  <w:noWrap w:val="0"/>
                  <w:vAlign w:val="center"/>
                </w:tcPr>
                <w:p>
                  <w:pPr>
                    <w:spacing w:line="30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w:t>
                  </w:r>
                </w:p>
              </w:tc>
              <w:tc>
                <w:tcPr>
                  <w:tcW w:w="1248" w:type="dxa"/>
                  <w:shd w:val="clear" w:color="auto" w:fill="auto"/>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150kg/桶</w:t>
                  </w:r>
                </w:p>
              </w:tc>
              <w:tc>
                <w:tcPr>
                  <w:tcW w:w="1248" w:type="dxa"/>
                  <w:shd w:val="clear" w:color="auto" w:fill="auto"/>
                  <w:noWrap w:val="0"/>
                  <w:vAlign w:val="center"/>
                </w:tcPr>
                <w:p>
                  <w:pPr>
                    <w:spacing w:line="30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化学品库房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vMerge w:val="continue"/>
                  <w:noWrap w:val="0"/>
                  <w:vAlign w:val="center"/>
                </w:tcPr>
                <w:p>
                  <w:pPr>
                    <w:spacing w:line="300" w:lineRule="exact"/>
                    <w:jc w:val="center"/>
                    <w:rPr>
                      <w:rFonts w:hint="default" w:ascii="Times New Roman" w:hAnsi="Times New Roman" w:eastAsia="宋体" w:cs="Times New Roman"/>
                      <w:color w:val="auto"/>
                      <w:sz w:val="21"/>
                      <w:szCs w:val="21"/>
                    </w:rPr>
                  </w:pPr>
                </w:p>
              </w:tc>
              <w:tc>
                <w:tcPr>
                  <w:tcW w:w="1248" w:type="dxa"/>
                  <w:noWrap w:val="0"/>
                  <w:vAlign w:val="center"/>
                </w:tcPr>
                <w:p>
                  <w:pPr>
                    <w:numPr>
                      <w:ilvl w:val="0"/>
                      <w:numId w:val="0"/>
                    </w:numPr>
                    <w:spacing w:line="300" w:lineRule="exact"/>
                    <w:ind w:left="425" w:leftChars="0" w:hanging="425"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2"/>
                      <w:sz w:val="21"/>
                      <w:szCs w:val="21"/>
                      <w:lang w:val="en-US" w:eastAsia="zh-CN" w:bidi="ar-SA"/>
                    </w:rPr>
                    <w:t>5</w:t>
                  </w:r>
                </w:p>
              </w:tc>
              <w:tc>
                <w:tcPr>
                  <w:tcW w:w="1248" w:type="dxa"/>
                  <w:shd w:val="clear" w:color="auto" w:fill="auto"/>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脱模剂</w:t>
                  </w:r>
                </w:p>
              </w:tc>
              <w:tc>
                <w:tcPr>
                  <w:tcW w:w="1248" w:type="dxa"/>
                  <w:shd w:val="clear" w:color="auto" w:fill="auto"/>
                  <w:noWrap w:val="0"/>
                  <w:vAlign w:val="center"/>
                </w:tcPr>
                <w:p>
                  <w:pPr>
                    <w:spacing w:line="30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t/a</w:t>
                  </w:r>
                </w:p>
              </w:tc>
              <w:tc>
                <w:tcPr>
                  <w:tcW w:w="1248"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7.426</w:t>
                  </w:r>
                </w:p>
              </w:tc>
              <w:tc>
                <w:tcPr>
                  <w:tcW w:w="1248" w:type="dxa"/>
                  <w:shd w:val="clear" w:color="auto" w:fill="auto"/>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25kg/桶</w:t>
                  </w:r>
                </w:p>
              </w:tc>
              <w:tc>
                <w:tcPr>
                  <w:tcW w:w="1248" w:type="dxa"/>
                  <w:shd w:val="clear" w:color="auto" w:fill="auto"/>
                  <w:noWrap w:val="0"/>
                  <w:vAlign w:val="center"/>
                </w:tcPr>
                <w:p>
                  <w:pPr>
                    <w:spacing w:line="30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化学品库房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vMerge w:val="continue"/>
                  <w:noWrap w:val="0"/>
                  <w:vAlign w:val="center"/>
                </w:tcPr>
                <w:p>
                  <w:pPr>
                    <w:spacing w:line="300" w:lineRule="exact"/>
                    <w:jc w:val="center"/>
                    <w:rPr>
                      <w:rFonts w:hint="default" w:ascii="Times New Roman" w:hAnsi="Times New Roman" w:eastAsia="宋体" w:cs="Times New Roman"/>
                      <w:color w:val="auto"/>
                      <w:sz w:val="21"/>
                      <w:szCs w:val="21"/>
                    </w:rPr>
                  </w:pPr>
                </w:p>
              </w:tc>
              <w:tc>
                <w:tcPr>
                  <w:tcW w:w="1248" w:type="dxa"/>
                  <w:noWrap w:val="0"/>
                  <w:vAlign w:val="center"/>
                </w:tcPr>
                <w:p>
                  <w:pPr>
                    <w:numPr>
                      <w:ilvl w:val="0"/>
                      <w:numId w:val="0"/>
                    </w:numPr>
                    <w:spacing w:line="300" w:lineRule="exact"/>
                    <w:ind w:left="425" w:leftChars="0" w:hanging="425"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2"/>
                      <w:sz w:val="21"/>
                      <w:szCs w:val="21"/>
                      <w:lang w:val="en-US" w:eastAsia="zh-CN" w:bidi="ar-SA"/>
                    </w:rPr>
                    <w:t>6</w:t>
                  </w:r>
                </w:p>
              </w:tc>
              <w:tc>
                <w:tcPr>
                  <w:tcW w:w="1248"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钢模具</w:t>
                  </w:r>
                </w:p>
              </w:tc>
              <w:tc>
                <w:tcPr>
                  <w:tcW w:w="1248" w:type="dxa"/>
                  <w:noWrap w:val="0"/>
                  <w:vAlign w:val="center"/>
                </w:tcPr>
                <w:p>
                  <w:pPr>
                    <w:spacing w:line="30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套/a</w:t>
                  </w:r>
                </w:p>
              </w:tc>
              <w:tc>
                <w:tcPr>
                  <w:tcW w:w="1248" w:type="dxa"/>
                  <w:noWrap w:val="0"/>
                  <w:vAlign w:val="center"/>
                </w:tcPr>
                <w:p>
                  <w:pPr>
                    <w:spacing w:line="30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r>
                    <w:rPr>
                      <w:rFonts w:hint="eastAsia" w:cs="Times New Roman"/>
                      <w:color w:val="auto"/>
                      <w:sz w:val="21"/>
                      <w:szCs w:val="21"/>
                      <w:lang w:val="en-US" w:eastAsia="zh-CN"/>
                    </w:rPr>
                    <w:t>2</w:t>
                  </w:r>
                </w:p>
              </w:tc>
              <w:tc>
                <w:tcPr>
                  <w:tcW w:w="1248" w:type="dxa"/>
                  <w:noWrap w:val="0"/>
                  <w:vAlign w:val="center"/>
                </w:tcPr>
                <w:p>
                  <w:pPr>
                    <w:spacing w:line="30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248" w:type="dxa"/>
                  <w:noWrap w:val="0"/>
                  <w:vAlign w:val="center"/>
                </w:tcPr>
                <w:p>
                  <w:pPr>
                    <w:spacing w:line="30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48" w:type="dxa"/>
                  <w:vMerge w:val="continue"/>
                  <w:noWrap w:val="0"/>
                  <w:vAlign w:val="center"/>
                </w:tcPr>
                <w:p>
                  <w:pPr>
                    <w:spacing w:line="300" w:lineRule="exact"/>
                    <w:jc w:val="center"/>
                    <w:rPr>
                      <w:rFonts w:hint="default" w:ascii="Times New Roman" w:hAnsi="Times New Roman" w:eastAsia="宋体" w:cs="Times New Roman"/>
                      <w:color w:val="auto"/>
                      <w:sz w:val="21"/>
                      <w:szCs w:val="21"/>
                    </w:rPr>
                  </w:pPr>
                </w:p>
              </w:tc>
              <w:tc>
                <w:tcPr>
                  <w:tcW w:w="1248" w:type="dxa"/>
                  <w:noWrap w:val="0"/>
                  <w:vAlign w:val="center"/>
                </w:tcPr>
                <w:p>
                  <w:pPr>
                    <w:numPr>
                      <w:ilvl w:val="0"/>
                      <w:numId w:val="0"/>
                    </w:numPr>
                    <w:spacing w:line="300" w:lineRule="exact"/>
                    <w:ind w:left="425" w:leftChars="0" w:hanging="425"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2"/>
                      <w:sz w:val="21"/>
                      <w:szCs w:val="21"/>
                      <w:lang w:val="en-US" w:eastAsia="zh-CN" w:bidi="ar-SA"/>
                    </w:rPr>
                    <w:t>7</w:t>
                  </w:r>
                </w:p>
              </w:tc>
              <w:tc>
                <w:tcPr>
                  <w:tcW w:w="1248" w:type="dxa"/>
                  <w:shd w:val="clear" w:color="auto" w:fill="auto"/>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eastAsiaTheme="minorEastAsia"/>
                      <w:color w:val="auto"/>
                      <w:sz w:val="21"/>
                      <w:szCs w:val="21"/>
                    </w:rPr>
                    <w:t>钢丸</w:t>
                  </w:r>
                </w:p>
              </w:tc>
              <w:tc>
                <w:tcPr>
                  <w:tcW w:w="1248" w:type="dxa"/>
                  <w:shd w:val="clear" w:color="auto" w:fill="auto"/>
                  <w:noWrap w:val="0"/>
                  <w:vAlign w:val="center"/>
                </w:tcPr>
                <w:p>
                  <w:pPr>
                    <w:spacing w:line="30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t/a</w:t>
                  </w:r>
                </w:p>
              </w:tc>
              <w:tc>
                <w:tcPr>
                  <w:tcW w:w="1248" w:type="dxa"/>
                  <w:shd w:val="clear" w:color="auto" w:fill="auto"/>
                  <w:noWrap w:val="0"/>
                  <w:vAlign w:val="center"/>
                </w:tcPr>
                <w:p>
                  <w:pPr>
                    <w:spacing w:line="30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w:t>
                  </w:r>
                </w:p>
              </w:tc>
              <w:tc>
                <w:tcPr>
                  <w:tcW w:w="1248" w:type="dxa"/>
                  <w:shd w:val="clear" w:color="auto" w:fill="auto"/>
                  <w:noWrap w:val="0"/>
                  <w:vAlign w:val="center"/>
                </w:tcPr>
                <w:p>
                  <w:pPr>
                    <w:spacing w:line="30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248" w:type="dxa"/>
                  <w:shd w:val="clear" w:color="auto" w:fill="auto"/>
                  <w:noWrap w:val="0"/>
                  <w:vAlign w:val="center"/>
                </w:tcPr>
                <w:p>
                  <w:pPr>
                    <w:spacing w:line="30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248" w:type="dxa"/>
                  <w:vMerge w:val="continue"/>
                  <w:noWrap w:val="0"/>
                  <w:vAlign w:val="center"/>
                </w:tcPr>
                <w:p>
                  <w:pPr>
                    <w:spacing w:line="300" w:lineRule="exact"/>
                    <w:jc w:val="center"/>
                    <w:rPr>
                      <w:rFonts w:hint="default" w:ascii="Times New Roman" w:hAnsi="Times New Roman" w:eastAsia="宋体" w:cs="Times New Roman"/>
                      <w:color w:val="auto"/>
                      <w:sz w:val="21"/>
                      <w:szCs w:val="21"/>
                    </w:rPr>
                  </w:pPr>
                </w:p>
              </w:tc>
              <w:tc>
                <w:tcPr>
                  <w:tcW w:w="1248" w:type="dxa"/>
                  <w:noWrap w:val="0"/>
                  <w:vAlign w:val="center"/>
                </w:tcPr>
                <w:p>
                  <w:pPr>
                    <w:numPr>
                      <w:ilvl w:val="0"/>
                      <w:numId w:val="0"/>
                    </w:numPr>
                    <w:spacing w:line="300" w:lineRule="exact"/>
                    <w:ind w:leftChars="0"/>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8</w:t>
                  </w:r>
                </w:p>
              </w:tc>
              <w:tc>
                <w:tcPr>
                  <w:tcW w:w="1248" w:type="dxa"/>
                  <w:shd w:val="clear" w:color="auto" w:fill="auto"/>
                  <w:noWrap w:val="0"/>
                  <w:vAlign w:val="center"/>
                </w:tcPr>
                <w:p>
                  <w:pPr>
                    <w:jc w:val="center"/>
                    <w:rPr>
                      <w:rFonts w:hint="default" w:ascii="Times New Roman" w:hAnsi="Times New Roman"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水基型清洗剂</w:t>
                  </w:r>
                </w:p>
              </w:tc>
              <w:tc>
                <w:tcPr>
                  <w:tcW w:w="1248" w:type="dxa"/>
                  <w:shd w:val="clear" w:color="auto" w:fill="auto"/>
                  <w:noWrap w:val="0"/>
                  <w:vAlign w:val="center"/>
                </w:tcPr>
                <w:p>
                  <w:pPr>
                    <w:spacing w:line="300" w:lineRule="exact"/>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t/a</w:t>
                  </w:r>
                </w:p>
              </w:tc>
              <w:tc>
                <w:tcPr>
                  <w:tcW w:w="1248" w:type="dxa"/>
                  <w:shd w:val="clear" w:color="auto" w:fill="auto"/>
                  <w:noWrap w:val="0"/>
                  <w:vAlign w:val="center"/>
                </w:tcPr>
                <w:p>
                  <w:pPr>
                    <w:spacing w:line="30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4.5</w:t>
                  </w:r>
                </w:p>
              </w:tc>
              <w:tc>
                <w:tcPr>
                  <w:tcW w:w="1248" w:type="dxa"/>
                  <w:shd w:val="clear" w:color="auto" w:fill="auto"/>
                  <w:noWrap w:val="0"/>
                  <w:vAlign w:val="center"/>
                </w:tcPr>
                <w:p>
                  <w:pPr>
                    <w:spacing w:line="30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25kg/桶</w:t>
                  </w:r>
                </w:p>
              </w:tc>
              <w:tc>
                <w:tcPr>
                  <w:tcW w:w="1248" w:type="dxa"/>
                  <w:shd w:val="clear" w:color="auto" w:fill="auto"/>
                  <w:noWrap w:val="0"/>
                  <w:vAlign w:val="center"/>
                </w:tcPr>
                <w:p>
                  <w:pPr>
                    <w:spacing w:line="300" w:lineRule="exact"/>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化学品库房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vMerge w:val="restart"/>
                  <w:noWrap w:val="0"/>
                  <w:vAlign w:val="center"/>
                </w:tcPr>
                <w:p>
                  <w:pPr>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水和</w:t>
                  </w:r>
                </w:p>
                <w:p>
                  <w:pPr>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能源</w:t>
                  </w:r>
                </w:p>
              </w:tc>
              <w:tc>
                <w:tcPr>
                  <w:tcW w:w="1248" w:type="dxa"/>
                  <w:noWrap w:val="0"/>
                  <w:vAlign w:val="center"/>
                </w:tcPr>
                <w:p>
                  <w:pPr>
                    <w:numPr>
                      <w:ilvl w:val="0"/>
                      <w:numId w:val="0"/>
                    </w:numPr>
                    <w:spacing w:line="300" w:lineRule="exact"/>
                    <w:ind w:left="425" w:leftChars="0" w:hanging="425"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2"/>
                      <w:sz w:val="21"/>
                      <w:szCs w:val="21"/>
                      <w:lang w:val="en-US" w:eastAsia="zh-CN" w:bidi="ar-SA"/>
                    </w:rPr>
                    <w:t>1</w:t>
                  </w:r>
                </w:p>
              </w:tc>
              <w:tc>
                <w:tcPr>
                  <w:tcW w:w="1248" w:type="dxa"/>
                  <w:noWrap w:val="0"/>
                  <w:vAlign w:val="center"/>
                </w:tcPr>
                <w:p>
                  <w:pPr>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水</w:t>
                  </w:r>
                </w:p>
              </w:tc>
              <w:tc>
                <w:tcPr>
                  <w:tcW w:w="1248" w:type="dxa"/>
                  <w:noWrap w:val="0"/>
                  <w:vAlign w:val="center"/>
                </w:tcPr>
                <w:p>
                  <w:pPr>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 xml:space="preserve">3 </w:t>
                  </w:r>
                  <w:r>
                    <w:rPr>
                      <w:rFonts w:hint="default" w:ascii="Times New Roman" w:hAnsi="Times New Roman" w:eastAsia="宋体" w:cs="Times New Roman"/>
                      <w:color w:val="auto"/>
                      <w:sz w:val="21"/>
                      <w:szCs w:val="21"/>
                    </w:rPr>
                    <w:t>/a</w:t>
                  </w:r>
                </w:p>
              </w:tc>
              <w:tc>
                <w:tcPr>
                  <w:tcW w:w="1248"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1581.9</w:t>
                  </w:r>
                </w:p>
              </w:tc>
              <w:tc>
                <w:tcPr>
                  <w:tcW w:w="1248" w:type="dxa"/>
                  <w:noWrap w:val="0"/>
                  <w:vAlign w:val="center"/>
                </w:tcPr>
                <w:p>
                  <w:pPr>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248" w:type="dxa"/>
                  <w:noWrap w:val="0"/>
                  <w:vAlign w:val="center"/>
                </w:tcPr>
                <w:p>
                  <w:pPr>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vMerge w:val="continue"/>
                  <w:noWrap w:val="0"/>
                  <w:vAlign w:val="center"/>
                </w:tcPr>
                <w:p>
                  <w:pPr>
                    <w:spacing w:line="300" w:lineRule="exact"/>
                    <w:jc w:val="center"/>
                    <w:rPr>
                      <w:rFonts w:hint="default" w:ascii="Times New Roman" w:hAnsi="Times New Roman" w:eastAsia="宋体" w:cs="Times New Roman"/>
                      <w:color w:val="auto"/>
                      <w:sz w:val="21"/>
                      <w:szCs w:val="21"/>
                    </w:rPr>
                  </w:pPr>
                </w:p>
              </w:tc>
              <w:tc>
                <w:tcPr>
                  <w:tcW w:w="1248" w:type="dxa"/>
                  <w:noWrap w:val="0"/>
                  <w:vAlign w:val="center"/>
                </w:tcPr>
                <w:p>
                  <w:pPr>
                    <w:numPr>
                      <w:ilvl w:val="0"/>
                      <w:numId w:val="0"/>
                    </w:numPr>
                    <w:spacing w:line="300" w:lineRule="exact"/>
                    <w:ind w:left="425" w:leftChars="0" w:hanging="425"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2"/>
                      <w:sz w:val="21"/>
                      <w:szCs w:val="21"/>
                      <w:lang w:val="en-US" w:eastAsia="zh-CN" w:bidi="ar-SA"/>
                    </w:rPr>
                    <w:t>2</w:t>
                  </w:r>
                </w:p>
              </w:tc>
              <w:tc>
                <w:tcPr>
                  <w:tcW w:w="1248" w:type="dxa"/>
                  <w:noWrap w:val="0"/>
                  <w:vAlign w:val="center"/>
                </w:tcPr>
                <w:p>
                  <w:pPr>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电</w:t>
                  </w:r>
                </w:p>
              </w:tc>
              <w:tc>
                <w:tcPr>
                  <w:tcW w:w="1248" w:type="dxa"/>
                  <w:noWrap w:val="0"/>
                  <w:vAlign w:val="center"/>
                </w:tcPr>
                <w:p>
                  <w:pPr>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万度/a</w:t>
                  </w:r>
                </w:p>
              </w:tc>
              <w:tc>
                <w:tcPr>
                  <w:tcW w:w="1248"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20</w:t>
                  </w:r>
                </w:p>
              </w:tc>
              <w:tc>
                <w:tcPr>
                  <w:tcW w:w="1248" w:type="dxa"/>
                  <w:noWrap w:val="0"/>
                  <w:vAlign w:val="center"/>
                </w:tcPr>
                <w:p>
                  <w:pPr>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248" w:type="dxa"/>
                  <w:noWrap w:val="0"/>
                  <w:vAlign w:val="center"/>
                </w:tcPr>
                <w:p>
                  <w:pPr>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8" w:type="dxa"/>
                  <w:vMerge w:val="continue"/>
                  <w:noWrap w:val="0"/>
                  <w:vAlign w:val="center"/>
                </w:tcPr>
                <w:p>
                  <w:pPr>
                    <w:spacing w:line="300" w:lineRule="exact"/>
                    <w:jc w:val="center"/>
                    <w:rPr>
                      <w:rFonts w:hint="default" w:ascii="Times New Roman" w:hAnsi="Times New Roman" w:eastAsia="宋体" w:cs="Times New Roman"/>
                      <w:color w:val="auto"/>
                      <w:sz w:val="21"/>
                      <w:szCs w:val="21"/>
                    </w:rPr>
                  </w:pPr>
                </w:p>
              </w:tc>
              <w:tc>
                <w:tcPr>
                  <w:tcW w:w="1248" w:type="dxa"/>
                  <w:noWrap w:val="0"/>
                  <w:vAlign w:val="center"/>
                </w:tcPr>
                <w:p>
                  <w:pPr>
                    <w:numPr>
                      <w:ilvl w:val="0"/>
                      <w:numId w:val="0"/>
                    </w:numPr>
                    <w:spacing w:line="300" w:lineRule="exact"/>
                    <w:ind w:leftChars="0"/>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w:t>
                  </w:r>
                </w:p>
              </w:tc>
              <w:tc>
                <w:tcPr>
                  <w:tcW w:w="1248" w:type="dxa"/>
                  <w:noWrap w:val="0"/>
                  <w:vAlign w:val="center"/>
                </w:tcPr>
                <w:p>
                  <w:pPr>
                    <w:spacing w:line="30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天然气</w:t>
                  </w:r>
                </w:p>
              </w:tc>
              <w:tc>
                <w:tcPr>
                  <w:tcW w:w="1248" w:type="dxa"/>
                  <w:noWrap w:val="0"/>
                  <w:vAlign w:val="center"/>
                </w:tcPr>
                <w:p>
                  <w:pPr>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万</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 xml:space="preserve">3 </w:t>
                  </w:r>
                  <w:r>
                    <w:rPr>
                      <w:rFonts w:hint="default" w:ascii="Times New Roman" w:hAnsi="Times New Roman" w:eastAsia="宋体" w:cs="Times New Roman"/>
                      <w:color w:val="auto"/>
                      <w:sz w:val="21"/>
                      <w:szCs w:val="21"/>
                    </w:rPr>
                    <w:t>/a</w:t>
                  </w:r>
                </w:p>
              </w:tc>
              <w:tc>
                <w:tcPr>
                  <w:tcW w:w="1248"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25.2</w:t>
                  </w:r>
                </w:p>
              </w:tc>
              <w:tc>
                <w:tcPr>
                  <w:tcW w:w="1248" w:type="dxa"/>
                  <w:noWrap w:val="0"/>
                  <w:vAlign w:val="center"/>
                </w:tcPr>
                <w:p>
                  <w:pPr>
                    <w:spacing w:line="30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1248" w:type="dxa"/>
                  <w:noWrap w:val="0"/>
                  <w:vAlign w:val="center"/>
                </w:tcPr>
                <w:p>
                  <w:pPr>
                    <w:spacing w:line="30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bl>
          <w:p>
            <w:pPr>
              <w:pStyle w:val="19"/>
              <w:adjustRightInd w:val="0"/>
              <w:snapToGrid w:val="0"/>
              <w:spacing w:before="0" w:beforeAutospacing="0" w:after="0" w:afterAutospacing="0" w:line="360" w:lineRule="auto"/>
              <w:ind w:firstLine="480" w:firstLineChars="200"/>
              <w:rPr>
                <w:rFonts w:hint="default" w:ascii="Times New Roman" w:hAnsi="Times New Roman" w:cs="Times New Roman"/>
                <w:b/>
                <w:bCs/>
                <w:color w:val="auto"/>
                <w:szCs w:val="24"/>
              </w:rPr>
            </w:pPr>
            <w:r>
              <w:rPr>
                <w:rFonts w:hint="default" w:ascii="Times New Roman" w:hAnsi="Times New Roman" w:cs="Times New Roman"/>
                <w:color w:val="auto"/>
                <w:kern w:val="2"/>
                <w:szCs w:val="24"/>
              </w:rPr>
              <w:t>本项目原辅材料使用</w:t>
            </w:r>
            <w:r>
              <w:rPr>
                <w:rFonts w:hint="default" w:ascii="Times New Roman" w:hAnsi="Times New Roman" w:cs="Times New Roman"/>
                <w:color w:val="auto"/>
                <w:kern w:val="2"/>
                <w:szCs w:val="24"/>
                <w:lang w:val="en-US" w:eastAsia="zh-CN"/>
              </w:rPr>
              <w:t>变化</w:t>
            </w:r>
            <w:r>
              <w:rPr>
                <w:rFonts w:hint="default" w:ascii="Times New Roman" w:hAnsi="Times New Roman" w:cs="Times New Roman"/>
                <w:color w:val="auto"/>
                <w:kern w:val="2"/>
                <w:szCs w:val="24"/>
              </w:rPr>
              <w:t>情况见表2-</w:t>
            </w:r>
            <w:r>
              <w:rPr>
                <w:rFonts w:hint="default" w:ascii="Times New Roman" w:hAnsi="Times New Roman" w:cs="Times New Roman"/>
                <w:color w:val="auto"/>
                <w:kern w:val="2"/>
                <w:szCs w:val="24"/>
                <w:lang w:val="en-US" w:eastAsia="zh-CN"/>
              </w:rPr>
              <w:t>5</w:t>
            </w:r>
            <w:r>
              <w:rPr>
                <w:rFonts w:hint="default" w:ascii="Times New Roman" w:hAnsi="Times New Roman" w:cs="Times New Roman"/>
                <w:color w:val="auto"/>
                <w:kern w:val="2"/>
                <w:szCs w:val="24"/>
              </w:rPr>
              <w:t>所示。</w:t>
            </w:r>
          </w:p>
          <w:p>
            <w:pPr>
              <w:jc w:val="center"/>
              <w:rPr>
                <w:rFonts w:hint="default" w:ascii="Times New Roman" w:hAnsi="Times New Roman" w:cs="Times New Roman"/>
                <w:b/>
                <w:bCs/>
                <w:color w:val="auto"/>
                <w:sz w:val="24"/>
              </w:rPr>
            </w:pPr>
          </w:p>
          <w:p>
            <w:pPr>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表2-</w:t>
            </w:r>
            <w:r>
              <w:rPr>
                <w:rFonts w:hint="default" w:ascii="Times New Roman" w:hAnsi="Times New Roman" w:cs="Times New Roman"/>
                <w:b/>
                <w:bCs/>
                <w:color w:val="auto"/>
                <w:sz w:val="24"/>
                <w:lang w:val="en-US" w:eastAsia="zh-CN"/>
              </w:rPr>
              <w:t>5</w:t>
            </w:r>
            <w:r>
              <w:rPr>
                <w:rFonts w:hint="default" w:ascii="Times New Roman" w:hAnsi="Times New Roman" w:cs="Times New Roman"/>
                <w:b/>
                <w:bCs/>
                <w:color w:val="auto"/>
                <w:sz w:val="24"/>
              </w:rPr>
              <w:t xml:space="preserve"> 主要原辅材料成分理化性质一览表</w:t>
            </w:r>
          </w:p>
          <w:tbl>
            <w:tblPr>
              <w:tblStyle w:val="24"/>
              <w:tblW w:w="8539"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620"/>
              <w:gridCol w:w="888"/>
              <w:gridCol w:w="7031"/>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38" w:hRule="atLeast"/>
                <w:jc w:val="center"/>
              </w:trPr>
              <w:tc>
                <w:tcPr>
                  <w:tcW w:w="620" w:type="dxa"/>
                  <w:tcBorders>
                    <w:bottom w:val="single" w:color="auto" w:sz="4" w:space="0"/>
                  </w:tcBorders>
                  <w:noWrap w:val="0"/>
                  <w:vAlign w:val="center"/>
                </w:tcPr>
                <w:p>
                  <w:pPr>
                    <w:spacing w:line="28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888" w:type="dxa"/>
                  <w:tcBorders>
                    <w:bottom w:val="single" w:color="auto" w:sz="4" w:space="0"/>
                  </w:tcBorders>
                  <w:noWrap w:val="0"/>
                  <w:vAlign w:val="center"/>
                </w:tcPr>
                <w:p>
                  <w:pPr>
                    <w:spacing w:line="28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名称</w:t>
                  </w:r>
                </w:p>
              </w:tc>
              <w:tc>
                <w:tcPr>
                  <w:tcW w:w="7031" w:type="dxa"/>
                  <w:tcBorders>
                    <w:left w:val="single" w:color="auto" w:sz="4" w:space="0"/>
                    <w:bottom w:val="single" w:color="auto" w:sz="4" w:space="0"/>
                  </w:tcBorders>
                  <w:noWrap w:val="0"/>
                  <w:vAlign w:val="center"/>
                </w:tcPr>
                <w:p>
                  <w:pPr>
                    <w:spacing w:line="28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成分及理化性质</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45" w:hRule="atLeast"/>
                <w:jc w:val="center"/>
              </w:trPr>
              <w:tc>
                <w:tcPr>
                  <w:tcW w:w="620" w:type="dxa"/>
                  <w:noWrap w:val="0"/>
                  <w:vAlign w:val="center"/>
                </w:tcPr>
                <w:p>
                  <w:pPr>
                    <w:spacing w:line="28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888" w:type="dxa"/>
                  <w:noWrap w:val="0"/>
                  <w:vAlign w:val="center"/>
                </w:tcPr>
                <w:p>
                  <w:pPr>
                    <w:spacing w:line="30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bCs/>
                      <w:snapToGrid w:val="0"/>
                      <w:color w:val="auto"/>
                      <w:kern w:val="0"/>
                      <w:szCs w:val="21"/>
                    </w:rPr>
                    <w:t>脱模剂</w:t>
                  </w:r>
                </w:p>
              </w:tc>
              <w:tc>
                <w:tcPr>
                  <w:tcW w:w="7031" w:type="dxa"/>
                  <w:tcBorders>
                    <w:left w:val="single" w:color="auto" w:sz="4" w:space="0"/>
                  </w:tcBorders>
                  <w:noWrap w:val="0"/>
                  <w:vAlign w:val="center"/>
                </w:tcPr>
                <w:p>
                  <w:pPr>
                    <w:widowControl/>
                    <w:spacing w:beforeAutospacing="1" w:afterAutospacing="1"/>
                    <w:jc w:val="left"/>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成分：水</w:t>
                  </w:r>
                  <w:r>
                    <w:rPr>
                      <w:rFonts w:hint="default" w:ascii="Times New Roman" w:hAnsi="Times New Roman" w:cs="Times New Roman"/>
                      <w:color w:val="auto"/>
                      <w:sz w:val="21"/>
                      <w:szCs w:val="21"/>
                      <w:lang w:val="en-US" w:eastAsia="zh-CN"/>
                    </w:rPr>
                    <w:t>40%～46</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改性有机硅33%～</w:t>
                  </w:r>
                  <w:r>
                    <w:rPr>
                      <w:rFonts w:hint="default" w:ascii="Times New Roman" w:hAnsi="Times New Roman" w:cs="Times New Roman"/>
                      <w:color w:val="auto"/>
                      <w:sz w:val="21"/>
                      <w:szCs w:val="21"/>
                    </w:rPr>
                    <w:t>3</w:t>
                  </w:r>
                  <w:r>
                    <w:rPr>
                      <w:rFonts w:hint="default" w:ascii="Times New Roman" w:hAnsi="Times New Roman" w:cs="Times New Roman"/>
                      <w:color w:val="auto"/>
                      <w:sz w:val="21"/>
                      <w:szCs w:val="21"/>
                      <w:lang w:val="en-US" w:eastAsia="zh-CN"/>
                    </w:rPr>
                    <w:t>8</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多元醇酯6%～8%、表面活性剂2.5%～7%、改性高温蜡4%～6</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乳</w:t>
                  </w:r>
                  <w:r>
                    <w:rPr>
                      <w:rFonts w:hint="default" w:ascii="Times New Roman" w:hAnsi="Times New Roman" w:cs="Times New Roman"/>
                      <w:color w:val="auto"/>
                      <w:sz w:val="21"/>
                      <w:szCs w:val="21"/>
                    </w:rPr>
                    <w:t>白色液体，稍有气味，</w:t>
                  </w:r>
                  <w:r>
                    <w:rPr>
                      <w:rFonts w:hint="default" w:ascii="Times New Roman" w:hAnsi="Times New Roman" w:cs="Times New Roman"/>
                      <w:color w:val="auto"/>
                      <w:sz w:val="21"/>
                      <w:szCs w:val="21"/>
                      <w:lang w:val="en-US" w:eastAsia="zh-CN"/>
                    </w:rPr>
                    <w:t>pH9.4~9.5，易溶于水，</w:t>
                  </w:r>
                  <w:r>
                    <w:rPr>
                      <w:rFonts w:hint="default" w:ascii="Times New Roman" w:hAnsi="Times New Roman" w:cs="Times New Roman"/>
                      <w:color w:val="auto"/>
                      <w:sz w:val="21"/>
                      <w:szCs w:val="21"/>
                    </w:rPr>
                    <w:t>非易燃。</w:t>
                  </w:r>
                  <w:r>
                    <w:rPr>
                      <w:rFonts w:hint="default" w:ascii="Times New Roman" w:hAnsi="Times New Roman" w:cs="Times New Roman"/>
                      <w:color w:val="auto"/>
                      <w:sz w:val="21"/>
                      <w:szCs w:val="21"/>
                      <w:lang w:val="en-US" w:eastAsia="zh-CN"/>
                    </w:rPr>
                    <w:t>VOCs含量小于10%，为环</w:t>
                  </w:r>
                  <w:r>
                    <w:rPr>
                      <w:rFonts w:hint="default" w:ascii="Times New Roman" w:hAnsi="Times New Roman" w:eastAsia="Arial" w:cs="Times New Roman"/>
                      <w:i w:val="0"/>
                      <w:iCs w:val="0"/>
                      <w:caps w:val="0"/>
                      <w:color w:val="auto"/>
                      <w:spacing w:val="0"/>
                      <w:sz w:val="21"/>
                      <w:szCs w:val="21"/>
                      <w:shd w:val="clear" w:fill="FFFFFF"/>
                      <w:lang w:val="en-US" w:eastAsia="zh-CN"/>
                    </w:rPr>
                    <w:t>保型脱模剂，根据</w:t>
                  </w:r>
                  <w:r>
                    <w:rPr>
                      <w:rFonts w:hint="default" w:ascii="Times New Roman" w:hAnsi="Times New Roman" w:eastAsia="Arial" w:cs="Times New Roman"/>
                      <w:i w:val="0"/>
                      <w:iCs w:val="0"/>
                      <w:caps w:val="0"/>
                      <w:color w:val="auto"/>
                      <w:spacing w:val="0"/>
                      <w:sz w:val="21"/>
                      <w:szCs w:val="21"/>
                      <w:shd w:val="clear" w:fill="FFFFFF"/>
                    </w:rPr>
                    <w:t>《挥发性有机物无组织排放控制标准》（GB 37822-2019）</w:t>
                  </w:r>
                  <w:r>
                    <w:rPr>
                      <w:rFonts w:hint="default" w:ascii="Times New Roman" w:hAnsi="Times New Roman" w:eastAsia="Arial" w:cs="Times New Roman"/>
                      <w:i w:val="0"/>
                      <w:iCs w:val="0"/>
                      <w:caps w:val="0"/>
                      <w:color w:val="auto"/>
                      <w:spacing w:val="0"/>
                      <w:sz w:val="21"/>
                      <w:szCs w:val="21"/>
                      <w:shd w:val="clear" w:fill="FFFFFF"/>
                      <w:lang w:eastAsia="zh-CN"/>
                    </w:rPr>
                    <w:t>，</w:t>
                  </w:r>
                  <w:r>
                    <w:rPr>
                      <w:rFonts w:hint="default" w:ascii="Times New Roman" w:hAnsi="Times New Roman" w:eastAsia="Arial" w:cs="Times New Roman"/>
                      <w:i w:val="0"/>
                      <w:iCs w:val="0"/>
                      <w:caps w:val="0"/>
                      <w:color w:val="auto"/>
                      <w:spacing w:val="0"/>
                      <w:sz w:val="21"/>
                      <w:szCs w:val="21"/>
                      <w:shd w:val="clear" w:fill="FFFFFF"/>
                      <w:lang w:val="en-US" w:eastAsia="zh-CN"/>
                    </w:rPr>
                    <w:t>不属于VOCs物料。</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65" w:hRule="atLeast"/>
                <w:jc w:val="center"/>
              </w:trPr>
              <w:tc>
                <w:tcPr>
                  <w:tcW w:w="620" w:type="dxa"/>
                  <w:noWrap w:val="0"/>
                  <w:vAlign w:val="center"/>
                </w:tcPr>
                <w:p>
                  <w:pPr>
                    <w:spacing w:line="28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888" w:type="dxa"/>
                  <w:noWrap w:val="0"/>
                  <w:vAlign w:val="center"/>
                </w:tcPr>
                <w:p>
                  <w:pPr>
                    <w:spacing w:line="28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切削液</w:t>
                  </w:r>
                </w:p>
              </w:tc>
              <w:tc>
                <w:tcPr>
                  <w:tcW w:w="7031" w:type="dxa"/>
                  <w:tcBorders>
                    <w:left w:val="single" w:color="auto" w:sz="4" w:space="0"/>
                  </w:tcBorders>
                  <w:noWrap w:val="0"/>
                  <w:vAlign w:val="center"/>
                </w:tcPr>
                <w:p>
                  <w:pPr>
                    <w:spacing w:line="280" w:lineRule="exact"/>
                    <w:jc w:val="lef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水溶性切削液，黄色半透明液体，主要成分为矿物油、脂肪酸混合物、氨基-乙醇混合物、硼酸、去离子水等，沸点＞100℃。</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65" w:hRule="atLeast"/>
                <w:jc w:val="center"/>
              </w:trPr>
              <w:tc>
                <w:tcPr>
                  <w:tcW w:w="620" w:type="dxa"/>
                  <w:noWrap w:val="0"/>
                  <w:vAlign w:val="center"/>
                </w:tcPr>
                <w:p>
                  <w:pPr>
                    <w:spacing w:line="28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w:t>
                  </w:r>
                </w:p>
              </w:tc>
              <w:tc>
                <w:tcPr>
                  <w:tcW w:w="888" w:type="dxa"/>
                  <w:noWrap w:val="0"/>
                  <w:vAlign w:val="center"/>
                </w:tcPr>
                <w:p>
                  <w:pPr>
                    <w:spacing w:line="28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eastAsiaTheme="minorEastAsia"/>
                      <w:color w:val="auto"/>
                      <w:sz w:val="21"/>
                      <w:szCs w:val="21"/>
                      <w:lang w:val="en-US" w:eastAsia="zh-CN"/>
                    </w:rPr>
                    <w:t>水基型清洗剂</w:t>
                  </w:r>
                </w:p>
              </w:tc>
              <w:tc>
                <w:tcPr>
                  <w:tcW w:w="7031" w:type="dxa"/>
                  <w:tcBorders>
                    <w:left w:val="single" w:color="auto" w:sz="4" w:space="0"/>
                  </w:tcBorders>
                  <w:noWrap w:val="0"/>
                  <w:vAlign w:val="center"/>
                </w:tcPr>
                <w:p>
                  <w:pPr>
                    <w:keepNext w:val="0"/>
                    <w:keepLines w:val="0"/>
                    <w:widowControl/>
                    <w:suppressLineNumbers w:val="0"/>
                    <w:jc w:val="left"/>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化学成分：</w:t>
                  </w:r>
                  <w:r>
                    <w:rPr>
                      <w:rFonts w:hint="default" w:ascii="Times New Roman" w:hAnsi="Times New Roman" w:eastAsia="宋体" w:cs="Times New Roman"/>
                      <w:color w:val="auto"/>
                      <w:sz w:val="21"/>
                      <w:szCs w:val="21"/>
                      <w:lang w:val="en-US" w:eastAsia="zh-CN"/>
                    </w:rPr>
                    <w:t>三乙醇胺5</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15</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乙醇胺7</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10</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乙二胺-四乙酸四钠盐10</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1</w:t>
                  </w:r>
                  <w:r>
                    <w:rPr>
                      <w:rFonts w:hint="default" w:ascii="Times New Roman" w:hAnsi="Times New Roman" w:cs="Times New Roman"/>
                      <w:color w:val="auto"/>
                      <w:sz w:val="21"/>
                      <w:szCs w:val="21"/>
                      <w:lang w:val="en-US" w:eastAsia="zh-CN"/>
                    </w:rPr>
                    <w:t>5%、</w:t>
                  </w:r>
                  <w:r>
                    <w:rPr>
                      <w:rFonts w:hint="default" w:ascii="Times New Roman" w:hAnsi="Times New Roman" w:eastAsia="宋体" w:cs="Times New Roman"/>
                      <w:color w:val="auto"/>
                      <w:sz w:val="21"/>
                      <w:szCs w:val="21"/>
                      <w:lang w:val="en-US" w:eastAsia="zh-CN"/>
                    </w:rPr>
                    <w:t>壬基酚聚氧乙烯醚1</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8</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壬酸1</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8</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水30</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70</w:t>
                  </w:r>
                  <w:r>
                    <w:rPr>
                      <w:rFonts w:hint="default" w:ascii="Times New Roman" w:hAnsi="Times New Roman" w:cs="Times New Roman"/>
                      <w:color w:val="auto"/>
                      <w:sz w:val="21"/>
                      <w:szCs w:val="21"/>
                      <w:lang w:val="en-US" w:eastAsia="zh-CN"/>
                    </w:rPr>
                    <w:t>%，无色液体，低气味，pH10.3，易溶于水，相对密度1.0~1.1，</w:t>
                  </w:r>
                  <w:r>
                    <w:rPr>
                      <w:rFonts w:hint="default" w:ascii="Times New Roman" w:hAnsi="Times New Roman" w:eastAsia="宋体" w:cs="Times New Roman"/>
                      <w:color w:val="auto"/>
                      <w:kern w:val="0"/>
                      <w:sz w:val="21"/>
                      <w:szCs w:val="21"/>
                      <w:lang w:val="en-US" w:eastAsia="zh-CN" w:bidi="ar"/>
                    </w:rPr>
                    <w:t>该物质在正常的环境温度下稳定。</w:t>
                  </w:r>
                  <w:r>
                    <w:rPr>
                      <w:rFonts w:hint="default" w:ascii="Times New Roman" w:hAnsi="Times New Roman" w:cs="Times New Roman"/>
                      <w:color w:val="auto"/>
                      <w:kern w:val="0"/>
                      <w:sz w:val="21"/>
                      <w:szCs w:val="21"/>
                      <w:lang w:val="en-US" w:eastAsia="zh-CN" w:bidi="ar"/>
                    </w:rPr>
                    <w:t>清洗剂不含有机溶剂成分，满足《清洗剂挥发性有机化合物含量限值》（GB 38508—2020）中VOCs限值要求，属于低VOCs清洗剂。</w:t>
                  </w:r>
                </w:p>
              </w:tc>
            </w:tr>
          </w:tbl>
          <w:p>
            <w:pPr>
              <w:jc w:val="center"/>
              <w:rPr>
                <w:rFonts w:hint="default" w:ascii="Times New Roman" w:hAnsi="Times New Roman" w:cs="Times New Roman"/>
                <w:b/>
                <w:bCs/>
                <w:color w:val="auto"/>
                <w:sz w:val="24"/>
              </w:rPr>
            </w:pPr>
          </w:p>
          <w:p>
            <w:pPr>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
                <w:bCs w:val="0"/>
                <w:color w:val="auto"/>
                <w:sz w:val="24"/>
                <w:lang w:val="en-US" w:eastAsia="zh-CN"/>
              </w:rPr>
              <w:t xml:space="preserve"> 2.7水平衡     </w:t>
            </w:r>
            <w:r>
              <w:rPr>
                <w:rFonts w:hint="default" w:ascii="Times New Roman" w:hAnsi="Times New Roman" w:eastAsia="宋体" w:cs="Times New Roman"/>
                <w:bCs/>
                <w:color w:val="auto"/>
                <w:sz w:val="24"/>
                <w:lang w:val="en-US" w:eastAsia="zh-CN"/>
              </w:rPr>
              <w:t xml:space="preserve">                                                                                                                                         </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本项目地面清洁采用扫帚清扫，因此，不产生地面清洁废水。</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① 生产用水</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lang w:val="en-US" w:eastAsia="zh-CN"/>
              </w:rPr>
              <w:t>A</w:t>
            </w:r>
            <w:r>
              <w:rPr>
                <w:rFonts w:hint="default" w:ascii="Times New Roman" w:hAnsi="Times New Roman" w:eastAsia="宋体" w:cs="Times New Roman"/>
                <w:bCs/>
                <w:color w:val="auto"/>
                <w:sz w:val="24"/>
              </w:rPr>
              <w:t>.</w:t>
            </w:r>
            <w:r>
              <w:rPr>
                <w:rFonts w:hint="default" w:ascii="Times New Roman" w:hAnsi="Times New Roman" w:eastAsia="宋体" w:cs="Times New Roman"/>
                <w:bCs/>
                <w:color w:val="auto"/>
                <w:sz w:val="24"/>
                <w:lang w:val="en-US" w:eastAsia="zh-CN"/>
              </w:rPr>
              <w:t>切削液配置</w:t>
            </w:r>
            <w:r>
              <w:rPr>
                <w:rFonts w:hint="default" w:ascii="Times New Roman" w:hAnsi="Times New Roman" w:eastAsia="宋体" w:cs="Times New Roman"/>
                <w:bCs/>
                <w:color w:val="auto"/>
                <w:sz w:val="24"/>
              </w:rPr>
              <w:t>用水</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rPr>
              <w:t>切削液与水的比例为</w:t>
            </w:r>
            <w:r>
              <w:rPr>
                <w:rFonts w:hint="default" w:ascii="Times New Roman" w:hAnsi="Times New Roman" w:eastAsia="宋体" w:cs="Times New Roman"/>
                <w:bCs/>
                <w:color w:val="auto"/>
                <w:sz w:val="24"/>
                <w:lang w:val="en-US" w:eastAsia="zh-CN"/>
              </w:rPr>
              <w:t>1</w:t>
            </w:r>
            <w:r>
              <w:rPr>
                <w:rFonts w:hint="default" w:ascii="Times New Roman" w:hAnsi="Times New Roman" w:eastAsia="宋体" w:cs="Times New Roman"/>
                <w:bCs/>
                <w:color w:val="auto"/>
                <w:sz w:val="24"/>
              </w:rPr>
              <w:t>:</w:t>
            </w:r>
            <w:r>
              <w:rPr>
                <w:rFonts w:hint="eastAsia" w:cs="Times New Roman"/>
                <w:bCs/>
                <w:color w:val="auto"/>
                <w:sz w:val="24"/>
                <w:lang w:val="en-US" w:eastAsia="zh-CN"/>
              </w:rPr>
              <w:t>30</w:t>
            </w:r>
            <w:r>
              <w:rPr>
                <w:rFonts w:hint="default" w:ascii="Times New Roman" w:hAnsi="Times New Roman" w:eastAsia="宋体" w:cs="Times New Roman"/>
                <w:bCs/>
                <w:color w:val="auto"/>
                <w:sz w:val="24"/>
                <w:lang w:val="en-US" w:eastAsia="zh-CN"/>
              </w:rPr>
              <w:t>，切削液年用量为1.0t/a</w:t>
            </w:r>
            <w:r>
              <w:rPr>
                <w:rFonts w:hint="default" w:ascii="Times New Roman" w:hAnsi="Times New Roman" w:eastAsia="宋体" w:cs="Times New Roman"/>
                <w:bCs/>
                <w:color w:val="auto"/>
                <w:sz w:val="24"/>
              </w:rPr>
              <w:t>，则配比水用量</w:t>
            </w:r>
            <w:r>
              <w:rPr>
                <w:rFonts w:hint="eastAsia" w:cs="Times New Roman"/>
                <w:bCs/>
                <w:color w:val="auto"/>
                <w:sz w:val="24"/>
                <w:lang w:val="en-US" w:eastAsia="zh-CN"/>
              </w:rPr>
              <w:t>30</w:t>
            </w:r>
            <w:r>
              <w:rPr>
                <w:rFonts w:hint="default" w:ascii="Times New Roman" w:hAnsi="Times New Roman" w:eastAsia="宋体" w:cs="Times New Roman"/>
                <w:bCs/>
                <w:color w:val="auto"/>
                <w:sz w:val="24"/>
                <w:lang w:val="en-US" w:eastAsia="zh-CN"/>
              </w:rPr>
              <w:t>.0</w:t>
            </w:r>
            <w:r>
              <w:rPr>
                <w:rFonts w:hint="default" w:ascii="Times New Roman" w:hAnsi="Times New Roman" w:eastAsia="宋体" w:cs="Times New Roman"/>
                <w:bCs/>
                <w:color w:val="auto"/>
                <w:sz w:val="24"/>
              </w:rPr>
              <w:t>m</w:t>
            </w:r>
            <w:r>
              <w:rPr>
                <w:rFonts w:hint="default" w:ascii="Times New Roman" w:hAnsi="Times New Roman" w:eastAsia="宋体" w:cs="Times New Roman"/>
                <w:bCs/>
                <w:color w:val="auto"/>
                <w:sz w:val="24"/>
                <w:vertAlign w:val="superscript"/>
              </w:rPr>
              <w:t>3</w:t>
            </w:r>
            <w:r>
              <w:rPr>
                <w:rFonts w:hint="default" w:ascii="Times New Roman" w:hAnsi="Times New Roman" w:eastAsia="宋体" w:cs="Times New Roman"/>
                <w:bCs/>
                <w:color w:val="auto"/>
                <w:sz w:val="24"/>
              </w:rPr>
              <w:t>/</w:t>
            </w:r>
            <w:r>
              <w:rPr>
                <w:rFonts w:hint="default" w:ascii="Times New Roman" w:hAnsi="Times New Roman" w:eastAsia="宋体" w:cs="Times New Roman"/>
                <w:bCs/>
                <w:color w:val="auto"/>
                <w:sz w:val="24"/>
                <w:lang w:val="en-US" w:eastAsia="zh-CN"/>
              </w:rPr>
              <w:t>a</w:t>
            </w:r>
            <w:r>
              <w:rPr>
                <w:rFonts w:hint="eastAsia" w:cs="Times New Roman"/>
                <w:bCs/>
                <w:color w:val="auto"/>
                <w:sz w:val="24"/>
                <w:lang w:eastAsia="zh-CN"/>
              </w:rPr>
              <w:t>，</w:t>
            </w:r>
            <w:r>
              <w:rPr>
                <w:rFonts w:hint="eastAsia" w:cs="Times New Roman"/>
                <w:bCs/>
                <w:color w:val="auto"/>
                <w:sz w:val="24"/>
                <w:lang w:val="en-US" w:eastAsia="zh-CN"/>
              </w:rPr>
              <w:t>切削液经机加设备自带的过滤系统过滤后循环使用，一年更换一次，产生废切削液0.1t/a</w:t>
            </w:r>
            <w:r>
              <w:rPr>
                <w:rFonts w:hint="eastAsia" w:cs="Times New Roman"/>
                <w:bCs/>
                <w:color w:val="auto"/>
                <w:sz w:val="24"/>
                <w:lang w:val="en-US" w:eastAsia="zh-CN"/>
              </w:rPr>
              <w:br w:type="textWrapping"/>
            </w:r>
            <w:r>
              <w:rPr>
                <w:rFonts w:hint="eastAsia" w:cs="Times New Roman"/>
                <w:bCs/>
                <w:color w:val="auto"/>
                <w:sz w:val="24"/>
                <w:lang w:val="en-US" w:eastAsia="zh-CN"/>
              </w:rPr>
              <w:t>作危废处置。</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B</w:t>
            </w:r>
            <w:r>
              <w:rPr>
                <w:rFonts w:hint="default" w:ascii="Times New Roman" w:hAnsi="Times New Roman" w:eastAsia="宋体" w:cs="Times New Roman"/>
                <w:bCs/>
                <w:color w:val="auto"/>
                <w:sz w:val="24"/>
              </w:rPr>
              <w:t>.</w:t>
            </w:r>
            <w:r>
              <w:rPr>
                <w:rFonts w:hint="default" w:ascii="Times New Roman" w:hAnsi="Times New Roman" w:eastAsia="宋体" w:cs="Times New Roman"/>
                <w:bCs/>
                <w:color w:val="auto"/>
                <w:sz w:val="24"/>
                <w:lang w:val="en-US" w:eastAsia="zh-CN"/>
              </w:rPr>
              <w:t>冷却用水</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设置冷却塔Q=5m</w:t>
            </w:r>
            <w:r>
              <w:rPr>
                <w:rFonts w:hint="default" w:ascii="Times New Roman" w:hAnsi="Times New Roman" w:eastAsia="宋体" w:cs="Times New Roman"/>
                <w:bCs/>
                <w:color w:val="auto"/>
                <w:sz w:val="24"/>
                <w:vertAlign w:val="superscript"/>
                <w:lang w:val="en-US" w:eastAsia="zh-CN"/>
              </w:rPr>
              <w:t>3</w:t>
            </w:r>
            <w:r>
              <w:rPr>
                <w:rFonts w:hint="default" w:ascii="Times New Roman" w:hAnsi="Times New Roman" w:eastAsia="宋体" w:cs="Times New Roman"/>
                <w:bCs/>
                <w:color w:val="auto"/>
                <w:sz w:val="24"/>
                <w:lang w:val="en-US" w:eastAsia="zh-CN"/>
              </w:rPr>
              <w:t>/h 1台，每天工作24h，则水循环总量为120m</w:t>
            </w:r>
            <w:r>
              <w:rPr>
                <w:rFonts w:hint="default" w:ascii="Times New Roman" w:hAnsi="Times New Roman" w:eastAsia="宋体" w:cs="Times New Roman"/>
                <w:bCs/>
                <w:color w:val="auto"/>
                <w:sz w:val="24"/>
                <w:vertAlign w:val="superscript"/>
                <w:lang w:val="en-US" w:eastAsia="zh-CN"/>
              </w:rPr>
              <w:t>3</w:t>
            </w:r>
            <w:r>
              <w:rPr>
                <w:rFonts w:hint="default" w:ascii="Times New Roman" w:hAnsi="Times New Roman" w:eastAsia="宋体" w:cs="Times New Roman"/>
                <w:bCs/>
                <w:color w:val="auto"/>
                <w:sz w:val="24"/>
                <w:lang w:val="en-US" w:eastAsia="zh-CN"/>
              </w:rPr>
              <w:t>/d，损耗量按循环量的1%计，定期补充新鲜水。</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C.清洗用水</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清洗机采用喷淋清洗，</w:t>
            </w:r>
            <w:r>
              <w:rPr>
                <w:rFonts w:hint="eastAsia" w:cs="Times New Roman"/>
                <w:bCs/>
                <w:color w:val="auto"/>
                <w:sz w:val="24"/>
                <w:lang w:val="en-US" w:eastAsia="zh-CN"/>
              </w:rPr>
              <w:t>清洗槽喷淋流入的清洗水进入2个循环水箱中，循环水箱中的水再进入喷淋管道对工件进行喷淋清洗，清洗槽内尺寸9m*0.52m*1m</w:t>
            </w:r>
            <w:r>
              <w:rPr>
                <w:rFonts w:hint="default" w:ascii="Times New Roman" w:hAnsi="Times New Roman" w:eastAsia="宋体" w:cs="Times New Roman"/>
                <w:bCs/>
                <w:color w:val="auto"/>
                <w:sz w:val="24"/>
                <w:lang w:val="en-US" w:eastAsia="zh-CN"/>
              </w:rPr>
              <w:t>，</w:t>
            </w:r>
            <w:r>
              <w:rPr>
                <w:rFonts w:hint="eastAsia" w:cs="Times New Roman"/>
                <w:bCs/>
                <w:color w:val="auto"/>
                <w:sz w:val="24"/>
                <w:lang w:val="en-US" w:eastAsia="zh-CN"/>
              </w:rPr>
              <w:t>水箱内尺寸1m*0.8m*0.5m，清洗剂占比10%，定期补充，水箱中的水循环使用</w:t>
            </w:r>
            <w:r>
              <w:rPr>
                <w:rFonts w:hint="default" w:ascii="Times New Roman" w:hAnsi="Times New Roman" w:eastAsia="宋体" w:cs="Times New Roman"/>
                <w:bCs/>
                <w:color w:val="auto"/>
                <w:sz w:val="24"/>
                <w:lang w:val="en-US" w:eastAsia="zh-CN"/>
              </w:rPr>
              <w:t>，</w:t>
            </w:r>
            <w:r>
              <w:rPr>
                <w:rFonts w:hint="eastAsia" w:cs="Times New Roman"/>
                <w:bCs/>
                <w:color w:val="auto"/>
                <w:sz w:val="24"/>
                <w:lang w:val="en-US" w:eastAsia="zh-CN"/>
              </w:rPr>
              <w:t>每2天</w:t>
            </w:r>
            <w:r>
              <w:rPr>
                <w:rFonts w:hint="default" w:ascii="Times New Roman" w:hAnsi="Times New Roman" w:eastAsia="宋体" w:cs="Times New Roman"/>
                <w:bCs/>
                <w:color w:val="auto"/>
                <w:sz w:val="24"/>
                <w:lang w:val="en-US" w:eastAsia="zh-CN"/>
              </w:rPr>
              <w:t>更换一次，</w:t>
            </w:r>
            <w:r>
              <w:rPr>
                <w:rFonts w:hint="eastAsia" w:cs="Times New Roman"/>
                <w:bCs/>
                <w:color w:val="auto"/>
                <w:sz w:val="24"/>
                <w:lang w:val="en-US" w:eastAsia="zh-CN"/>
              </w:rPr>
              <w:t>更换水量按水箱总容量的80%计，即0.32m</w:t>
            </w:r>
            <w:r>
              <w:rPr>
                <w:rFonts w:hint="eastAsia" w:cs="Times New Roman"/>
                <w:bCs/>
                <w:color w:val="auto"/>
                <w:sz w:val="24"/>
                <w:vertAlign w:val="superscript"/>
                <w:lang w:val="en-US" w:eastAsia="zh-CN"/>
              </w:rPr>
              <w:t>3</w:t>
            </w:r>
            <w:r>
              <w:rPr>
                <w:rFonts w:hint="eastAsia" w:cs="Times New Roman"/>
                <w:bCs/>
                <w:color w:val="auto"/>
                <w:sz w:val="24"/>
                <w:lang w:val="en-US" w:eastAsia="zh-CN"/>
              </w:rPr>
              <w:t>，两个水箱共计0.64m</w:t>
            </w:r>
            <w:r>
              <w:rPr>
                <w:rFonts w:hint="eastAsia" w:cs="Times New Roman"/>
                <w:bCs/>
                <w:color w:val="auto"/>
                <w:sz w:val="24"/>
                <w:vertAlign w:val="superscript"/>
                <w:lang w:val="en-US" w:eastAsia="zh-CN"/>
              </w:rPr>
              <w:t>3</w:t>
            </w:r>
            <w:r>
              <w:rPr>
                <w:rFonts w:hint="eastAsia" w:cs="Times New Roman"/>
                <w:bCs/>
                <w:color w:val="auto"/>
                <w:sz w:val="24"/>
                <w:lang w:val="en-US" w:eastAsia="zh-CN"/>
              </w:rPr>
              <w:t>，进入一体化生产废水处理设施处理</w:t>
            </w:r>
            <w:r>
              <w:rPr>
                <w:rFonts w:hint="default" w:ascii="Times New Roman" w:hAnsi="Times New Roman" w:eastAsia="宋体" w:cs="Times New Roman"/>
                <w:bCs/>
                <w:color w:val="auto"/>
                <w:sz w:val="24"/>
                <w:lang w:val="en-US" w:eastAsia="zh-CN"/>
              </w:rPr>
              <w:t>，</w:t>
            </w:r>
            <w:r>
              <w:rPr>
                <w:rFonts w:hint="eastAsia" w:cs="Times New Roman"/>
                <w:bCs/>
                <w:color w:val="auto"/>
                <w:sz w:val="24"/>
                <w:lang w:val="en-US" w:eastAsia="zh-CN"/>
              </w:rPr>
              <w:t>蒸发</w:t>
            </w:r>
            <w:r>
              <w:rPr>
                <w:rFonts w:hint="default" w:ascii="Times New Roman" w:hAnsi="Times New Roman" w:eastAsia="宋体" w:cs="Times New Roman"/>
                <w:bCs/>
                <w:color w:val="auto"/>
                <w:sz w:val="24"/>
                <w:lang w:val="en-US" w:eastAsia="zh-CN"/>
              </w:rPr>
              <w:t>损耗量按喷淋循环量的1%计</w:t>
            </w:r>
            <w:r>
              <w:rPr>
                <w:rFonts w:hint="eastAsia" w:cs="Times New Roman"/>
                <w:bCs/>
                <w:color w:val="auto"/>
                <w:sz w:val="24"/>
                <w:lang w:val="en-US" w:eastAsia="zh-CN"/>
              </w:rPr>
              <w:t>，循环水量为24m</w:t>
            </w:r>
            <w:r>
              <w:rPr>
                <w:rFonts w:hint="eastAsia" w:cs="Times New Roman"/>
                <w:bCs/>
                <w:color w:val="auto"/>
                <w:sz w:val="24"/>
                <w:vertAlign w:val="superscript"/>
                <w:lang w:val="en-US" w:eastAsia="zh-CN"/>
              </w:rPr>
              <w:t>3</w:t>
            </w:r>
            <w:r>
              <w:rPr>
                <w:rFonts w:hint="eastAsia" w:cs="Times New Roman"/>
                <w:bCs/>
                <w:color w:val="auto"/>
                <w:sz w:val="24"/>
                <w:lang w:val="en-US" w:eastAsia="zh-CN"/>
              </w:rPr>
              <w:t>/d，</w:t>
            </w:r>
            <w:r>
              <w:rPr>
                <w:rFonts w:hint="default" w:ascii="Times New Roman" w:hAnsi="Times New Roman" w:eastAsia="宋体" w:cs="Times New Roman"/>
                <w:bCs/>
                <w:color w:val="auto"/>
                <w:sz w:val="24"/>
                <w:lang w:val="en-US" w:eastAsia="zh-CN"/>
              </w:rPr>
              <w:t>定期补充新鲜水。</w:t>
            </w:r>
          </w:p>
          <w:p>
            <w:pPr>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D</w:t>
            </w:r>
            <w:r>
              <w:rPr>
                <w:rFonts w:hint="default" w:ascii="Times New Roman" w:hAnsi="Times New Roman" w:cs="Times New Roman"/>
                <w:color w:val="auto"/>
                <w:sz w:val="24"/>
              </w:rPr>
              <w:t>.脱模剂配置用水</w:t>
            </w:r>
          </w:p>
          <w:p>
            <w:pPr>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脱模剂与水的比例为1:1</w:t>
            </w:r>
            <w:r>
              <w:rPr>
                <w:rFonts w:hint="default" w:ascii="Times New Roman" w:hAnsi="Times New Roman" w:cs="Times New Roman"/>
                <w:color w:val="auto"/>
                <w:sz w:val="24"/>
                <w:lang w:val="en-US" w:eastAsia="zh-CN"/>
              </w:rPr>
              <w:t>0</w:t>
            </w:r>
            <w:r>
              <w:rPr>
                <w:rFonts w:hint="default" w:ascii="Times New Roman" w:hAnsi="Times New Roman" w:cs="Times New Roman"/>
                <w:color w:val="auto"/>
                <w:sz w:val="24"/>
              </w:rPr>
              <w:t>0，</w:t>
            </w:r>
            <w:r>
              <w:rPr>
                <w:rFonts w:hint="eastAsia" w:cs="Times New Roman"/>
                <w:color w:val="auto"/>
                <w:sz w:val="24"/>
                <w:lang w:val="en-US" w:eastAsia="zh-CN"/>
              </w:rPr>
              <w:t>每模次脱模液消耗量为1L，共计75万模次，则脱模液总消耗量为750m</w:t>
            </w:r>
            <w:r>
              <w:rPr>
                <w:rFonts w:hint="eastAsia" w:cs="Times New Roman"/>
                <w:color w:val="auto"/>
                <w:sz w:val="24"/>
                <w:vertAlign w:val="superscript"/>
                <w:lang w:val="en-US" w:eastAsia="zh-CN"/>
              </w:rPr>
              <w:t>3</w:t>
            </w:r>
            <w:r>
              <w:rPr>
                <w:rFonts w:hint="eastAsia" w:cs="Times New Roman"/>
                <w:color w:val="auto"/>
                <w:sz w:val="24"/>
                <w:lang w:val="en-US" w:eastAsia="zh-CN"/>
              </w:rPr>
              <w:t>/a，</w:t>
            </w:r>
            <w:r>
              <w:rPr>
                <w:rFonts w:hint="default" w:ascii="Times New Roman" w:hAnsi="Times New Roman" w:cs="Times New Roman"/>
                <w:color w:val="auto"/>
                <w:sz w:val="24"/>
              </w:rPr>
              <w:t>脱模剂年用量为</w:t>
            </w:r>
            <w:r>
              <w:rPr>
                <w:rFonts w:hint="eastAsia" w:cs="Times New Roman"/>
                <w:color w:val="auto"/>
                <w:sz w:val="24"/>
                <w:lang w:val="en-US" w:eastAsia="zh-CN"/>
              </w:rPr>
              <w:t>7.426</w:t>
            </w:r>
            <w:r>
              <w:rPr>
                <w:rFonts w:hint="default" w:ascii="Times New Roman" w:hAnsi="Times New Roman" w:cs="Times New Roman"/>
                <w:color w:val="auto"/>
                <w:sz w:val="24"/>
              </w:rPr>
              <w:t>t/a，则配比水用量</w:t>
            </w:r>
            <w:r>
              <w:rPr>
                <w:rFonts w:hint="eastAsia" w:cs="Times New Roman"/>
                <w:color w:val="auto"/>
                <w:sz w:val="24"/>
                <w:lang w:val="en-US" w:eastAsia="zh-CN"/>
              </w:rPr>
              <w:t>742.574</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/a</w:t>
            </w:r>
            <w:r>
              <w:rPr>
                <w:rFonts w:hint="eastAsia" w:cs="Times New Roman"/>
                <w:color w:val="auto"/>
                <w:sz w:val="24"/>
                <w:lang w:eastAsia="zh-CN"/>
              </w:rPr>
              <w:t>，</w:t>
            </w:r>
            <w:r>
              <w:rPr>
                <w:rFonts w:hint="eastAsia" w:cs="Times New Roman"/>
                <w:color w:val="auto"/>
                <w:sz w:val="24"/>
                <w:lang w:val="en-US" w:eastAsia="zh-CN"/>
              </w:rPr>
              <w:t>脱模液在压铸前采用喷淋机自动喷在模具上，达到脱模及降低模具温度的作用，滴落的脱模液流入压铸机下方设置的收集槽，收集槽中的脱模液通过地沟流入收集桶内，收集桶内的脱模液经过滤后再通过泵经管道输送回压铸机进行循环使用。脱模液循环使用不排放，定期补充蒸发产生的损耗</w:t>
            </w:r>
            <w:r>
              <w:rPr>
                <w:rFonts w:hint="default" w:ascii="Times New Roman" w:hAnsi="Times New Roman" w:cs="Times New Roman"/>
                <w:color w:val="auto"/>
                <w:sz w:val="24"/>
              </w:rPr>
              <w:t>。</w:t>
            </w:r>
          </w:p>
          <w:p>
            <w:pPr>
              <w:snapToGrid w:val="0"/>
              <w:spacing w:line="360" w:lineRule="auto"/>
              <w:ind w:firstLine="480" w:firstLineChars="200"/>
              <w:rPr>
                <w:rFonts w:hint="default" w:ascii="Times New Roman" w:hAnsi="Times New Roman" w:cs="Times New Roman"/>
                <w:color w:val="auto"/>
                <w:sz w:val="24"/>
              </w:rPr>
            </w:pPr>
            <w:r>
              <w:rPr>
                <w:rFonts w:hint="eastAsia" w:cs="Times New Roman"/>
                <w:color w:val="auto"/>
                <w:sz w:val="24"/>
                <w:lang w:val="en-US" w:eastAsia="zh-CN"/>
              </w:rPr>
              <w:t>E</w:t>
            </w:r>
            <w:r>
              <w:rPr>
                <w:rFonts w:hint="default" w:ascii="Times New Roman" w:hAnsi="Times New Roman" w:cs="Times New Roman"/>
                <w:color w:val="auto"/>
                <w:sz w:val="24"/>
              </w:rPr>
              <w:t>.水喷淋用水</w:t>
            </w:r>
          </w:p>
          <w:p>
            <w:pPr>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压铸废气</w:t>
            </w:r>
            <w:r>
              <w:rPr>
                <w:rFonts w:hint="default" w:ascii="Times New Roman" w:hAnsi="Times New Roman" w:cs="Times New Roman"/>
                <w:color w:val="auto"/>
                <w:sz w:val="24"/>
              </w:rPr>
              <w:t>喷淋塔定期更换喷淋水，喷淋塔喷淋水循环使用，循环水量为</w:t>
            </w:r>
            <w:r>
              <w:rPr>
                <w:rFonts w:hint="eastAsia" w:cs="Times New Roman"/>
                <w:color w:val="auto"/>
                <w:sz w:val="24"/>
                <w:lang w:val="en-US" w:eastAsia="zh-CN"/>
              </w:rPr>
              <w:t>12</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/d，损耗量约循环水量的1%，为0.</w:t>
            </w:r>
            <w:r>
              <w:rPr>
                <w:rFonts w:hint="eastAsia" w:cs="Times New Roman"/>
                <w:color w:val="auto"/>
                <w:sz w:val="24"/>
                <w:lang w:val="en-US" w:eastAsia="zh-CN"/>
              </w:rPr>
              <w:t>12</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/d</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每</w:t>
            </w:r>
            <w:r>
              <w:rPr>
                <w:rFonts w:hint="eastAsia" w:cs="Times New Roman"/>
                <w:color w:val="auto"/>
                <w:sz w:val="24"/>
                <w:lang w:val="en-US" w:eastAsia="zh-CN"/>
              </w:rPr>
              <w:t>个月</w:t>
            </w:r>
            <w:r>
              <w:rPr>
                <w:rFonts w:hint="default" w:ascii="Times New Roman" w:hAnsi="Times New Roman" w:cs="Times New Roman"/>
                <w:color w:val="auto"/>
                <w:sz w:val="24"/>
              </w:rPr>
              <w:t>更换1次，排放量约</w:t>
            </w:r>
            <w:r>
              <w:rPr>
                <w:rFonts w:hint="eastAsia" w:cs="Times New Roman"/>
                <w:color w:val="auto"/>
                <w:sz w:val="24"/>
                <w:lang w:val="en-US" w:eastAsia="zh-CN"/>
              </w:rPr>
              <w:t>5</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/次</w:t>
            </w:r>
            <w:r>
              <w:rPr>
                <w:rFonts w:hint="default" w:ascii="Times New Roman" w:hAnsi="Times New Roman" w:eastAsia="宋体" w:cs="Times New Roman"/>
                <w:bCs/>
                <w:color w:val="auto"/>
                <w:sz w:val="24"/>
                <w:lang w:val="en-US" w:eastAsia="zh-CN"/>
              </w:rPr>
              <w:t>，</w:t>
            </w:r>
            <w:r>
              <w:rPr>
                <w:rFonts w:hint="eastAsia" w:cs="Times New Roman"/>
                <w:bCs/>
                <w:color w:val="auto"/>
                <w:sz w:val="24"/>
                <w:lang w:val="en-US" w:eastAsia="zh-CN"/>
              </w:rPr>
              <w:t>进入一体化生产废水处理设施处理。</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② 生活用水</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cs="Times New Roman"/>
                <w:bCs/>
                <w:color w:val="auto"/>
                <w:sz w:val="24"/>
              </w:rPr>
            </w:pPr>
            <w:r>
              <w:rPr>
                <w:rFonts w:hint="default" w:ascii="Times New Roman" w:hAnsi="Times New Roman" w:eastAsia="宋体" w:cs="Times New Roman"/>
                <w:bCs/>
                <w:color w:val="auto"/>
                <w:sz w:val="24"/>
              </w:rPr>
              <w:t>本项目劳动定员为</w:t>
            </w:r>
            <w:r>
              <w:rPr>
                <w:rFonts w:hint="default" w:ascii="Times New Roman" w:hAnsi="Times New Roman" w:eastAsia="宋体" w:cs="Times New Roman"/>
                <w:bCs/>
                <w:color w:val="auto"/>
                <w:sz w:val="24"/>
                <w:lang w:val="en-US" w:eastAsia="zh-CN"/>
              </w:rPr>
              <w:t>13</w:t>
            </w:r>
            <w:r>
              <w:rPr>
                <w:rFonts w:hint="default" w:ascii="Times New Roman" w:hAnsi="Times New Roman" w:eastAsia="宋体" w:cs="Times New Roman"/>
                <w:bCs/>
                <w:color w:val="auto"/>
                <w:sz w:val="24"/>
              </w:rPr>
              <w:t>人，不设住</w:t>
            </w:r>
            <w:r>
              <w:rPr>
                <w:rFonts w:hint="default" w:ascii="Times New Roman" w:hAnsi="Times New Roman" w:cs="Times New Roman"/>
                <w:bCs/>
                <w:color w:val="auto"/>
                <w:sz w:val="24"/>
              </w:rPr>
              <w:t>宿</w:t>
            </w:r>
            <w:r>
              <w:rPr>
                <w:rFonts w:hint="default" w:ascii="Times New Roman" w:hAnsi="Times New Roman" w:cs="Times New Roman"/>
                <w:bCs/>
                <w:color w:val="auto"/>
                <w:sz w:val="24"/>
                <w:lang w:val="en-US" w:eastAsia="zh-CN"/>
              </w:rPr>
              <w:t>和食堂</w:t>
            </w:r>
            <w:r>
              <w:rPr>
                <w:rFonts w:hint="eastAsia" w:cs="Times New Roman"/>
                <w:bCs/>
                <w:color w:val="auto"/>
                <w:sz w:val="24"/>
                <w:lang w:val="en-US" w:eastAsia="zh-CN"/>
              </w:rPr>
              <w:t>。</w:t>
            </w:r>
            <w:r>
              <w:rPr>
                <w:rFonts w:hint="default" w:ascii="Times New Roman" w:hAnsi="Times New Roman" w:cs="Times New Roman"/>
                <w:color w:val="auto"/>
                <w:sz w:val="24"/>
              </w:rPr>
              <w:t>非住宿员工生活用水量按照50L/人•d计</w:t>
            </w:r>
            <w:r>
              <w:rPr>
                <w:rFonts w:hint="default" w:ascii="Times New Roman" w:hAnsi="Times New Roman" w:cs="Times New Roman"/>
                <w:color w:val="auto"/>
                <w:sz w:val="24"/>
                <w:lang w:eastAsia="zh-CN"/>
              </w:rPr>
              <w:t>，</w:t>
            </w:r>
            <w:r>
              <w:rPr>
                <w:rFonts w:hint="default" w:ascii="Times New Roman" w:hAnsi="Times New Roman" w:cs="Times New Roman"/>
                <w:bCs/>
                <w:color w:val="auto"/>
                <w:sz w:val="24"/>
              </w:rPr>
              <w:t>则生活</w:t>
            </w:r>
            <w:r>
              <w:rPr>
                <w:rFonts w:hint="default" w:ascii="Times New Roman" w:hAnsi="Times New Roman" w:cs="Times New Roman"/>
                <w:bCs/>
                <w:color w:val="auto"/>
                <w:sz w:val="24"/>
                <w:lang w:val="en-US" w:eastAsia="zh-CN"/>
              </w:rPr>
              <w:t>用水</w:t>
            </w:r>
            <w:r>
              <w:rPr>
                <w:rFonts w:hint="default" w:ascii="Times New Roman" w:hAnsi="Times New Roman" w:cs="Times New Roman"/>
                <w:bCs/>
                <w:color w:val="auto"/>
                <w:sz w:val="24"/>
              </w:rPr>
              <w:t>量约为</w:t>
            </w:r>
            <w:r>
              <w:rPr>
                <w:rFonts w:hint="default" w:ascii="Times New Roman" w:hAnsi="Times New Roman" w:cs="Times New Roman"/>
                <w:bCs/>
                <w:color w:val="auto"/>
                <w:sz w:val="24"/>
                <w:lang w:val="en-US" w:eastAsia="zh-CN"/>
              </w:rPr>
              <w:t>0.65</w:t>
            </w:r>
            <w:r>
              <w:rPr>
                <w:rFonts w:hint="default" w:ascii="Times New Roman" w:hAnsi="Times New Roman" w:cs="Times New Roman"/>
                <w:bCs/>
                <w:color w:val="auto"/>
                <w:sz w:val="24"/>
              </w:rPr>
              <w:t>m</w:t>
            </w:r>
            <w:r>
              <w:rPr>
                <w:rFonts w:hint="default" w:ascii="Times New Roman" w:hAnsi="Times New Roman" w:cs="Times New Roman"/>
                <w:bCs/>
                <w:color w:val="auto"/>
                <w:sz w:val="24"/>
                <w:vertAlign w:val="superscript"/>
              </w:rPr>
              <w:t>3</w:t>
            </w:r>
            <w:r>
              <w:rPr>
                <w:rFonts w:hint="default" w:ascii="Times New Roman" w:hAnsi="Times New Roman" w:cs="Times New Roman"/>
                <w:bCs/>
                <w:color w:val="auto"/>
                <w:sz w:val="24"/>
              </w:rPr>
              <w:t>/d（</w:t>
            </w:r>
            <w:r>
              <w:rPr>
                <w:rFonts w:hint="default" w:ascii="Times New Roman" w:hAnsi="Times New Roman" w:cs="Times New Roman"/>
                <w:bCs/>
                <w:color w:val="auto"/>
                <w:sz w:val="24"/>
                <w:lang w:val="en-US" w:eastAsia="zh-CN"/>
              </w:rPr>
              <w:t>195</w:t>
            </w:r>
            <w:r>
              <w:rPr>
                <w:rFonts w:hint="default" w:ascii="Times New Roman" w:hAnsi="Times New Roman" w:cs="Times New Roman"/>
                <w:bCs/>
                <w:color w:val="auto"/>
                <w:sz w:val="24"/>
              </w:rPr>
              <w:t>m</w:t>
            </w:r>
            <w:r>
              <w:rPr>
                <w:rFonts w:hint="default" w:ascii="Times New Roman" w:hAnsi="Times New Roman" w:cs="Times New Roman"/>
                <w:bCs/>
                <w:color w:val="auto"/>
                <w:sz w:val="24"/>
                <w:vertAlign w:val="superscript"/>
              </w:rPr>
              <w:t>3</w:t>
            </w:r>
            <w:r>
              <w:rPr>
                <w:rFonts w:hint="default" w:ascii="Times New Roman" w:hAnsi="Times New Roman" w:cs="Times New Roman"/>
                <w:bCs/>
                <w:color w:val="auto"/>
                <w:sz w:val="24"/>
              </w:rPr>
              <w:t>/a）。产排污系数按0.9计算，则生活污水产生量约为</w:t>
            </w:r>
            <w:r>
              <w:rPr>
                <w:rFonts w:hint="default" w:ascii="Times New Roman" w:hAnsi="Times New Roman" w:cs="Times New Roman"/>
                <w:bCs/>
                <w:color w:val="auto"/>
                <w:sz w:val="24"/>
                <w:lang w:val="en-US" w:eastAsia="zh-CN"/>
              </w:rPr>
              <w:t>0.585</w:t>
            </w:r>
            <w:r>
              <w:rPr>
                <w:rFonts w:hint="default" w:ascii="Times New Roman" w:hAnsi="Times New Roman" w:cs="Times New Roman"/>
                <w:bCs/>
                <w:color w:val="auto"/>
                <w:sz w:val="24"/>
              </w:rPr>
              <w:t>m</w:t>
            </w:r>
            <w:r>
              <w:rPr>
                <w:rFonts w:hint="default" w:ascii="Times New Roman" w:hAnsi="Times New Roman" w:cs="Times New Roman"/>
                <w:bCs/>
                <w:color w:val="auto"/>
                <w:sz w:val="24"/>
                <w:vertAlign w:val="superscript"/>
              </w:rPr>
              <w:t>3</w:t>
            </w:r>
            <w:r>
              <w:rPr>
                <w:rFonts w:hint="default" w:ascii="Times New Roman" w:hAnsi="Times New Roman" w:cs="Times New Roman"/>
                <w:bCs/>
                <w:color w:val="auto"/>
                <w:sz w:val="24"/>
              </w:rPr>
              <w:t>/d（</w:t>
            </w:r>
            <w:r>
              <w:rPr>
                <w:rFonts w:hint="default" w:ascii="Times New Roman" w:hAnsi="Times New Roman" w:cs="Times New Roman"/>
                <w:bCs/>
                <w:color w:val="auto"/>
                <w:sz w:val="24"/>
                <w:lang w:val="en-US" w:eastAsia="zh-CN"/>
              </w:rPr>
              <w:t>175.5</w:t>
            </w:r>
            <w:r>
              <w:rPr>
                <w:rFonts w:hint="default" w:ascii="Times New Roman" w:hAnsi="Times New Roman" w:cs="Times New Roman"/>
                <w:bCs/>
                <w:color w:val="auto"/>
                <w:sz w:val="24"/>
              </w:rPr>
              <w:t>m</w:t>
            </w:r>
            <w:r>
              <w:rPr>
                <w:rFonts w:hint="default" w:ascii="Times New Roman" w:hAnsi="Times New Roman" w:cs="Times New Roman"/>
                <w:bCs/>
                <w:color w:val="auto"/>
                <w:sz w:val="24"/>
                <w:vertAlign w:val="superscript"/>
              </w:rPr>
              <w:t>3</w:t>
            </w:r>
            <w:r>
              <w:rPr>
                <w:rFonts w:hint="default" w:ascii="Times New Roman" w:hAnsi="Times New Roman" w:cs="Times New Roman"/>
                <w:bCs/>
                <w:color w:val="auto"/>
                <w:sz w:val="24"/>
              </w:rPr>
              <w:t>/a）。</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cs="Times New Roman"/>
                <w:b/>
                <w:color w:val="auto"/>
                <w:szCs w:val="21"/>
              </w:rPr>
            </w:pPr>
            <w:r>
              <w:rPr>
                <w:rFonts w:hint="default" w:ascii="Times New Roman" w:hAnsi="Times New Roman" w:cs="Times New Roman"/>
                <w:bCs/>
                <w:color w:val="auto"/>
                <w:sz w:val="24"/>
              </w:rPr>
              <w:t>项目用、排水情况汇总如下表。</w:t>
            </w:r>
          </w:p>
          <w:p>
            <w:pPr>
              <w:keepNext w:val="0"/>
              <w:keepLines w:val="0"/>
              <w:pageBreakBefore w:val="0"/>
              <w:widowControl w:val="0"/>
              <w:kinsoku/>
              <w:wordWrap/>
              <w:overflowPunct/>
              <w:topLinePunct w:val="0"/>
              <w:autoSpaceDE/>
              <w:autoSpaceDN/>
              <w:bidi w:val="0"/>
              <w:snapToGrid w:val="0"/>
              <w:spacing w:line="480" w:lineRule="exact"/>
              <w:jc w:val="center"/>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表2-</w:t>
            </w:r>
            <w:r>
              <w:rPr>
                <w:rFonts w:hint="default" w:ascii="Times New Roman" w:hAnsi="Times New Roman" w:cs="Times New Roman"/>
                <w:b/>
                <w:color w:val="auto"/>
                <w:sz w:val="24"/>
                <w:szCs w:val="24"/>
                <w:lang w:val="en-US" w:eastAsia="zh-CN"/>
              </w:rPr>
              <w:t>6</w:t>
            </w:r>
            <w:r>
              <w:rPr>
                <w:rFonts w:hint="default" w:ascii="Times New Roman" w:hAnsi="Times New Roman" w:cs="Times New Roman"/>
                <w:b/>
                <w:color w:val="auto"/>
                <w:sz w:val="24"/>
                <w:szCs w:val="24"/>
              </w:rPr>
              <w:t xml:space="preserve">  项目用水、排水情况表</w:t>
            </w:r>
          </w:p>
          <w:tbl>
            <w:tblPr>
              <w:tblStyle w:val="24"/>
              <w:tblW w:w="4997" w:type="pct"/>
              <w:jc w:val="center"/>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222"/>
              <w:gridCol w:w="1485"/>
              <w:gridCol w:w="1552"/>
              <w:gridCol w:w="847"/>
              <w:gridCol w:w="1048"/>
              <w:gridCol w:w="820"/>
              <w:gridCol w:w="1078"/>
            </w:tblGrid>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4" w:type="pct"/>
                  <w:gridSpan w:val="2"/>
                  <w:vMerge w:val="restart"/>
                  <w:noWrap w:val="0"/>
                  <w:vAlign w:val="center"/>
                </w:tcPr>
                <w:p>
                  <w:pPr>
                    <w:pStyle w:val="37"/>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用水类别</w:t>
                  </w:r>
                </w:p>
              </w:tc>
              <w:tc>
                <w:tcPr>
                  <w:tcW w:w="844" w:type="pct"/>
                  <w:vMerge w:val="restart"/>
                  <w:noWrap w:val="0"/>
                  <w:vAlign w:val="center"/>
                </w:tcPr>
                <w:p>
                  <w:pPr>
                    <w:pStyle w:val="37"/>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用水标准</w:t>
                  </w:r>
                </w:p>
              </w:tc>
              <w:tc>
                <w:tcPr>
                  <w:tcW w:w="882" w:type="pct"/>
                  <w:vMerge w:val="restart"/>
                  <w:noWrap w:val="0"/>
                  <w:vAlign w:val="center"/>
                </w:tcPr>
                <w:p>
                  <w:pPr>
                    <w:pStyle w:val="37"/>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规模</w:t>
                  </w:r>
                </w:p>
              </w:tc>
              <w:tc>
                <w:tcPr>
                  <w:tcW w:w="1077" w:type="pct"/>
                  <w:gridSpan w:val="2"/>
                  <w:noWrap w:val="0"/>
                  <w:vAlign w:val="center"/>
                </w:tcPr>
                <w:p>
                  <w:pPr>
                    <w:pStyle w:val="37"/>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用水量</w:t>
                  </w:r>
                </w:p>
              </w:tc>
              <w:tc>
                <w:tcPr>
                  <w:tcW w:w="1079" w:type="pct"/>
                  <w:gridSpan w:val="2"/>
                  <w:noWrap w:val="0"/>
                  <w:vAlign w:val="center"/>
                </w:tcPr>
                <w:p>
                  <w:pPr>
                    <w:pStyle w:val="37"/>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废水量</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4" w:type="pct"/>
                  <w:gridSpan w:val="2"/>
                  <w:vMerge w:val="continue"/>
                  <w:noWrap w:val="0"/>
                  <w:vAlign w:val="center"/>
                </w:tcPr>
                <w:p>
                  <w:pPr>
                    <w:pStyle w:val="37"/>
                    <w:rPr>
                      <w:rFonts w:hint="default" w:ascii="Times New Roman" w:hAnsi="Times New Roman" w:cs="Times New Roman"/>
                      <w:b/>
                      <w:bCs/>
                      <w:color w:val="auto"/>
                      <w:sz w:val="21"/>
                      <w:szCs w:val="21"/>
                    </w:rPr>
                  </w:pPr>
                </w:p>
              </w:tc>
              <w:tc>
                <w:tcPr>
                  <w:tcW w:w="844" w:type="pct"/>
                  <w:vMerge w:val="continue"/>
                  <w:noWrap w:val="0"/>
                  <w:vAlign w:val="center"/>
                </w:tcPr>
                <w:p>
                  <w:pPr>
                    <w:pStyle w:val="37"/>
                    <w:rPr>
                      <w:rFonts w:hint="default" w:ascii="Times New Roman" w:hAnsi="Times New Roman" w:cs="Times New Roman"/>
                      <w:b/>
                      <w:bCs/>
                      <w:color w:val="auto"/>
                      <w:sz w:val="21"/>
                      <w:szCs w:val="21"/>
                    </w:rPr>
                  </w:pPr>
                </w:p>
              </w:tc>
              <w:tc>
                <w:tcPr>
                  <w:tcW w:w="882" w:type="pct"/>
                  <w:vMerge w:val="continue"/>
                  <w:noWrap w:val="0"/>
                  <w:vAlign w:val="center"/>
                </w:tcPr>
                <w:p>
                  <w:pPr>
                    <w:pStyle w:val="37"/>
                    <w:rPr>
                      <w:rFonts w:hint="default" w:ascii="Times New Roman" w:hAnsi="Times New Roman" w:cs="Times New Roman"/>
                      <w:b/>
                      <w:bCs/>
                      <w:color w:val="auto"/>
                      <w:sz w:val="21"/>
                      <w:szCs w:val="21"/>
                    </w:rPr>
                  </w:pPr>
                </w:p>
              </w:tc>
              <w:tc>
                <w:tcPr>
                  <w:tcW w:w="481" w:type="pct"/>
                  <w:noWrap w:val="0"/>
                  <w:vAlign w:val="center"/>
                </w:tcPr>
                <w:p>
                  <w:pPr>
                    <w:pStyle w:val="37"/>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m</w:t>
                  </w:r>
                  <w:r>
                    <w:rPr>
                      <w:rFonts w:hint="default" w:ascii="Times New Roman" w:hAnsi="Times New Roman" w:cs="Times New Roman"/>
                      <w:b/>
                      <w:bCs/>
                      <w:color w:val="auto"/>
                      <w:sz w:val="21"/>
                      <w:szCs w:val="21"/>
                      <w:vertAlign w:val="superscript"/>
                    </w:rPr>
                    <w:t>3</w:t>
                  </w:r>
                  <w:r>
                    <w:rPr>
                      <w:rFonts w:hint="default" w:ascii="Times New Roman" w:hAnsi="Times New Roman" w:cs="Times New Roman"/>
                      <w:b/>
                      <w:bCs/>
                      <w:color w:val="auto"/>
                      <w:sz w:val="21"/>
                      <w:szCs w:val="21"/>
                    </w:rPr>
                    <w:t>/d</w:t>
                  </w:r>
                </w:p>
              </w:tc>
              <w:tc>
                <w:tcPr>
                  <w:tcW w:w="596" w:type="pct"/>
                  <w:noWrap w:val="0"/>
                  <w:vAlign w:val="center"/>
                </w:tcPr>
                <w:p>
                  <w:pPr>
                    <w:pStyle w:val="37"/>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m</w:t>
                  </w:r>
                  <w:r>
                    <w:rPr>
                      <w:rFonts w:hint="default" w:ascii="Times New Roman" w:hAnsi="Times New Roman" w:cs="Times New Roman"/>
                      <w:b/>
                      <w:bCs/>
                      <w:color w:val="auto"/>
                      <w:sz w:val="21"/>
                      <w:szCs w:val="21"/>
                      <w:vertAlign w:val="superscript"/>
                    </w:rPr>
                    <w:t>3</w:t>
                  </w:r>
                  <w:r>
                    <w:rPr>
                      <w:rFonts w:hint="default" w:ascii="Times New Roman" w:hAnsi="Times New Roman" w:cs="Times New Roman"/>
                      <w:b/>
                      <w:bCs/>
                      <w:color w:val="auto"/>
                      <w:sz w:val="21"/>
                      <w:szCs w:val="21"/>
                    </w:rPr>
                    <w:t>/a</w:t>
                  </w:r>
                </w:p>
              </w:tc>
              <w:tc>
                <w:tcPr>
                  <w:tcW w:w="466" w:type="pct"/>
                  <w:noWrap w:val="0"/>
                  <w:vAlign w:val="center"/>
                </w:tcPr>
                <w:p>
                  <w:pPr>
                    <w:pStyle w:val="37"/>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m</w:t>
                  </w:r>
                  <w:r>
                    <w:rPr>
                      <w:rFonts w:hint="default" w:ascii="Times New Roman" w:hAnsi="Times New Roman" w:cs="Times New Roman"/>
                      <w:b/>
                      <w:bCs/>
                      <w:color w:val="auto"/>
                      <w:sz w:val="21"/>
                      <w:szCs w:val="21"/>
                      <w:vertAlign w:val="superscript"/>
                    </w:rPr>
                    <w:t>3</w:t>
                  </w:r>
                  <w:r>
                    <w:rPr>
                      <w:rFonts w:hint="default" w:ascii="Times New Roman" w:hAnsi="Times New Roman" w:cs="Times New Roman"/>
                      <w:b/>
                      <w:bCs/>
                      <w:color w:val="auto"/>
                      <w:sz w:val="21"/>
                      <w:szCs w:val="21"/>
                    </w:rPr>
                    <w:t>/d</w:t>
                  </w:r>
                </w:p>
              </w:tc>
              <w:tc>
                <w:tcPr>
                  <w:tcW w:w="613" w:type="pct"/>
                  <w:noWrap w:val="0"/>
                  <w:vAlign w:val="center"/>
                </w:tcPr>
                <w:p>
                  <w:pPr>
                    <w:pStyle w:val="37"/>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m</w:t>
                  </w:r>
                  <w:r>
                    <w:rPr>
                      <w:rFonts w:hint="default" w:ascii="Times New Roman" w:hAnsi="Times New Roman" w:cs="Times New Roman"/>
                      <w:b/>
                      <w:bCs/>
                      <w:color w:val="auto"/>
                      <w:sz w:val="21"/>
                      <w:szCs w:val="21"/>
                      <w:vertAlign w:val="superscript"/>
                    </w:rPr>
                    <w:t>3</w:t>
                  </w:r>
                  <w:r>
                    <w:rPr>
                      <w:rFonts w:hint="default" w:ascii="Times New Roman" w:hAnsi="Times New Roman" w:cs="Times New Roman"/>
                      <w:b/>
                      <w:bCs/>
                      <w:color w:val="auto"/>
                      <w:sz w:val="21"/>
                      <w:szCs w:val="21"/>
                    </w:rPr>
                    <w:t>/a</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9" w:type="pct"/>
                  <w:vMerge w:val="restart"/>
                  <w:noWrap w:val="0"/>
                  <w:vAlign w:val="center"/>
                </w:tcPr>
                <w:p>
                  <w:pPr>
                    <w:pStyle w:val="37"/>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生产用水</w:t>
                  </w:r>
                </w:p>
              </w:tc>
              <w:tc>
                <w:tcPr>
                  <w:tcW w:w="695" w:type="pct"/>
                  <w:noWrap w:val="0"/>
                  <w:vAlign w:val="center"/>
                </w:tcPr>
                <w:p>
                  <w:pPr>
                    <w:pStyle w:val="37"/>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切削液配置用水</w:t>
                  </w:r>
                </w:p>
              </w:tc>
              <w:tc>
                <w:tcPr>
                  <w:tcW w:w="844" w:type="pct"/>
                  <w:noWrap w:val="0"/>
                  <w:vAlign w:val="center"/>
                </w:tcPr>
                <w:p>
                  <w:pPr>
                    <w:pStyle w:val="37"/>
                    <w:ind w:firstLine="0" w:firstLineChars="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切削液：水=1:30</w:t>
                  </w:r>
                </w:p>
              </w:tc>
              <w:tc>
                <w:tcPr>
                  <w:tcW w:w="882" w:type="pct"/>
                  <w:noWrap w:val="0"/>
                  <w:vAlign w:val="center"/>
                </w:tcPr>
                <w:p>
                  <w:pPr>
                    <w:pStyle w:val="37"/>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切削液1t/a</w:t>
                  </w:r>
                </w:p>
              </w:tc>
              <w:tc>
                <w:tcPr>
                  <w:tcW w:w="847"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0.1</w:t>
                  </w:r>
                </w:p>
              </w:tc>
              <w:tc>
                <w:tcPr>
                  <w:tcW w:w="104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30</w:t>
                  </w:r>
                </w:p>
              </w:tc>
              <w:tc>
                <w:tcPr>
                  <w:tcW w:w="82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w:t>
                  </w:r>
                </w:p>
              </w:tc>
              <w:tc>
                <w:tcPr>
                  <w:tcW w:w="107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9" w:type="pct"/>
                  <w:vMerge w:val="continue"/>
                  <w:noWrap w:val="0"/>
                  <w:vAlign w:val="center"/>
                </w:tcPr>
                <w:p>
                  <w:pPr>
                    <w:pStyle w:val="37"/>
                    <w:rPr>
                      <w:rFonts w:hint="default" w:ascii="Times New Roman" w:hAnsi="Times New Roman" w:cs="Times New Roman"/>
                      <w:color w:val="auto"/>
                      <w:sz w:val="21"/>
                      <w:szCs w:val="21"/>
                    </w:rPr>
                  </w:pPr>
                </w:p>
              </w:tc>
              <w:tc>
                <w:tcPr>
                  <w:tcW w:w="695" w:type="pct"/>
                  <w:noWrap w:val="0"/>
                  <w:vAlign w:val="center"/>
                </w:tcPr>
                <w:p>
                  <w:pPr>
                    <w:pStyle w:val="37"/>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冷却用水</w:t>
                  </w:r>
                </w:p>
              </w:tc>
              <w:tc>
                <w:tcPr>
                  <w:tcW w:w="844" w:type="pct"/>
                  <w:noWrap w:val="0"/>
                  <w:vAlign w:val="center"/>
                </w:tcPr>
                <w:p>
                  <w:pPr>
                    <w:pStyle w:val="2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u w:val="none"/>
                      <w:lang w:val="en-US" w:eastAsia="zh-CN"/>
                    </w:rPr>
                    <w:t>损耗1%</w:t>
                  </w:r>
                </w:p>
              </w:tc>
              <w:tc>
                <w:tcPr>
                  <w:tcW w:w="882" w:type="pct"/>
                  <w:noWrap w:val="0"/>
                  <w:vAlign w:val="center"/>
                </w:tcPr>
                <w:p>
                  <w:pPr>
                    <w:pStyle w:val="2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u w:val="none"/>
                      <w:lang w:val="en-US" w:eastAsia="zh-CN"/>
                    </w:rPr>
                    <w:t>循环量120m</w:t>
                  </w:r>
                  <w:r>
                    <w:rPr>
                      <w:rFonts w:hint="default" w:ascii="Times New Roman" w:hAnsi="Times New Roman" w:cs="Times New Roman"/>
                      <w:color w:val="auto"/>
                      <w:u w:val="none"/>
                      <w:vertAlign w:val="superscript"/>
                      <w:lang w:val="en-US" w:eastAsia="zh-CN"/>
                    </w:rPr>
                    <w:t>3</w:t>
                  </w:r>
                  <w:r>
                    <w:rPr>
                      <w:rFonts w:hint="default" w:ascii="Times New Roman" w:hAnsi="Times New Roman" w:cs="Times New Roman"/>
                      <w:color w:val="auto"/>
                      <w:u w:val="none"/>
                      <w:lang w:val="en-US" w:eastAsia="zh-CN"/>
                    </w:rPr>
                    <w:t>/d</w:t>
                  </w:r>
                </w:p>
              </w:tc>
              <w:tc>
                <w:tcPr>
                  <w:tcW w:w="847"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1.2</w:t>
                  </w:r>
                </w:p>
              </w:tc>
              <w:tc>
                <w:tcPr>
                  <w:tcW w:w="104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360</w:t>
                  </w:r>
                </w:p>
              </w:tc>
              <w:tc>
                <w:tcPr>
                  <w:tcW w:w="82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w:t>
                  </w:r>
                </w:p>
              </w:tc>
              <w:tc>
                <w:tcPr>
                  <w:tcW w:w="107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419" w:type="pct"/>
                  <w:vMerge w:val="continue"/>
                  <w:noWrap w:val="0"/>
                  <w:vAlign w:val="center"/>
                </w:tcPr>
                <w:p>
                  <w:pPr>
                    <w:pStyle w:val="37"/>
                    <w:rPr>
                      <w:rFonts w:hint="default" w:ascii="Times New Roman" w:hAnsi="Times New Roman" w:cs="Times New Roman"/>
                      <w:color w:val="auto"/>
                      <w:sz w:val="21"/>
                      <w:szCs w:val="21"/>
                    </w:rPr>
                  </w:pPr>
                </w:p>
              </w:tc>
              <w:tc>
                <w:tcPr>
                  <w:tcW w:w="695" w:type="pct"/>
                  <w:noWrap w:val="0"/>
                  <w:vAlign w:val="center"/>
                </w:tcPr>
                <w:p>
                  <w:pPr>
                    <w:pStyle w:val="37"/>
                    <w:ind w:firstLine="0" w:firstLineChars="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清洗用水</w:t>
                  </w:r>
                </w:p>
              </w:tc>
              <w:tc>
                <w:tcPr>
                  <w:tcW w:w="844" w:type="pct"/>
                  <w:noWrap w:val="0"/>
                  <w:vAlign w:val="center"/>
                </w:tcPr>
                <w:p>
                  <w:pPr>
                    <w:pStyle w:val="2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u w:val="none"/>
                      <w:lang w:val="en-US" w:eastAsia="zh-CN"/>
                    </w:rPr>
                    <w:t>蒸发</w:t>
                  </w:r>
                  <w:r>
                    <w:rPr>
                      <w:rFonts w:hint="default" w:ascii="Times New Roman" w:hAnsi="Times New Roman" w:cs="Times New Roman"/>
                      <w:color w:val="auto"/>
                      <w:u w:val="none"/>
                      <w:lang w:val="en-US" w:eastAsia="zh-CN"/>
                    </w:rPr>
                    <w:t>损耗1%</w:t>
                  </w:r>
                  <w:r>
                    <w:rPr>
                      <w:rFonts w:hint="eastAsia" w:ascii="Times New Roman" w:hAnsi="Times New Roman" w:cs="Times New Roman"/>
                      <w:color w:val="auto"/>
                      <w:u w:val="none"/>
                      <w:lang w:val="en-US" w:eastAsia="zh-CN"/>
                    </w:rPr>
                    <w:t>，每2天</w:t>
                  </w:r>
                  <w:r>
                    <w:rPr>
                      <w:rFonts w:hint="default" w:ascii="Times New Roman" w:hAnsi="Times New Roman" w:cs="Times New Roman"/>
                      <w:color w:val="auto"/>
                      <w:u w:val="none"/>
                      <w:lang w:val="en-US" w:eastAsia="zh-CN"/>
                    </w:rPr>
                    <w:t>更换一次</w:t>
                  </w:r>
                </w:p>
              </w:tc>
              <w:tc>
                <w:tcPr>
                  <w:tcW w:w="882" w:type="pct"/>
                  <w:noWrap w:val="0"/>
                  <w:vAlign w:val="center"/>
                </w:tcPr>
                <w:p>
                  <w:pPr>
                    <w:pStyle w:val="2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u w:val="none"/>
                      <w:lang w:val="en-US" w:eastAsia="zh-CN"/>
                    </w:rPr>
                    <w:t>循环量</w:t>
                  </w:r>
                  <w:r>
                    <w:rPr>
                      <w:rFonts w:hint="eastAsia" w:ascii="Times New Roman" w:hAnsi="Times New Roman" w:cs="Times New Roman"/>
                      <w:color w:val="auto"/>
                      <w:u w:val="none"/>
                      <w:lang w:val="en-US" w:eastAsia="zh-CN"/>
                    </w:rPr>
                    <w:t>24</w:t>
                  </w:r>
                  <w:r>
                    <w:rPr>
                      <w:rFonts w:hint="default" w:ascii="Times New Roman" w:hAnsi="Times New Roman" w:cs="Times New Roman"/>
                      <w:color w:val="auto"/>
                      <w:u w:val="none"/>
                      <w:lang w:val="en-US" w:eastAsia="zh-CN"/>
                    </w:rPr>
                    <w:t>m</w:t>
                  </w:r>
                  <w:r>
                    <w:rPr>
                      <w:rFonts w:hint="default" w:ascii="Times New Roman" w:hAnsi="Times New Roman" w:cs="Times New Roman"/>
                      <w:color w:val="auto"/>
                      <w:u w:val="none"/>
                      <w:vertAlign w:val="superscript"/>
                      <w:lang w:val="en-US" w:eastAsia="zh-CN"/>
                    </w:rPr>
                    <w:t>3</w:t>
                  </w:r>
                  <w:r>
                    <w:rPr>
                      <w:rFonts w:hint="default" w:ascii="Times New Roman" w:hAnsi="Times New Roman" w:cs="Times New Roman"/>
                      <w:color w:val="auto"/>
                      <w:u w:val="none"/>
                      <w:lang w:val="en-US" w:eastAsia="zh-CN"/>
                    </w:rPr>
                    <w:t>/d</w:t>
                  </w:r>
                </w:p>
              </w:tc>
              <w:tc>
                <w:tcPr>
                  <w:tcW w:w="847"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0.528</w:t>
                  </w:r>
                </w:p>
              </w:tc>
              <w:tc>
                <w:tcPr>
                  <w:tcW w:w="104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158.4</w:t>
                  </w:r>
                </w:p>
              </w:tc>
              <w:tc>
                <w:tcPr>
                  <w:tcW w:w="82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0.32</w:t>
                  </w:r>
                </w:p>
              </w:tc>
              <w:tc>
                <w:tcPr>
                  <w:tcW w:w="107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96</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19" w:type="pct"/>
                  <w:vMerge w:val="continue"/>
                  <w:noWrap w:val="0"/>
                  <w:vAlign w:val="center"/>
                </w:tcPr>
                <w:p>
                  <w:pPr>
                    <w:pStyle w:val="37"/>
                    <w:rPr>
                      <w:rFonts w:hint="default" w:ascii="Times New Roman" w:hAnsi="Times New Roman" w:cs="Times New Roman"/>
                      <w:color w:val="auto"/>
                      <w:sz w:val="21"/>
                      <w:szCs w:val="21"/>
                    </w:rPr>
                  </w:pPr>
                </w:p>
              </w:tc>
              <w:tc>
                <w:tcPr>
                  <w:tcW w:w="695" w:type="pct"/>
                  <w:shd w:val="clear" w:color="auto" w:fill="auto"/>
                  <w:noWrap w:val="0"/>
                  <w:vAlign w:val="center"/>
                </w:tcPr>
                <w:p>
                  <w:pPr>
                    <w:pStyle w:val="37"/>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压铸废气水喷淋</w:t>
                  </w:r>
                  <w:r>
                    <w:rPr>
                      <w:rFonts w:hint="default" w:ascii="Times New Roman" w:hAnsi="Times New Roman" w:cs="Times New Roman"/>
                      <w:color w:val="auto"/>
                      <w:sz w:val="21"/>
                      <w:szCs w:val="21"/>
                    </w:rPr>
                    <w:t>除尘用水</w:t>
                  </w:r>
                </w:p>
              </w:tc>
              <w:tc>
                <w:tcPr>
                  <w:tcW w:w="844" w:type="pct"/>
                  <w:shd w:val="clear" w:color="auto" w:fill="auto"/>
                  <w:noWrap w:val="0"/>
                  <w:vAlign w:val="center"/>
                </w:tcPr>
                <w:p>
                  <w:pPr>
                    <w:pStyle w:val="20"/>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color w:val="auto"/>
                      <w:szCs w:val="21"/>
                    </w:rPr>
                    <w:t>损耗量1%</w:t>
                  </w:r>
                  <w:r>
                    <w:rPr>
                      <w:rFonts w:hint="eastAsia" w:ascii="Times New Roman" w:hAnsi="Times New Roman" w:cs="Times New Roman"/>
                      <w:color w:val="auto"/>
                      <w:szCs w:val="21"/>
                      <w:lang w:eastAsia="zh-CN"/>
                    </w:rPr>
                    <w:t>，</w:t>
                  </w:r>
                  <w:r>
                    <w:rPr>
                      <w:rFonts w:hint="eastAsia" w:ascii="Times New Roman" w:hAnsi="Times New Roman" w:cs="Times New Roman"/>
                      <w:color w:val="auto"/>
                      <w:szCs w:val="21"/>
                      <w:lang w:val="en-US" w:eastAsia="zh-CN"/>
                    </w:rPr>
                    <w:t>每个月更换一次</w:t>
                  </w:r>
                </w:p>
              </w:tc>
              <w:tc>
                <w:tcPr>
                  <w:tcW w:w="882" w:type="pct"/>
                  <w:shd w:val="clear" w:color="auto" w:fill="auto"/>
                  <w:noWrap w:val="0"/>
                  <w:vAlign w:val="center"/>
                </w:tcPr>
                <w:p>
                  <w:pPr>
                    <w:pStyle w:val="20"/>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color w:val="auto"/>
                      <w:szCs w:val="21"/>
                    </w:rPr>
                    <w:t>循环量</w:t>
                  </w:r>
                  <w:r>
                    <w:rPr>
                      <w:rFonts w:hint="eastAsia" w:ascii="Times New Roman" w:hAnsi="Times New Roman" w:cs="Times New Roman"/>
                      <w:color w:val="auto"/>
                      <w:szCs w:val="21"/>
                      <w:lang w:val="en-US" w:eastAsia="zh-CN"/>
                    </w:rPr>
                    <w:t>5</w:t>
                  </w:r>
                  <w:r>
                    <w:rPr>
                      <w:rFonts w:hint="default" w:ascii="Times New Roman" w:hAnsi="Times New Roman" w:cs="Times New Roman"/>
                      <w:color w:val="auto"/>
                      <w:szCs w:val="21"/>
                    </w:rPr>
                    <w:t>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/d</w:t>
                  </w:r>
                </w:p>
              </w:tc>
              <w:tc>
                <w:tcPr>
                  <w:tcW w:w="847"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0.32</w:t>
                  </w:r>
                </w:p>
              </w:tc>
              <w:tc>
                <w:tcPr>
                  <w:tcW w:w="1048"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96</w:t>
                  </w:r>
                </w:p>
              </w:tc>
              <w:tc>
                <w:tcPr>
                  <w:tcW w:w="820"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0.2</w:t>
                  </w:r>
                </w:p>
              </w:tc>
              <w:tc>
                <w:tcPr>
                  <w:tcW w:w="1078"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60</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419" w:type="pct"/>
                  <w:vMerge w:val="continue"/>
                  <w:noWrap w:val="0"/>
                  <w:vAlign w:val="center"/>
                </w:tcPr>
                <w:p>
                  <w:pPr>
                    <w:pStyle w:val="37"/>
                    <w:rPr>
                      <w:rFonts w:hint="default" w:ascii="Times New Roman" w:hAnsi="Times New Roman" w:cs="Times New Roman"/>
                      <w:color w:val="auto"/>
                      <w:sz w:val="21"/>
                      <w:szCs w:val="21"/>
                    </w:rPr>
                  </w:pPr>
                </w:p>
              </w:tc>
              <w:tc>
                <w:tcPr>
                  <w:tcW w:w="695" w:type="pct"/>
                  <w:shd w:val="clear" w:color="auto" w:fill="auto"/>
                  <w:noWrap w:val="0"/>
                  <w:vAlign w:val="center"/>
                </w:tcPr>
                <w:p>
                  <w:pPr>
                    <w:pStyle w:val="37"/>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脱模剂配置用水</w:t>
                  </w:r>
                </w:p>
              </w:tc>
              <w:tc>
                <w:tcPr>
                  <w:tcW w:w="844" w:type="pct"/>
                  <w:shd w:val="clear" w:color="auto" w:fill="auto"/>
                  <w:noWrap w:val="0"/>
                  <w:vAlign w:val="center"/>
                </w:tcPr>
                <w:p>
                  <w:pPr>
                    <w:pStyle w:val="37"/>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 w:val="21"/>
                      <w:szCs w:val="21"/>
                    </w:rPr>
                    <w:t>脱模剂</w:t>
                  </w:r>
                  <w:r>
                    <w:rPr>
                      <w:rFonts w:hint="eastAsia" w:cs="Times New Roman"/>
                      <w:color w:val="auto"/>
                      <w:sz w:val="21"/>
                      <w:szCs w:val="21"/>
                      <w:lang w:eastAsia="zh-CN"/>
                    </w:rPr>
                    <w:t>：</w:t>
                  </w:r>
                  <w:r>
                    <w:rPr>
                      <w:rFonts w:hint="default" w:ascii="Times New Roman" w:hAnsi="Times New Roman" w:cs="Times New Roman"/>
                      <w:color w:val="auto"/>
                      <w:sz w:val="21"/>
                      <w:szCs w:val="21"/>
                    </w:rPr>
                    <w:t>水=1:1</w:t>
                  </w:r>
                  <w:r>
                    <w:rPr>
                      <w:rFonts w:hint="default" w:ascii="Times New Roman" w:hAnsi="Times New Roman" w:cs="Times New Roman"/>
                      <w:color w:val="auto"/>
                      <w:sz w:val="21"/>
                      <w:szCs w:val="21"/>
                      <w:lang w:val="en-US" w:eastAsia="zh-CN"/>
                    </w:rPr>
                    <w:t>00</w:t>
                  </w:r>
                </w:p>
              </w:tc>
              <w:tc>
                <w:tcPr>
                  <w:tcW w:w="882" w:type="pct"/>
                  <w:shd w:val="clear" w:color="auto" w:fill="auto"/>
                  <w:noWrap w:val="0"/>
                  <w:vAlign w:val="center"/>
                </w:tcPr>
                <w:p>
                  <w:pPr>
                    <w:pStyle w:val="37"/>
                    <w:rPr>
                      <w:rFonts w:hint="default" w:ascii="Times New Roman" w:hAnsi="Times New Roman" w:cs="Times New Roman"/>
                      <w:color w:val="auto"/>
                      <w:szCs w:val="21"/>
                    </w:rPr>
                  </w:pPr>
                  <w:r>
                    <w:rPr>
                      <w:rFonts w:hint="default" w:ascii="Times New Roman" w:hAnsi="Times New Roman" w:cs="Times New Roman"/>
                      <w:color w:val="auto"/>
                      <w:sz w:val="21"/>
                      <w:szCs w:val="21"/>
                    </w:rPr>
                    <w:t>脱模剂</w:t>
                  </w:r>
                  <w:r>
                    <w:rPr>
                      <w:rFonts w:hint="eastAsia" w:cs="Times New Roman"/>
                      <w:color w:val="auto"/>
                      <w:sz w:val="21"/>
                      <w:szCs w:val="21"/>
                      <w:lang w:val="en-US" w:eastAsia="zh-CN"/>
                    </w:rPr>
                    <w:t>7.426</w:t>
                  </w:r>
                  <w:r>
                    <w:rPr>
                      <w:rFonts w:hint="default" w:ascii="Times New Roman" w:hAnsi="Times New Roman" w:cs="Times New Roman"/>
                      <w:color w:val="auto"/>
                      <w:sz w:val="21"/>
                      <w:szCs w:val="21"/>
                    </w:rPr>
                    <w:t>t/a</w:t>
                  </w:r>
                </w:p>
              </w:tc>
              <w:tc>
                <w:tcPr>
                  <w:tcW w:w="847"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2.475</w:t>
                  </w:r>
                </w:p>
              </w:tc>
              <w:tc>
                <w:tcPr>
                  <w:tcW w:w="1048"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742.5</w:t>
                  </w:r>
                </w:p>
              </w:tc>
              <w:tc>
                <w:tcPr>
                  <w:tcW w:w="820"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w:t>
                  </w:r>
                </w:p>
              </w:tc>
              <w:tc>
                <w:tcPr>
                  <w:tcW w:w="1078"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9" w:type="pct"/>
                  <w:noWrap w:val="0"/>
                  <w:vAlign w:val="center"/>
                </w:tcPr>
                <w:p>
                  <w:pPr>
                    <w:pStyle w:val="37"/>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生活用水</w:t>
                  </w:r>
                </w:p>
              </w:tc>
              <w:tc>
                <w:tcPr>
                  <w:tcW w:w="695" w:type="pct"/>
                  <w:noWrap w:val="0"/>
                  <w:vAlign w:val="center"/>
                </w:tcPr>
                <w:p>
                  <w:pPr>
                    <w:pStyle w:val="37"/>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w:t>
                  </w:r>
                </w:p>
              </w:tc>
              <w:tc>
                <w:tcPr>
                  <w:tcW w:w="844" w:type="pct"/>
                  <w:noWrap w:val="0"/>
                  <w:vAlign w:val="center"/>
                </w:tcPr>
                <w:p>
                  <w:pPr>
                    <w:pStyle w:val="37"/>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50L/人·d</w:t>
                  </w:r>
                </w:p>
              </w:tc>
              <w:tc>
                <w:tcPr>
                  <w:tcW w:w="882" w:type="pct"/>
                  <w:noWrap w:val="0"/>
                  <w:vAlign w:val="center"/>
                </w:tcPr>
                <w:p>
                  <w:pPr>
                    <w:pStyle w:val="37"/>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13</w:t>
                  </w:r>
                  <w:r>
                    <w:rPr>
                      <w:rFonts w:hint="default" w:ascii="Times New Roman" w:hAnsi="Times New Roman" w:cs="Times New Roman"/>
                      <w:color w:val="auto"/>
                      <w:sz w:val="21"/>
                      <w:szCs w:val="21"/>
                    </w:rPr>
                    <w:t>人，</w:t>
                  </w:r>
                  <w:r>
                    <w:rPr>
                      <w:rFonts w:hint="default" w:ascii="Times New Roman" w:hAnsi="Times New Roman" w:cs="Times New Roman"/>
                      <w:color w:val="auto"/>
                      <w:sz w:val="21"/>
                      <w:szCs w:val="21"/>
                      <w:lang w:val="en-US" w:eastAsia="zh-CN"/>
                    </w:rPr>
                    <w:t>30</w:t>
                  </w:r>
                  <w:r>
                    <w:rPr>
                      <w:rFonts w:hint="default" w:ascii="Times New Roman" w:hAnsi="Times New Roman" w:cs="Times New Roman"/>
                      <w:color w:val="auto"/>
                      <w:sz w:val="21"/>
                      <w:szCs w:val="21"/>
                    </w:rPr>
                    <w:t>0d</w:t>
                  </w:r>
                </w:p>
              </w:tc>
              <w:tc>
                <w:tcPr>
                  <w:tcW w:w="847"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0.65</w:t>
                  </w:r>
                </w:p>
              </w:tc>
              <w:tc>
                <w:tcPr>
                  <w:tcW w:w="104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195</w:t>
                  </w:r>
                </w:p>
              </w:tc>
              <w:tc>
                <w:tcPr>
                  <w:tcW w:w="82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0.585</w:t>
                  </w:r>
                </w:p>
              </w:tc>
              <w:tc>
                <w:tcPr>
                  <w:tcW w:w="107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175.5</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42" w:type="pct"/>
                  <w:gridSpan w:val="4"/>
                  <w:tcBorders>
                    <w:top w:val="single" w:color="auto" w:sz="4" w:space="0"/>
                    <w:bottom w:val="single" w:color="auto" w:sz="4" w:space="0"/>
                  </w:tcBorders>
                  <w:noWrap w:val="0"/>
                  <w:vAlign w:val="center"/>
                </w:tcPr>
                <w:p>
                  <w:pPr>
                    <w:pStyle w:val="37"/>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合计</w:t>
                  </w:r>
                </w:p>
              </w:tc>
              <w:tc>
                <w:tcPr>
                  <w:tcW w:w="84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5.273</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1581.9</w:t>
                  </w:r>
                </w:p>
              </w:tc>
              <w:tc>
                <w:tcPr>
                  <w:tcW w:w="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1.105</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331.5</w:t>
                  </w:r>
                </w:p>
              </w:tc>
            </w:tr>
          </w:tbl>
          <w:p>
            <w:pPr>
              <w:adjustRightInd w:val="0"/>
              <w:snapToGrid w:val="0"/>
              <w:spacing w:line="360" w:lineRule="auto"/>
              <w:ind w:firstLine="420" w:firstLineChars="200"/>
              <w:rPr>
                <w:color w:val="auto"/>
              </w:rPr>
            </w:pPr>
          </w:p>
          <w:p>
            <w:pPr>
              <w:adjustRightInd w:val="0"/>
              <w:snapToGrid w:val="0"/>
              <w:spacing w:line="360" w:lineRule="auto"/>
              <w:jc w:val="center"/>
              <w:rPr>
                <w:rFonts w:hint="default" w:ascii="Times New Roman" w:hAnsi="Times New Roman" w:cs="Times New Roman"/>
                <w:b/>
                <w:bCs/>
                <w:color w:val="auto"/>
                <w:kern w:val="2"/>
                <w:szCs w:val="24"/>
              </w:rPr>
            </w:pPr>
            <w:r>
              <w:rPr>
                <w:rFonts w:hint="default" w:ascii="Times New Roman" w:hAnsi="Times New Roman" w:cs="Times New Roman"/>
                <w:color w:val="auto"/>
              </w:rPr>
              <mc:AlternateContent>
                <mc:Choice Requires="wps">
                  <w:drawing>
                    <wp:anchor distT="0" distB="0" distL="114300" distR="114300" simplePos="0" relativeHeight="251663360" behindDoc="0" locked="0" layoutInCell="1" allowOverlap="1">
                      <wp:simplePos x="0" y="0"/>
                      <wp:positionH relativeFrom="column">
                        <wp:posOffset>845185</wp:posOffset>
                      </wp:positionH>
                      <wp:positionV relativeFrom="paragraph">
                        <wp:posOffset>3927475</wp:posOffset>
                      </wp:positionV>
                      <wp:extent cx="3152775" cy="463550"/>
                      <wp:effectExtent l="0" t="0" r="0" b="0"/>
                      <wp:wrapNone/>
                      <wp:docPr id="25" name="矩形 56"/>
                      <wp:cNvGraphicFramePr/>
                      <a:graphic xmlns:a="http://schemas.openxmlformats.org/drawingml/2006/main">
                        <a:graphicData uri="http://schemas.microsoft.com/office/word/2010/wordprocessingShape">
                          <wps:wsp>
                            <wps:cNvSpPr/>
                            <wps:spPr>
                              <a:xfrm>
                                <a:off x="0" y="0"/>
                                <a:ext cx="3152775" cy="463550"/>
                              </a:xfrm>
                              <a:prstGeom prst="rect">
                                <a:avLst/>
                              </a:prstGeom>
                              <a:noFill/>
                              <a:ln>
                                <a:noFill/>
                              </a:ln>
                            </wps:spPr>
                            <wps:txbx>
                              <w:txbxContent>
                                <w:p>
                                  <w:pPr>
                                    <w:pStyle w:val="11"/>
                                    <w:spacing w:before="48" w:after="48" w:line="480" w:lineRule="exact"/>
                                    <w:ind w:firstLine="422"/>
                                    <w:rPr>
                                      <w:b/>
                                      <w:bCs/>
                                      <w:sz w:val="21"/>
                                      <w:szCs w:val="21"/>
                                    </w:rPr>
                                  </w:pPr>
                                  <w:r>
                                    <w:rPr>
                                      <w:rFonts w:hAnsi="宋体"/>
                                      <w:b/>
                                      <w:bCs/>
                                      <w:sz w:val="21"/>
                                      <w:szCs w:val="21"/>
                                    </w:rPr>
                                    <w:t>图</w:t>
                                  </w:r>
                                  <w:r>
                                    <w:rPr>
                                      <w:b/>
                                      <w:bCs/>
                                      <w:sz w:val="21"/>
                                      <w:szCs w:val="21"/>
                                    </w:rPr>
                                    <w:t>2</w:t>
                                  </w:r>
                                  <w:r>
                                    <w:rPr>
                                      <w:rFonts w:hint="eastAsia"/>
                                      <w:b/>
                                      <w:bCs/>
                                      <w:sz w:val="21"/>
                                      <w:szCs w:val="21"/>
                                      <w:lang w:val="en-US" w:eastAsia="zh-CN"/>
                                    </w:rPr>
                                    <w:t>-1</w:t>
                                  </w:r>
                                  <w:r>
                                    <w:rPr>
                                      <w:b/>
                                      <w:bCs/>
                                      <w:sz w:val="21"/>
                                      <w:szCs w:val="21"/>
                                    </w:rPr>
                                    <w:t xml:space="preserve">  </w:t>
                                  </w:r>
                                  <w:r>
                                    <w:rPr>
                                      <w:rFonts w:hint="eastAsia" w:hAnsi="宋体"/>
                                      <w:b/>
                                      <w:bCs/>
                                      <w:sz w:val="21"/>
                                      <w:szCs w:val="21"/>
                                    </w:rPr>
                                    <w:t>项目</w:t>
                                  </w:r>
                                  <w:r>
                                    <w:rPr>
                                      <w:rFonts w:hAnsi="宋体"/>
                                      <w:b/>
                                      <w:bCs/>
                                      <w:sz w:val="21"/>
                                      <w:szCs w:val="21"/>
                                    </w:rPr>
                                    <w:t>水平衡图</w:t>
                                  </w:r>
                                  <w:r>
                                    <w:rPr>
                                      <w:b/>
                                      <w:bCs/>
                                      <w:sz w:val="21"/>
                                      <w:szCs w:val="21"/>
                                    </w:rPr>
                                    <w:t xml:space="preserve">   </w:t>
                                  </w:r>
                                  <w:r>
                                    <w:rPr>
                                      <w:rFonts w:hAnsi="宋体"/>
                                      <w:b/>
                                      <w:bCs/>
                                      <w:sz w:val="21"/>
                                      <w:szCs w:val="21"/>
                                    </w:rPr>
                                    <w:t>单位：</w:t>
                                  </w:r>
                                  <w:r>
                                    <w:rPr>
                                      <w:b/>
                                      <w:bCs/>
                                      <w:sz w:val="21"/>
                                      <w:szCs w:val="21"/>
                                    </w:rPr>
                                    <w:t>m</w:t>
                                  </w:r>
                                  <w:r>
                                    <w:rPr>
                                      <w:b/>
                                      <w:bCs/>
                                      <w:sz w:val="21"/>
                                      <w:szCs w:val="21"/>
                                      <w:vertAlign w:val="superscript"/>
                                    </w:rPr>
                                    <w:t>3</w:t>
                                  </w:r>
                                  <w:r>
                                    <w:rPr>
                                      <w:b/>
                                      <w:bCs/>
                                      <w:sz w:val="21"/>
                                      <w:szCs w:val="21"/>
                                    </w:rPr>
                                    <w:t>/d</w:t>
                                  </w:r>
                                </w:p>
                                <w:p>
                                  <w:pPr>
                                    <w:rPr>
                                      <w:szCs w:val="20"/>
                                    </w:rPr>
                                  </w:pPr>
                                </w:p>
                              </w:txbxContent>
                            </wps:txbx>
                            <wps:bodyPr upright="1"/>
                          </wps:wsp>
                        </a:graphicData>
                      </a:graphic>
                    </wp:anchor>
                  </w:drawing>
                </mc:Choice>
                <mc:Fallback>
                  <w:pict>
                    <v:rect id="矩形 56" o:spid="_x0000_s1026" o:spt="1" style="position:absolute;left:0pt;margin-left:66.55pt;margin-top:309.25pt;height:36.5pt;width:248.25pt;z-index:251663360;mso-width-relative:page;mso-height-relative:page;" filled="f" stroked="f" coordsize="21600,21600" o:gfxdata="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c+gk9sAAAALAQAA&#10;DwAAAAAAAAABACAAAAAiAAAAZHJzL2Rvd25yZXYueG1sUEsBAhQAFAAAAAgAh07iQAFEREOkAQAA&#10;QwMAAA4AAAAAAAAAAQAgAAAAKgEAAGRycy9lMm9Eb2MueG1sUEsFBgAAAAAGAAYAWQEAAEAFAAAA&#10;AA==&#10;">
                      <v:fill on="f" focussize="0,0"/>
                      <v:stroke on="f"/>
                      <v:imagedata o:title=""/>
                      <o:lock v:ext="edit" aspectratio="f"/>
                      <v:textbox>
                        <w:txbxContent>
                          <w:p>
                            <w:pPr>
                              <w:pStyle w:val="11"/>
                              <w:spacing w:before="48" w:after="48" w:line="480" w:lineRule="exact"/>
                              <w:ind w:firstLine="422"/>
                              <w:rPr>
                                <w:b/>
                                <w:bCs/>
                                <w:sz w:val="21"/>
                                <w:szCs w:val="21"/>
                              </w:rPr>
                            </w:pPr>
                            <w:r>
                              <w:rPr>
                                <w:rFonts w:hAnsi="宋体"/>
                                <w:b/>
                                <w:bCs/>
                                <w:sz w:val="21"/>
                                <w:szCs w:val="21"/>
                              </w:rPr>
                              <w:t>图</w:t>
                            </w:r>
                            <w:r>
                              <w:rPr>
                                <w:b/>
                                <w:bCs/>
                                <w:sz w:val="21"/>
                                <w:szCs w:val="21"/>
                              </w:rPr>
                              <w:t>2</w:t>
                            </w:r>
                            <w:r>
                              <w:rPr>
                                <w:rFonts w:hint="eastAsia"/>
                                <w:b/>
                                <w:bCs/>
                                <w:sz w:val="21"/>
                                <w:szCs w:val="21"/>
                                <w:lang w:val="en-US" w:eastAsia="zh-CN"/>
                              </w:rPr>
                              <w:t>-1</w:t>
                            </w:r>
                            <w:r>
                              <w:rPr>
                                <w:b/>
                                <w:bCs/>
                                <w:sz w:val="21"/>
                                <w:szCs w:val="21"/>
                              </w:rPr>
                              <w:t xml:space="preserve">  </w:t>
                            </w:r>
                            <w:r>
                              <w:rPr>
                                <w:rFonts w:hint="eastAsia" w:hAnsi="宋体"/>
                                <w:b/>
                                <w:bCs/>
                                <w:sz w:val="21"/>
                                <w:szCs w:val="21"/>
                              </w:rPr>
                              <w:t>项目</w:t>
                            </w:r>
                            <w:r>
                              <w:rPr>
                                <w:rFonts w:hAnsi="宋体"/>
                                <w:b/>
                                <w:bCs/>
                                <w:sz w:val="21"/>
                                <w:szCs w:val="21"/>
                              </w:rPr>
                              <w:t>水平衡图</w:t>
                            </w:r>
                            <w:r>
                              <w:rPr>
                                <w:b/>
                                <w:bCs/>
                                <w:sz w:val="21"/>
                                <w:szCs w:val="21"/>
                              </w:rPr>
                              <w:t xml:space="preserve">   </w:t>
                            </w:r>
                            <w:r>
                              <w:rPr>
                                <w:rFonts w:hAnsi="宋体"/>
                                <w:b/>
                                <w:bCs/>
                                <w:sz w:val="21"/>
                                <w:szCs w:val="21"/>
                              </w:rPr>
                              <w:t>单位：</w:t>
                            </w:r>
                            <w:r>
                              <w:rPr>
                                <w:b/>
                                <w:bCs/>
                                <w:sz w:val="21"/>
                                <w:szCs w:val="21"/>
                              </w:rPr>
                              <w:t>m</w:t>
                            </w:r>
                            <w:r>
                              <w:rPr>
                                <w:b/>
                                <w:bCs/>
                                <w:sz w:val="21"/>
                                <w:szCs w:val="21"/>
                                <w:vertAlign w:val="superscript"/>
                              </w:rPr>
                              <w:t>3</w:t>
                            </w:r>
                            <w:r>
                              <w:rPr>
                                <w:b/>
                                <w:bCs/>
                                <w:sz w:val="21"/>
                                <w:szCs w:val="21"/>
                              </w:rPr>
                              <w:t>/d</w:t>
                            </w:r>
                          </w:p>
                          <w:p>
                            <w:pPr>
                              <w:rPr>
                                <w:szCs w:val="20"/>
                              </w:rPr>
                            </w:pPr>
                          </w:p>
                        </w:txbxContent>
                      </v:textbox>
                    </v:rect>
                  </w:pict>
                </mc:Fallback>
              </mc:AlternateContent>
            </w:r>
            <w:r>
              <w:rPr>
                <w:color w:val="auto"/>
              </w:rPr>
              <w:drawing>
                <wp:inline distT="0" distB="0" distL="114300" distR="114300">
                  <wp:extent cx="5582920" cy="4054475"/>
                  <wp:effectExtent l="0" t="0" r="17780" b="3175"/>
                  <wp:docPr id="10"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4"/>
                          <pic:cNvPicPr>
                            <a:picLocks noChangeAspect="1"/>
                          </pic:cNvPicPr>
                        </pic:nvPicPr>
                        <pic:blipFill>
                          <a:blip r:embed="rId9"/>
                          <a:stretch>
                            <a:fillRect/>
                          </a:stretch>
                        </pic:blipFill>
                        <pic:spPr>
                          <a:xfrm>
                            <a:off x="0" y="0"/>
                            <a:ext cx="5582920" cy="4054475"/>
                          </a:xfrm>
                          <a:prstGeom prst="rect">
                            <a:avLst/>
                          </a:prstGeom>
                          <a:noFill/>
                          <a:ln>
                            <a:noFill/>
                          </a:ln>
                        </pic:spPr>
                      </pic:pic>
                    </a:graphicData>
                  </a:graphic>
                </wp:inline>
              </w:drawing>
            </w:r>
          </w:p>
          <w:p>
            <w:pPr>
              <w:pStyle w:val="19"/>
              <w:adjustRightInd w:val="0"/>
              <w:snapToGrid w:val="0"/>
              <w:spacing w:before="0" w:beforeAutospacing="0" w:after="0" w:afterAutospacing="0" w:line="360" w:lineRule="auto"/>
              <w:ind w:firstLine="482" w:firstLineChars="200"/>
              <w:rPr>
                <w:rFonts w:hint="default" w:ascii="Times New Roman" w:hAnsi="Times New Roman" w:cs="Times New Roman"/>
                <w:b/>
                <w:bCs/>
                <w:color w:val="auto"/>
                <w:kern w:val="2"/>
                <w:szCs w:val="24"/>
              </w:rPr>
            </w:pPr>
          </w:p>
          <w:p>
            <w:pPr>
              <w:pStyle w:val="19"/>
              <w:adjustRightInd w:val="0"/>
              <w:snapToGrid w:val="0"/>
              <w:spacing w:before="0" w:beforeAutospacing="0" w:after="0" w:afterAutospacing="0" w:line="360" w:lineRule="auto"/>
              <w:ind w:firstLine="482" w:firstLineChars="200"/>
              <w:rPr>
                <w:rFonts w:hint="default" w:ascii="Times New Roman" w:hAnsi="Times New Roman" w:cs="Times New Roman"/>
                <w:color w:val="auto"/>
                <w:kern w:val="2"/>
                <w:szCs w:val="24"/>
              </w:rPr>
            </w:pPr>
            <w:r>
              <w:rPr>
                <w:rFonts w:hint="default" w:ascii="Times New Roman" w:hAnsi="Times New Roman" w:cs="Times New Roman"/>
                <w:b/>
                <w:bCs/>
                <w:color w:val="auto"/>
                <w:kern w:val="2"/>
                <w:szCs w:val="24"/>
              </w:rPr>
              <w:t xml:space="preserve">2.8物料平衡 </w:t>
            </w:r>
            <w:r>
              <w:rPr>
                <w:rFonts w:hint="default" w:ascii="Times New Roman" w:hAnsi="Times New Roman" w:cs="Times New Roman"/>
                <w:color w:val="auto"/>
                <w:kern w:val="2"/>
                <w:szCs w:val="24"/>
              </w:rPr>
              <w:t xml:space="preserve">                                                                                                                                             </w:t>
            </w:r>
          </w:p>
          <w:p>
            <w:pPr>
              <w:spacing w:line="360" w:lineRule="auto"/>
              <w:ind w:firstLine="480"/>
              <w:rPr>
                <w:rFonts w:hint="default" w:ascii="Times New Roman" w:hAnsi="Times New Roman" w:cs="Times New Roman"/>
                <w:color w:val="auto"/>
                <w:sz w:val="24"/>
                <w:szCs w:val="22"/>
              </w:rPr>
            </w:pPr>
            <w:r>
              <w:rPr>
                <w:rFonts w:hint="default" w:ascii="Times New Roman" w:hAnsi="Times New Roman" w:cs="Times New Roman"/>
                <w:color w:val="auto"/>
                <w:sz w:val="24"/>
                <w:szCs w:val="22"/>
              </w:rPr>
              <w:t>本项目</w:t>
            </w:r>
            <w:r>
              <w:rPr>
                <w:rFonts w:hint="eastAsia" w:cs="Times New Roman"/>
                <w:color w:val="auto"/>
                <w:sz w:val="24"/>
                <w:szCs w:val="22"/>
                <w:lang w:val="en-US" w:eastAsia="zh-CN"/>
              </w:rPr>
              <w:t>去</w:t>
            </w:r>
            <w:r>
              <w:rPr>
                <w:rFonts w:hint="default" w:ascii="Times New Roman" w:hAnsi="Times New Roman" w:cs="Times New Roman"/>
                <w:color w:val="auto"/>
                <w:sz w:val="24"/>
                <w:szCs w:val="22"/>
                <w:lang w:val="en-US" w:eastAsia="zh-CN"/>
              </w:rPr>
              <w:t>浇冒口产生的废铝料回用于熔炼工序</w:t>
            </w:r>
            <w:r>
              <w:rPr>
                <w:rFonts w:hint="eastAsia" w:cs="Times New Roman"/>
                <w:color w:val="auto"/>
                <w:sz w:val="24"/>
                <w:szCs w:val="22"/>
                <w:lang w:val="en-US" w:eastAsia="zh-CN"/>
              </w:rPr>
              <w:t>；</w:t>
            </w:r>
            <w:r>
              <w:rPr>
                <w:rFonts w:hint="default" w:ascii="Times New Roman" w:hAnsi="Times New Roman" w:cs="Times New Roman"/>
                <w:bCs/>
                <w:color w:val="auto"/>
                <w:sz w:val="24"/>
              </w:rPr>
              <w:t>根据《国家危险废物名录》可知，</w:t>
            </w:r>
            <w:r>
              <w:rPr>
                <w:rFonts w:hint="eastAsia" w:cs="Times New Roman"/>
                <w:bCs/>
                <w:color w:val="auto"/>
                <w:sz w:val="24"/>
                <w:lang w:val="en-US" w:eastAsia="zh-CN"/>
              </w:rPr>
              <w:t>含油铝屑</w:t>
            </w:r>
            <w:r>
              <w:rPr>
                <w:rFonts w:hint="default" w:ascii="Times New Roman" w:hAnsi="Times New Roman" w:cs="Times New Roman"/>
                <w:bCs/>
                <w:color w:val="auto"/>
                <w:sz w:val="24"/>
              </w:rPr>
              <w:t>利用过程豁免，豁免条件为经压榨、压滤、过滤或者离心等除油达到静置无滴漏后打包或者压块，符合生态环境相关标准要求，作为生产原料用于金属冶炼，本项目将含油</w:t>
            </w:r>
            <w:r>
              <w:rPr>
                <w:rFonts w:hint="eastAsia" w:cs="Times New Roman"/>
                <w:bCs/>
                <w:color w:val="auto"/>
                <w:sz w:val="24"/>
                <w:lang w:val="en-US" w:eastAsia="zh-CN"/>
              </w:rPr>
              <w:t>铝</w:t>
            </w:r>
            <w:r>
              <w:rPr>
                <w:rFonts w:hint="default" w:ascii="Times New Roman" w:hAnsi="Times New Roman" w:cs="Times New Roman"/>
                <w:bCs/>
                <w:color w:val="auto"/>
                <w:sz w:val="24"/>
              </w:rPr>
              <w:t>屑过滤除油达到静置无滴漏后打包交金属冶炼公司回用</w:t>
            </w:r>
            <w:r>
              <w:rPr>
                <w:rFonts w:hint="default" w:ascii="Times New Roman" w:hAnsi="Times New Roman" w:eastAsia="宋体" w:cs="Times New Roman"/>
                <w:bCs/>
                <w:color w:val="auto"/>
                <w:sz w:val="24"/>
                <w:lang w:val="en-US" w:eastAsia="zh-CN"/>
              </w:rPr>
              <w:t>。项目</w:t>
            </w:r>
            <w:r>
              <w:rPr>
                <w:rFonts w:hint="default" w:ascii="Times New Roman" w:hAnsi="Times New Roman" w:cs="Times New Roman"/>
                <w:color w:val="auto"/>
                <w:sz w:val="24"/>
                <w:szCs w:val="22"/>
              </w:rPr>
              <w:t>物料平衡</w:t>
            </w:r>
            <w:r>
              <w:rPr>
                <w:rFonts w:hint="default" w:ascii="Times New Roman" w:hAnsi="Times New Roman" w:cs="Times New Roman"/>
                <w:color w:val="auto"/>
                <w:sz w:val="24"/>
                <w:szCs w:val="22"/>
                <w:lang w:val="en-US" w:eastAsia="zh-CN"/>
              </w:rPr>
              <w:t>见表</w:t>
            </w:r>
            <w:r>
              <w:rPr>
                <w:rFonts w:hint="default" w:ascii="Times New Roman" w:hAnsi="Times New Roman" w:cs="Times New Roman"/>
                <w:color w:val="auto"/>
                <w:sz w:val="24"/>
                <w:szCs w:val="22"/>
              </w:rPr>
              <w:t>2-</w:t>
            </w:r>
            <w:r>
              <w:rPr>
                <w:rFonts w:hint="default" w:ascii="Times New Roman" w:hAnsi="Times New Roman" w:cs="Times New Roman"/>
                <w:color w:val="auto"/>
                <w:sz w:val="24"/>
                <w:szCs w:val="22"/>
                <w:lang w:val="en-US" w:eastAsia="zh-CN"/>
              </w:rPr>
              <w:t>7，物料平衡图见2-2</w:t>
            </w:r>
            <w:r>
              <w:rPr>
                <w:rFonts w:hint="default" w:ascii="Times New Roman" w:hAnsi="Times New Roman" w:cs="Times New Roman"/>
                <w:color w:val="auto"/>
                <w:sz w:val="24"/>
                <w:szCs w:val="22"/>
              </w:rPr>
              <w:t>。</w:t>
            </w:r>
          </w:p>
          <w:p>
            <w:pPr>
              <w:pStyle w:val="65"/>
              <w:spacing w:before="120"/>
              <w:rPr>
                <w:rFonts w:hint="default" w:ascii="Times New Roman" w:hAnsi="Times New Roman" w:cs="Times New Roman"/>
                <w:color w:val="auto"/>
              </w:rPr>
            </w:pPr>
            <w:r>
              <w:rPr>
                <w:rFonts w:hint="default" w:ascii="Times New Roman" w:hAnsi="Times New Roman" w:cs="Times New Roman"/>
                <w:color w:val="auto"/>
              </w:rPr>
              <w:t>表 2-</w:t>
            </w:r>
            <w:r>
              <w:rPr>
                <w:rFonts w:hint="default" w:ascii="Times New Roman" w:hAnsi="Times New Roman" w:cs="Times New Roman"/>
                <w:color w:val="auto"/>
                <w:lang w:val="en-US" w:eastAsia="zh-CN"/>
              </w:rPr>
              <w:t xml:space="preserve">7 </w:t>
            </w:r>
            <w:r>
              <w:rPr>
                <w:rFonts w:hint="default" w:ascii="Times New Roman" w:hAnsi="Times New Roman" w:cs="Times New Roman"/>
                <w:color w:val="auto"/>
              </w:rPr>
              <w:t xml:space="preserve">物料平衡表 </w:t>
            </w:r>
          </w:p>
          <w:tbl>
            <w:tblPr>
              <w:tblStyle w:val="68"/>
              <w:tblW w:w="50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9" w:type="dxa"/>
                <w:left w:w="133" w:type="dxa"/>
                <w:bottom w:w="0" w:type="dxa"/>
                <w:right w:w="82" w:type="dxa"/>
              </w:tblCellMar>
            </w:tblPr>
            <w:tblGrid>
              <w:gridCol w:w="1525"/>
              <w:gridCol w:w="1862"/>
              <w:gridCol w:w="2193"/>
              <w:gridCol w:w="3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9" w:type="dxa"/>
                  <w:left w:w="133" w:type="dxa"/>
                  <w:bottom w:w="0" w:type="dxa"/>
                  <w:right w:w="82" w:type="dxa"/>
                </w:tblCellMar>
              </w:tblPrEx>
              <w:trPr>
                <w:trHeight w:val="454" w:hRule="atLeast"/>
                <w:jc w:val="center"/>
              </w:trPr>
              <w:tc>
                <w:tcPr>
                  <w:tcW w:w="1922" w:type="pct"/>
                  <w:gridSpan w:val="2"/>
                  <w:vAlign w:val="center"/>
                </w:tcPr>
                <w:p>
                  <w:pPr>
                    <w:pStyle w:val="67"/>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输入物料</w:t>
                  </w:r>
                </w:p>
              </w:tc>
              <w:tc>
                <w:tcPr>
                  <w:tcW w:w="3077" w:type="pct"/>
                  <w:gridSpan w:val="2"/>
                  <w:vAlign w:val="center"/>
                </w:tcPr>
                <w:p>
                  <w:pPr>
                    <w:pStyle w:val="67"/>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输出物料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9" w:type="dxa"/>
                  <w:left w:w="133" w:type="dxa"/>
                  <w:bottom w:w="0" w:type="dxa"/>
                  <w:right w:w="82" w:type="dxa"/>
                </w:tblCellMar>
              </w:tblPrEx>
              <w:trPr>
                <w:trHeight w:val="454" w:hRule="atLeast"/>
                <w:jc w:val="center"/>
              </w:trPr>
              <w:tc>
                <w:tcPr>
                  <w:tcW w:w="865" w:type="pct"/>
                  <w:vAlign w:val="center"/>
                </w:tcPr>
                <w:p>
                  <w:pPr>
                    <w:pStyle w:val="67"/>
                    <w:jc w:val="center"/>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名称</w:t>
                  </w:r>
                </w:p>
              </w:tc>
              <w:tc>
                <w:tcPr>
                  <w:tcW w:w="1057" w:type="pct"/>
                  <w:vAlign w:val="center"/>
                </w:tcPr>
                <w:p>
                  <w:pPr>
                    <w:widowControl/>
                    <w:jc w:val="center"/>
                    <w:textAlignment w:val="center"/>
                    <w:rPr>
                      <w:rFonts w:hint="default" w:ascii="Times New Roman" w:hAnsi="Times New Roman" w:cs="Times New Roman" w:eastAsiaTheme="minorEastAsia"/>
                      <w:snapToGrid w:val="0"/>
                      <w:color w:val="auto"/>
                      <w:szCs w:val="21"/>
                      <w:lang w:val="en-US" w:eastAsia="zh-CN"/>
                    </w:rPr>
                  </w:pPr>
                  <w:r>
                    <w:rPr>
                      <w:rFonts w:hint="default" w:ascii="Times New Roman" w:hAnsi="Times New Roman" w:cs="Times New Roman" w:eastAsiaTheme="minorEastAsia"/>
                      <w:snapToGrid w:val="0"/>
                      <w:color w:val="auto"/>
                      <w:szCs w:val="21"/>
                      <w:lang w:val="en-US" w:eastAsia="zh-CN"/>
                    </w:rPr>
                    <w:t>数量（t/a）</w:t>
                  </w:r>
                </w:p>
              </w:tc>
              <w:tc>
                <w:tcPr>
                  <w:tcW w:w="1245" w:type="pct"/>
                  <w:vAlign w:val="center"/>
                </w:tcPr>
                <w:p>
                  <w:pPr>
                    <w:widowControl/>
                    <w:jc w:val="center"/>
                    <w:textAlignment w:val="center"/>
                    <w:rPr>
                      <w:rFonts w:hint="default" w:ascii="Times New Roman" w:hAnsi="Times New Roman" w:cs="Times New Roman" w:eastAsiaTheme="minorEastAsia"/>
                      <w:snapToGrid w:val="0"/>
                      <w:color w:val="auto"/>
                      <w:szCs w:val="21"/>
                      <w:lang w:val="en-US" w:eastAsia="zh-CN"/>
                    </w:rPr>
                  </w:pPr>
                  <w:r>
                    <w:rPr>
                      <w:rFonts w:hint="default" w:ascii="Times New Roman" w:hAnsi="Times New Roman" w:cs="Times New Roman" w:eastAsiaTheme="minorEastAsia"/>
                      <w:snapToGrid w:val="0"/>
                      <w:color w:val="auto"/>
                      <w:szCs w:val="21"/>
                      <w:lang w:val="en-US" w:eastAsia="zh-CN"/>
                    </w:rPr>
                    <w:t>名称</w:t>
                  </w:r>
                </w:p>
              </w:tc>
              <w:tc>
                <w:tcPr>
                  <w:tcW w:w="1832" w:type="pct"/>
                  <w:vAlign w:val="center"/>
                </w:tcPr>
                <w:p>
                  <w:pPr>
                    <w:widowControl/>
                    <w:jc w:val="center"/>
                    <w:textAlignment w:val="center"/>
                    <w:rPr>
                      <w:rFonts w:hint="default" w:ascii="Times New Roman" w:hAnsi="Times New Roman" w:cs="Times New Roman" w:eastAsiaTheme="minorEastAsia"/>
                      <w:snapToGrid w:val="0"/>
                      <w:color w:val="auto"/>
                      <w:szCs w:val="21"/>
                      <w:lang w:val="en-US" w:eastAsia="zh-CN"/>
                    </w:rPr>
                  </w:pPr>
                  <w:r>
                    <w:rPr>
                      <w:rFonts w:hint="default" w:ascii="Times New Roman" w:hAnsi="Times New Roman" w:cs="Times New Roman" w:eastAsiaTheme="minorEastAsia"/>
                      <w:snapToGrid w:val="0"/>
                      <w:color w:val="auto"/>
                      <w:szCs w:val="21"/>
                      <w:lang w:val="en-US" w:eastAsia="zh-CN"/>
                    </w:rPr>
                    <w:t>数量（t/a）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9" w:type="dxa"/>
                  <w:left w:w="133" w:type="dxa"/>
                  <w:bottom w:w="0" w:type="dxa"/>
                  <w:right w:w="82" w:type="dxa"/>
                </w:tblCellMar>
              </w:tblPrEx>
              <w:trPr>
                <w:trHeight w:val="454" w:hRule="atLeast"/>
                <w:jc w:val="center"/>
              </w:trPr>
              <w:tc>
                <w:tcPr>
                  <w:tcW w:w="865" w:type="pct"/>
                  <w:vAlign w:val="center"/>
                </w:tcPr>
                <w:p>
                  <w:pPr>
                    <w:pStyle w:val="67"/>
                    <w:jc w:val="center"/>
                    <w:rPr>
                      <w:rFonts w:hint="default" w:ascii="Times New Roman" w:hAnsi="Times New Roman" w:cs="Times New Roman" w:eastAsiaTheme="minorEastAsia"/>
                      <w:color w:val="auto"/>
                      <w:lang w:val="en-US" w:eastAsia="zh-CN"/>
                    </w:rPr>
                  </w:pPr>
                  <w:r>
                    <w:rPr>
                      <w:rFonts w:hint="eastAsia" w:ascii="Times New Roman" w:hAnsi="Times New Roman" w:cs="Times New Roman" w:eastAsiaTheme="minorEastAsia"/>
                      <w:color w:val="auto"/>
                      <w:lang w:val="en-US" w:eastAsia="zh-CN"/>
                    </w:rPr>
                    <w:t>铝合金锭</w:t>
                  </w:r>
                </w:p>
              </w:tc>
              <w:tc>
                <w:tcPr>
                  <w:tcW w:w="1057" w:type="pct"/>
                  <w:vAlign w:val="center"/>
                </w:tcPr>
                <w:p>
                  <w:pPr>
                    <w:widowControl/>
                    <w:tabs>
                      <w:tab w:val="center" w:pos="1565"/>
                      <w:tab w:val="left" w:pos="2393"/>
                    </w:tabs>
                    <w:jc w:val="center"/>
                    <w:textAlignment w:val="center"/>
                    <w:rPr>
                      <w:rFonts w:hint="default" w:cs="Times New Roman" w:eastAsiaTheme="minorEastAsia"/>
                      <w:snapToGrid w:val="0"/>
                      <w:color w:val="auto"/>
                      <w:szCs w:val="21"/>
                      <w:lang w:val="en-US" w:eastAsia="zh-CN"/>
                    </w:rPr>
                  </w:pPr>
                  <w:r>
                    <w:rPr>
                      <w:rFonts w:hint="eastAsia" w:cs="Times New Roman" w:eastAsiaTheme="minorEastAsia"/>
                      <w:snapToGrid w:val="0"/>
                      <w:color w:val="auto"/>
                      <w:szCs w:val="21"/>
                      <w:lang w:val="en-US" w:eastAsia="zh-CN"/>
                    </w:rPr>
                    <w:t>1691.919</w:t>
                  </w:r>
                </w:p>
              </w:tc>
              <w:tc>
                <w:tcPr>
                  <w:tcW w:w="1245" w:type="pct"/>
                  <w:vAlign w:val="center"/>
                </w:tcPr>
                <w:p>
                  <w:pPr>
                    <w:widowControl/>
                    <w:tabs>
                      <w:tab w:val="center" w:pos="1565"/>
                      <w:tab w:val="left" w:pos="2393"/>
                    </w:tabs>
                    <w:jc w:val="center"/>
                    <w:textAlignment w:val="center"/>
                    <w:rPr>
                      <w:rFonts w:hint="default" w:cs="Times New Roman" w:eastAsiaTheme="minorEastAsia"/>
                      <w:snapToGrid w:val="0"/>
                      <w:color w:val="auto"/>
                      <w:szCs w:val="21"/>
                      <w:lang w:val="en-US" w:eastAsia="zh-CN"/>
                    </w:rPr>
                  </w:pPr>
                  <w:r>
                    <w:rPr>
                      <w:rFonts w:hint="default" w:cs="Times New Roman" w:eastAsiaTheme="minorEastAsia"/>
                      <w:snapToGrid w:val="0"/>
                      <w:color w:val="auto"/>
                      <w:szCs w:val="21"/>
                      <w:lang w:val="en-US" w:eastAsia="zh-CN"/>
                    </w:rPr>
                    <w:t>成品</w:t>
                  </w:r>
                </w:p>
              </w:tc>
              <w:tc>
                <w:tcPr>
                  <w:tcW w:w="1832" w:type="pct"/>
                  <w:vAlign w:val="center"/>
                </w:tcPr>
                <w:p>
                  <w:pPr>
                    <w:widowControl/>
                    <w:tabs>
                      <w:tab w:val="center" w:pos="1565"/>
                      <w:tab w:val="left" w:pos="2393"/>
                    </w:tabs>
                    <w:jc w:val="center"/>
                    <w:textAlignment w:val="center"/>
                    <w:rPr>
                      <w:rFonts w:hint="default" w:cs="Times New Roman" w:eastAsiaTheme="minorEastAsia"/>
                      <w:snapToGrid w:val="0"/>
                      <w:color w:val="auto"/>
                      <w:szCs w:val="21"/>
                      <w:lang w:val="en-US" w:eastAsia="zh-CN"/>
                    </w:rPr>
                  </w:pPr>
                  <w:r>
                    <w:rPr>
                      <w:rFonts w:hint="eastAsia" w:cs="Times New Roman" w:eastAsiaTheme="minorEastAsia"/>
                      <w:snapToGrid w:val="0"/>
                      <w:color w:val="auto"/>
                      <w:szCs w:val="21"/>
                      <w:lang w:val="en-US" w:eastAsia="zh-CN"/>
                    </w:rPr>
                    <w:t>1587.54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9" w:type="dxa"/>
                  <w:left w:w="133" w:type="dxa"/>
                  <w:bottom w:w="0" w:type="dxa"/>
                  <w:right w:w="82" w:type="dxa"/>
                </w:tblCellMar>
              </w:tblPrEx>
              <w:trPr>
                <w:trHeight w:val="454" w:hRule="atLeast"/>
                <w:jc w:val="center"/>
              </w:trPr>
              <w:tc>
                <w:tcPr>
                  <w:tcW w:w="865" w:type="pct"/>
                  <w:vAlign w:val="center"/>
                </w:tcPr>
                <w:p>
                  <w:pPr>
                    <w:contextualSpacing/>
                    <w:jc w:val="center"/>
                    <w:rPr>
                      <w:rFonts w:hint="default" w:ascii="Times New Roman" w:hAnsi="Times New Roman" w:cs="Times New Roman" w:eastAsiaTheme="minorEastAsia"/>
                      <w:color w:val="auto"/>
                      <w:szCs w:val="21"/>
                      <w:lang w:val="en-US" w:eastAsia="zh-CN"/>
                    </w:rPr>
                  </w:pPr>
                  <w:r>
                    <w:rPr>
                      <w:rFonts w:hint="eastAsia" w:cs="Times New Roman" w:eastAsiaTheme="minorEastAsia"/>
                      <w:color w:val="auto"/>
                      <w:szCs w:val="21"/>
                      <w:lang w:val="en-US" w:eastAsia="zh-CN"/>
                    </w:rPr>
                    <w:t>去</w:t>
                  </w:r>
                  <w:r>
                    <w:rPr>
                      <w:rFonts w:hint="default" w:ascii="Times New Roman" w:hAnsi="Times New Roman" w:cs="Times New Roman" w:eastAsiaTheme="minorEastAsia"/>
                      <w:color w:val="auto"/>
                      <w:szCs w:val="21"/>
                      <w:lang w:val="en-US" w:eastAsia="zh-CN"/>
                    </w:rPr>
                    <w:t>浇冒口废铝料（回用）</w:t>
                  </w:r>
                </w:p>
              </w:tc>
              <w:tc>
                <w:tcPr>
                  <w:tcW w:w="1057" w:type="pct"/>
                  <w:vAlign w:val="center"/>
                </w:tcPr>
                <w:p>
                  <w:pPr>
                    <w:widowControl/>
                    <w:tabs>
                      <w:tab w:val="center" w:pos="1565"/>
                      <w:tab w:val="left" w:pos="2393"/>
                    </w:tabs>
                    <w:jc w:val="center"/>
                    <w:textAlignment w:val="center"/>
                    <w:rPr>
                      <w:rFonts w:hint="default" w:cs="Times New Roman" w:eastAsiaTheme="minorEastAsia"/>
                      <w:snapToGrid w:val="0"/>
                      <w:color w:val="auto"/>
                      <w:szCs w:val="21"/>
                      <w:lang w:val="en-US" w:eastAsia="zh-CN"/>
                    </w:rPr>
                  </w:pPr>
                  <w:r>
                    <w:rPr>
                      <w:rFonts w:hint="eastAsia" w:cs="Times New Roman" w:eastAsiaTheme="minorEastAsia"/>
                      <w:snapToGrid w:val="0"/>
                      <w:color w:val="auto"/>
                      <w:szCs w:val="21"/>
                      <w:lang w:val="en-US" w:eastAsia="zh-CN"/>
                    </w:rPr>
                    <w:t>410.96</w:t>
                  </w:r>
                </w:p>
              </w:tc>
              <w:tc>
                <w:tcPr>
                  <w:tcW w:w="1245" w:type="pct"/>
                  <w:vAlign w:val="center"/>
                </w:tcPr>
                <w:p>
                  <w:pPr>
                    <w:widowControl/>
                    <w:tabs>
                      <w:tab w:val="center" w:pos="1565"/>
                      <w:tab w:val="left" w:pos="2393"/>
                    </w:tabs>
                    <w:jc w:val="center"/>
                    <w:textAlignment w:val="center"/>
                    <w:rPr>
                      <w:rFonts w:hint="default" w:cs="Times New Roman" w:eastAsiaTheme="minorEastAsia"/>
                      <w:snapToGrid w:val="0"/>
                      <w:color w:val="auto"/>
                      <w:szCs w:val="21"/>
                      <w:lang w:val="en-US" w:eastAsia="zh-CN"/>
                    </w:rPr>
                  </w:pPr>
                  <w:r>
                    <w:rPr>
                      <w:rFonts w:hint="eastAsia" w:cs="Times New Roman" w:eastAsiaTheme="minorEastAsia"/>
                      <w:snapToGrid w:val="0"/>
                      <w:color w:val="auto"/>
                      <w:szCs w:val="21"/>
                      <w:lang w:val="en-US" w:eastAsia="zh-CN"/>
                    </w:rPr>
                    <w:t>铝灰渣</w:t>
                  </w:r>
                </w:p>
              </w:tc>
              <w:tc>
                <w:tcPr>
                  <w:tcW w:w="1832" w:type="pct"/>
                  <w:vAlign w:val="center"/>
                </w:tcPr>
                <w:p>
                  <w:pPr>
                    <w:widowControl/>
                    <w:tabs>
                      <w:tab w:val="center" w:pos="1565"/>
                      <w:tab w:val="left" w:pos="2393"/>
                    </w:tabs>
                    <w:jc w:val="center"/>
                    <w:textAlignment w:val="center"/>
                    <w:rPr>
                      <w:rFonts w:hint="default" w:cs="Times New Roman" w:eastAsiaTheme="minorEastAsia"/>
                      <w:snapToGrid w:val="0"/>
                      <w:color w:val="auto"/>
                      <w:szCs w:val="21"/>
                      <w:lang w:val="en-US" w:eastAsia="zh-CN"/>
                    </w:rPr>
                  </w:pPr>
                  <w:r>
                    <w:rPr>
                      <w:rFonts w:hint="eastAsia" w:cs="Times New Roman" w:eastAsiaTheme="minorEastAsia"/>
                      <w:snapToGrid w:val="0"/>
                      <w:color w:val="auto"/>
                      <w:szCs w:val="21"/>
                      <w:lang w:val="en-US" w:eastAsia="zh-CN"/>
                    </w:rPr>
                    <w:t>42.058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9" w:type="dxa"/>
                  <w:left w:w="133" w:type="dxa"/>
                  <w:bottom w:w="0" w:type="dxa"/>
                  <w:right w:w="82" w:type="dxa"/>
                </w:tblCellMar>
              </w:tblPrEx>
              <w:trPr>
                <w:trHeight w:val="454" w:hRule="atLeast"/>
                <w:jc w:val="center"/>
              </w:trPr>
              <w:tc>
                <w:tcPr>
                  <w:tcW w:w="865" w:type="pct"/>
                  <w:vAlign w:val="center"/>
                </w:tcPr>
                <w:p>
                  <w:pPr>
                    <w:contextualSpacing/>
                    <w:jc w:val="center"/>
                    <w:rPr>
                      <w:rFonts w:hint="default" w:ascii="Times New Roman" w:hAnsi="Times New Roman" w:cs="Times New Roman" w:eastAsiaTheme="minorEastAsia"/>
                      <w:color w:val="auto"/>
                      <w:szCs w:val="21"/>
                      <w:lang w:val="en-US" w:eastAsia="zh-CN"/>
                    </w:rPr>
                  </w:pPr>
                </w:p>
              </w:tc>
              <w:tc>
                <w:tcPr>
                  <w:tcW w:w="1057" w:type="pct"/>
                  <w:vAlign w:val="center"/>
                </w:tcPr>
                <w:p>
                  <w:pPr>
                    <w:widowControl/>
                    <w:tabs>
                      <w:tab w:val="center" w:pos="1565"/>
                      <w:tab w:val="left" w:pos="2393"/>
                    </w:tabs>
                    <w:jc w:val="center"/>
                    <w:textAlignment w:val="center"/>
                    <w:rPr>
                      <w:rFonts w:hint="default" w:cs="Times New Roman" w:eastAsiaTheme="minorEastAsia"/>
                      <w:snapToGrid w:val="0"/>
                      <w:color w:val="auto"/>
                      <w:szCs w:val="21"/>
                      <w:lang w:val="en-US" w:eastAsia="zh-CN"/>
                    </w:rPr>
                  </w:pPr>
                </w:p>
              </w:tc>
              <w:tc>
                <w:tcPr>
                  <w:tcW w:w="1245" w:type="pct"/>
                  <w:vAlign w:val="center"/>
                </w:tcPr>
                <w:p>
                  <w:pPr>
                    <w:widowControl/>
                    <w:tabs>
                      <w:tab w:val="center" w:pos="1565"/>
                      <w:tab w:val="left" w:pos="2393"/>
                    </w:tabs>
                    <w:jc w:val="center"/>
                    <w:textAlignment w:val="center"/>
                    <w:rPr>
                      <w:rFonts w:hint="default" w:cs="Times New Roman" w:eastAsiaTheme="minorEastAsia"/>
                      <w:snapToGrid w:val="0"/>
                      <w:color w:val="auto"/>
                      <w:szCs w:val="21"/>
                      <w:lang w:val="en-US" w:eastAsia="zh-CN"/>
                    </w:rPr>
                  </w:pPr>
                  <w:r>
                    <w:rPr>
                      <w:rFonts w:hint="default" w:cs="Times New Roman" w:eastAsiaTheme="minorEastAsia"/>
                      <w:snapToGrid w:val="0"/>
                      <w:color w:val="auto"/>
                      <w:szCs w:val="21"/>
                      <w:lang w:val="en-US" w:eastAsia="zh-CN"/>
                    </w:rPr>
                    <w:t>铝灰</w:t>
                  </w:r>
                  <w:r>
                    <w:rPr>
                      <w:rFonts w:hint="eastAsia" w:cs="Times New Roman" w:eastAsiaTheme="minorEastAsia"/>
                      <w:snapToGrid w:val="0"/>
                      <w:color w:val="auto"/>
                      <w:szCs w:val="21"/>
                      <w:lang w:val="en-US" w:eastAsia="zh-CN"/>
                    </w:rPr>
                    <w:t>粉尘</w:t>
                  </w:r>
                </w:p>
              </w:tc>
              <w:tc>
                <w:tcPr>
                  <w:tcW w:w="1832" w:type="pct"/>
                  <w:vAlign w:val="center"/>
                </w:tcPr>
                <w:p>
                  <w:pPr>
                    <w:widowControl/>
                    <w:tabs>
                      <w:tab w:val="center" w:pos="1565"/>
                      <w:tab w:val="left" w:pos="2393"/>
                    </w:tabs>
                    <w:jc w:val="center"/>
                    <w:textAlignment w:val="center"/>
                    <w:rPr>
                      <w:rFonts w:hint="default" w:cs="Times New Roman" w:eastAsiaTheme="minorEastAsia"/>
                      <w:snapToGrid w:val="0"/>
                      <w:color w:val="auto"/>
                      <w:szCs w:val="21"/>
                      <w:lang w:val="en-US" w:eastAsia="zh-CN"/>
                    </w:rPr>
                  </w:pPr>
                  <w:r>
                    <w:rPr>
                      <w:rFonts w:hint="eastAsia" w:cs="Times New Roman" w:eastAsiaTheme="minorEastAsia"/>
                      <w:snapToGrid w:val="0"/>
                      <w:color w:val="auto"/>
                      <w:szCs w:val="21"/>
                      <w:lang w:val="en-US" w:eastAsia="zh-CN"/>
                    </w:rPr>
                    <w:t>6.031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9" w:type="dxa"/>
                  <w:left w:w="133" w:type="dxa"/>
                  <w:bottom w:w="0" w:type="dxa"/>
                  <w:right w:w="82" w:type="dxa"/>
                </w:tblCellMar>
              </w:tblPrEx>
              <w:trPr>
                <w:trHeight w:val="454" w:hRule="atLeast"/>
                <w:jc w:val="center"/>
              </w:trPr>
              <w:tc>
                <w:tcPr>
                  <w:tcW w:w="865" w:type="pct"/>
                  <w:vAlign w:val="center"/>
                </w:tcPr>
                <w:p>
                  <w:pPr>
                    <w:contextualSpacing/>
                    <w:jc w:val="center"/>
                    <w:rPr>
                      <w:rFonts w:hint="default" w:ascii="Times New Roman" w:hAnsi="Times New Roman" w:cs="Times New Roman" w:eastAsiaTheme="minorEastAsia"/>
                      <w:color w:val="auto"/>
                      <w:szCs w:val="21"/>
                      <w:lang w:val="en-US" w:eastAsia="zh-CN"/>
                    </w:rPr>
                  </w:pPr>
                </w:p>
              </w:tc>
              <w:tc>
                <w:tcPr>
                  <w:tcW w:w="1057" w:type="pct"/>
                  <w:vAlign w:val="center"/>
                </w:tcPr>
                <w:p>
                  <w:pPr>
                    <w:widowControl/>
                    <w:tabs>
                      <w:tab w:val="center" w:pos="1565"/>
                      <w:tab w:val="left" w:pos="2393"/>
                    </w:tabs>
                    <w:jc w:val="center"/>
                    <w:textAlignment w:val="center"/>
                    <w:rPr>
                      <w:rFonts w:hint="default" w:cs="Times New Roman" w:eastAsiaTheme="minorEastAsia"/>
                      <w:snapToGrid w:val="0"/>
                      <w:color w:val="auto"/>
                      <w:szCs w:val="21"/>
                      <w:lang w:val="en-US" w:eastAsia="zh-CN"/>
                    </w:rPr>
                  </w:pPr>
                </w:p>
              </w:tc>
              <w:tc>
                <w:tcPr>
                  <w:tcW w:w="1245" w:type="pct"/>
                  <w:vAlign w:val="center"/>
                </w:tcPr>
                <w:p>
                  <w:pPr>
                    <w:widowControl/>
                    <w:tabs>
                      <w:tab w:val="center" w:pos="1565"/>
                      <w:tab w:val="left" w:pos="2393"/>
                    </w:tabs>
                    <w:jc w:val="center"/>
                    <w:textAlignment w:val="center"/>
                    <w:rPr>
                      <w:rFonts w:hint="default" w:cs="Times New Roman" w:eastAsiaTheme="minorEastAsia"/>
                      <w:snapToGrid w:val="0"/>
                      <w:color w:val="auto"/>
                      <w:szCs w:val="21"/>
                      <w:lang w:val="en-US" w:eastAsia="zh-CN"/>
                    </w:rPr>
                  </w:pPr>
                  <w:r>
                    <w:rPr>
                      <w:rFonts w:hint="eastAsia" w:cs="Times New Roman" w:eastAsiaTheme="minorEastAsia"/>
                      <w:snapToGrid w:val="0"/>
                      <w:color w:val="auto"/>
                      <w:szCs w:val="21"/>
                      <w:lang w:val="en-US" w:eastAsia="zh-CN"/>
                    </w:rPr>
                    <w:t>去</w:t>
                  </w:r>
                  <w:r>
                    <w:rPr>
                      <w:rFonts w:hint="default" w:cs="Times New Roman" w:eastAsiaTheme="minorEastAsia"/>
                      <w:snapToGrid w:val="0"/>
                      <w:color w:val="auto"/>
                      <w:szCs w:val="21"/>
                      <w:lang w:val="en-US" w:eastAsia="zh-CN"/>
                    </w:rPr>
                    <w:t>浇冒口废铝料（回用）</w:t>
                  </w:r>
                </w:p>
              </w:tc>
              <w:tc>
                <w:tcPr>
                  <w:tcW w:w="1832" w:type="pct"/>
                  <w:vAlign w:val="center"/>
                </w:tcPr>
                <w:p>
                  <w:pPr>
                    <w:widowControl/>
                    <w:tabs>
                      <w:tab w:val="center" w:pos="1565"/>
                      <w:tab w:val="left" w:pos="2393"/>
                    </w:tabs>
                    <w:jc w:val="center"/>
                    <w:textAlignment w:val="center"/>
                    <w:rPr>
                      <w:rFonts w:hint="default" w:cs="Times New Roman" w:eastAsiaTheme="minorEastAsia"/>
                      <w:snapToGrid w:val="0"/>
                      <w:color w:val="auto"/>
                      <w:szCs w:val="21"/>
                      <w:lang w:val="en-US" w:eastAsia="zh-CN"/>
                    </w:rPr>
                  </w:pPr>
                  <w:r>
                    <w:rPr>
                      <w:rFonts w:hint="eastAsia" w:cs="Times New Roman" w:eastAsiaTheme="minorEastAsia"/>
                      <w:snapToGrid w:val="0"/>
                      <w:color w:val="auto"/>
                      <w:szCs w:val="21"/>
                      <w:lang w:val="en-US" w:eastAsia="zh-CN"/>
                    </w:rPr>
                    <w:t>410.96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9" w:type="dxa"/>
                  <w:left w:w="133" w:type="dxa"/>
                  <w:bottom w:w="0" w:type="dxa"/>
                  <w:right w:w="82" w:type="dxa"/>
                </w:tblCellMar>
              </w:tblPrEx>
              <w:trPr>
                <w:trHeight w:val="454" w:hRule="atLeast"/>
                <w:jc w:val="center"/>
              </w:trPr>
              <w:tc>
                <w:tcPr>
                  <w:tcW w:w="865" w:type="pct"/>
                  <w:vAlign w:val="center"/>
                </w:tcPr>
                <w:p>
                  <w:pPr>
                    <w:contextualSpacing/>
                    <w:jc w:val="center"/>
                    <w:rPr>
                      <w:rFonts w:hint="default" w:ascii="Times New Roman" w:hAnsi="Times New Roman" w:cs="Times New Roman" w:eastAsiaTheme="minorEastAsia"/>
                      <w:color w:val="auto"/>
                      <w:szCs w:val="21"/>
                    </w:rPr>
                  </w:pPr>
                </w:p>
              </w:tc>
              <w:tc>
                <w:tcPr>
                  <w:tcW w:w="1057" w:type="pct"/>
                  <w:vAlign w:val="center"/>
                </w:tcPr>
                <w:p>
                  <w:pPr>
                    <w:widowControl/>
                    <w:tabs>
                      <w:tab w:val="center" w:pos="1565"/>
                      <w:tab w:val="left" w:pos="2393"/>
                    </w:tabs>
                    <w:jc w:val="center"/>
                    <w:textAlignment w:val="center"/>
                    <w:rPr>
                      <w:rFonts w:hint="default" w:cs="Times New Roman" w:eastAsiaTheme="minorEastAsia"/>
                      <w:snapToGrid w:val="0"/>
                      <w:color w:val="auto"/>
                      <w:szCs w:val="21"/>
                      <w:lang w:val="en-US" w:eastAsia="zh-CN"/>
                    </w:rPr>
                  </w:pPr>
                </w:p>
              </w:tc>
              <w:tc>
                <w:tcPr>
                  <w:tcW w:w="1245" w:type="pct"/>
                  <w:vAlign w:val="center"/>
                </w:tcPr>
                <w:p>
                  <w:pPr>
                    <w:widowControl/>
                    <w:tabs>
                      <w:tab w:val="center" w:pos="1565"/>
                      <w:tab w:val="left" w:pos="2393"/>
                    </w:tabs>
                    <w:jc w:val="center"/>
                    <w:textAlignment w:val="center"/>
                    <w:rPr>
                      <w:rFonts w:hint="default" w:cs="Times New Roman" w:eastAsiaTheme="minorEastAsia"/>
                      <w:snapToGrid w:val="0"/>
                      <w:color w:val="auto"/>
                      <w:szCs w:val="21"/>
                      <w:lang w:val="en-US" w:eastAsia="zh-CN"/>
                    </w:rPr>
                  </w:pPr>
                  <w:r>
                    <w:rPr>
                      <w:rFonts w:hint="default" w:cs="Times New Roman" w:eastAsiaTheme="minorEastAsia"/>
                      <w:snapToGrid w:val="0"/>
                      <w:color w:val="auto"/>
                      <w:szCs w:val="21"/>
                      <w:lang w:val="en-US" w:eastAsia="zh-CN"/>
                    </w:rPr>
                    <w:t>机加产生含油废铝屑</w:t>
                  </w:r>
                </w:p>
              </w:tc>
              <w:tc>
                <w:tcPr>
                  <w:tcW w:w="1832" w:type="pct"/>
                  <w:vAlign w:val="center"/>
                </w:tcPr>
                <w:p>
                  <w:pPr>
                    <w:widowControl/>
                    <w:tabs>
                      <w:tab w:val="center" w:pos="1565"/>
                      <w:tab w:val="left" w:pos="2393"/>
                    </w:tabs>
                    <w:jc w:val="center"/>
                    <w:textAlignment w:val="center"/>
                    <w:rPr>
                      <w:rFonts w:hint="default" w:cs="Times New Roman" w:eastAsiaTheme="minorEastAsia"/>
                      <w:snapToGrid w:val="0"/>
                      <w:color w:val="auto"/>
                      <w:szCs w:val="21"/>
                      <w:lang w:val="en-US" w:eastAsia="zh-CN"/>
                    </w:rPr>
                  </w:pPr>
                  <w:r>
                    <w:rPr>
                      <w:rFonts w:hint="eastAsia" w:cs="Times New Roman" w:eastAsiaTheme="minorEastAsia"/>
                      <w:snapToGrid w:val="0"/>
                      <w:color w:val="auto"/>
                      <w:szCs w:val="21"/>
                      <w:lang w:val="en-US" w:eastAsia="zh-CN"/>
                    </w:rPr>
                    <w:t>49.1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9" w:type="dxa"/>
                  <w:left w:w="133" w:type="dxa"/>
                  <w:bottom w:w="0" w:type="dxa"/>
                  <w:right w:w="82" w:type="dxa"/>
                </w:tblCellMar>
              </w:tblPrEx>
              <w:trPr>
                <w:trHeight w:val="454" w:hRule="atLeast"/>
                <w:jc w:val="center"/>
              </w:trPr>
              <w:tc>
                <w:tcPr>
                  <w:tcW w:w="865" w:type="pct"/>
                  <w:vAlign w:val="center"/>
                </w:tcPr>
                <w:p>
                  <w:pPr>
                    <w:contextualSpacing/>
                    <w:jc w:val="center"/>
                    <w:rPr>
                      <w:rFonts w:hint="default" w:ascii="Times New Roman" w:hAnsi="Times New Roman" w:cs="Times New Roman" w:eastAsiaTheme="minorEastAsia"/>
                      <w:bCs/>
                      <w:color w:val="auto"/>
                      <w:szCs w:val="21"/>
                    </w:rPr>
                  </w:pPr>
                </w:p>
              </w:tc>
              <w:tc>
                <w:tcPr>
                  <w:tcW w:w="1057" w:type="pct"/>
                  <w:vAlign w:val="center"/>
                </w:tcPr>
                <w:p>
                  <w:pPr>
                    <w:widowControl/>
                    <w:tabs>
                      <w:tab w:val="center" w:pos="1565"/>
                      <w:tab w:val="left" w:pos="2393"/>
                    </w:tabs>
                    <w:jc w:val="center"/>
                    <w:textAlignment w:val="center"/>
                    <w:rPr>
                      <w:rFonts w:hint="default" w:cs="Times New Roman" w:eastAsiaTheme="minorEastAsia"/>
                      <w:snapToGrid w:val="0"/>
                      <w:color w:val="auto"/>
                      <w:szCs w:val="21"/>
                      <w:lang w:val="en-US" w:eastAsia="zh-CN"/>
                    </w:rPr>
                  </w:pPr>
                </w:p>
              </w:tc>
              <w:tc>
                <w:tcPr>
                  <w:tcW w:w="1245" w:type="pct"/>
                  <w:vAlign w:val="center"/>
                </w:tcPr>
                <w:p>
                  <w:pPr>
                    <w:widowControl/>
                    <w:tabs>
                      <w:tab w:val="center" w:pos="1565"/>
                      <w:tab w:val="left" w:pos="2393"/>
                    </w:tabs>
                    <w:jc w:val="center"/>
                    <w:textAlignment w:val="center"/>
                    <w:rPr>
                      <w:rFonts w:hint="default" w:cs="Times New Roman" w:eastAsiaTheme="minorEastAsia"/>
                      <w:snapToGrid w:val="0"/>
                      <w:color w:val="auto"/>
                      <w:szCs w:val="21"/>
                      <w:lang w:val="en-US" w:eastAsia="zh-CN"/>
                    </w:rPr>
                  </w:pPr>
                  <w:r>
                    <w:rPr>
                      <w:rFonts w:hint="default" w:cs="Times New Roman" w:eastAsiaTheme="minorEastAsia"/>
                      <w:snapToGrid w:val="0"/>
                      <w:color w:val="auto"/>
                      <w:szCs w:val="21"/>
                      <w:lang w:val="en-US" w:eastAsia="zh-CN"/>
                    </w:rPr>
                    <w:t>打磨粉尘</w:t>
                  </w:r>
                </w:p>
              </w:tc>
              <w:tc>
                <w:tcPr>
                  <w:tcW w:w="1832" w:type="pct"/>
                  <w:vAlign w:val="center"/>
                </w:tcPr>
                <w:p>
                  <w:pPr>
                    <w:widowControl/>
                    <w:tabs>
                      <w:tab w:val="center" w:pos="1565"/>
                      <w:tab w:val="left" w:pos="2393"/>
                    </w:tabs>
                    <w:jc w:val="center"/>
                    <w:textAlignment w:val="center"/>
                    <w:rPr>
                      <w:rFonts w:hint="default" w:cs="Times New Roman" w:eastAsiaTheme="minorEastAsia"/>
                      <w:snapToGrid w:val="0"/>
                      <w:color w:val="auto"/>
                      <w:szCs w:val="21"/>
                      <w:lang w:val="en-US" w:eastAsia="zh-CN"/>
                    </w:rPr>
                  </w:pPr>
                  <w:r>
                    <w:rPr>
                      <w:rFonts w:hint="eastAsia" w:cs="Times New Roman" w:eastAsiaTheme="minorEastAsia"/>
                      <w:snapToGrid w:val="0"/>
                      <w:color w:val="auto"/>
                      <w:szCs w:val="21"/>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9" w:type="dxa"/>
                  <w:left w:w="133" w:type="dxa"/>
                  <w:bottom w:w="0" w:type="dxa"/>
                  <w:right w:w="82" w:type="dxa"/>
                </w:tblCellMar>
              </w:tblPrEx>
              <w:trPr>
                <w:trHeight w:val="454" w:hRule="atLeast"/>
                <w:jc w:val="center"/>
              </w:trPr>
              <w:tc>
                <w:tcPr>
                  <w:tcW w:w="865" w:type="pct"/>
                  <w:vAlign w:val="center"/>
                </w:tcPr>
                <w:p>
                  <w:pPr>
                    <w:contextualSpacing/>
                    <w:jc w:val="center"/>
                    <w:rPr>
                      <w:rFonts w:hint="default" w:ascii="Times New Roman" w:hAnsi="Times New Roman" w:cs="Times New Roman" w:eastAsiaTheme="minorEastAsia"/>
                      <w:bCs/>
                      <w:color w:val="auto"/>
                      <w:szCs w:val="21"/>
                    </w:rPr>
                  </w:pPr>
                </w:p>
              </w:tc>
              <w:tc>
                <w:tcPr>
                  <w:tcW w:w="1057" w:type="pct"/>
                  <w:vAlign w:val="center"/>
                </w:tcPr>
                <w:p>
                  <w:pPr>
                    <w:widowControl/>
                    <w:tabs>
                      <w:tab w:val="center" w:pos="1565"/>
                      <w:tab w:val="left" w:pos="2393"/>
                    </w:tabs>
                    <w:jc w:val="center"/>
                    <w:textAlignment w:val="center"/>
                    <w:rPr>
                      <w:rFonts w:hint="default" w:cs="Times New Roman" w:eastAsiaTheme="minorEastAsia"/>
                      <w:snapToGrid w:val="0"/>
                      <w:color w:val="auto"/>
                      <w:szCs w:val="21"/>
                      <w:lang w:val="en-US" w:eastAsia="zh-CN"/>
                    </w:rPr>
                  </w:pPr>
                </w:p>
              </w:tc>
              <w:tc>
                <w:tcPr>
                  <w:tcW w:w="1245" w:type="pct"/>
                  <w:vAlign w:val="center"/>
                </w:tcPr>
                <w:p>
                  <w:pPr>
                    <w:widowControl/>
                    <w:tabs>
                      <w:tab w:val="center" w:pos="1565"/>
                      <w:tab w:val="left" w:pos="2393"/>
                    </w:tabs>
                    <w:jc w:val="center"/>
                    <w:textAlignment w:val="center"/>
                    <w:rPr>
                      <w:rFonts w:hint="default" w:cs="Times New Roman" w:eastAsiaTheme="minorEastAsia"/>
                      <w:snapToGrid w:val="0"/>
                      <w:color w:val="auto"/>
                      <w:szCs w:val="21"/>
                      <w:lang w:val="en-US" w:eastAsia="zh-CN"/>
                    </w:rPr>
                  </w:pPr>
                  <w:r>
                    <w:rPr>
                      <w:rFonts w:hint="default" w:cs="Times New Roman" w:eastAsiaTheme="minorEastAsia"/>
                      <w:snapToGrid w:val="0"/>
                      <w:color w:val="auto"/>
                      <w:szCs w:val="21"/>
                      <w:lang w:val="en-US" w:eastAsia="zh-CN"/>
                    </w:rPr>
                    <w:t>抛丸粉尘</w:t>
                  </w:r>
                </w:p>
              </w:tc>
              <w:tc>
                <w:tcPr>
                  <w:tcW w:w="1832" w:type="pct"/>
                  <w:vAlign w:val="center"/>
                </w:tcPr>
                <w:p>
                  <w:pPr>
                    <w:widowControl/>
                    <w:tabs>
                      <w:tab w:val="center" w:pos="1565"/>
                      <w:tab w:val="left" w:pos="2393"/>
                    </w:tabs>
                    <w:jc w:val="center"/>
                    <w:textAlignment w:val="center"/>
                    <w:rPr>
                      <w:rFonts w:hint="default" w:cs="Times New Roman" w:eastAsiaTheme="minorEastAsia"/>
                      <w:snapToGrid w:val="0"/>
                      <w:color w:val="auto"/>
                      <w:szCs w:val="21"/>
                      <w:lang w:val="en-US" w:eastAsia="zh-CN"/>
                    </w:rPr>
                  </w:pPr>
                  <w:r>
                    <w:rPr>
                      <w:rFonts w:hint="eastAsia" w:cs="Times New Roman" w:eastAsiaTheme="minorEastAsia"/>
                      <w:snapToGrid w:val="0"/>
                      <w:color w:val="auto"/>
                      <w:szCs w:val="21"/>
                      <w:lang w:val="en-US" w:eastAsia="zh-CN"/>
                    </w:rPr>
                    <w:t>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9" w:type="dxa"/>
                  <w:left w:w="133" w:type="dxa"/>
                  <w:bottom w:w="0" w:type="dxa"/>
                  <w:right w:w="82" w:type="dxa"/>
                </w:tblCellMar>
              </w:tblPrEx>
              <w:trPr>
                <w:trHeight w:val="454" w:hRule="atLeast"/>
                <w:jc w:val="center"/>
              </w:trPr>
              <w:tc>
                <w:tcPr>
                  <w:tcW w:w="865" w:type="pct"/>
                  <w:vAlign w:val="center"/>
                </w:tcPr>
                <w:p>
                  <w:pPr>
                    <w:widowControl/>
                    <w:jc w:val="center"/>
                    <w:textAlignment w:val="center"/>
                    <w:rPr>
                      <w:rFonts w:hint="default" w:ascii="Times New Roman" w:hAnsi="Times New Roman" w:cs="Times New Roman" w:eastAsiaTheme="minorEastAsia"/>
                      <w:snapToGrid w:val="0"/>
                      <w:color w:val="auto"/>
                      <w:szCs w:val="21"/>
                      <w:lang w:val="en-US" w:eastAsia="zh-CN"/>
                    </w:rPr>
                  </w:pPr>
                  <w:r>
                    <w:rPr>
                      <w:rFonts w:hint="default" w:ascii="Times New Roman" w:hAnsi="Times New Roman" w:cs="Times New Roman" w:eastAsiaTheme="minorEastAsia"/>
                      <w:snapToGrid w:val="0"/>
                      <w:color w:val="auto"/>
                      <w:szCs w:val="21"/>
                      <w:lang w:val="en-US" w:eastAsia="zh-CN"/>
                    </w:rPr>
                    <w:t>小计</w:t>
                  </w:r>
                </w:p>
              </w:tc>
              <w:tc>
                <w:tcPr>
                  <w:tcW w:w="1057" w:type="pct"/>
                  <w:shd w:val="clear" w:color="auto" w:fill="auto"/>
                  <w:vAlign w:val="center"/>
                </w:tcPr>
                <w:p>
                  <w:pPr>
                    <w:widowControl/>
                    <w:tabs>
                      <w:tab w:val="center" w:pos="1565"/>
                      <w:tab w:val="left" w:pos="2393"/>
                    </w:tabs>
                    <w:jc w:val="center"/>
                    <w:textAlignment w:val="center"/>
                    <w:rPr>
                      <w:rFonts w:hint="default" w:cs="Times New Roman" w:eastAsiaTheme="minorEastAsia"/>
                      <w:snapToGrid w:val="0"/>
                      <w:color w:val="auto"/>
                      <w:szCs w:val="21"/>
                      <w:lang w:val="en-US" w:eastAsia="zh-CN"/>
                    </w:rPr>
                  </w:pPr>
                  <w:r>
                    <w:rPr>
                      <w:rFonts w:hint="eastAsia" w:cs="Times New Roman" w:eastAsiaTheme="minorEastAsia"/>
                      <w:snapToGrid w:val="0"/>
                      <w:color w:val="auto"/>
                      <w:szCs w:val="21"/>
                      <w:lang w:val="en-US" w:eastAsia="zh-CN"/>
                    </w:rPr>
                    <w:t>2102.879</w:t>
                  </w:r>
                </w:p>
              </w:tc>
              <w:tc>
                <w:tcPr>
                  <w:tcW w:w="1245" w:type="pct"/>
                  <w:vAlign w:val="center"/>
                </w:tcPr>
                <w:p>
                  <w:pPr>
                    <w:widowControl/>
                    <w:tabs>
                      <w:tab w:val="center" w:pos="1565"/>
                      <w:tab w:val="left" w:pos="2393"/>
                    </w:tabs>
                    <w:jc w:val="center"/>
                    <w:textAlignment w:val="center"/>
                    <w:rPr>
                      <w:rFonts w:hint="default" w:cs="Times New Roman" w:eastAsiaTheme="minorEastAsia"/>
                      <w:snapToGrid w:val="0"/>
                      <w:color w:val="auto"/>
                      <w:szCs w:val="21"/>
                      <w:lang w:val="en-US" w:eastAsia="zh-CN"/>
                    </w:rPr>
                  </w:pPr>
                  <w:r>
                    <w:rPr>
                      <w:rFonts w:hint="default" w:cs="Times New Roman" w:eastAsiaTheme="minorEastAsia"/>
                      <w:snapToGrid w:val="0"/>
                      <w:color w:val="auto"/>
                      <w:szCs w:val="21"/>
                      <w:lang w:val="en-US" w:eastAsia="zh-CN"/>
                    </w:rPr>
                    <w:t>小计</w:t>
                  </w:r>
                </w:p>
              </w:tc>
              <w:tc>
                <w:tcPr>
                  <w:tcW w:w="1832" w:type="pct"/>
                  <w:shd w:val="clear" w:color="auto" w:fill="auto"/>
                  <w:vAlign w:val="center"/>
                </w:tcPr>
                <w:p>
                  <w:pPr>
                    <w:widowControl/>
                    <w:tabs>
                      <w:tab w:val="center" w:pos="1565"/>
                      <w:tab w:val="left" w:pos="2393"/>
                    </w:tabs>
                    <w:jc w:val="center"/>
                    <w:textAlignment w:val="center"/>
                    <w:rPr>
                      <w:rFonts w:hint="default" w:cs="Times New Roman" w:eastAsiaTheme="minorEastAsia"/>
                      <w:snapToGrid w:val="0"/>
                      <w:color w:val="auto"/>
                      <w:szCs w:val="21"/>
                      <w:lang w:val="en-US" w:eastAsia="zh-CN"/>
                    </w:rPr>
                  </w:pPr>
                  <w:r>
                    <w:rPr>
                      <w:rFonts w:hint="eastAsia" w:cs="Times New Roman" w:eastAsiaTheme="minorEastAsia"/>
                      <w:snapToGrid w:val="0"/>
                      <w:color w:val="auto"/>
                      <w:szCs w:val="21"/>
                      <w:lang w:val="en-US" w:eastAsia="zh-CN"/>
                    </w:rPr>
                    <w:t>2102.879</w:t>
                  </w:r>
                </w:p>
              </w:tc>
            </w:tr>
          </w:tbl>
          <w:p>
            <w:pPr>
              <w:keepNext w:val="0"/>
              <w:keepLines w:val="0"/>
              <w:pageBreakBefore w:val="0"/>
              <w:widowControl w:val="0"/>
              <w:kinsoku/>
              <w:wordWrap/>
              <w:overflowPunct/>
              <w:topLinePunct w:val="0"/>
              <w:bidi w:val="0"/>
              <w:spacing w:line="480" w:lineRule="exact"/>
              <w:ind w:firstLine="482" w:firstLineChars="200"/>
              <w:textAlignment w:val="auto"/>
              <w:rPr>
                <w:rFonts w:hint="default" w:ascii="Times New Roman" w:hAnsi="Times New Roman" w:eastAsia="宋体" w:cs="Times New Roman"/>
                <w:b/>
                <w:bCs/>
                <w:color w:val="auto"/>
                <w:sz w:val="24"/>
                <w:lang w:val="en-US" w:eastAsia="zh-CN"/>
              </w:rPr>
            </w:pPr>
          </w:p>
          <w:p>
            <w:pPr>
              <w:keepNext w:val="0"/>
              <w:keepLines w:val="0"/>
              <w:pageBreakBefore w:val="0"/>
              <w:widowControl w:val="0"/>
              <w:kinsoku/>
              <w:wordWrap/>
              <w:overflowPunct/>
              <w:topLinePunct w:val="0"/>
              <w:bidi w:val="0"/>
              <w:spacing w:line="480" w:lineRule="exact"/>
              <w:ind w:firstLine="420" w:firstLineChars="200"/>
              <w:textAlignment w:val="auto"/>
              <w:rPr>
                <w:rFonts w:hint="default" w:ascii="Times New Roman" w:hAnsi="Times New Roman" w:eastAsia="宋体" w:cs="Times New Roman"/>
                <w:b/>
                <w:bCs/>
                <w:color w:val="auto"/>
                <w:sz w:val="24"/>
                <w:lang w:val="en-US" w:eastAsia="zh-CN"/>
              </w:rPr>
            </w:pPr>
            <w:r>
              <w:rPr>
                <w:color w:val="auto"/>
              </w:rPr>
              <w:drawing>
                <wp:anchor distT="0" distB="0" distL="114300" distR="114300" simplePos="0" relativeHeight="251666432" behindDoc="1" locked="0" layoutInCell="1" allowOverlap="1">
                  <wp:simplePos x="0" y="0"/>
                  <wp:positionH relativeFrom="column">
                    <wp:posOffset>1107440</wp:posOffset>
                  </wp:positionH>
                  <wp:positionV relativeFrom="paragraph">
                    <wp:posOffset>-4280535</wp:posOffset>
                  </wp:positionV>
                  <wp:extent cx="3323590" cy="5163185"/>
                  <wp:effectExtent l="0" t="0" r="10160" b="18415"/>
                  <wp:wrapTight wrapText="bothSides">
                    <wp:wrapPolygon>
                      <wp:start x="0" y="0"/>
                      <wp:lineTo x="0" y="21518"/>
                      <wp:lineTo x="21418" y="21518"/>
                      <wp:lineTo x="21418" y="0"/>
                      <wp:lineTo x="0" y="0"/>
                    </wp:wrapPolygon>
                  </wp:wrapTight>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3"/>
                          <pic:cNvPicPr>
                            <a:picLocks noChangeAspect="1"/>
                          </pic:cNvPicPr>
                        </pic:nvPicPr>
                        <pic:blipFill>
                          <a:blip r:embed="rId10"/>
                          <a:stretch>
                            <a:fillRect/>
                          </a:stretch>
                        </pic:blipFill>
                        <pic:spPr>
                          <a:xfrm>
                            <a:off x="0" y="0"/>
                            <a:ext cx="3323590" cy="5163185"/>
                          </a:xfrm>
                          <a:prstGeom prst="rect">
                            <a:avLst/>
                          </a:prstGeom>
                          <a:noFill/>
                          <a:ln>
                            <a:noFill/>
                          </a:ln>
                        </pic:spPr>
                      </pic:pic>
                    </a:graphicData>
                  </a:graphic>
                </wp:anchor>
              </w:drawing>
            </w:r>
          </w:p>
          <w:p>
            <w:pPr>
              <w:keepNext w:val="0"/>
              <w:keepLines w:val="0"/>
              <w:pageBreakBefore w:val="0"/>
              <w:widowControl w:val="0"/>
              <w:kinsoku/>
              <w:wordWrap/>
              <w:overflowPunct/>
              <w:topLinePunct w:val="0"/>
              <w:bidi w:val="0"/>
              <w:spacing w:line="480" w:lineRule="exact"/>
              <w:ind w:firstLine="482" w:firstLineChars="200"/>
              <w:textAlignment w:val="auto"/>
              <w:rPr>
                <w:rFonts w:hint="default" w:ascii="Times New Roman" w:hAnsi="Times New Roman" w:eastAsia="宋体" w:cs="Times New Roman"/>
                <w:b/>
                <w:bCs/>
                <w:color w:val="auto"/>
                <w:sz w:val="24"/>
                <w:lang w:val="en-US" w:eastAsia="zh-CN"/>
              </w:rPr>
            </w:pPr>
          </w:p>
          <w:p>
            <w:pPr>
              <w:keepNext w:val="0"/>
              <w:keepLines w:val="0"/>
              <w:pageBreakBefore w:val="0"/>
              <w:widowControl w:val="0"/>
              <w:kinsoku/>
              <w:wordWrap/>
              <w:overflowPunct/>
              <w:topLinePunct w:val="0"/>
              <w:bidi w:val="0"/>
              <w:spacing w:line="480" w:lineRule="exact"/>
              <w:ind w:firstLine="482" w:firstLineChars="200"/>
              <w:textAlignment w:val="auto"/>
              <w:rPr>
                <w:rFonts w:hint="default" w:ascii="Times New Roman" w:hAnsi="Times New Roman" w:eastAsia="宋体" w:cs="Times New Roman"/>
                <w:b/>
                <w:bCs/>
                <w:color w:val="auto"/>
                <w:sz w:val="24"/>
                <w:lang w:val="en-US" w:eastAsia="zh-CN"/>
              </w:rPr>
            </w:pPr>
          </w:p>
          <w:p>
            <w:pPr>
              <w:keepNext w:val="0"/>
              <w:keepLines w:val="0"/>
              <w:pageBreakBefore w:val="0"/>
              <w:widowControl w:val="0"/>
              <w:kinsoku/>
              <w:wordWrap/>
              <w:overflowPunct/>
              <w:topLinePunct w:val="0"/>
              <w:bidi w:val="0"/>
              <w:spacing w:line="480" w:lineRule="exact"/>
              <w:ind w:firstLine="482" w:firstLineChars="200"/>
              <w:textAlignment w:val="auto"/>
              <w:rPr>
                <w:rFonts w:hint="default" w:ascii="Times New Roman" w:hAnsi="Times New Roman" w:eastAsia="宋体" w:cs="Times New Roman"/>
                <w:b/>
                <w:bCs/>
                <w:color w:val="auto"/>
                <w:sz w:val="24"/>
                <w:lang w:val="en-US" w:eastAsia="zh-CN"/>
              </w:rPr>
            </w:pPr>
          </w:p>
          <w:p>
            <w:pPr>
              <w:keepNext w:val="0"/>
              <w:keepLines w:val="0"/>
              <w:pageBreakBefore w:val="0"/>
              <w:widowControl w:val="0"/>
              <w:kinsoku/>
              <w:wordWrap/>
              <w:overflowPunct/>
              <w:topLinePunct w:val="0"/>
              <w:bidi w:val="0"/>
              <w:spacing w:line="480" w:lineRule="exact"/>
              <w:ind w:firstLine="482" w:firstLineChars="200"/>
              <w:textAlignment w:val="auto"/>
              <w:rPr>
                <w:rFonts w:hint="default" w:ascii="Times New Roman" w:hAnsi="Times New Roman" w:eastAsia="宋体" w:cs="Times New Roman"/>
                <w:b/>
                <w:bCs/>
                <w:color w:val="auto"/>
                <w:sz w:val="24"/>
                <w:lang w:val="en-US" w:eastAsia="zh-CN"/>
              </w:rPr>
            </w:pPr>
          </w:p>
          <w:p>
            <w:pPr>
              <w:keepNext w:val="0"/>
              <w:keepLines w:val="0"/>
              <w:pageBreakBefore w:val="0"/>
              <w:widowControl w:val="0"/>
              <w:kinsoku/>
              <w:wordWrap/>
              <w:overflowPunct/>
              <w:topLinePunct w:val="0"/>
              <w:bidi w:val="0"/>
              <w:spacing w:line="480" w:lineRule="exact"/>
              <w:ind w:firstLine="482" w:firstLineChars="200"/>
              <w:textAlignment w:val="auto"/>
              <w:rPr>
                <w:rFonts w:hint="default" w:ascii="Times New Roman" w:hAnsi="Times New Roman" w:eastAsia="宋体" w:cs="Times New Roman"/>
                <w:b/>
                <w:bCs/>
                <w:color w:val="auto"/>
                <w:sz w:val="24"/>
                <w:lang w:val="en-US" w:eastAsia="zh-CN"/>
              </w:rPr>
            </w:pPr>
          </w:p>
          <w:p>
            <w:pPr>
              <w:keepNext w:val="0"/>
              <w:keepLines w:val="0"/>
              <w:pageBreakBefore w:val="0"/>
              <w:widowControl w:val="0"/>
              <w:kinsoku/>
              <w:wordWrap/>
              <w:overflowPunct/>
              <w:topLinePunct w:val="0"/>
              <w:bidi w:val="0"/>
              <w:spacing w:line="480" w:lineRule="exact"/>
              <w:ind w:firstLine="482" w:firstLineChars="200"/>
              <w:textAlignment w:val="auto"/>
              <w:rPr>
                <w:rFonts w:hint="default" w:ascii="Times New Roman" w:hAnsi="Times New Roman" w:eastAsia="宋体" w:cs="Times New Roman"/>
                <w:b/>
                <w:bCs/>
                <w:color w:val="auto"/>
                <w:sz w:val="24"/>
                <w:lang w:val="en-US" w:eastAsia="zh-CN"/>
              </w:rPr>
            </w:pPr>
          </w:p>
          <w:p>
            <w:pPr>
              <w:keepNext w:val="0"/>
              <w:keepLines w:val="0"/>
              <w:pageBreakBefore w:val="0"/>
              <w:widowControl w:val="0"/>
              <w:kinsoku/>
              <w:wordWrap/>
              <w:overflowPunct/>
              <w:topLinePunct w:val="0"/>
              <w:bidi w:val="0"/>
              <w:spacing w:line="480" w:lineRule="exact"/>
              <w:ind w:firstLine="482" w:firstLineChars="200"/>
              <w:textAlignment w:val="auto"/>
              <w:rPr>
                <w:rFonts w:hint="default" w:ascii="Times New Roman" w:hAnsi="Times New Roman" w:eastAsia="宋体" w:cs="Times New Roman"/>
                <w:b/>
                <w:bCs/>
                <w:color w:val="auto"/>
                <w:sz w:val="24"/>
                <w:lang w:val="en-US" w:eastAsia="zh-CN"/>
              </w:rPr>
            </w:pPr>
          </w:p>
          <w:p>
            <w:pPr>
              <w:keepNext w:val="0"/>
              <w:keepLines w:val="0"/>
              <w:pageBreakBefore w:val="0"/>
              <w:widowControl w:val="0"/>
              <w:kinsoku/>
              <w:wordWrap/>
              <w:overflowPunct/>
              <w:topLinePunct w:val="0"/>
              <w:bidi w:val="0"/>
              <w:spacing w:line="480" w:lineRule="exact"/>
              <w:ind w:firstLine="482" w:firstLineChars="200"/>
              <w:textAlignment w:val="auto"/>
              <w:rPr>
                <w:rFonts w:hint="default" w:ascii="Times New Roman" w:hAnsi="Times New Roman" w:eastAsia="宋体" w:cs="Times New Roman"/>
                <w:b/>
                <w:bCs/>
                <w:color w:val="auto"/>
                <w:sz w:val="24"/>
                <w:lang w:val="en-US" w:eastAsia="zh-CN"/>
              </w:rPr>
            </w:pPr>
          </w:p>
          <w:p>
            <w:pPr>
              <w:keepNext w:val="0"/>
              <w:keepLines w:val="0"/>
              <w:pageBreakBefore w:val="0"/>
              <w:widowControl w:val="0"/>
              <w:kinsoku/>
              <w:wordWrap/>
              <w:overflowPunct/>
              <w:topLinePunct w:val="0"/>
              <w:bidi w:val="0"/>
              <w:spacing w:line="480" w:lineRule="exact"/>
              <w:ind w:firstLine="482" w:firstLineChars="200"/>
              <w:textAlignment w:val="auto"/>
              <w:rPr>
                <w:rFonts w:hint="default" w:ascii="Times New Roman" w:hAnsi="Times New Roman" w:eastAsia="宋体" w:cs="Times New Roman"/>
                <w:b/>
                <w:bCs/>
                <w:color w:val="auto"/>
                <w:sz w:val="24"/>
                <w:lang w:val="en-US" w:eastAsia="zh-CN"/>
              </w:rPr>
            </w:pPr>
          </w:p>
          <w:p>
            <w:pPr>
              <w:keepNext w:val="0"/>
              <w:keepLines w:val="0"/>
              <w:pageBreakBefore w:val="0"/>
              <w:widowControl w:val="0"/>
              <w:kinsoku/>
              <w:wordWrap/>
              <w:overflowPunct/>
              <w:topLinePunct w:val="0"/>
              <w:bidi w:val="0"/>
              <w:spacing w:line="480" w:lineRule="exact"/>
              <w:ind w:firstLine="420" w:firstLineChars="200"/>
              <w:textAlignment w:val="auto"/>
              <w:rPr>
                <w:rFonts w:hint="default" w:ascii="Times New Roman" w:hAnsi="Times New Roman" w:eastAsia="宋体" w:cs="Times New Roman"/>
                <w:b/>
                <w:bCs/>
                <w:color w:val="auto"/>
                <w:sz w:val="24"/>
                <w:lang w:val="en-US" w:eastAsia="zh-CN"/>
              </w:rPr>
            </w:pPr>
            <w:r>
              <w:rPr>
                <w:color w:val="auto"/>
              </w:rPr>
              <w:drawing>
                <wp:inline distT="0" distB="0" distL="114300" distR="114300">
                  <wp:extent cx="5583555" cy="8634095"/>
                  <wp:effectExtent l="0" t="0" r="17145" b="14605"/>
                  <wp:docPr id="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3"/>
                          <pic:cNvPicPr>
                            <a:picLocks noChangeAspect="1"/>
                          </pic:cNvPicPr>
                        </pic:nvPicPr>
                        <pic:blipFill>
                          <a:blip r:embed="rId11"/>
                          <a:stretch>
                            <a:fillRect/>
                          </a:stretch>
                        </pic:blipFill>
                        <pic:spPr>
                          <a:xfrm>
                            <a:off x="0" y="0"/>
                            <a:ext cx="5583555" cy="8634095"/>
                          </a:xfrm>
                          <a:prstGeom prst="rect">
                            <a:avLst/>
                          </a:prstGeom>
                          <a:noFill/>
                          <a:ln>
                            <a:noFill/>
                          </a:ln>
                        </pic:spPr>
                      </pic:pic>
                    </a:graphicData>
                  </a:graphic>
                </wp:inline>
              </w:drawing>
            </w:r>
          </w:p>
          <w:p>
            <w:pPr>
              <w:keepNext w:val="0"/>
              <w:keepLines w:val="0"/>
              <w:pageBreakBefore w:val="0"/>
              <w:widowControl w:val="0"/>
              <w:kinsoku/>
              <w:wordWrap/>
              <w:overflowPunct/>
              <w:topLinePunct w:val="0"/>
              <w:bidi w:val="0"/>
              <w:spacing w:line="480" w:lineRule="exact"/>
              <w:ind w:firstLine="482" w:firstLineChars="200"/>
              <w:textAlignment w:val="auto"/>
              <w:rPr>
                <w:rFonts w:hint="default" w:ascii="Times New Roman" w:hAnsi="Times New Roman" w:eastAsia="宋体" w:cs="Times New Roman"/>
                <w:b/>
                <w:bCs/>
                <w:color w:val="auto"/>
                <w:sz w:val="24"/>
                <w:lang w:val="en-US" w:eastAsia="zh-CN"/>
              </w:rPr>
            </w:pPr>
          </w:p>
          <w:p>
            <w:pPr>
              <w:keepNext w:val="0"/>
              <w:keepLines w:val="0"/>
              <w:pageBreakBefore w:val="0"/>
              <w:widowControl w:val="0"/>
              <w:kinsoku/>
              <w:wordWrap/>
              <w:overflowPunct/>
              <w:topLinePunct w:val="0"/>
              <w:bidi w:val="0"/>
              <w:spacing w:line="480" w:lineRule="exact"/>
              <w:ind w:firstLine="482" w:firstLineChars="200"/>
              <w:textAlignment w:val="auto"/>
              <w:rPr>
                <w:rFonts w:hint="default" w:ascii="Times New Roman" w:hAnsi="Times New Roman" w:eastAsia="宋体" w:cs="Times New Roman"/>
                <w:b/>
                <w:bCs/>
                <w:color w:val="auto"/>
                <w:sz w:val="24"/>
                <w:lang w:val="en-US" w:eastAsia="zh-CN"/>
              </w:rPr>
            </w:pPr>
          </w:p>
          <w:p>
            <w:pPr>
              <w:keepNext w:val="0"/>
              <w:keepLines w:val="0"/>
              <w:pageBreakBefore w:val="0"/>
              <w:widowControl w:val="0"/>
              <w:kinsoku/>
              <w:wordWrap/>
              <w:overflowPunct/>
              <w:topLinePunct w:val="0"/>
              <w:bidi w:val="0"/>
              <w:spacing w:line="480" w:lineRule="exact"/>
              <w:ind w:firstLine="482" w:firstLineChars="200"/>
              <w:textAlignment w:val="auto"/>
              <w:rPr>
                <w:rFonts w:hint="default" w:ascii="Times New Roman" w:hAnsi="Times New Roman" w:eastAsia="宋体" w:cs="Times New Roman"/>
                <w:b/>
                <w:bCs/>
                <w:color w:val="auto"/>
                <w:sz w:val="24"/>
                <w:lang w:val="en-US" w:eastAsia="zh-CN"/>
              </w:rPr>
            </w:pPr>
          </w:p>
          <w:p>
            <w:pPr>
              <w:keepNext w:val="0"/>
              <w:keepLines w:val="0"/>
              <w:pageBreakBefore w:val="0"/>
              <w:widowControl w:val="0"/>
              <w:kinsoku/>
              <w:wordWrap/>
              <w:overflowPunct/>
              <w:topLinePunct w:val="0"/>
              <w:bidi w:val="0"/>
              <w:spacing w:line="480" w:lineRule="exact"/>
              <w:ind w:firstLine="482" w:firstLineChars="200"/>
              <w:textAlignment w:val="auto"/>
              <w:rPr>
                <w:rFonts w:hint="default" w:ascii="Times New Roman" w:hAnsi="Times New Roman" w:eastAsia="宋体" w:cs="Times New Roman"/>
                <w:b/>
                <w:bCs/>
                <w:color w:val="auto"/>
                <w:sz w:val="24"/>
                <w:lang w:val="en-US" w:eastAsia="zh-CN"/>
              </w:rPr>
            </w:pPr>
          </w:p>
          <w:p>
            <w:pPr>
              <w:keepNext w:val="0"/>
              <w:keepLines w:val="0"/>
              <w:pageBreakBefore w:val="0"/>
              <w:widowControl w:val="0"/>
              <w:kinsoku/>
              <w:wordWrap/>
              <w:overflowPunct/>
              <w:topLinePunct w:val="0"/>
              <w:bidi w:val="0"/>
              <w:spacing w:line="480" w:lineRule="exact"/>
              <w:ind w:firstLine="482" w:firstLineChars="200"/>
              <w:textAlignment w:val="auto"/>
              <w:rPr>
                <w:rFonts w:hint="default" w:ascii="Times New Roman" w:hAnsi="Times New Roman" w:eastAsia="宋体" w:cs="Times New Roman"/>
                <w:b/>
                <w:bCs/>
                <w:color w:val="auto"/>
                <w:sz w:val="24"/>
                <w:lang w:val="en-US" w:eastAsia="zh-CN"/>
              </w:rPr>
            </w:pPr>
          </w:p>
          <w:p>
            <w:pPr>
              <w:keepNext w:val="0"/>
              <w:keepLines w:val="0"/>
              <w:pageBreakBefore w:val="0"/>
              <w:widowControl w:val="0"/>
              <w:kinsoku/>
              <w:wordWrap/>
              <w:overflowPunct/>
              <w:topLinePunct w:val="0"/>
              <w:bidi w:val="0"/>
              <w:spacing w:line="480" w:lineRule="exact"/>
              <w:textAlignment w:val="auto"/>
              <w:rPr>
                <w:rFonts w:hint="default" w:ascii="Times New Roman" w:hAnsi="Times New Roman" w:eastAsia="宋体" w:cs="Times New Roman"/>
                <w:b/>
                <w:bCs/>
                <w:color w:val="auto"/>
                <w:sz w:val="24"/>
                <w:lang w:val="en-US" w:eastAsia="zh-CN"/>
              </w:rPr>
            </w:pPr>
          </w:p>
          <w:p>
            <w:pPr>
              <w:keepNext w:val="0"/>
              <w:keepLines w:val="0"/>
              <w:pageBreakBefore w:val="0"/>
              <w:widowControl w:val="0"/>
              <w:kinsoku/>
              <w:wordWrap/>
              <w:overflowPunct/>
              <w:topLinePunct w:val="0"/>
              <w:bidi w:val="0"/>
              <w:spacing w:line="480" w:lineRule="exact"/>
              <w:textAlignment w:val="auto"/>
              <w:rPr>
                <w:rFonts w:hint="default" w:ascii="Times New Roman" w:hAnsi="Times New Roman" w:cs="Times New Roman"/>
                <w:color w:val="auto"/>
                <w:sz w:val="24"/>
              </w:rPr>
            </w:pPr>
            <w:r>
              <w:rPr>
                <w:rFonts w:hint="default" w:ascii="Times New Roman" w:hAnsi="Times New Roman" w:cs="Times New Roman"/>
                <w:color w:val="auto"/>
                <w:sz w:val="24"/>
              </w:rPr>
              <mc:AlternateContent>
                <mc:Choice Requires="wps">
                  <w:drawing>
                    <wp:anchor distT="0" distB="0" distL="114300" distR="114300" simplePos="0" relativeHeight="251664384" behindDoc="0" locked="0" layoutInCell="1" allowOverlap="1">
                      <wp:simplePos x="0" y="0"/>
                      <wp:positionH relativeFrom="column">
                        <wp:posOffset>1619250</wp:posOffset>
                      </wp:positionH>
                      <wp:positionV relativeFrom="paragraph">
                        <wp:posOffset>29210</wp:posOffset>
                      </wp:positionV>
                      <wp:extent cx="2487295" cy="304800"/>
                      <wp:effectExtent l="0" t="0" r="0" b="0"/>
                      <wp:wrapNone/>
                      <wp:docPr id="88" name="文本框 88"/>
                      <wp:cNvGraphicFramePr/>
                      <a:graphic xmlns:a="http://schemas.openxmlformats.org/drawingml/2006/main">
                        <a:graphicData uri="http://schemas.microsoft.com/office/word/2010/wordprocessingShape">
                          <wps:wsp>
                            <wps:cNvSpPr txBox="1"/>
                            <wps:spPr>
                              <a:xfrm>
                                <a:off x="2812415" y="7839710"/>
                                <a:ext cx="2487295" cy="304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b/>
                                      <w:bCs/>
                                      <w:sz w:val="24"/>
                                      <w:szCs w:val="32"/>
                                      <w:lang w:val="en-US" w:eastAsia="zh-CN"/>
                                    </w:rPr>
                                  </w:pPr>
                                  <w:r>
                                    <w:rPr>
                                      <w:rFonts w:hint="eastAsia"/>
                                      <w:b/>
                                      <w:bCs/>
                                      <w:sz w:val="24"/>
                                      <w:szCs w:val="32"/>
                                      <w:lang w:val="en-US" w:eastAsia="zh-CN"/>
                                    </w:rPr>
                                    <w:t>图2-2 物料平衡图   t/a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7.5pt;margin-top:2.3pt;height:24pt;width:195.85pt;z-index:251664384;mso-width-relative:page;mso-height-relative:page;" filled="f" stroked="f" coordsize="21600,21600" o:gfxdata="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Tz4ZdoAAAAIAQAADwAAAAAA&#10;AAABACAAAAAiAAAAZHJzL2Rvd25yZXYueG1sUEsBAhQAFAAAAAgAh07iQMH6YjVKAgAAdAQAAA4A&#10;AAAAAAAAAQAgAAAAKQEAAGRycy9lMm9Eb2MueG1sUEsFBgAAAAAGAAYAWQEAAOUFAAAAAA==&#10;">
                      <v:fill on="f" focussize="0,0"/>
                      <v:stroke on="f" weight="0.5pt"/>
                      <v:imagedata o:title=""/>
                      <o:lock v:ext="edit" aspectratio="f"/>
                      <v:textbox>
                        <w:txbxContent>
                          <w:p>
                            <w:pPr>
                              <w:rPr>
                                <w:rFonts w:hint="default" w:eastAsia="宋体"/>
                                <w:b/>
                                <w:bCs/>
                                <w:sz w:val="24"/>
                                <w:szCs w:val="32"/>
                                <w:lang w:val="en-US" w:eastAsia="zh-CN"/>
                              </w:rPr>
                            </w:pPr>
                            <w:r>
                              <w:rPr>
                                <w:rFonts w:hint="eastAsia"/>
                                <w:b/>
                                <w:bCs/>
                                <w:sz w:val="24"/>
                                <w:szCs w:val="32"/>
                                <w:lang w:val="en-US" w:eastAsia="zh-CN"/>
                              </w:rPr>
                              <w:t>图2-2 物料平衡图   t/a</w:t>
                            </w:r>
                          </w:p>
                        </w:txbxContent>
                      </v:textbox>
                    </v:shape>
                  </w:pict>
                </mc:Fallback>
              </mc:AlternateContent>
            </w:r>
          </w:p>
          <w:p>
            <w:pPr>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default" w:ascii="Times New Roman" w:hAnsi="Times New Roman" w:cs="Times New Roman"/>
                <w:color w:val="auto"/>
                <w:sz w:val="24"/>
              </w:rPr>
            </w:pPr>
          </w:p>
          <w:p>
            <w:pPr>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default" w:ascii="Times New Roman" w:hAnsi="Times New Roman" w:cs="Times New Roman"/>
                <w:color w:val="auto"/>
                <w:sz w:val="24"/>
              </w:rPr>
            </w:pPr>
          </w:p>
          <w:p>
            <w:pPr>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default" w:ascii="Times New Roman" w:hAnsi="Times New Roman" w:cs="Times New Roman"/>
                <w:color w:val="auto"/>
                <w:sz w:val="24"/>
              </w:rPr>
            </w:pPr>
          </w:p>
        </w:tc>
      </w:tr>
    </w:tbl>
    <w:tbl>
      <w:tblPr>
        <w:tblStyle w:val="25"/>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8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0" w:hRule="atLeast"/>
          <w:jc w:val="center"/>
        </w:trPr>
        <w:tc>
          <w:tcPr>
            <w:tcW w:w="614" w:type="dxa"/>
            <w:vAlign w:val="center"/>
          </w:tcPr>
          <w:p>
            <w:pPr>
              <w:pStyle w:val="19"/>
              <w:adjustRightInd w:val="0"/>
              <w:snapToGrid w:val="0"/>
              <w:spacing w:before="0" w:beforeAutospacing="0" w:after="0" w:afterAutospacing="0"/>
              <w:jc w:val="both"/>
              <w:rPr>
                <w:rFonts w:hint="default" w:ascii="Times New Roman" w:hAnsi="Times New Roman" w:eastAsia="黑体" w:cs="Times New Roman"/>
                <w:snapToGrid w:val="0"/>
                <w:color w:val="auto"/>
                <w:sz w:val="30"/>
                <w:szCs w:val="30"/>
              </w:rPr>
            </w:pPr>
          </w:p>
        </w:tc>
        <w:tc>
          <w:tcPr>
            <w:tcW w:w="8825" w:type="dxa"/>
          </w:tcPr>
          <w:p>
            <w:pPr>
              <w:adjustRightInd w:val="0"/>
              <w:snapToGrid w:val="0"/>
              <w:spacing w:line="360" w:lineRule="auto"/>
              <w:ind w:firstLine="482" w:firstLineChars="200"/>
              <w:rPr>
                <w:rFonts w:hint="default" w:ascii="Times New Roman" w:hAnsi="Times New Roman" w:cs="Times New Roman"/>
                <w:b/>
                <w:bCs/>
                <w:color w:val="auto"/>
                <w:sz w:val="24"/>
              </w:rPr>
            </w:pPr>
            <w:r>
              <w:rPr>
                <w:rFonts w:hint="default" w:ascii="Times New Roman" w:hAnsi="Times New Roman" w:cs="Times New Roman"/>
                <w:b/>
                <w:bCs/>
                <w:color w:val="auto"/>
                <w:sz w:val="24"/>
              </w:rPr>
              <w:t>1.施工期工艺流程及产污环节</w:t>
            </w:r>
          </w:p>
          <w:p>
            <w:pPr>
              <w:autoSpaceDE w:val="0"/>
              <w:autoSpaceDN w:val="0"/>
              <w:adjustRightInd w:val="0"/>
              <w:snapToGri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本项目使用现有建筑，施工期只是内部改造、室内装修及设备安装。由于项目施工期较短，产生</w:t>
            </w:r>
            <w:r>
              <w:rPr>
                <w:rFonts w:hint="eastAsia" w:cs="Times New Roman"/>
                <w:color w:val="auto"/>
                <w:sz w:val="24"/>
                <w:lang w:eastAsia="zh-CN"/>
              </w:rPr>
              <w:t>的</w:t>
            </w:r>
            <w:r>
              <w:rPr>
                <w:rFonts w:hint="default" w:ascii="Times New Roman" w:hAnsi="Times New Roman" w:cs="Times New Roman"/>
                <w:color w:val="auto"/>
                <w:sz w:val="24"/>
              </w:rPr>
              <w:t xml:space="preserve">污染物少，且污染影响随着施工期结束随之消失。项目施工期产生的污染物主要为施工人员生活污水、施工期机械噪声、装修和设备安装产生的粉尘、建筑垃圾等。 </w:t>
            </w:r>
          </w:p>
          <w:p>
            <w:pPr>
              <w:autoSpaceDE w:val="0"/>
              <w:autoSpaceDN w:val="0"/>
              <w:adjustRightInd w:val="0"/>
              <w:snapToGri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施工期各阶段产污环节见下图。</w:t>
            </w:r>
          </w:p>
          <w:p>
            <w:pPr>
              <w:pStyle w:val="4"/>
              <w:jc w:val="center"/>
              <w:rPr>
                <w:rFonts w:hint="default" w:ascii="Times New Roman" w:hAnsi="Times New Roman" w:cs="Times New Roman"/>
                <w:color w:val="auto"/>
              </w:rPr>
            </w:pPr>
            <w:r>
              <w:rPr>
                <w:rFonts w:hint="default" w:ascii="Times New Roman" w:hAnsi="Times New Roman" w:cs="Times New Roman"/>
                <w:color w:val="auto"/>
              </w:rPr>
              <w:drawing>
                <wp:inline distT="0" distB="0" distL="114300" distR="114300">
                  <wp:extent cx="4448175" cy="1638300"/>
                  <wp:effectExtent l="0" t="0" r="9525" b="0"/>
                  <wp:docPr id="5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图片 12"/>
                          <pic:cNvPicPr>
                            <a:picLocks noChangeAspect="1"/>
                          </pic:cNvPicPr>
                        </pic:nvPicPr>
                        <pic:blipFill>
                          <a:blip r:embed="rId12"/>
                          <a:stretch>
                            <a:fillRect/>
                          </a:stretch>
                        </pic:blipFill>
                        <pic:spPr>
                          <a:xfrm>
                            <a:off x="0" y="0"/>
                            <a:ext cx="4448175" cy="1638300"/>
                          </a:xfrm>
                          <a:prstGeom prst="rect">
                            <a:avLst/>
                          </a:prstGeom>
                          <a:noFill/>
                          <a:ln>
                            <a:noFill/>
                          </a:ln>
                        </pic:spPr>
                      </pic:pic>
                    </a:graphicData>
                  </a:graphic>
                </wp:inline>
              </w:drawing>
            </w:r>
          </w:p>
          <w:p>
            <w:pPr>
              <w:autoSpaceDE w:val="0"/>
              <w:autoSpaceDN w:val="0"/>
              <w:adjustRightInd w:val="0"/>
              <w:snapToGrid w:val="0"/>
              <w:spacing w:line="360" w:lineRule="auto"/>
              <w:ind w:firstLine="482" w:firstLineChars="20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图2-</w:t>
            </w:r>
            <w:r>
              <w:rPr>
                <w:rFonts w:hint="default" w:ascii="Times New Roman" w:hAnsi="Times New Roman" w:cs="Times New Roman"/>
                <w:b/>
                <w:bCs/>
                <w:color w:val="auto"/>
                <w:sz w:val="24"/>
                <w:lang w:val="en-US" w:eastAsia="zh-CN"/>
              </w:rPr>
              <w:t>3</w:t>
            </w:r>
            <w:r>
              <w:rPr>
                <w:rFonts w:hint="default" w:ascii="Times New Roman" w:hAnsi="Times New Roman" w:cs="Times New Roman"/>
                <w:b/>
                <w:bCs/>
                <w:color w:val="auto"/>
                <w:sz w:val="24"/>
              </w:rPr>
              <w:t xml:space="preserve">  项目施工期工艺流程及产污环节图</w:t>
            </w:r>
          </w:p>
          <w:p>
            <w:pPr>
              <w:spacing w:line="360" w:lineRule="auto"/>
              <w:ind w:firstLine="480"/>
              <w:rPr>
                <w:rFonts w:hint="default" w:ascii="Times New Roman" w:hAnsi="Times New Roman" w:cs="Times New Roman"/>
                <w:b/>
                <w:color w:val="auto"/>
                <w:sz w:val="24"/>
              </w:rPr>
            </w:pPr>
            <w:r>
              <w:rPr>
                <w:rFonts w:hint="default" w:ascii="Times New Roman" w:hAnsi="Times New Roman" w:cs="Times New Roman"/>
                <w:b/>
                <w:color w:val="auto"/>
                <w:sz w:val="24"/>
              </w:rPr>
              <w:t>2.运营期主要工艺流程及产污环节</w:t>
            </w:r>
          </w:p>
          <w:p>
            <w:pPr>
              <w:spacing w:line="360" w:lineRule="auto"/>
              <w:ind w:firstLine="420" w:firstLineChars="200"/>
              <w:rPr>
                <w:rFonts w:hint="eastAsia" w:ascii="Times New Roman" w:hAnsi="Times New Roman" w:eastAsia="宋体" w:cs="Times New Roman"/>
                <w:b/>
                <w:bCs/>
                <w:color w:val="auto"/>
                <w:sz w:val="24"/>
                <w:lang w:val="en-US" w:eastAsia="zh-CN"/>
              </w:rPr>
            </w:pPr>
            <w:r>
              <w:rPr>
                <w:color w:val="auto"/>
              </w:rPr>
              <w:drawing>
                <wp:anchor distT="0" distB="0" distL="114300" distR="114300" simplePos="0" relativeHeight="251665408" behindDoc="1" locked="0" layoutInCell="1" allowOverlap="1">
                  <wp:simplePos x="0" y="0"/>
                  <wp:positionH relativeFrom="column">
                    <wp:posOffset>0</wp:posOffset>
                  </wp:positionH>
                  <wp:positionV relativeFrom="paragraph">
                    <wp:posOffset>245745</wp:posOffset>
                  </wp:positionV>
                  <wp:extent cx="5448935" cy="2643505"/>
                  <wp:effectExtent l="0" t="0" r="18415" b="4445"/>
                  <wp:wrapTight wrapText="bothSides">
                    <wp:wrapPolygon>
                      <wp:start x="0" y="0"/>
                      <wp:lineTo x="0" y="21481"/>
                      <wp:lineTo x="21522" y="21481"/>
                      <wp:lineTo x="21522" y="0"/>
                      <wp:lineTo x="0" y="0"/>
                    </wp:wrapPolygon>
                  </wp:wrapTight>
                  <wp:docPr id="1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7"/>
                          <pic:cNvPicPr>
                            <a:picLocks noChangeAspect="1"/>
                          </pic:cNvPicPr>
                        </pic:nvPicPr>
                        <pic:blipFill>
                          <a:blip r:embed="rId13"/>
                          <a:stretch>
                            <a:fillRect/>
                          </a:stretch>
                        </pic:blipFill>
                        <pic:spPr>
                          <a:xfrm>
                            <a:off x="0" y="0"/>
                            <a:ext cx="5448935" cy="2643505"/>
                          </a:xfrm>
                          <a:prstGeom prst="rect">
                            <a:avLst/>
                          </a:prstGeom>
                          <a:noFill/>
                          <a:ln>
                            <a:noFill/>
                          </a:ln>
                        </pic:spPr>
                      </pic:pic>
                    </a:graphicData>
                  </a:graphic>
                </wp:anchor>
              </w:drawing>
            </w:r>
            <w:r>
              <w:rPr>
                <w:rFonts w:hint="default" w:ascii="Times New Roman" w:hAnsi="Times New Roman" w:cs="Times New Roman"/>
                <w:color w:val="auto"/>
                <w:sz w:val="24"/>
                <w:szCs w:val="22"/>
                <w:lang w:val="en-US" w:eastAsia="zh-CN"/>
              </w:rPr>
              <w:t>项目营运期主要生产工艺及产排污如下：</w:t>
            </w:r>
          </w:p>
          <w:p>
            <w:pPr>
              <w:adjustRightInd w:val="0"/>
              <w:snapToGrid w:val="0"/>
              <w:spacing w:line="440" w:lineRule="exact"/>
              <w:ind w:firstLine="472" w:firstLineChars="196"/>
              <w:jc w:val="center"/>
              <w:rPr>
                <w:rFonts w:hint="default" w:ascii="Times New Roman" w:hAnsi="Times New Roman" w:eastAsia="宋体" w:cs="Times New Roman"/>
                <w:b/>
                <w:bCs/>
                <w:color w:val="auto"/>
                <w:sz w:val="24"/>
                <w:lang w:val="en-US" w:eastAsia="zh-CN"/>
              </w:rPr>
            </w:pPr>
            <w:r>
              <w:rPr>
                <w:rFonts w:hint="default" w:ascii="Times New Roman" w:hAnsi="Times New Roman" w:cs="Times New Roman"/>
                <w:b/>
                <w:bCs/>
                <w:color w:val="auto"/>
                <w:sz w:val="24"/>
                <w:lang w:val="en-US" w:eastAsia="zh-CN"/>
              </w:rPr>
              <w:t>图2-4 营运期工艺流程及产排污图</w:t>
            </w:r>
          </w:p>
          <w:p>
            <w:pPr>
              <w:adjustRightInd w:val="0"/>
              <w:snapToGrid w:val="0"/>
              <w:spacing w:line="440" w:lineRule="exact"/>
              <w:ind w:firstLine="472" w:firstLineChars="196"/>
              <w:rPr>
                <w:rFonts w:hint="default" w:ascii="Times New Roman" w:hAnsi="Times New Roman" w:eastAsia="宋体" w:cs="Times New Roman"/>
                <w:b/>
                <w:bCs/>
                <w:color w:val="auto"/>
                <w:sz w:val="24"/>
              </w:rPr>
            </w:pPr>
          </w:p>
          <w:p>
            <w:pPr>
              <w:adjustRightInd w:val="0"/>
              <w:snapToGrid w:val="0"/>
              <w:spacing w:line="360" w:lineRule="auto"/>
              <w:ind w:firstLine="482" w:firstLineChars="200"/>
              <w:rPr>
                <w:rFonts w:hint="default" w:ascii="Times New Roman" w:hAnsi="Times New Roman" w:eastAsia="宋体" w:cs="Times New Roman"/>
                <w:b/>
                <w:bCs/>
                <w:color w:val="auto"/>
                <w:sz w:val="24"/>
              </w:rPr>
            </w:pPr>
          </w:p>
          <w:p>
            <w:pPr>
              <w:adjustRightInd w:val="0"/>
              <w:snapToGrid w:val="0"/>
              <w:spacing w:line="360" w:lineRule="auto"/>
              <w:ind w:firstLine="482" w:firstLineChars="20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 xml:space="preserve">工艺流程简述： </w:t>
            </w:r>
          </w:p>
          <w:p>
            <w:pPr>
              <w:numPr>
                <w:ilvl w:val="0"/>
                <w:numId w:val="0"/>
              </w:numPr>
              <w:adjustRightInd w:val="0"/>
              <w:snapToGrid w:val="0"/>
              <w:spacing w:line="360" w:lineRule="auto"/>
              <w:ind w:left="420" w:leftChars="0"/>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1.</w:t>
            </w:r>
            <w:r>
              <w:rPr>
                <w:rFonts w:hint="default" w:ascii="Times New Roman" w:hAnsi="Times New Roman" w:eastAsia="宋体" w:cs="Times New Roman"/>
                <w:color w:val="auto"/>
                <w:sz w:val="24"/>
              </w:rPr>
              <w:t>熔</w:t>
            </w:r>
            <w:r>
              <w:rPr>
                <w:rFonts w:hint="default" w:ascii="Times New Roman" w:hAnsi="Times New Roman" w:eastAsia="宋体" w:cs="Times New Roman"/>
                <w:color w:val="auto"/>
                <w:sz w:val="24"/>
                <w:lang w:val="en-US" w:eastAsia="zh-CN"/>
              </w:rPr>
              <w:t>化</w:t>
            </w:r>
          </w:p>
          <w:p>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铝锭通过</w:t>
            </w:r>
            <w:r>
              <w:rPr>
                <w:rFonts w:hint="default" w:ascii="Times New Roman" w:hAnsi="Times New Roman" w:cs="Times New Roman"/>
                <w:color w:val="auto"/>
                <w:sz w:val="24"/>
                <w:lang w:val="en-US" w:eastAsia="zh-CN"/>
              </w:rPr>
              <w:t>人工从投料口投入到熔化炉内，</w:t>
            </w:r>
            <w:r>
              <w:rPr>
                <w:rFonts w:hint="default" w:ascii="Times New Roman" w:hAnsi="Times New Roman" w:eastAsia="宋体" w:cs="Times New Roman"/>
                <w:color w:val="auto"/>
                <w:sz w:val="24"/>
              </w:rPr>
              <w:t>熔化温度</w:t>
            </w:r>
            <w:r>
              <w:rPr>
                <w:rFonts w:hint="default" w:ascii="Times New Roman" w:hAnsi="Times New Roman" w:cs="Times New Roman"/>
                <w:color w:val="auto"/>
                <w:sz w:val="24"/>
                <w:lang w:val="en-US" w:eastAsia="zh-CN"/>
              </w:rPr>
              <w:t>7</w:t>
            </w:r>
            <w:r>
              <w:rPr>
                <w:rFonts w:hint="default" w:ascii="Times New Roman" w:hAnsi="Times New Roman" w:eastAsia="宋体" w:cs="Times New Roman"/>
                <w:color w:val="auto"/>
                <w:sz w:val="24"/>
              </w:rPr>
              <w:t>00±20℃</w:t>
            </w:r>
            <w:r>
              <w:rPr>
                <w:rFonts w:hint="default" w:ascii="Times New Roman" w:hAnsi="Times New Roman" w:cs="Times New Roman"/>
                <w:color w:val="auto"/>
                <w:sz w:val="24"/>
                <w:lang w:val="en-US" w:eastAsia="zh-CN"/>
              </w:rPr>
              <w:t>，</w:t>
            </w:r>
            <w:r>
              <w:rPr>
                <w:rFonts w:hint="default" w:ascii="Times New Roman" w:hAnsi="Times New Roman" w:eastAsia="宋体" w:cs="Times New Roman"/>
                <w:color w:val="auto"/>
                <w:sz w:val="24"/>
              </w:rPr>
              <w:t>采用天然气作为燃料</w:t>
            </w:r>
            <w:r>
              <w:rPr>
                <w:rFonts w:hint="eastAsia" w:cs="Times New Roman"/>
                <w:color w:val="auto"/>
                <w:sz w:val="24"/>
                <w:lang w:eastAsia="zh-CN"/>
              </w:rPr>
              <w:t>，</w:t>
            </w:r>
            <w:r>
              <w:rPr>
                <w:rFonts w:hint="eastAsia" w:cs="Times New Roman"/>
                <w:color w:val="auto"/>
                <w:sz w:val="24"/>
                <w:lang w:val="en-US" w:eastAsia="zh-CN"/>
              </w:rPr>
              <w:t>熔化炉最大铝水熔化量为1t，实际一炉最大熔化量为800kg，熔化后的铝水</w:t>
            </w:r>
            <w:r>
              <w:rPr>
                <w:rFonts w:hint="default" w:ascii="Times New Roman" w:hAnsi="Times New Roman" w:cs="Times New Roman"/>
                <w:color w:val="auto"/>
                <w:sz w:val="24"/>
                <w:lang w:val="en-US" w:eastAsia="zh-CN"/>
              </w:rPr>
              <w:t>利用行车</w:t>
            </w:r>
            <w:r>
              <w:rPr>
                <w:rFonts w:hint="eastAsia" w:cs="Times New Roman"/>
                <w:color w:val="auto"/>
                <w:sz w:val="24"/>
                <w:lang w:val="en-US" w:eastAsia="zh-CN"/>
              </w:rPr>
              <w:t>和</w:t>
            </w:r>
            <w:r>
              <w:rPr>
                <w:rFonts w:hint="default" w:ascii="Times New Roman" w:hAnsi="Times New Roman" w:cs="Times New Roman"/>
                <w:color w:val="auto"/>
                <w:sz w:val="24"/>
                <w:lang w:val="en-US" w:eastAsia="zh-CN"/>
              </w:rPr>
              <w:t>转水包</w:t>
            </w:r>
            <w:r>
              <w:rPr>
                <w:rFonts w:hint="eastAsia" w:cs="Times New Roman"/>
                <w:color w:val="auto"/>
                <w:sz w:val="24"/>
                <w:lang w:val="en-US" w:eastAsia="zh-CN"/>
              </w:rPr>
              <w:t>将其</w:t>
            </w:r>
            <w:r>
              <w:rPr>
                <w:rFonts w:hint="default" w:ascii="Times New Roman" w:hAnsi="Times New Roman" w:cs="Times New Roman"/>
                <w:color w:val="auto"/>
                <w:sz w:val="24"/>
                <w:lang w:val="en-US" w:eastAsia="zh-CN"/>
              </w:rPr>
              <w:t>转移至压铸机配置的</w:t>
            </w:r>
            <w:r>
              <w:rPr>
                <w:rFonts w:hint="default" w:ascii="Times New Roman" w:hAnsi="Times New Roman" w:eastAsia="宋体" w:cs="Times New Roman"/>
                <w:color w:val="auto"/>
                <w:sz w:val="24"/>
              </w:rPr>
              <w:t>保温炉</w:t>
            </w:r>
            <w:r>
              <w:rPr>
                <w:rFonts w:hint="eastAsia" w:cs="Times New Roman"/>
                <w:color w:val="auto"/>
                <w:sz w:val="24"/>
                <w:lang w:eastAsia="zh-CN"/>
              </w:rPr>
              <w:t>，</w:t>
            </w:r>
            <w:r>
              <w:rPr>
                <w:rFonts w:hint="eastAsia" w:cs="Times New Roman"/>
                <w:color w:val="auto"/>
                <w:sz w:val="24"/>
                <w:lang w:val="en-US" w:eastAsia="zh-CN"/>
              </w:rPr>
              <w:t>单个保温炉铝水装填量为150kg~200kg，熔化炉转移至保温炉铝水600kg，炉内留200kg铝水作为底液，再加入铝锭熔化，炉内留底液可提高铝锭熔化效率，熔化炉铝水熔化率为300kg/h</w:t>
            </w:r>
            <w:r>
              <w:rPr>
                <w:rFonts w:hint="default" w:ascii="Times New Roman" w:hAnsi="Times New Roman" w:eastAsia="宋体" w:cs="Times New Roman"/>
                <w:color w:val="auto"/>
                <w:sz w:val="24"/>
              </w:rPr>
              <w:t>。</w:t>
            </w:r>
            <w:r>
              <w:rPr>
                <w:rFonts w:hint="eastAsia" w:cs="Times New Roman"/>
                <w:color w:val="auto"/>
                <w:sz w:val="24"/>
                <w:lang w:val="en-US" w:eastAsia="zh-CN"/>
              </w:rPr>
              <w:t>由于本项目生产的铸件品质要求不高，除渣过程不加入除渣剂，</w:t>
            </w:r>
            <w:r>
              <w:rPr>
                <w:rFonts w:hint="default" w:ascii="Times New Roman" w:hAnsi="Times New Roman" w:cs="Times New Roman"/>
                <w:color w:val="auto"/>
                <w:sz w:val="24"/>
                <w:lang w:val="en-US" w:eastAsia="zh-CN"/>
              </w:rPr>
              <w:t>熔化过程铝液中的杂质和氧化物悬浮在表面，</w:t>
            </w:r>
            <w:r>
              <w:rPr>
                <w:rFonts w:hint="eastAsia" w:cs="Times New Roman"/>
                <w:color w:val="auto"/>
                <w:sz w:val="24"/>
                <w:lang w:val="en-US" w:eastAsia="zh-CN"/>
              </w:rPr>
              <w:t>每炉打渣一次，</w:t>
            </w:r>
            <w:r>
              <w:rPr>
                <w:rFonts w:hint="default" w:ascii="Times New Roman" w:hAnsi="Times New Roman" w:eastAsia="宋体" w:cs="Times New Roman"/>
                <w:color w:val="auto"/>
                <w:sz w:val="24"/>
                <w:lang w:val="en-US" w:eastAsia="zh-CN"/>
              </w:rPr>
              <w:t>操作人员利用打渣勺</w:t>
            </w:r>
            <w:r>
              <w:rPr>
                <w:rFonts w:hint="eastAsia" w:cs="Times New Roman"/>
                <w:color w:val="auto"/>
                <w:sz w:val="24"/>
                <w:lang w:val="en-US" w:eastAsia="zh-CN"/>
              </w:rPr>
              <w:t>在熔化炉打渣口</w:t>
            </w:r>
            <w:r>
              <w:rPr>
                <w:rFonts w:hint="default" w:ascii="Times New Roman" w:hAnsi="Times New Roman" w:eastAsia="宋体" w:cs="Times New Roman"/>
                <w:color w:val="auto"/>
                <w:sz w:val="24"/>
                <w:lang w:val="en-US" w:eastAsia="zh-CN"/>
              </w:rPr>
              <w:t>人工将炉内渣料扒出</w:t>
            </w:r>
            <w:r>
              <w:rPr>
                <w:rFonts w:hint="eastAsia" w:cs="Times New Roman"/>
                <w:color w:val="auto"/>
                <w:sz w:val="24"/>
                <w:lang w:val="en-US" w:eastAsia="zh-CN"/>
              </w:rPr>
              <w:t>，一次打渣时长为15min，打渣完成后关闭打渣口</w:t>
            </w:r>
            <w:r>
              <w:rPr>
                <w:rFonts w:hint="default" w:ascii="Times New Roman" w:hAnsi="Times New Roman" w:cs="Times New Roman"/>
                <w:color w:val="auto"/>
                <w:sz w:val="24"/>
                <w:lang w:val="en-US" w:eastAsia="zh-CN"/>
              </w:rPr>
              <w:t>。</w:t>
            </w:r>
            <w:r>
              <w:rPr>
                <w:rFonts w:hint="default" w:ascii="Times New Roman" w:hAnsi="Times New Roman" w:eastAsia="宋体" w:cs="Times New Roman"/>
                <w:color w:val="auto"/>
                <w:spacing w:val="0"/>
                <w:position w:val="0"/>
                <w:sz w:val="24"/>
                <w:lang w:val="en-US" w:eastAsia="zh-CN"/>
              </w:rPr>
              <w:t>该工序</w:t>
            </w:r>
            <w:r>
              <w:rPr>
                <w:rFonts w:hint="default" w:ascii="Times New Roman" w:hAnsi="Times New Roman" w:eastAsia="宋体" w:cs="Times New Roman"/>
                <w:color w:val="auto"/>
                <w:sz w:val="24"/>
                <w:lang w:val="en-US" w:eastAsia="zh-CN"/>
              </w:rPr>
              <w:t>产生熔化废气G1、铝灰S1和噪声N。</w:t>
            </w:r>
          </w:p>
          <w:p>
            <w:pPr>
              <w:adjustRightInd w:val="0"/>
              <w:snapToGrid w:val="0"/>
              <w:spacing w:line="360" w:lineRule="auto"/>
              <w:ind w:firstLine="480" w:firstLineChars="200"/>
              <w:rPr>
                <w:rFonts w:hint="default" w:ascii="Times New Roman" w:hAnsi="Times New Roman" w:eastAsia="宋体" w:cs="Times New Roman"/>
                <w:color w:val="auto"/>
                <w:sz w:val="24"/>
              </w:rPr>
            </w:pPr>
            <w:r>
              <w:rPr>
                <w:rFonts w:hint="eastAsia" w:cs="Times New Roman"/>
                <w:color w:val="auto"/>
                <w:sz w:val="24"/>
                <w:lang w:val="en-US" w:eastAsia="zh-CN"/>
              </w:rPr>
              <w:t>2.</w:t>
            </w:r>
            <w:r>
              <w:rPr>
                <w:rFonts w:hint="default" w:ascii="Times New Roman" w:hAnsi="Times New Roman" w:eastAsia="宋体" w:cs="Times New Roman"/>
                <w:color w:val="auto"/>
                <w:sz w:val="24"/>
              </w:rPr>
              <w:t>保温</w:t>
            </w:r>
          </w:p>
          <w:p>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cs="Times New Roman"/>
                <w:color w:val="auto"/>
                <w:sz w:val="24"/>
                <w:lang w:val="en-US" w:eastAsia="zh-CN"/>
              </w:rPr>
              <w:t>扒渣后的铝液转入转水包中，利用行车将转水包转移至压铸机配置的</w:t>
            </w:r>
            <w:r>
              <w:rPr>
                <w:rFonts w:hint="default" w:ascii="Times New Roman" w:hAnsi="Times New Roman" w:eastAsia="宋体" w:cs="Times New Roman"/>
                <w:color w:val="auto"/>
                <w:sz w:val="24"/>
              </w:rPr>
              <w:t>保温炉</w:t>
            </w:r>
            <w:r>
              <w:rPr>
                <w:rFonts w:hint="default" w:ascii="Times New Roman" w:hAnsi="Times New Roman" w:eastAsia="宋体" w:cs="Times New Roman"/>
                <w:color w:val="auto"/>
                <w:sz w:val="24"/>
                <w:lang w:val="en-US" w:eastAsia="zh-CN"/>
              </w:rPr>
              <w:t>内，</w:t>
            </w:r>
            <w:r>
              <w:rPr>
                <w:rFonts w:hint="default" w:ascii="Times New Roman" w:hAnsi="Times New Roman" w:eastAsia="宋体" w:cs="Times New Roman"/>
                <w:color w:val="auto"/>
                <w:sz w:val="24"/>
              </w:rPr>
              <w:t>保温炉温度保持在6</w:t>
            </w:r>
            <w:r>
              <w:rPr>
                <w:rFonts w:hint="eastAsia" w:cs="Times New Roman"/>
                <w:color w:val="auto"/>
                <w:sz w:val="24"/>
                <w:lang w:val="en-US" w:eastAsia="zh-CN"/>
              </w:rPr>
              <w:t>00</w:t>
            </w:r>
            <w:r>
              <w:rPr>
                <w:rFonts w:hint="default" w:ascii="Times New Roman" w:hAnsi="Times New Roman" w:eastAsia="宋体" w:cs="Times New Roman"/>
                <w:color w:val="auto"/>
                <w:sz w:val="24"/>
              </w:rPr>
              <w:t>~</w:t>
            </w:r>
            <w:r>
              <w:rPr>
                <w:rFonts w:hint="eastAsia" w:cs="Times New Roman"/>
                <w:color w:val="auto"/>
                <w:sz w:val="24"/>
                <w:lang w:val="en-US" w:eastAsia="zh-CN"/>
              </w:rPr>
              <w:t>650</w:t>
            </w:r>
            <w:r>
              <w:rPr>
                <w:rFonts w:hint="default" w:ascii="Times New Roman" w:hAnsi="Times New Roman" w:eastAsia="宋体" w:cs="Times New Roman"/>
                <w:color w:val="auto"/>
                <w:sz w:val="24"/>
              </w:rPr>
              <w:t>℃，采用</w:t>
            </w:r>
            <w:r>
              <w:rPr>
                <w:rFonts w:hint="default" w:ascii="Times New Roman" w:hAnsi="Times New Roman" w:eastAsia="宋体" w:cs="Times New Roman"/>
                <w:color w:val="auto"/>
                <w:sz w:val="24"/>
                <w:lang w:val="en-US" w:eastAsia="zh-CN"/>
              </w:rPr>
              <w:t>天然气作为燃料，铝水在保温过程仍会</w:t>
            </w:r>
            <w:r>
              <w:rPr>
                <w:rFonts w:hint="eastAsia" w:cs="Times New Roman"/>
                <w:color w:val="auto"/>
                <w:sz w:val="24"/>
                <w:lang w:val="en-US" w:eastAsia="zh-CN"/>
              </w:rPr>
              <w:t>产生</w:t>
            </w:r>
            <w:r>
              <w:rPr>
                <w:rFonts w:hint="default" w:ascii="Times New Roman" w:hAnsi="Times New Roman" w:eastAsia="宋体" w:cs="Times New Roman"/>
                <w:color w:val="auto"/>
                <w:sz w:val="24"/>
                <w:lang w:val="en-US" w:eastAsia="zh-CN"/>
              </w:rPr>
              <w:t>少量铝灰，操作人员利用打渣勺人工将炉内渣料扒出。该工序产生</w:t>
            </w:r>
            <w:r>
              <w:rPr>
                <w:rFonts w:hint="eastAsia" w:cs="Times New Roman"/>
                <w:color w:val="auto"/>
                <w:sz w:val="24"/>
                <w:lang w:val="en-US" w:eastAsia="zh-CN"/>
              </w:rPr>
              <w:t>保温废气</w:t>
            </w:r>
            <w:r>
              <w:rPr>
                <w:rFonts w:hint="default" w:ascii="Times New Roman" w:hAnsi="Times New Roman" w:eastAsia="宋体" w:cs="Times New Roman"/>
                <w:color w:val="auto"/>
                <w:sz w:val="24"/>
                <w:lang w:val="en-US" w:eastAsia="zh-CN"/>
              </w:rPr>
              <w:t>G2、铝灰S2和噪声N。</w:t>
            </w:r>
          </w:p>
          <w:p>
            <w:pPr>
              <w:adjustRightInd w:val="0"/>
              <w:snapToGrid w:val="0"/>
              <w:spacing w:line="360" w:lineRule="auto"/>
              <w:ind w:firstLine="480" w:firstLineChars="200"/>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3.</w:t>
            </w:r>
            <w:r>
              <w:rPr>
                <w:rFonts w:hint="default" w:ascii="Times New Roman" w:hAnsi="Times New Roman" w:eastAsia="宋体" w:cs="Times New Roman"/>
                <w:color w:val="auto"/>
                <w:sz w:val="24"/>
                <w:lang w:val="en-US" w:eastAsia="zh-CN"/>
              </w:rPr>
              <w:t>压铸</w:t>
            </w:r>
          </w:p>
          <w:p>
            <w:pPr>
              <w:adjustRightInd w:val="0"/>
              <w:snapToGrid w:val="0"/>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机械手将保温炉内的铝液转移至压铸机内，采用自动化压铸工艺、高压压铸方式，利用高压将铝液高速压入模具型腔内，压铸前需在模具上喷1~2S脱模剂，</w:t>
            </w:r>
            <w:r>
              <w:rPr>
                <w:rFonts w:hint="default" w:ascii="Times New Roman" w:hAnsi="Times New Roman" w:cs="Times New Roman"/>
                <w:color w:val="auto"/>
                <w:sz w:val="24"/>
              </w:rPr>
              <w:t>脱模剂与水的比例为1:1</w:t>
            </w:r>
            <w:r>
              <w:rPr>
                <w:rFonts w:hint="default" w:ascii="Times New Roman" w:hAnsi="Times New Roman" w:cs="Times New Roman"/>
                <w:color w:val="auto"/>
                <w:sz w:val="24"/>
                <w:lang w:val="en-US" w:eastAsia="zh-CN"/>
              </w:rPr>
              <w:t>0</w:t>
            </w:r>
            <w:r>
              <w:rPr>
                <w:rFonts w:hint="default" w:ascii="Times New Roman" w:hAnsi="Times New Roman" w:cs="Times New Roman"/>
                <w:color w:val="auto"/>
                <w:sz w:val="24"/>
              </w:rPr>
              <w:t>0</w:t>
            </w:r>
            <w:r>
              <w:rPr>
                <w:rFonts w:hint="eastAsia" w:cs="Times New Roman"/>
                <w:color w:val="auto"/>
                <w:sz w:val="24"/>
                <w:lang w:eastAsia="zh-CN"/>
              </w:rPr>
              <w:t>，</w:t>
            </w:r>
            <w:r>
              <w:rPr>
                <w:rFonts w:hint="default" w:ascii="Times New Roman" w:hAnsi="Times New Roman" w:eastAsia="宋体" w:cs="Times New Roman"/>
                <w:color w:val="auto"/>
                <w:sz w:val="24"/>
                <w:lang w:val="en-US" w:eastAsia="zh-CN"/>
              </w:rPr>
              <w:t>铝液在压力作用下成型</w:t>
            </w:r>
            <w:r>
              <w:rPr>
                <w:rFonts w:hint="eastAsia" w:cs="Times New Roman"/>
                <w:color w:val="auto"/>
                <w:kern w:val="2"/>
                <w:sz w:val="24"/>
                <w:szCs w:val="24"/>
                <w:lang w:val="en-US" w:eastAsia="zh-CN" w:bidi="ar-SA"/>
              </w:rPr>
              <w:t>，成型后</w:t>
            </w:r>
            <w:r>
              <w:rPr>
                <w:rFonts w:hint="default" w:ascii="Times New Roman" w:hAnsi="Times New Roman" w:eastAsia="宋体" w:cs="Times New Roman"/>
                <w:color w:val="auto"/>
                <w:sz w:val="24"/>
                <w:lang w:val="en-US" w:eastAsia="zh-CN"/>
              </w:rPr>
              <w:t>开模机械手取件</w:t>
            </w:r>
            <w:r>
              <w:rPr>
                <w:rFonts w:hint="eastAsia" w:cs="Times New Roman"/>
                <w:color w:val="auto"/>
                <w:sz w:val="24"/>
                <w:lang w:val="en-US" w:eastAsia="zh-CN"/>
              </w:rPr>
              <w:t>，工件采用风冷冷却，每台压铸机设置有一条输送带，输送带上配置有2台风扇，铸件送入输送带采用风扇进行风冷。压铸机设备</w:t>
            </w:r>
            <w:r>
              <w:rPr>
                <w:rFonts w:hint="default" w:ascii="Times New Roman" w:hAnsi="Times New Roman" w:eastAsia="宋体" w:cs="Times New Roman"/>
                <w:color w:val="auto"/>
                <w:sz w:val="24"/>
                <w:lang w:val="en-US" w:eastAsia="zh-CN"/>
              </w:rPr>
              <w:t>采用循环冷却水进行间接冷却</w:t>
            </w:r>
            <w:r>
              <w:rPr>
                <w:rFonts w:hint="eastAsia" w:cs="Times New Roman"/>
                <w:color w:val="auto"/>
                <w:sz w:val="24"/>
                <w:lang w:val="en-US" w:eastAsia="zh-CN"/>
              </w:rPr>
              <w:t>，冷却塔水循环使用不外排，定期补充蒸发损耗的水。压铸前向模具喷脱模剂，达到脱模及降低模具温度的作用，滴落的脱模液流入压铸机下方设置的收集槽，收集槽中的脱模液通过地沟流入收集桶内，收集桶内的脱模液经过滤后再通过泵经管道输送回压铸机进行循环使用。脱模液循环使用不排放，定期补充蒸发产生的损耗</w:t>
            </w:r>
            <w:r>
              <w:rPr>
                <w:rFonts w:hint="default" w:ascii="Times New Roman" w:hAnsi="Times New Roman" w:eastAsia="宋体" w:cs="Times New Roman"/>
                <w:color w:val="auto"/>
                <w:sz w:val="24"/>
                <w:lang w:val="en-US" w:eastAsia="zh-CN"/>
              </w:rPr>
              <w:t>。</w:t>
            </w:r>
            <w:r>
              <w:rPr>
                <w:rFonts w:hint="default" w:ascii="Times New Roman" w:hAnsi="Times New Roman" w:cs="Times New Roman"/>
                <w:bCs/>
                <w:color w:val="auto"/>
                <w:sz w:val="24"/>
                <w:lang w:val="en-US" w:eastAsia="zh-CN"/>
              </w:rPr>
              <w:t>本项目</w:t>
            </w:r>
            <w:r>
              <w:rPr>
                <w:rFonts w:hint="eastAsia" w:cs="Times New Roman"/>
                <w:bCs/>
                <w:color w:val="auto"/>
                <w:sz w:val="24"/>
                <w:lang w:val="en-US" w:eastAsia="zh-CN"/>
              </w:rPr>
              <w:t>压铸</w:t>
            </w:r>
            <w:r>
              <w:rPr>
                <w:rFonts w:hint="default" w:ascii="Times New Roman" w:hAnsi="Times New Roman" w:cs="Times New Roman"/>
                <w:bCs/>
                <w:color w:val="auto"/>
                <w:sz w:val="24"/>
                <w:lang w:val="en-US" w:eastAsia="zh-CN"/>
              </w:rPr>
              <w:t>所用模具外购，委外维修。</w:t>
            </w:r>
            <w:r>
              <w:rPr>
                <w:rFonts w:hint="default" w:ascii="Times New Roman" w:hAnsi="Times New Roman" w:eastAsia="宋体" w:cs="Times New Roman"/>
                <w:color w:val="auto"/>
                <w:sz w:val="24"/>
                <w:lang w:val="en-US" w:eastAsia="zh-CN"/>
              </w:rPr>
              <w:t>该工序产生压铸废气G3、废脱模剂桶S3和噪声N。</w:t>
            </w:r>
          </w:p>
          <w:p>
            <w:pPr>
              <w:adjustRightInd w:val="0"/>
              <w:snapToGrid w:val="0"/>
              <w:spacing w:line="360" w:lineRule="auto"/>
              <w:ind w:firstLine="480" w:firstLineChars="200"/>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4.</w:t>
            </w:r>
            <w:r>
              <w:rPr>
                <w:rFonts w:hint="default" w:ascii="Times New Roman" w:hAnsi="Times New Roman" w:eastAsia="宋体" w:cs="Times New Roman"/>
                <w:color w:val="auto"/>
                <w:sz w:val="24"/>
                <w:lang w:val="en-US" w:eastAsia="zh-CN"/>
              </w:rPr>
              <w:t>去浇冒口</w:t>
            </w:r>
          </w:p>
          <w:p>
            <w:pPr>
              <w:adjustRightInd w:val="0"/>
              <w:snapToGrid w:val="0"/>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采用铁锤人工</w:t>
            </w:r>
            <w:r>
              <w:rPr>
                <w:rFonts w:hint="eastAsia" w:cs="Times New Roman"/>
                <w:color w:val="auto"/>
                <w:sz w:val="24"/>
                <w:lang w:val="en-US" w:eastAsia="zh-CN"/>
              </w:rPr>
              <w:t>去</w:t>
            </w:r>
            <w:r>
              <w:rPr>
                <w:rFonts w:hint="default" w:ascii="Times New Roman" w:hAnsi="Times New Roman" w:eastAsia="宋体" w:cs="Times New Roman"/>
                <w:color w:val="auto"/>
                <w:sz w:val="24"/>
                <w:lang w:val="en-US" w:eastAsia="zh-CN"/>
              </w:rPr>
              <w:t>浇冒口</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val="en-US" w:eastAsia="zh-CN"/>
              </w:rPr>
              <w:t>该过程产生废铝屑S4。</w:t>
            </w:r>
          </w:p>
          <w:p>
            <w:pPr>
              <w:adjustRightInd w:val="0"/>
              <w:snapToGrid w:val="0"/>
              <w:spacing w:line="360" w:lineRule="auto"/>
              <w:ind w:firstLine="480" w:firstLineChars="200"/>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5.</w:t>
            </w:r>
            <w:r>
              <w:rPr>
                <w:rFonts w:hint="default" w:ascii="Times New Roman" w:hAnsi="Times New Roman" w:eastAsia="宋体" w:cs="Times New Roman"/>
                <w:color w:val="auto"/>
                <w:sz w:val="24"/>
                <w:lang w:val="en-US" w:eastAsia="zh-CN"/>
              </w:rPr>
              <w:t>打磨</w:t>
            </w:r>
          </w:p>
          <w:p>
            <w:pPr>
              <w:adjustRightInd w:val="0"/>
              <w:snapToGrid w:val="0"/>
              <w:spacing w:line="460" w:lineRule="exact"/>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铸件</w:t>
            </w:r>
            <w:r>
              <w:rPr>
                <w:rFonts w:hint="default" w:ascii="Times New Roman" w:hAnsi="Times New Roman" w:eastAsia="宋体" w:cs="Times New Roman"/>
                <w:color w:val="auto"/>
                <w:sz w:val="24"/>
              </w:rPr>
              <w:t>进入</w:t>
            </w:r>
            <w:r>
              <w:rPr>
                <w:rFonts w:hint="default" w:ascii="Times New Roman" w:hAnsi="Times New Roman" w:eastAsia="宋体" w:cs="Times New Roman"/>
                <w:color w:val="auto"/>
                <w:sz w:val="24"/>
                <w:lang w:val="en-US" w:eastAsia="zh-CN"/>
              </w:rPr>
              <w:t>打磨台</w:t>
            </w:r>
            <w:r>
              <w:rPr>
                <w:rFonts w:hint="default" w:ascii="Times New Roman" w:hAnsi="Times New Roman" w:eastAsia="宋体" w:cs="Times New Roman"/>
                <w:color w:val="auto"/>
                <w:sz w:val="24"/>
              </w:rPr>
              <w:t>利用</w:t>
            </w:r>
            <w:r>
              <w:rPr>
                <w:rFonts w:hint="eastAsia" w:cs="Times New Roman"/>
                <w:color w:val="auto"/>
                <w:sz w:val="24"/>
                <w:lang w:val="en-US" w:eastAsia="zh-CN"/>
              </w:rPr>
              <w:t>电动锉刀</w:t>
            </w:r>
            <w:r>
              <w:rPr>
                <w:rFonts w:hint="default" w:ascii="Times New Roman" w:hAnsi="Times New Roman" w:eastAsia="宋体" w:cs="Times New Roman"/>
                <w:color w:val="auto"/>
                <w:sz w:val="24"/>
              </w:rPr>
              <w:t>进行人工打磨、去毛刺。</w:t>
            </w:r>
            <w:r>
              <w:rPr>
                <w:rFonts w:hint="default" w:ascii="Times New Roman" w:hAnsi="Times New Roman" w:eastAsia="宋体" w:cs="Times New Roman"/>
                <w:color w:val="auto"/>
                <w:sz w:val="24"/>
                <w:lang w:val="en-US" w:eastAsia="zh-CN"/>
              </w:rPr>
              <w:t>产生打磨粉尘G</w:t>
            </w:r>
            <w:r>
              <w:rPr>
                <w:rFonts w:hint="default" w:ascii="Times New Roman" w:hAnsi="Times New Roman" w:cs="Times New Roman"/>
                <w:color w:val="auto"/>
                <w:sz w:val="24"/>
                <w:lang w:val="en-US" w:eastAsia="zh-CN"/>
              </w:rPr>
              <w:t>4</w:t>
            </w:r>
            <w:r>
              <w:rPr>
                <w:rFonts w:hint="default" w:ascii="Times New Roman" w:hAnsi="Times New Roman" w:eastAsia="宋体" w:cs="Times New Roman"/>
                <w:color w:val="auto"/>
                <w:sz w:val="24"/>
                <w:lang w:val="en-US" w:eastAsia="zh-CN"/>
              </w:rPr>
              <w:t>和噪声N。</w:t>
            </w:r>
          </w:p>
          <w:p>
            <w:pPr>
              <w:adjustRightInd w:val="0"/>
              <w:snapToGrid w:val="0"/>
              <w:spacing w:line="460" w:lineRule="exact"/>
              <w:ind w:firstLine="480" w:firstLineChars="200"/>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6.</w:t>
            </w:r>
            <w:r>
              <w:rPr>
                <w:rFonts w:hint="default" w:ascii="Times New Roman" w:hAnsi="Times New Roman" w:eastAsia="宋体" w:cs="Times New Roman"/>
                <w:color w:val="auto"/>
                <w:sz w:val="24"/>
                <w:lang w:val="en-US" w:eastAsia="zh-CN"/>
              </w:rPr>
              <w:t>抛丸</w:t>
            </w:r>
          </w:p>
          <w:p>
            <w:pPr>
              <w:adjustRightInd w:val="0"/>
              <w:snapToGrid w:val="0"/>
              <w:spacing w:line="460" w:lineRule="exact"/>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在抛丸</w:t>
            </w:r>
            <w:r>
              <w:rPr>
                <w:rFonts w:hint="default" w:ascii="Times New Roman" w:hAnsi="Times New Roman" w:eastAsia="宋体" w:cs="Times New Roman"/>
                <w:color w:val="auto"/>
                <w:sz w:val="24"/>
                <w:lang w:val="en-US" w:eastAsia="zh-CN"/>
              </w:rPr>
              <w:t>机</w:t>
            </w:r>
            <w:r>
              <w:rPr>
                <w:rFonts w:hint="default" w:ascii="Times New Roman" w:hAnsi="Times New Roman" w:eastAsia="宋体" w:cs="Times New Roman"/>
                <w:color w:val="auto"/>
                <w:sz w:val="24"/>
              </w:rPr>
              <w:t>内对铸件表面进行抛丸处理，抛丸是利用抛丸机抛头上的叶轮在高速旋转时的离心力，把丸料以很高的线速度射向被处理的抛丸件表面，产生打击和磨削作用，去除其表面的氧化皮和锈蚀，并产生一定的粗糙度</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产生抛丸粉尘G</w:t>
            </w:r>
            <w:r>
              <w:rPr>
                <w:rFonts w:hint="default" w:ascii="Times New Roman" w:hAnsi="Times New Roman" w:cs="Times New Roman"/>
                <w:color w:val="auto"/>
                <w:sz w:val="24"/>
                <w:lang w:val="en-US" w:eastAsia="zh-CN"/>
              </w:rPr>
              <w:t>5</w:t>
            </w:r>
            <w:r>
              <w:rPr>
                <w:rFonts w:hint="default" w:ascii="Times New Roman" w:hAnsi="Times New Roman" w:eastAsia="宋体" w:cs="Times New Roman"/>
                <w:color w:val="auto"/>
                <w:sz w:val="24"/>
                <w:lang w:val="en-US" w:eastAsia="zh-CN"/>
              </w:rPr>
              <w:t>、废钢丸S5</w:t>
            </w:r>
            <w:r>
              <w:rPr>
                <w:rFonts w:hint="default" w:ascii="Times New Roman" w:hAnsi="Times New Roman" w:eastAsia="宋体" w:cs="Times New Roman"/>
                <w:color w:val="auto"/>
                <w:sz w:val="24"/>
              </w:rPr>
              <w:t>。</w:t>
            </w:r>
          </w:p>
          <w:p>
            <w:pPr>
              <w:adjustRightInd w:val="0"/>
              <w:snapToGrid w:val="0"/>
              <w:spacing w:line="460" w:lineRule="exact"/>
              <w:ind w:firstLine="480" w:firstLineChars="200"/>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7.</w:t>
            </w:r>
            <w:r>
              <w:rPr>
                <w:rFonts w:hint="default" w:ascii="Times New Roman" w:hAnsi="Times New Roman" w:eastAsia="宋体" w:cs="Times New Roman"/>
                <w:color w:val="auto"/>
                <w:sz w:val="24"/>
                <w:lang w:val="en-US" w:eastAsia="zh-CN"/>
              </w:rPr>
              <w:t>车、铣、钻</w:t>
            </w:r>
          </w:p>
          <w:p>
            <w:pPr>
              <w:adjustRightInd w:val="0"/>
              <w:snapToGrid w:val="0"/>
              <w:spacing w:line="460" w:lineRule="exact"/>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毛坯铸件经抛丸处理后，送入机加工</w:t>
            </w:r>
            <w:r>
              <w:rPr>
                <w:rFonts w:hint="default" w:ascii="Times New Roman" w:hAnsi="Times New Roman" w:eastAsia="宋体" w:cs="Times New Roman"/>
                <w:color w:val="auto"/>
                <w:sz w:val="24"/>
                <w:lang w:val="en-US" w:eastAsia="zh-CN"/>
              </w:rPr>
              <w:t>工段</w:t>
            </w:r>
            <w:r>
              <w:rPr>
                <w:rFonts w:hint="default" w:ascii="Times New Roman" w:hAnsi="Times New Roman" w:eastAsia="宋体" w:cs="Times New Roman"/>
                <w:color w:val="auto"/>
                <w:sz w:val="24"/>
              </w:rPr>
              <w:t>，根据产品要求采用车、铣、钻等方式进行机加工处理。</w:t>
            </w:r>
            <w:r>
              <w:rPr>
                <w:rFonts w:hint="default" w:ascii="Times New Roman" w:hAnsi="Times New Roman" w:eastAsia="宋体" w:cs="Times New Roman"/>
                <w:color w:val="auto"/>
                <w:sz w:val="24"/>
                <w:lang w:val="en-US" w:eastAsia="zh-CN"/>
              </w:rPr>
              <w:t>采用湿</w:t>
            </w:r>
            <w:r>
              <w:rPr>
                <w:rFonts w:hint="eastAsia" w:cs="Times New Roman"/>
                <w:color w:val="auto"/>
                <w:sz w:val="24"/>
                <w:lang w:val="en-US" w:eastAsia="zh-CN"/>
              </w:rPr>
              <w:t>式</w:t>
            </w:r>
            <w:r>
              <w:rPr>
                <w:rFonts w:hint="default" w:ascii="Times New Roman" w:hAnsi="Times New Roman" w:eastAsia="宋体" w:cs="Times New Roman"/>
                <w:color w:val="auto"/>
                <w:sz w:val="24"/>
                <w:lang w:val="en-US" w:eastAsia="zh-CN"/>
              </w:rPr>
              <w:t>加工，过程会</w:t>
            </w:r>
            <w:r>
              <w:rPr>
                <w:rFonts w:hint="eastAsia" w:cs="Times New Roman"/>
                <w:color w:val="auto"/>
                <w:sz w:val="24"/>
                <w:lang w:val="en-US" w:eastAsia="zh-CN"/>
              </w:rPr>
              <w:t>用到</w:t>
            </w:r>
            <w:r>
              <w:rPr>
                <w:rFonts w:hint="default" w:ascii="Times New Roman" w:hAnsi="Times New Roman" w:eastAsia="宋体" w:cs="Times New Roman"/>
                <w:color w:val="auto"/>
                <w:sz w:val="24"/>
              </w:rPr>
              <w:t>切削液</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bCs/>
                <w:color w:val="auto"/>
                <w:sz w:val="24"/>
              </w:rPr>
              <w:t>切削液与水的比例为</w:t>
            </w:r>
            <w:r>
              <w:rPr>
                <w:rFonts w:hint="default" w:ascii="Times New Roman" w:hAnsi="Times New Roman" w:eastAsia="宋体" w:cs="Times New Roman"/>
                <w:bCs/>
                <w:color w:val="auto"/>
                <w:sz w:val="24"/>
                <w:lang w:val="en-US" w:eastAsia="zh-CN"/>
              </w:rPr>
              <w:t>1</w:t>
            </w:r>
            <w:r>
              <w:rPr>
                <w:rFonts w:hint="default" w:ascii="Times New Roman" w:hAnsi="Times New Roman" w:eastAsia="宋体" w:cs="Times New Roman"/>
                <w:bCs/>
                <w:color w:val="auto"/>
                <w:sz w:val="24"/>
              </w:rPr>
              <w:t>:</w:t>
            </w:r>
            <w:r>
              <w:rPr>
                <w:rFonts w:hint="eastAsia" w:cs="Times New Roman"/>
                <w:bCs/>
                <w:color w:val="auto"/>
                <w:sz w:val="24"/>
                <w:lang w:val="en-US" w:eastAsia="zh-CN"/>
              </w:rPr>
              <w:t>30，</w:t>
            </w:r>
            <w:r>
              <w:rPr>
                <w:rFonts w:hint="default" w:ascii="Times New Roman" w:hAnsi="Times New Roman" w:eastAsia="宋体" w:cs="Times New Roman"/>
                <w:color w:val="auto"/>
                <w:sz w:val="24"/>
                <w:lang w:val="en-US" w:eastAsia="zh-CN"/>
              </w:rPr>
              <w:t>切削液</w:t>
            </w:r>
            <w:r>
              <w:rPr>
                <w:rFonts w:hint="eastAsia" w:cs="Times New Roman"/>
                <w:color w:val="auto"/>
                <w:sz w:val="24"/>
                <w:lang w:val="en-US" w:eastAsia="zh-CN"/>
              </w:rPr>
              <w:t>过滤金属渣后</w:t>
            </w:r>
            <w:r>
              <w:rPr>
                <w:rFonts w:hint="default" w:ascii="Times New Roman" w:hAnsi="Times New Roman" w:eastAsia="宋体" w:cs="Times New Roman"/>
                <w:color w:val="auto"/>
                <w:sz w:val="24"/>
                <w:lang w:val="en-US" w:eastAsia="zh-CN"/>
              </w:rPr>
              <w:t>循环使用</w:t>
            </w:r>
            <w:r>
              <w:rPr>
                <w:rFonts w:hint="eastAsia" w:cs="Times New Roman"/>
                <w:color w:val="auto"/>
                <w:sz w:val="24"/>
                <w:lang w:val="en-US" w:eastAsia="zh-CN"/>
              </w:rPr>
              <w:t>，</w:t>
            </w:r>
            <w:r>
              <w:rPr>
                <w:rFonts w:hint="eastAsia" w:cs="Times New Roman"/>
                <w:bCs/>
                <w:color w:val="auto"/>
                <w:sz w:val="24"/>
                <w:lang w:val="en-US" w:eastAsia="zh-CN"/>
              </w:rPr>
              <w:t>一年更换一次</w:t>
            </w:r>
            <w:r>
              <w:rPr>
                <w:rFonts w:hint="default" w:ascii="Times New Roman" w:hAnsi="Times New Roman" w:eastAsia="宋体" w:cs="Times New Roman"/>
                <w:color w:val="auto"/>
                <w:sz w:val="24"/>
                <w:lang w:val="en-US" w:eastAsia="zh-CN"/>
              </w:rPr>
              <w:t>。产生湿度式加工废气G6、废含油铝屑S6、废切削液桶S7</w:t>
            </w:r>
            <w:r>
              <w:rPr>
                <w:rFonts w:hint="eastAsia" w:cs="Times New Roman"/>
                <w:color w:val="auto"/>
                <w:sz w:val="24"/>
                <w:lang w:val="en-US" w:eastAsia="zh-CN"/>
              </w:rPr>
              <w:t>、废切削液S8</w:t>
            </w:r>
            <w:r>
              <w:rPr>
                <w:rFonts w:hint="default" w:ascii="Times New Roman" w:hAnsi="Times New Roman" w:eastAsia="宋体" w:cs="Times New Roman"/>
                <w:color w:val="auto"/>
                <w:sz w:val="24"/>
                <w:lang w:val="en-US" w:eastAsia="zh-CN"/>
              </w:rPr>
              <w:t>和噪声N</w:t>
            </w:r>
            <w:r>
              <w:rPr>
                <w:rFonts w:hint="default" w:ascii="Times New Roman" w:hAnsi="Times New Roman" w:eastAsia="宋体" w:cs="Times New Roman"/>
                <w:color w:val="auto"/>
                <w:sz w:val="24"/>
                <w:lang w:eastAsia="zh-CN"/>
              </w:rPr>
              <w:t>。</w:t>
            </w:r>
          </w:p>
          <w:p>
            <w:pPr>
              <w:adjustRightInd w:val="0"/>
              <w:snapToGrid w:val="0"/>
              <w:spacing w:line="460" w:lineRule="exact"/>
              <w:ind w:firstLine="480" w:firstLineChars="200"/>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8.</w:t>
            </w:r>
            <w:r>
              <w:rPr>
                <w:rFonts w:hint="default" w:ascii="Times New Roman" w:hAnsi="Times New Roman" w:eastAsia="宋体" w:cs="Times New Roman"/>
                <w:color w:val="auto"/>
                <w:sz w:val="24"/>
                <w:lang w:val="en-US" w:eastAsia="zh-CN"/>
              </w:rPr>
              <w:t>清洗</w:t>
            </w:r>
          </w:p>
          <w:p>
            <w:pPr>
              <w:adjustRightInd w:val="0"/>
              <w:snapToGrid w:val="0"/>
              <w:spacing w:line="460" w:lineRule="exact"/>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工件进入清洗机内清洗去除工件表面油污和杂质，采用</w:t>
            </w:r>
            <w:r>
              <w:rPr>
                <w:rFonts w:hint="eastAsia" w:cs="Times New Roman"/>
                <w:color w:val="auto"/>
                <w:sz w:val="24"/>
                <w:lang w:val="en-US" w:eastAsia="zh-CN"/>
              </w:rPr>
              <w:t>水基型</w:t>
            </w:r>
            <w:r>
              <w:rPr>
                <w:rFonts w:hint="default" w:ascii="Times New Roman" w:hAnsi="Times New Roman" w:eastAsia="宋体" w:cs="Times New Roman"/>
                <w:color w:val="auto"/>
                <w:sz w:val="24"/>
                <w:lang w:val="en-US" w:eastAsia="zh-CN"/>
              </w:rPr>
              <w:t>清洗液，</w:t>
            </w:r>
            <w:r>
              <w:rPr>
                <w:rFonts w:hint="eastAsia"/>
                <w:bCs/>
                <w:color w:val="auto"/>
                <w:sz w:val="26"/>
                <w:szCs w:val="26"/>
                <w:lang w:val="en-US" w:eastAsia="zh-CN"/>
              </w:rPr>
              <w:t>清洗剂占水的比例为10%，清洗温度为50℃，</w:t>
            </w:r>
            <w:r>
              <w:rPr>
                <w:rFonts w:hint="default" w:ascii="Times New Roman" w:hAnsi="Times New Roman" w:eastAsia="宋体" w:cs="Times New Roman"/>
                <w:color w:val="auto"/>
                <w:sz w:val="24"/>
                <w:lang w:val="en-US" w:eastAsia="zh-CN"/>
              </w:rPr>
              <w:t>清洗方式采用喷淋，清洗水</w:t>
            </w:r>
            <w:r>
              <w:rPr>
                <w:rFonts w:hint="eastAsia" w:cs="Times New Roman"/>
                <w:color w:val="auto"/>
                <w:sz w:val="24"/>
                <w:lang w:val="en-US" w:eastAsia="zh-CN"/>
              </w:rPr>
              <w:t>进入水箱，然后经过滤后</w:t>
            </w:r>
            <w:r>
              <w:rPr>
                <w:rFonts w:hint="default" w:ascii="Times New Roman" w:hAnsi="Times New Roman" w:eastAsia="宋体" w:cs="Times New Roman"/>
                <w:color w:val="auto"/>
                <w:sz w:val="24"/>
                <w:lang w:val="en-US" w:eastAsia="zh-CN"/>
              </w:rPr>
              <w:t>循环使用，补充损耗清洗水，清洗机内的清洗水每</w:t>
            </w:r>
            <w:r>
              <w:rPr>
                <w:rFonts w:hint="eastAsia" w:cs="Times New Roman"/>
                <w:color w:val="auto"/>
                <w:sz w:val="24"/>
                <w:lang w:val="en-US" w:eastAsia="zh-CN"/>
              </w:rPr>
              <w:t>2天</w:t>
            </w:r>
            <w:r>
              <w:rPr>
                <w:rFonts w:hint="default" w:ascii="Times New Roman" w:hAnsi="Times New Roman" w:eastAsia="宋体" w:cs="Times New Roman"/>
                <w:color w:val="auto"/>
                <w:sz w:val="24"/>
                <w:lang w:val="en-US" w:eastAsia="zh-CN"/>
              </w:rPr>
              <w:t>更换一次，产生清洗</w:t>
            </w:r>
            <w:r>
              <w:rPr>
                <w:rFonts w:hint="eastAsia" w:cs="Times New Roman"/>
                <w:color w:val="auto"/>
                <w:sz w:val="24"/>
                <w:lang w:val="en-US" w:eastAsia="zh-CN"/>
              </w:rPr>
              <w:t>废水W1、过滤废铝屑S9</w:t>
            </w:r>
            <w:r>
              <w:rPr>
                <w:rFonts w:hint="default" w:ascii="Times New Roman" w:hAnsi="Times New Roman" w:eastAsia="宋体" w:cs="Times New Roman"/>
                <w:color w:val="auto"/>
                <w:sz w:val="24"/>
                <w:lang w:val="en-US" w:eastAsia="zh-CN"/>
              </w:rPr>
              <w:t>。</w:t>
            </w:r>
          </w:p>
          <w:p>
            <w:pPr>
              <w:adjustRightInd w:val="0"/>
              <w:snapToGrid w:val="0"/>
              <w:spacing w:line="460" w:lineRule="exact"/>
              <w:ind w:firstLine="480" w:firstLineChars="200"/>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9.</w:t>
            </w:r>
            <w:r>
              <w:rPr>
                <w:rFonts w:hint="default" w:ascii="Times New Roman" w:hAnsi="Times New Roman" w:eastAsia="宋体" w:cs="Times New Roman"/>
                <w:color w:val="auto"/>
                <w:sz w:val="24"/>
                <w:lang w:val="en-US" w:eastAsia="zh-CN"/>
              </w:rPr>
              <w:t>打包入库</w:t>
            </w:r>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eastAsia="宋体" w:cs="Times New Roman"/>
                <w:color w:val="auto"/>
                <w:sz w:val="24"/>
                <w:lang w:val="en-US" w:eastAsia="zh-CN"/>
              </w:rPr>
              <w:t>机械加工</w:t>
            </w:r>
            <w:r>
              <w:rPr>
                <w:rFonts w:hint="default" w:ascii="Times New Roman" w:hAnsi="Times New Roman" w:eastAsia="宋体" w:cs="Times New Roman"/>
                <w:color w:val="auto"/>
                <w:sz w:val="24"/>
              </w:rPr>
              <w:t>后的铝合金铸件在工作台面上进行人工检验，合格后即为成品，随后进行装箱</w:t>
            </w:r>
            <w:r>
              <w:rPr>
                <w:rFonts w:hint="default" w:ascii="Times New Roman" w:hAnsi="Times New Roman" w:eastAsia="宋体" w:cs="Times New Roman"/>
                <w:color w:val="auto"/>
                <w:sz w:val="24"/>
                <w:lang w:val="en-US" w:eastAsia="zh-CN"/>
              </w:rPr>
              <w:t>入库</w:t>
            </w:r>
            <w:r>
              <w:rPr>
                <w:rFonts w:hint="default" w:ascii="Times New Roman" w:hAnsi="Times New Roman" w:eastAsia="宋体" w:cs="Times New Roman"/>
                <w:color w:val="auto"/>
                <w:sz w:val="24"/>
              </w:rPr>
              <w:t>。</w:t>
            </w:r>
          </w:p>
          <w:p>
            <w:pPr>
              <w:adjustRightInd w:val="0"/>
              <w:snapToGrid w:val="0"/>
              <w:spacing w:line="460" w:lineRule="exact"/>
              <w:ind w:firstLine="482" w:firstLineChars="200"/>
              <w:rPr>
                <w:rFonts w:hint="default" w:ascii="Times New Roman" w:hAnsi="Times New Roman" w:cs="Times New Roman"/>
                <w:color w:val="auto"/>
                <w:sz w:val="24"/>
              </w:rPr>
            </w:pPr>
            <w:r>
              <w:rPr>
                <w:rFonts w:hint="default" w:ascii="Times New Roman" w:hAnsi="Times New Roman" w:cs="Times New Roman"/>
                <w:b/>
                <w:color w:val="auto"/>
                <w:sz w:val="24"/>
              </w:rPr>
              <w:t>3.辅助工程及其他产污环节分析</w:t>
            </w:r>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1</w:t>
            </w:r>
            <w:r>
              <w:rPr>
                <w:rFonts w:hint="default" w:ascii="Times New Roman" w:hAnsi="Times New Roman" w:cs="Times New Roman"/>
                <w:color w:val="auto"/>
                <w:sz w:val="24"/>
              </w:rPr>
              <w:t>）设备维护</w:t>
            </w:r>
          </w:p>
          <w:p>
            <w:pPr>
              <w:adjustRightInd w:val="0"/>
              <w:snapToGrid w:val="0"/>
              <w:spacing w:line="46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项目营运期生产过程中定期对生产设备进行维护和保养，保养过程中更换设备</w:t>
            </w:r>
            <w:r>
              <w:rPr>
                <w:rFonts w:hint="default" w:ascii="Times New Roman" w:hAnsi="Times New Roman" w:cs="Times New Roman"/>
                <w:bCs/>
                <w:color w:val="auto"/>
                <w:sz w:val="24"/>
                <w:lang w:val="en-US" w:eastAsia="zh-CN"/>
              </w:rPr>
              <w:t>机油和液压油</w:t>
            </w:r>
            <w:r>
              <w:rPr>
                <w:rFonts w:hint="default" w:ascii="Times New Roman" w:hAnsi="Times New Roman" w:cs="Times New Roman"/>
                <w:bCs/>
                <w:color w:val="auto"/>
                <w:sz w:val="24"/>
              </w:rPr>
              <w:t>，产生废机油（</w:t>
            </w:r>
            <w:r>
              <w:rPr>
                <w:rFonts w:hint="eastAsia" w:cs="Times New Roman"/>
                <w:bCs/>
                <w:color w:val="auto"/>
                <w:sz w:val="24"/>
                <w:lang w:val="en-US" w:eastAsia="zh-CN"/>
              </w:rPr>
              <w:t>S10</w:t>
            </w:r>
            <w:r>
              <w:rPr>
                <w:rFonts w:hint="default" w:ascii="Times New Roman" w:hAnsi="Times New Roman" w:cs="Times New Roman"/>
                <w:bCs/>
                <w:color w:val="auto"/>
                <w:sz w:val="24"/>
              </w:rPr>
              <w:t>）、</w:t>
            </w:r>
            <w:r>
              <w:rPr>
                <w:rFonts w:hint="default" w:ascii="Times New Roman" w:hAnsi="Times New Roman" w:cs="Times New Roman"/>
                <w:bCs/>
                <w:color w:val="auto"/>
                <w:sz w:val="24"/>
                <w:lang w:val="en-US" w:eastAsia="zh-CN"/>
              </w:rPr>
              <w:t>废液压油（S</w:t>
            </w:r>
            <w:r>
              <w:rPr>
                <w:rFonts w:hint="eastAsia" w:cs="Times New Roman"/>
                <w:bCs/>
                <w:color w:val="auto"/>
                <w:sz w:val="24"/>
                <w:lang w:val="en-US" w:eastAsia="zh-CN"/>
              </w:rPr>
              <w:t>11</w:t>
            </w:r>
            <w:r>
              <w:rPr>
                <w:rFonts w:hint="default" w:ascii="Times New Roman" w:hAnsi="Times New Roman" w:cs="Times New Roman"/>
                <w:bCs/>
                <w:color w:val="auto"/>
                <w:sz w:val="24"/>
                <w:lang w:val="en-US" w:eastAsia="zh-CN"/>
              </w:rPr>
              <w:t>）</w:t>
            </w:r>
            <w:r>
              <w:rPr>
                <w:rFonts w:hint="default" w:ascii="Times New Roman" w:hAnsi="Times New Roman" w:cs="Times New Roman"/>
                <w:bCs/>
                <w:color w:val="auto"/>
                <w:sz w:val="24"/>
              </w:rPr>
              <w:t>废油桶（S</w:t>
            </w:r>
            <w:r>
              <w:rPr>
                <w:rFonts w:hint="default" w:ascii="Times New Roman" w:hAnsi="Times New Roman" w:cs="Times New Roman"/>
                <w:bCs/>
                <w:color w:val="auto"/>
                <w:sz w:val="24"/>
                <w:lang w:val="en-US" w:eastAsia="zh-CN"/>
              </w:rPr>
              <w:t>1</w:t>
            </w:r>
            <w:r>
              <w:rPr>
                <w:rFonts w:hint="eastAsia" w:cs="Times New Roman"/>
                <w:bCs/>
                <w:color w:val="auto"/>
                <w:sz w:val="24"/>
                <w:lang w:val="en-US" w:eastAsia="zh-CN"/>
              </w:rPr>
              <w:t>2</w:t>
            </w:r>
            <w:r>
              <w:rPr>
                <w:rFonts w:hint="default" w:ascii="Times New Roman" w:hAnsi="Times New Roman" w:cs="Times New Roman"/>
                <w:bCs/>
                <w:color w:val="auto"/>
                <w:sz w:val="24"/>
              </w:rPr>
              <w:t>），同时维护人员在作业中产生有废含油抹布及劳保用品（S1</w:t>
            </w:r>
            <w:r>
              <w:rPr>
                <w:rFonts w:hint="eastAsia" w:cs="Times New Roman"/>
                <w:bCs/>
                <w:color w:val="auto"/>
                <w:sz w:val="24"/>
                <w:lang w:val="en-US" w:eastAsia="zh-CN"/>
              </w:rPr>
              <w:t>3</w:t>
            </w:r>
            <w:r>
              <w:rPr>
                <w:rFonts w:hint="default" w:ascii="Times New Roman" w:hAnsi="Times New Roman" w:cs="Times New Roman"/>
                <w:bCs/>
                <w:color w:val="auto"/>
                <w:sz w:val="24"/>
              </w:rPr>
              <w:t>）。</w:t>
            </w:r>
          </w:p>
          <w:p>
            <w:pPr>
              <w:adjustRightInd w:val="0"/>
              <w:snapToGrid w:val="0"/>
              <w:spacing w:line="46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rPr>
              <w:t>）废气处理</w:t>
            </w:r>
          </w:p>
          <w:p>
            <w:pPr>
              <w:adjustRightInd w:val="0"/>
              <w:snapToGrid w:val="0"/>
              <w:spacing w:line="460" w:lineRule="exact"/>
              <w:ind w:firstLine="480" w:firstLineChars="200"/>
              <w:rPr>
                <w:rFonts w:hint="eastAsia" w:cs="Times New Roman"/>
                <w:bCs/>
                <w:color w:val="auto"/>
                <w:sz w:val="24"/>
                <w:lang w:val="en-US" w:eastAsia="zh-CN"/>
              </w:rPr>
            </w:pPr>
            <w:r>
              <w:rPr>
                <w:rFonts w:hint="default" w:ascii="Times New Roman" w:hAnsi="Times New Roman" w:cs="Times New Roman"/>
                <w:bCs/>
                <w:color w:val="auto"/>
                <w:sz w:val="24"/>
                <w:lang w:val="en-US" w:eastAsia="zh-CN"/>
              </w:rPr>
              <w:t>熔化除尘过程产生的布袋收尘铝灰</w:t>
            </w:r>
            <w:r>
              <w:rPr>
                <w:rFonts w:hint="default" w:ascii="Times New Roman" w:hAnsi="Times New Roman" w:cs="Times New Roman"/>
                <w:bCs/>
                <w:color w:val="auto"/>
                <w:sz w:val="24"/>
              </w:rPr>
              <w:t>（S</w:t>
            </w:r>
            <w:r>
              <w:rPr>
                <w:rFonts w:hint="default" w:ascii="Times New Roman" w:hAnsi="Times New Roman" w:cs="Times New Roman"/>
                <w:bCs/>
                <w:color w:val="auto"/>
                <w:sz w:val="24"/>
                <w:lang w:val="en-US" w:eastAsia="zh-CN"/>
              </w:rPr>
              <w:t>1</w:t>
            </w:r>
            <w:r>
              <w:rPr>
                <w:rFonts w:hint="eastAsia" w:cs="Times New Roman"/>
                <w:bCs/>
                <w:color w:val="auto"/>
                <w:sz w:val="24"/>
                <w:lang w:val="en-US" w:eastAsia="zh-CN"/>
              </w:rPr>
              <w:t>4</w:t>
            </w:r>
            <w:r>
              <w:rPr>
                <w:rFonts w:hint="default" w:ascii="Times New Roman" w:hAnsi="Times New Roman" w:cs="Times New Roman"/>
                <w:bCs/>
                <w:color w:val="auto"/>
                <w:sz w:val="24"/>
              </w:rPr>
              <w:t>）</w:t>
            </w:r>
            <w:r>
              <w:rPr>
                <w:rFonts w:hint="default" w:ascii="Times New Roman" w:hAnsi="Times New Roman" w:cs="Times New Roman"/>
                <w:bCs/>
                <w:color w:val="auto"/>
                <w:sz w:val="24"/>
                <w:lang w:val="en-US" w:eastAsia="zh-CN"/>
              </w:rPr>
              <w:t>，</w:t>
            </w:r>
            <w:r>
              <w:rPr>
                <w:rFonts w:hint="default" w:ascii="Times New Roman" w:hAnsi="Times New Roman" w:cs="Times New Roman"/>
                <w:bCs/>
                <w:color w:val="auto"/>
                <w:sz w:val="24"/>
              </w:rPr>
              <w:t>废气处理过程产生废</w:t>
            </w:r>
            <w:r>
              <w:rPr>
                <w:rFonts w:hint="eastAsia" w:cs="Times New Roman"/>
                <w:bCs/>
                <w:color w:val="auto"/>
                <w:sz w:val="24"/>
                <w:lang w:val="en-US" w:eastAsia="zh-CN"/>
              </w:rPr>
              <w:t>滤芯</w:t>
            </w:r>
            <w:r>
              <w:rPr>
                <w:rFonts w:hint="default" w:ascii="Times New Roman" w:hAnsi="Times New Roman" w:cs="Times New Roman"/>
                <w:bCs/>
                <w:color w:val="auto"/>
                <w:sz w:val="24"/>
              </w:rPr>
              <w:t>（S</w:t>
            </w:r>
            <w:r>
              <w:rPr>
                <w:rFonts w:hint="default" w:ascii="Times New Roman" w:hAnsi="Times New Roman" w:cs="Times New Roman"/>
                <w:bCs/>
                <w:color w:val="auto"/>
                <w:sz w:val="24"/>
                <w:lang w:val="en-US" w:eastAsia="zh-CN"/>
              </w:rPr>
              <w:t>1</w:t>
            </w:r>
            <w:r>
              <w:rPr>
                <w:rFonts w:hint="eastAsia" w:cs="Times New Roman"/>
                <w:bCs/>
                <w:color w:val="auto"/>
                <w:sz w:val="24"/>
                <w:lang w:val="en-US" w:eastAsia="zh-CN"/>
              </w:rPr>
              <w:t>5</w:t>
            </w:r>
            <w:r>
              <w:rPr>
                <w:rFonts w:hint="default" w:ascii="Times New Roman" w:hAnsi="Times New Roman" w:cs="Times New Roman"/>
                <w:bCs/>
                <w:color w:val="auto"/>
                <w:sz w:val="24"/>
              </w:rPr>
              <w:t>）</w:t>
            </w:r>
            <w:r>
              <w:rPr>
                <w:rFonts w:hint="eastAsia" w:cs="Times New Roman"/>
                <w:bCs/>
                <w:color w:val="auto"/>
                <w:sz w:val="24"/>
                <w:lang w:eastAsia="zh-CN"/>
              </w:rPr>
              <w:t>、</w:t>
            </w:r>
            <w:r>
              <w:rPr>
                <w:rFonts w:hint="eastAsia" w:cs="Times New Roman"/>
                <w:bCs/>
                <w:color w:val="auto"/>
                <w:sz w:val="24"/>
                <w:lang w:val="en-US" w:eastAsia="zh-CN"/>
              </w:rPr>
              <w:t>收集油液（S16）</w:t>
            </w:r>
            <w:r>
              <w:rPr>
                <w:rFonts w:hint="default" w:ascii="Times New Roman" w:hAnsi="Times New Roman" w:cs="Times New Roman"/>
                <w:bCs/>
                <w:color w:val="auto"/>
                <w:sz w:val="24"/>
              </w:rPr>
              <w:t>。</w:t>
            </w:r>
            <w:r>
              <w:rPr>
                <w:rFonts w:hint="default" w:ascii="Times New Roman" w:hAnsi="Times New Roman" w:cs="Times New Roman"/>
                <w:bCs/>
                <w:color w:val="auto"/>
                <w:sz w:val="24"/>
                <w:lang w:val="en-US" w:eastAsia="zh-CN"/>
              </w:rPr>
              <w:t>打磨台配置有</w:t>
            </w:r>
            <w:r>
              <w:rPr>
                <w:rFonts w:hint="eastAsia" w:cs="Times New Roman"/>
                <w:bCs/>
                <w:color w:val="auto"/>
                <w:sz w:val="24"/>
                <w:lang w:val="en-US" w:eastAsia="zh-CN"/>
              </w:rPr>
              <w:t>脉冲布袋除尘器</w:t>
            </w:r>
            <w:r>
              <w:rPr>
                <w:rFonts w:hint="default" w:ascii="Times New Roman" w:hAnsi="Times New Roman" w:cs="Times New Roman"/>
                <w:bCs/>
                <w:color w:val="auto"/>
                <w:sz w:val="24"/>
                <w:lang w:val="en-US" w:eastAsia="zh-CN"/>
              </w:rPr>
              <w:t>，</w:t>
            </w:r>
            <w:r>
              <w:rPr>
                <w:rFonts w:hint="eastAsia" w:cs="Times New Roman"/>
                <w:bCs/>
                <w:color w:val="auto"/>
                <w:sz w:val="24"/>
                <w:lang w:val="en-US" w:eastAsia="zh-CN"/>
              </w:rPr>
              <w:t>产生布袋收集铝尘</w:t>
            </w:r>
            <w:r>
              <w:rPr>
                <w:rFonts w:hint="default" w:ascii="Times New Roman" w:hAnsi="Times New Roman" w:cs="Times New Roman"/>
                <w:bCs/>
                <w:color w:val="auto"/>
                <w:sz w:val="24"/>
                <w:lang w:val="en-US" w:eastAsia="zh-CN"/>
              </w:rPr>
              <w:t>（S1</w:t>
            </w:r>
            <w:r>
              <w:rPr>
                <w:rFonts w:hint="eastAsia" w:cs="Times New Roman"/>
                <w:bCs/>
                <w:color w:val="auto"/>
                <w:sz w:val="24"/>
                <w:lang w:val="en-US" w:eastAsia="zh-CN"/>
              </w:rPr>
              <w:t>7</w:t>
            </w:r>
            <w:r>
              <w:rPr>
                <w:rFonts w:hint="default" w:ascii="Times New Roman" w:hAnsi="Times New Roman" w:cs="Times New Roman"/>
                <w:bCs/>
                <w:color w:val="auto"/>
                <w:sz w:val="24"/>
                <w:lang w:val="en-US" w:eastAsia="zh-CN"/>
              </w:rPr>
              <w:t>）。压铸废气</w:t>
            </w:r>
            <w:r>
              <w:rPr>
                <w:rFonts w:hint="eastAsia" w:cs="Times New Roman"/>
                <w:bCs/>
                <w:color w:val="auto"/>
                <w:sz w:val="24"/>
                <w:lang w:val="en-US" w:eastAsia="zh-CN"/>
              </w:rPr>
              <w:t>喷淋水循环使用，每月更换一次，产生喷淋废水</w:t>
            </w:r>
            <w:r>
              <w:rPr>
                <w:rFonts w:hint="default" w:ascii="Times New Roman" w:hAnsi="Times New Roman" w:cs="Times New Roman"/>
                <w:bCs/>
                <w:color w:val="auto"/>
                <w:sz w:val="24"/>
                <w:lang w:val="en-US" w:eastAsia="zh-CN"/>
              </w:rPr>
              <w:t>（</w:t>
            </w:r>
            <w:r>
              <w:rPr>
                <w:rFonts w:hint="eastAsia" w:cs="Times New Roman"/>
                <w:bCs/>
                <w:color w:val="auto"/>
                <w:sz w:val="24"/>
                <w:lang w:val="en-US" w:eastAsia="zh-CN"/>
              </w:rPr>
              <w:t>W2</w:t>
            </w:r>
            <w:r>
              <w:rPr>
                <w:rFonts w:hint="default" w:ascii="Times New Roman" w:hAnsi="Times New Roman" w:cs="Times New Roman"/>
                <w:bCs/>
                <w:color w:val="auto"/>
                <w:sz w:val="24"/>
                <w:lang w:val="en-US" w:eastAsia="zh-CN"/>
              </w:rPr>
              <w:t>）</w:t>
            </w:r>
            <w:r>
              <w:rPr>
                <w:rFonts w:hint="eastAsia" w:cs="Times New Roman"/>
                <w:bCs/>
                <w:color w:val="auto"/>
                <w:sz w:val="24"/>
                <w:lang w:val="en-US" w:eastAsia="zh-CN"/>
              </w:rPr>
              <w:t>，抛丸布袋除尘产生布袋收尘（S18）。</w:t>
            </w:r>
          </w:p>
          <w:p>
            <w:pPr>
              <w:numPr>
                <w:ilvl w:val="0"/>
                <w:numId w:val="3"/>
              </w:numPr>
              <w:adjustRightInd w:val="0"/>
              <w:snapToGrid w:val="0"/>
              <w:spacing w:line="460" w:lineRule="exact"/>
              <w:ind w:firstLine="480" w:firstLineChars="200"/>
              <w:rPr>
                <w:rFonts w:hint="eastAsia" w:cs="Times New Roman"/>
                <w:bCs/>
                <w:color w:val="auto"/>
                <w:sz w:val="24"/>
                <w:lang w:val="en-US" w:eastAsia="zh-CN"/>
              </w:rPr>
            </w:pPr>
            <w:r>
              <w:rPr>
                <w:rFonts w:hint="eastAsia" w:cs="Times New Roman"/>
                <w:bCs/>
                <w:color w:val="auto"/>
                <w:sz w:val="24"/>
                <w:lang w:val="en-US" w:eastAsia="zh-CN"/>
              </w:rPr>
              <w:t>废水处理</w:t>
            </w:r>
          </w:p>
          <w:p>
            <w:pPr>
              <w:numPr>
                <w:ilvl w:val="0"/>
                <w:numId w:val="0"/>
              </w:numPr>
              <w:adjustRightInd w:val="0"/>
              <w:snapToGrid w:val="0"/>
              <w:spacing w:line="460" w:lineRule="exact"/>
              <w:rPr>
                <w:rFonts w:hint="default" w:cs="Times New Roman"/>
                <w:bCs/>
                <w:color w:val="auto"/>
                <w:sz w:val="24"/>
                <w:lang w:val="en-US" w:eastAsia="zh-CN"/>
              </w:rPr>
            </w:pPr>
            <w:r>
              <w:rPr>
                <w:rFonts w:hint="eastAsia" w:cs="Times New Roman"/>
                <w:bCs/>
                <w:color w:val="auto"/>
                <w:sz w:val="24"/>
                <w:lang w:val="en-US" w:eastAsia="zh-CN"/>
              </w:rPr>
              <w:t xml:space="preserve">    生产废水处理过程产生隔油池废油（S19）和污泥（S20）。</w:t>
            </w:r>
          </w:p>
          <w:p>
            <w:pPr>
              <w:adjustRightInd w:val="0"/>
              <w:snapToGrid w:val="0"/>
              <w:spacing w:line="460" w:lineRule="exact"/>
              <w:ind w:firstLine="480" w:firstLineChars="200"/>
              <w:rPr>
                <w:bCs/>
                <w:color w:val="auto"/>
                <w:sz w:val="24"/>
              </w:rPr>
            </w:pPr>
            <w:r>
              <w:rPr>
                <w:rFonts w:hint="eastAsia"/>
                <w:bCs/>
                <w:color w:val="auto"/>
                <w:sz w:val="24"/>
              </w:rPr>
              <w:t>（</w:t>
            </w:r>
            <w:r>
              <w:rPr>
                <w:rFonts w:hint="eastAsia"/>
                <w:bCs/>
                <w:color w:val="auto"/>
                <w:sz w:val="24"/>
                <w:lang w:val="en-US" w:eastAsia="zh-CN"/>
              </w:rPr>
              <w:t>4</w:t>
            </w:r>
            <w:r>
              <w:rPr>
                <w:rFonts w:hint="eastAsia"/>
                <w:bCs/>
                <w:color w:val="auto"/>
                <w:sz w:val="24"/>
              </w:rPr>
              <w:t>）压缩供气系统</w:t>
            </w:r>
          </w:p>
          <w:p>
            <w:pPr>
              <w:adjustRightInd w:val="0"/>
              <w:snapToGrid w:val="0"/>
              <w:spacing w:line="460" w:lineRule="exact"/>
              <w:ind w:firstLine="480" w:firstLineChars="200"/>
              <w:rPr>
                <w:bCs/>
                <w:color w:val="auto"/>
                <w:sz w:val="24"/>
              </w:rPr>
            </w:pPr>
            <w:r>
              <w:rPr>
                <w:rFonts w:hint="eastAsia"/>
                <w:bCs/>
                <w:color w:val="auto"/>
                <w:sz w:val="24"/>
              </w:rPr>
              <w:t>空压机运行过程产生含油冷凝废液（S</w:t>
            </w:r>
            <w:r>
              <w:rPr>
                <w:rFonts w:hint="eastAsia"/>
                <w:bCs/>
                <w:color w:val="auto"/>
                <w:sz w:val="24"/>
                <w:lang w:val="en-US" w:eastAsia="zh-CN"/>
              </w:rPr>
              <w:t>21</w:t>
            </w:r>
            <w:r>
              <w:rPr>
                <w:rFonts w:hint="eastAsia"/>
                <w:bCs/>
                <w:color w:val="auto"/>
                <w:sz w:val="24"/>
              </w:rPr>
              <w:t>）</w:t>
            </w:r>
          </w:p>
          <w:p>
            <w:pPr>
              <w:adjustRightInd w:val="0"/>
              <w:snapToGrid w:val="0"/>
              <w:spacing w:line="460" w:lineRule="exact"/>
              <w:ind w:firstLine="480" w:firstLineChars="200"/>
              <w:rPr>
                <w:rFonts w:hint="default" w:ascii="Times New Roman" w:hAnsi="Times New Roman" w:cs="Times New Roman"/>
                <w:bCs/>
                <w:color w:val="auto"/>
                <w:sz w:val="24"/>
              </w:rPr>
            </w:pPr>
            <w:r>
              <w:rPr>
                <w:rFonts w:hint="eastAsia" w:cs="Times New Roman"/>
                <w:bCs/>
                <w:color w:val="auto"/>
                <w:sz w:val="24"/>
                <w:lang w:val="en-US" w:eastAsia="zh-CN"/>
              </w:rPr>
              <w:t>（5</w:t>
            </w:r>
            <w:r>
              <w:rPr>
                <w:rFonts w:hint="default" w:ascii="Times New Roman" w:hAnsi="Times New Roman" w:cs="Times New Roman"/>
                <w:bCs/>
                <w:color w:val="auto"/>
                <w:sz w:val="24"/>
              </w:rPr>
              <w:t>）员工生活</w:t>
            </w:r>
          </w:p>
          <w:p>
            <w:pPr>
              <w:adjustRightInd w:val="0"/>
              <w:snapToGrid w:val="0"/>
              <w:spacing w:line="46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员工办公生活会产生生活垃圾（S</w:t>
            </w:r>
            <w:r>
              <w:rPr>
                <w:rFonts w:hint="eastAsia" w:cs="Times New Roman"/>
                <w:bCs/>
                <w:color w:val="auto"/>
                <w:sz w:val="24"/>
                <w:lang w:val="en-US" w:eastAsia="zh-CN"/>
              </w:rPr>
              <w:t>22</w:t>
            </w:r>
            <w:r>
              <w:rPr>
                <w:rFonts w:hint="default" w:ascii="Times New Roman" w:hAnsi="Times New Roman" w:cs="Times New Roman"/>
                <w:bCs/>
                <w:color w:val="auto"/>
                <w:sz w:val="24"/>
              </w:rPr>
              <w:t>）、生活污水（W</w:t>
            </w:r>
            <w:r>
              <w:rPr>
                <w:rFonts w:hint="eastAsia" w:cs="Times New Roman"/>
                <w:bCs/>
                <w:color w:val="auto"/>
                <w:sz w:val="24"/>
                <w:lang w:val="en-US" w:eastAsia="zh-CN"/>
              </w:rPr>
              <w:t>3</w:t>
            </w:r>
            <w:r>
              <w:rPr>
                <w:rFonts w:hint="default" w:ascii="Times New Roman" w:hAnsi="Times New Roman" w:cs="Times New Roman"/>
                <w:bCs/>
                <w:color w:val="auto"/>
                <w:sz w:val="24"/>
              </w:rPr>
              <w:t>）。</w:t>
            </w:r>
          </w:p>
          <w:p>
            <w:pPr>
              <w:adjustRightInd w:val="0"/>
              <w:snapToGrid w:val="0"/>
              <w:spacing w:line="460" w:lineRule="exact"/>
              <w:ind w:firstLine="482" w:firstLineChars="200"/>
              <w:rPr>
                <w:rFonts w:hint="default" w:ascii="Times New Roman" w:hAnsi="Times New Roman" w:cs="Times New Roman"/>
                <w:b/>
                <w:bCs/>
                <w:color w:val="auto"/>
                <w:sz w:val="24"/>
              </w:rPr>
            </w:pPr>
            <w:r>
              <w:rPr>
                <w:rFonts w:hint="default" w:ascii="Times New Roman" w:hAnsi="Times New Roman" w:cs="Times New Roman"/>
                <w:b/>
                <w:bCs/>
                <w:color w:val="auto"/>
                <w:sz w:val="24"/>
              </w:rPr>
              <w:t>4.项目产污情况汇总</w:t>
            </w:r>
          </w:p>
          <w:p>
            <w:pPr>
              <w:adjustRightInd w:val="0"/>
              <w:snapToGrid w:val="0"/>
              <w:spacing w:line="460" w:lineRule="exact"/>
              <w:ind w:firstLine="480" w:firstLineChars="200"/>
              <w:rPr>
                <w:rFonts w:hint="default" w:ascii="Times New Roman" w:hAnsi="Times New Roman" w:cs="Times New Roman"/>
                <w:b/>
                <w:bCs/>
                <w:color w:val="auto"/>
                <w:szCs w:val="21"/>
              </w:rPr>
            </w:pPr>
            <w:r>
              <w:rPr>
                <w:rFonts w:hint="default" w:ascii="Times New Roman" w:hAnsi="Times New Roman" w:cs="Times New Roman"/>
                <w:color w:val="auto"/>
                <w:sz w:val="24"/>
              </w:rPr>
              <w:t>项目主要产污情况汇总见表2-</w:t>
            </w:r>
            <w:r>
              <w:rPr>
                <w:rFonts w:hint="default" w:ascii="Times New Roman" w:hAnsi="Times New Roman" w:cs="Times New Roman"/>
                <w:color w:val="auto"/>
                <w:sz w:val="24"/>
                <w:lang w:val="en-US" w:eastAsia="zh-CN"/>
              </w:rPr>
              <w:t>8</w:t>
            </w:r>
            <w:r>
              <w:rPr>
                <w:rFonts w:hint="default" w:ascii="Times New Roman" w:hAnsi="Times New Roman" w:cs="Times New Roman"/>
                <w:color w:val="auto"/>
                <w:sz w:val="24"/>
              </w:rPr>
              <w:t>。</w:t>
            </w:r>
          </w:p>
          <w:p>
            <w:pPr>
              <w:adjustRightInd w:val="0"/>
              <w:snapToGrid w:val="0"/>
              <w:spacing w:line="460" w:lineRule="exact"/>
              <w:ind w:firstLine="422" w:firstLineChars="20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表2-</w:t>
            </w:r>
            <w:r>
              <w:rPr>
                <w:rFonts w:hint="default" w:ascii="Times New Roman" w:hAnsi="Times New Roman" w:cs="Times New Roman"/>
                <w:b/>
                <w:bCs/>
                <w:color w:val="auto"/>
                <w:szCs w:val="21"/>
                <w:lang w:val="en-US" w:eastAsia="zh-CN"/>
              </w:rPr>
              <w:t xml:space="preserve">8 </w:t>
            </w:r>
            <w:r>
              <w:rPr>
                <w:rFonts w:hint="default" w:ascii="Times New Roman" w:hAnsi="Times New Roman" w:cs="Times New Roman"/>
                <w:b/>
                <w:bCs/>
                <w:color w:val="auto"/>
                <w:szCs w:val="21"/>
              </w:rPr>
              <w:t>项目产污情况汇总表</w:t>
            </w:r>
          </w:p>
          <w:tbl>
            <w:tblPr>
              <w:tblStyle w:val="24"/>
              <w:tblW w:w="51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674"/>
              <w:gridCol w:w="1152"/>
              <w:gridCol w:w="1453"/>
              <w:gridCol w:w="1952"/>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59" w:type="pct"/>
                  <w:vAlign w:val="center"/>
                </w:tcPr>
                <w:p>
                  <w:pPr>
                    <w:pStyle w:val="37"/>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类别</w:t>
                  </w:r>
                </w:p>
              </w:tc>
              <w:tc>
                <w:tcPr>
                  <w:tcW w:w="949" w:type="pct"/>
                  <w:vAlign w:val="center"/>
                </w:tcPr>
                <w:p>
                  <w:pPr>
                    <w:pStyle w:val="37"/>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产污工序</w:t>
                  </w:r>
                </w:p>
              </w:tc>
              <w:tc>
                <w:tcPr>
                  <w:tcW w:w="653" w:type="pct"/>
                  <w:vAlign w:val="center"/>
                </w:tcPr>
                <w:p>
                  <w:pPr>
                    <w:pStyle w:val="37"/>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编号</w:t>
                  </w:r>
                </w:p>
              </w:tc>
              <w:tc>
                <w:tcPr>
                  <w:tcW w:w="823" w:type="pct"/>
                  <w:vAlign w:val="center"/>
                </w:tcPr>
                <w:p>
                  <w:pPr>
                    <w:pStyle w:val="37"/>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名称</w:t>
                  </w:r>
                </w:p>
              </w:tc>
              <w:tc>
                <w:tcPr>
                  <w:tcW w:w="1106" w:type="pct"/>
                  <w:vAlign w:val="center"/>
                </w:tcPr>
                <w:p>
                  <w:pPr>
                    <w:pStyle w:val="37"/>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污染物</w:t>
                  </w:r>
                </w:p>
              </w:tc>
              <w:tc>
                <w:tcPr>
                  <w:tcW w:w="1106" w:type="pct"/>
                  <w:vAlign w:val="center"/>
                </w:tcPr>
                <w:p>
                  <w:pPr>
                    <w:pStyle w:val="37"/>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排放去向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359" w:type="pct"/>
                  <w:vMerge w:val="restart"/>
                  <w:vAlign w:val="center"/>
                </w:tcPr>
                <w:p>
                  <w:pPr>
                    <w:pStyle w:val="37"/>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废气</w:t>
                  </w:r>
                </w:p>
              </w:tc>
              <w:tc>
                <w:tcPr>
                  <w:tcW w:w="949" w:type="pct"/>
                  <w:vAlign w:val="center"/>
                </w:tcPr>
                <w:p>
                  <w:pPr>
                    <w:pStyle w:val="37"/>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熔化、保温</w:t>
                  </w:r>
                </w:p>
              </w:tc>
              <w:tc>
                <w:tcPr>
                  <w:tcW w:w="653" w:type="pct"/>
                  <w:vAlign w:val="center"/>
                </w:tcPr>
                <w:p>
                  <w:pPr>
                    <w:pStyle w:val="37"/>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G</w:t>
                  </w:r>
                  <w:r>
                    <w:rPr>
                      <w:rFonts w:hint="default" w:ascii="Times New Roman" w:hAnsi="Times New Roman" w:cs="Times New Roman"/>
                      <w:color w:val="auto"/>
                      <w:sz w:val="21"/>
                      <w:szCs w:val="21"/>
                      <w:lang w:val="en-US" w:eastAsia="zh-CN"/>
                    </w:rPr>
                    <w:t>1、G2</w:t>
                  </w:r>
                </w:p>
              </w:tc>
              <w:tc>
                <w:tcPr>
                  <w:tcW w:w="823" w:type="pct"/>
                  <w:vAlign w:val="center"/>
                </w:tcPr>
                <w:p>
                  <w:pPr>
                    <w:pStyle w:val="37"/>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熔化</w:t>
                  </w:r>
                  <w:r>
                    <w:rPr>
                      <w:rFonts w:hint="default" w:ascii="Times New Roman" w:hAnsi="Times New Roman" w:cs="Times New Roman"/>
                      <w:color w:val="auto"/>
                      <w:sz w:val="21"/>
                      <w:szCs w:val="21"/>
                    </w:rPr>
                    <w:t>废气</w:t>
                  </w:r>
                </w:p>
              </w:tc>
              <w:tc>
                <w:tcPr>
                  <w:tcW w:w="1106" w:type="pct"/>
                  <w:vAlign w:val="center"/>
                </w:tcPr>
                <w:p>
                  <w:pPr>
                    <w:pStyle w:val="37"/>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颗粒物、SO</w:t>
                  </w:r>
                  <w:r>
                    <w:rPr>
                      <w:rFonts w:hint="default" w:ascii="Times New Roman" w:hAnsi="Times New Roman" w:cs="Times New Roman"/>
                      <w:color w:val="auto"/>
                      <w:sz w:val="21"/>
                      <w:szCs w:val="21"/>
                      <w:vertAlign w:val="subscript"/>
                    </w:rPr>
                    <w:t>2</w:t>
                  </w:r>
                  <w:r>
                    <w:rPr>
                      <w:rFonts w:hint="default" w:ascii="Times New Roman" w:hAnsi="Times New Roman" w:cs="Times New Roman"/>
                      <w:color w:val="auto"/>
                      <w:sz w:val="21"/>
                      <w:szCs w:val="21"/>
                    </w:rPr>
                    <w:t>、NOx</w:t>
                  </w:r>
                </w:p>
              </w:tc>
              <w:tc>
                <w:tcPr>
                  <w:tcW w:w="1106" w:type="pct"/>
                  <w:vAlign w:val="center"/>
                </w:tcPr>
                <w:p>
                  <w:pPr>
                    <w:pStyle w:val="37"/>
                    <w:rPr>
                      <w:rFonts w:hint="default" w:ascii="Times New Roman" w:hAnsi="Times New Roman" w:cs="Times New Roman"/>
                      <w:color w:val="auto"/>
                      <w:sz w:val="21"/>
                      <w:szCs w:val="21"/>
                    </w:rPr>
                  </w:pPr>
                  <w:r>
                    <w:rPr>
                      <w:rFonts w:hint="default" w:ascii="Times New Roman" w:hAnsi="Times New Roman" w:cs="Times New Roman"/>
                      <w:color w:val="auto"/>
                      <w:sz w:val="21"/>
                      <w:szCs w:val="21"/>
                    </w:rPr>
                    <w:t>DA001排气筒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359" w:type="pct"/>
                  <w:vMerge w:val="continue"/>
                  <w:vAlign w:val="center"/>
                </w:tcPr>
                <w:p>
                  <w:pPr>
                    <w:pStyle w:val="37"/>
                    <w:rPr>
                      <w:rFonts w:hint="default" w:ascii="Times New Roman" w:hAnsi="Times New Roman" w:cs="Times New Roman"/>
                      <w:color w:val="auto"/>
                      <w:sz w:val="21"/>
                      <w:szCs w:val="21"/>
                    </w:rPr>
                  </w:pPr>
                </w:p>
              </w:tc>
              <w:tc>
                <w:tcPr>
                  <w:tcW w:w="949" w:type="pct"/>
                  <w:vAlign w:val="center"/>
                </w:tcPr>
                <w:p>
                  <w:pPr>
                    <w:pStyle w:val="37"/>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压铸</w:t>
                  </w:r>
                </w:p>
              </w:tc>
              <w:tc>
                <w:tcPr>
                  <w:tcW w:w="653" w:type="pct"/>
                  <w:vAlign w:val="center"/>
                </w:tcPr>
                <w:p>
                  <w:pPr>
                    <w:pStyle w:val="37"/>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G3</w:t>
                  </w:r>
                </w:p>
              </w:tc>
              <w:tc>
                <w:tcPr>
                  <w:tcW w:w="823" w:type="pct"/>
                  <w:vAlign w:val="center"/>
                </w:tcPr>
                <w:p>
                  <w:pPr>
                    <w:pStyle w:val="37"/>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压铸废气</w:t>
                  </w:r>
                </w:p>
              </w:tc>
              <w:tc>
                <w:tcPr>
                  <w:tcW w:w="1106" w:type="pct"/>
                  <w:vAlign w:val="center"/>
                </w:tcPr>
                <w:p>
                  <w:pPr>
                    <w:pStyle w:val="37"/>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颗粒物、非甲烷总烃</w:t>
                  </w:r>
                </w:p>
              </w:tc>
              <w:tc>
                <w:tcPr>
                  <w:tcW w:w="1106" w:type="pct"/>
                  <w:vAlign w:val="center"/>
                </w:tcPr>
                <w:p>
                  <w:pPr>
                    <w:pStyle w:val="37"/>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DA002</w:t>
                  </w:r>
                  <w:r>
                    <w:rPr>
                      <w:rFonts w:hint="default" w:ascii="Times New Roman" w:hAnsi="Times New Roman" w:cs="Times New Roman"/>
                      <w:color w:val="auto"/>
                      <w:sz w:val="21"/>
                      <w:szCs w:val="21"/>
                    </w:rPr>
                    <w:t>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59" w:type="pct"/>
                  <w:vMerge w:val="continue"/>
                  <w:vAlign w:val="center"/>
                </w:tcPr>
                <w:p>
                  <w:pPr>
                    <w:pStyle w:val="37"/>
                    <w:rPr>
                      <w:rFonts w:hint="default" w:ascii="Times New Roman" w:hAnsi="Times New Roman" w:cs="Times New Roman"/>
                      <w:color w:val="auto"/>
                      <w:sz w:val="21"/>
                      <w:szCs w:val="21"/>
                    </w:rPr>
                  </w:pPr>
                </w:p>
              </w:tc>
              <w:tc>
                <w:tcPr>
                  <w:tcW w:w="949" w:type="pct"/>
                  <w:vAlign w:val="center"/>
                </w:tcPr>
                <w:p>
                  <w:pPr>
                    <w:pStyle w:val="37"/>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打磨</w:t>
                  </w:r>
                </w:p>
              </w:tc>
              <w:tc>
                <w:tcPr>
                  <w:tcW w:w="653" w:type="pct"/>
                  <w:vAlign w:val="center"/>
                </w:tcPr>
                <w:p>
                  <w:pPr>
                    <w:pStyle w:val="37"/>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G</w:t>
                  </w:r>
                  <w:r>
                    <w:rPr>
                      <w:rFonts w:hint="default" w:ascii="Times New Roman" w:hAnsi="Times New Roman" w:cs="Times New Roman"/>
                      <w:color w:val="auto"/>
                      <w:sz w:val="21"/>
                      <w:szCs w:val="21"/>
                      <w:lang w:val="en-US" w:eastAsia="zh-CN"/>
                    </w:rPr>
                    <w:t>4</w:t>
                  </w:r>
                </w:p>
              </w:tc>
              <w:tc>
                <w:tcPr>
                  <w:tcW w:w="823" w:type="pct"/>
                  <w:vAlign w:val="center"/>
                </w:tcPr>
                <w:p>
                  <w:pPr>
                    <w:pStyle w:val="37"/>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打磨粉尘</w:t>
                  </w:r>
                </w:p>
              </w:tc>
              <w:tc>
                <w:tcPr>
                  <w:tcW w:w="1106" w:type="pct"/>
                  <w:vAlign w:val="center"/>
                </w:tcPr>
                <w:p>
                  <w:pPr>
                    <w:pStyle w:val="37"/>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颗粒物</w:t>
                  </w:r>
                </w:p>
              </w:tc>
              <w:tc>
                <w:tcPr>
                  <w:tcW w:w="1106" w:type="pct"/>
                  <w:vAlign w:val="center"/>
                </w:tcPr>
                <w:p>
                  <w:pPr>
                    <w:pStyle w:val="37"/>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DA00</w:t>
                  </w:r>
                  <w:r>
                    <w:rPr>
                      <w:rFonts w:hint="default"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rPr>
                    <w:t>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359" w:type="pct"/>
                  <w:vMerge w:val="continue"/>
                  <w:vAlign w:val="center"/>
                </w:tcPr>
                <w:p>
                  <w:pPr>
                    <w:pStyle w:val="37"/>
                    <w:rPr>
                      <w:rFonts w:hint="default" w:ascii="Times New Roman" w:hAnsi="Times New Roman" w:cs="Times New Roman"/>
                      <w:color w:val="auto"/>
                      <w:sz w:val="21"/>
                      <w:szCs w:val="21"/>
                    </w:rPr>
                  </w:pPr>
                </w:p>
              </w:tc>
              <w:tc>
                <w:tcPr>
                  <w:tcW w:w="949" w:type="pct"/>
                  <w:vAlign w:val="center"/>
                </w:tcPr>
                <w:p>
                  <w:pPr>
                    <w:pStyle w:val="37"/>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抛丸</w:t>
                  </w:r>
                </w:p>
              </w:tc>
              <w:tc>
                <w:tcPr>
                  <w:tcW w:w="653" w:type="pct"/>
                  <w:vAlign w:val="center"/>
                </w:tcPr>
                <w:p>
                  <w:pPr>
                    <w:pStyle w:val="37"/>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G</w:t>
                  </w:r>
                  <w:r>
                    <w:rPr>
                      <w:rFonts w:hint="default" w:ascii="Times New Roman" w:hAnsi="Times New Roman" w:cs="Times New Roman"/>
                      <w:color w:val="auto"/>
                      <w:sz w:val="21"/>
                      <w:szCs w:val="21"/>
                      <w:lang w:val="en-US" w:eastAsia="zh-CN"/>
                    </w:rPr>
                    <w:t>5</w:t>
                  </w:r>
                </w:p>
              </w:tc>
              <w:tc>
                <w:tcPr>
                  <w:tcW w:w="823" w:type="pct"/>
                  <w:vAlign w:val="center"/>
                </w:tcPr>
                <w:p>
                  <w:pPr>
                    <w:pStyle w:val="37"/>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抛丸粉尘</w:t>
                  </w:r>
                </w:p>
              </w:tc>
              <w:tc>
                <w:tcPr>
                  <w:tcW w:w="1106" w:type="pct"/>
                  <w:vAlign w:val="center"/>
                </w:tcPr>
                <w:p>
                  <w:pPr>
                    <w:pStyle w:val="37"/>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颗粒物</w:t>
                  </w:r>
                </w:p>
              </w:tc>
              <w:tc>
                <w:tcPr>
                  <w:tcW w:w="1106" w:type="pct"/>
                  <w:vAlign w:val="center"/>
                </w:tcPr>
                <w:p>
                  <w:pPr>
                    <w:pStyle w:val="37"/>
                    <w:rPr>
                      <w:rFonts w:hint="default" w:ascii="Times New Roman" w:hAnsi="Times New Roman" w:cs="Times New Roman"/>
                      <w:color w:val="auto"/>
                      <w:sz w:val="21"/>
                      <w:szCs w:val="21"/>
                    </w:rPr>
                  </w:pPr>
                  <w:r>
                    <w:rPr>
                      <w:rFonts w:hint="default" w:ascii="Times New Roman" w:hAnsi="Times New Roman" w:cs="Times New Roman"/>
                      <w:color w:val="auto"/>
                      <w:sz w:val="21"/>
                      <w:szCs w:val="21"/>
                    </w:rPr>
                    <w:t>DA00</w:t>
                  </w:r>
                  <w:r>
                    <w:rPr>
                      <w:rFonts w:hint="default"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rPr>
                    <w:t>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359" w:type="pct"/>
                  <w:vMerge w:val="continue"/>
                  <w:vAlign w:val="center"/>
                </w:tcPr>
                <w:p>
                  <w:pPr>
                    <w:pStyle w:val="37"/>
                    <w:rPr>
                      <w:rFonts w:hint="default" w:ascii="Times New Roman" w:hAnsi="Times New Roman" w:cs="Times New Roman"/>
                      <w:color w:val="auto"/>
                      <w:sz w:val="21"/>
                      <w:szCs w:val="21"/>
                    </w:rPr>
                  </w:pPr>
                </w:p>
              </w:tc>
              <w:tc>
                <w:tcPr>
                  <w:tcW w:w="949" w:type="pct"/>
                  <w:vAlign w:val="center"/>
                </w:tcPr>
                <w:p>
                  <w:pPr>
                    <w:pStyle w:val="37"/>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机加</w:t>
                  </w:r>
                </w:p>
              </w:tc>
              <w:tc>
                <w:tcPr>
                  <w:tcW w:w="653" w:type="pct"/>
                  <w:vAlign w:val="center"/>
                </w:tcPr>
                <w:p>
                  <w:pPr>
                    <w:pStyle w:val="37"/>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G6</w:t>
                  </w:r>
                </w:p>
              </w:tc>
              <w:tc>
                <w:tcPr>
                  <w:tcW w:w="823" w:type="pct"/>
                  <w:vAlign w:val="center"/>
                </w:tcPr>
                <w:p>
                  <w:pPr>
                    <w:pStyle w:val="37"/>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湿式机加废气</w:t>
                  </w:r>
                </w:p>
              </w:tc>
              <w:tc>
                <w:tcPr>
                  <w:tcW w:w="1106" w:type="pct"/>
                  <w:vAlign w:val="center"/>
                </w:tcPr>
                <w:p>
                  <w:pPr>
                    <w:pStyle w:val="37"/>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非甲烷总烃（油雾）</w:t>
                  </w:r>
                </w:p>
              </w:tc>
              <w:tc>
                <w:tcPr>
                  <w:tcW w:w="1106" w:type="pct"/>
                  <w:vAlign w:val="center"/>
                </w:tcPr>
                <w:p>
                  <w:pPr>
                    <w:pStyle w:val="37"/>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359" w:type="pct"/>
                  <w:vMerge w:val="restart"/>
                  <w:vAlign w:val="center"/>
                </w:tcPr>
                <w:p>
                  <w:pPr>
                    <w:pStyle w:val="37"/>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废水</w:t>
                  </w:r>
                </w:p>
              </w:tc>
              <w:tc>
                <w:tcPr>
                  <w:tcW w:w="949" w:type="pct"/>
                  <w:vAlign w:val="center"/>
                </w:tcPr>
                <w:p>
                  <w:pPr>
                    <w:pStyle w:val="37"/>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清洗</w:t>
                  </w:r>
                </w:p>
              </w:tc>
              <w:tc>
                <w:tcPr>
                  <w:tcW w:w="653" w:type="pct"/>
                  <w:vAlign w:val="center"/>
                </w:tcPr>
                <w:p>
                  <w:pPr>
                    <w:pStyle w:val="37"/>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W1</w:t>
                  </w:r>
                </w:p>
              </w:tc>
              <w:tc>
                <w:tcPr>
                  <w:tcW w:w="823" w:type="pct"/>
                  <w:vAlign w:val="center"/>
                </w:tcPr>
                <w:p>
                  <w:pPr>
                    <w:pStyle w:val="37"/>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清洗废水</w:t>
                  </w:r>
                </w:p>
              </w:tc>
              <w:tc>
                <w:tcPr>
                  <w:tcW w:w="1106" w:type="pct"/>
                  <w:vAlign w:val="center"/>
                </w:tcPr>
                <w:p>
                  <w:pPr>
                    <w:pStyle w:val="37"/>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pH、</w:t>
                  </w:r>
                  <w:r>
                    <w:rPr>
                      <w:rFonts w:hint="default" w:ascii="Times New Roman" w:hAnsi="Times New Roman" w:cs="Times New Roman"/>
                      <w:color w:val="auto"/>
                      <w:sz w:val="21"/>
                      <w:szCs w:val="21"/>
                    </w:rPr>
                    <w:t>COD、SS、氨氮</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石油类</w:t>
                  </w:r>
                </w:p>
              </w:tc>
              <w:tc>
                <w:tcPr>
                  <w:tcW w:w="1106" w:type="pct"/>
                  <w:vAlign w:val="center"/>
                </w:tcPr>
                <w:p>
                  <w:pPr>
                    <w:pStyle w:val="37"/>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一体化生产废水处理设施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359" w:type="pct"/>
                  <w:vMerge w:val="continue"/>
                  <w:vAlign w:val="center"/>
                </w:tcPr>
                <w:p>
                  <w:pPr>
                    <w:pStyle w:val="37"/>
                    <w:rPr>
                      <w:rFonts w:hint="default" w:ascii="Times New Roman" w:hAnsi="Times New Roman" w:cs="Times New Roman"/>
                      <w:color w:val="auto"/>
                      <w:sz w:val="21"/>
                      <w:szCs w:val="21"/>
                    </w:rPr>
                  </w:pPr>
                </w:p>
              </w:tc>
              <w:tc>
                <w:tcPr>
                  <w:tcW w:w="949" w:type="pct"/>
                  <w:vAlign w:val="center"/>
                </w:tcPr>
                <w:p>
                  <w:pPr>
                    <w:pStyle w:val="37"/>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压铸废气水喷淋</w:t>
                  </w:r>
                </w:p>
              </w:tc>
              <w:tc>
                <w:tcPr>
                  <w:tcW w:w="653" w:type="pct"/>
                  <w:vAlign w:val="center"/>
                </w:tcPr>
                <w:p>
                  <w:pPr>
                    <w:pStyle w:val="37"/>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W2</w:t>
                  </w:r>
                </w:p>
              </w:tc>
              <w:tc>
                <w:tcPr>
                  <w:tcW w:w="823" w:type="pct"/>
                  <w:vAlign w:val="center"/>
                </w:tcPr>
                <w:p>
                  <w:pPr>
                    <w:pStyle w:val="37"/>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水喷淋废水</w:t>
                  </w:r>
                </w:p>
              </w:tc>
              <w:tc>
                <w:tcPr>
                  <w:tcW w:w="1106" w:type="pct"/>
                  <w:vAlign w:val="center"/>
                </w:tcPr>
                <w:p>
                  <w:pPr>
                    <w:pStyle w:val="37"/>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COD、SS</w:t>
                  </w:r>
                </w:p>
              </w:tc>
              <w:tc>
                <w:tcPr>
                  <w:tcW w:w="1106" w:type="pct"/>
                  <w:vAlign w:val="center"/>
                </w:tcPr>
                <w:p>
                  <w:pPr>
                    <w:pStyle w:val="37"/>
                    <w:rPr>
                      <w:rFonts w:hint="default" w:ascii="Times New Roman" w:hAnsi="Times New Roman" w:cs="Times New Roman"/>
                      <w:color w:val="auto"/>
                      <w:sz w:val="21"/>
                      <w:szCs w:val="21"/>
                    </w:rPr>
                  </w:pPr>
                  <w:r>
                    <w:rPr>
                      <w:rFonts w:hint="eastAsia" w:cs="Times New Roman"/>
                      <w:color w:val="auto"/>
                      <w:sz w:val="21"/>
                      <w:szCs w:val="21"/>
                      <w:lang w:val="en-US" w:eastAsia="zh-CN"/>
                    </w:rPr>
                    <w:t>一体化生产废水处理设施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59" w:type="pct"/>
                  <w:vMerge w:val="continue"/>
                  <w:vAlign w:val="center"/>
                </w:tcPr>
                <w:p>
                  <w:pPr>
                    <w:pStyle w:val="37"/>
                    <w:rPr>
                      <w:rFonts w:hint="default" w:ascii="Times New Roman" w:hAnsi="Times New Roman" w:cs="Times New Roman"/>
                      <w:color w:val="auto"/>
                      <w:sz w:val="21"/>
                      <w:szCs w:val="21"/>
                    </w:rPr>
                  </w:pPr>
                </w:p>
              </w:tc>
              <w:tc>
                <w:tcPr>
                  <w:tcW w:w="949" w:type="pct"/>
                  <w:shd w:val="clear" w:color="auto" w:fill="auto"/>
                  <w:vAlign w:val="center"/>
                </w:tcPr>
                <w:p>
                  <w:pPr>
                    <w:pStyle w:val="37"/>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员工办公</w:t>
                  </w:r>
                </w:p>
              </w:tc>
              <w:tc>
                <w:tcPr>
                  <w:tcW w:w="653" w:type="pct"/>
                  <w:shd w:val="clear" w:color="auto" w:fill="auto"/>
                  <w:vAlign w:val="center"/>
                </w:tcPr>
                <w:p>
                  <w:pPr>
                    <w:pStyle w:val="37"/>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W</w:t>
                  </w:r>
                  <w:r>
                    <w:rPr>
                      <w:rFonts w:hint="eastAsia" w:cs="Times New Roman"/>
                      <w:color w:val="auto"/>
                      <w:sz w:val="21"/>
                      <w:szCs w:val="21"/>
                      <w:lang w:val="en-US" w:eastAsia="zh-CN"/>
                    </w:rPr>
                    <w:t>3</w:t>
                  </w:r>
                </w:p>
              </w:tc>
              <w:tc>
                <w:tcPr>
                  <w:tcW w:w="823" w:type="pct"/>
                  <w:shd w:val="clear" w:color="auto" w:fill="auto"/>
                  <w:vAlign w:val="center"/>
                </w:tcPr>
                <w:p>
                  <w:pPr>
                    <w:pStyle w:val="37"/>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生活污水</w:t>
                  </w:r>
                </w:p>
              </w:tc>
              <w:tc>
                <w:tcPr>
                  <w:tcW w:w="1106" w:type="pct"/>
                  <w:shd w:val="clear" w:color="auto" w:fill="auto"/>
                  <w:vAlign w:val="center"/>
                </w:tcPr>
                <w:p>
                  <w:pPr>
                    <w:pStyle w:val="37"/>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COD、SS、氨氮</w:t>
                  </w:r>
                </w:p>
              </w:tc>
              <w:tc>
                <w:tcPr>
                  <w:tcW w:w="1106" w:type="pct"/>
                  <w:shd w:val="clear" w:color="auto" w:fill="auto"/>
                  <w:vAlign w:val="center"/>
                </w:tcPr>
                <w:p>
                  <w:pPr>
                    <w:pStyle w:val="37"/>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生化池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59" w:type="pct"/>
                  <w:vAlign w:val="center"/>
                </w:tcPr>
                <w:p>
                  <w:pPr>
                    <w:pStyle w:val="37"/>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噪声</w:t>
                  </w:r>
                </w:p>
              </w:tc>
              <w:tc>
                <w:tcPr>
                  <w:tcW w:w="949" w:type="pct"/>
                  <w:vAlign w:val="center"/>
                </w:tcPr>
                <w:p>
                  <w:pPr>
                    <w:pStyle w:val="37"/>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设备生产</w:t>
                  </w:r>
                </w:p>
              </w:tc>
              <w:tc>
                <w:tcPr>
                  <w:tcW w:w="653" w:type="pct"/>
                  <w:vAlign w:val="center"/>
                </w:tcPr>
                <w:p>
                  <w:pPr>
                    <w:pStyle w:val="37"/>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w:t>
                  </w:r>
                </w:p>
              </w:tc>
              <w:tc>
                <w:tcPr>
                  <w:tcW w:w="823" w:type="pct"/>
                  <w:vAlign w:val="center"/>
                </w:tcPr>
                <w:p>
                  <w:pPr>
                    <w:pStyle w:val="37"/>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机械设备</w:t>
                  </w:r>
                </w:p>
              </w:tc>
              <w:tc>
                <w:tcPr>
                  <w:tcW w:w="1106" w:type="pct"/>
                  <w:vAlign w:val="center"/>
                </w:tcPr>
                <w:p>
                  <w:pPr>
                    <w:pStyle w:val="37"/>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机械设备噪声</w:t>
                  </w:r>
                </w:p>
              </w:tc>
              <w:tc>
                <w:tcPr>
                  <w:tcW w:w="1106" w:type="pct"/>
                  <w:vAlign w:val="center"/>
                </w:tcPr>
                <w:p>
                  <w:pPr>
                    <w:pStyle w:val="37"/>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59" w:type="pct"/>
                  <w:vMerge w:val="restart"/>
                  <w:vAlign w:val="center"/>
                </w:tcPr>
                <w:p>
                  <w:pPr>
                    <w:pStyle w:val="37"/>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固体废物</w:t>
                  </w:r>
                </w:p>
              </w:tc>
              <w:tc>
                <w:tcPr>
                  <w:tcW w:w="949" w:type="pct"/>
                  <w:vAlign w:val="center"/>
                </w:tcPr>
                <w:p>
                  <w:pPr>
                    <w:pStyle w:val="37"/>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除渣</w:t>
                  </w:r>
                </w:p>
              </w:tc>
              <w:tc>
                <w:tcPr>
                  <w:tcW w:w="653" w:type="pct"/>
                  <w:vAlign w:val="center"/>
                </w:tcPr>
                <w:p>
                  <w:pPr>
                    <w:pStyle w:val="37"/>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S1</w:t>
                  </w:r>
                  <w:r>
                    <w:rPr>
                      <w:rFonts w:hint="default" w:ascii="Times New Roman" w:hAnsi="Times New Roman" w:cs="Times New Roman"/>
                      <w:color w:val="auto"/>
                      <w:sz w:val="21"/>
                      <w:szCs w:val="21"/>
                      <w:vertAlign w:val="subscript"/>
                    </w:rPr>
                    <w:t xml:space="preserve"> </w:t>
                  </w:r>
                </w:p>
              </w:tc>
              <w:tc>
                <w:tcPr>
                  <w:tcW w:w="823" w:type="pct"/>
                  <w:vAlign w:val="center"/>
                </w:tcPr>
                <w:p>
                  <w:pPr>
                    <w:pStyle w:val="37"/>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铝灰</w:t>
                  </w:r>
                </w:p>
              </w:tc>
              <w:tc>
                <w:tcPr>
                  <w:tcW w:w="1106" w:type="pct"/>
                  <w:vAlign w:val="center"/>
                </w:tcPr>
                <w:p>
                  <w:pPr>
                    <w:pStyle w:val="37"/>
                    <w:rPr>
                      <w:rFonts w:hint="default" w:ascii="Times New Roman" w:hAnsi="Times New Roman" w:eastAsia="宋体" w:cs="Times New Roman"/>
                      <w:color w:val="auto"/>
                      <w:sz w:val="21"/>
                      <w:szCs w:val="21"/>
                      <w:lang w:val="en-US" w:eastAsia="zh-CN"/>
                    </w:rPr>
                  </w:pPr>
                </w:p>
              </w:tc>
              <w:tc>
                <w:tcPr>
                  <w:tcW w:w="1106" w:type="pct"/>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359" w:type="pct"/>
                  <w:vMerge w:val="continue"/>
                  <w:vAlign w:val="center"/>
                </w:tcPr>
                <w:p>
                  <w:pPr>
                    <w:pStyle w:val="37"/>
                    <w:rPr>
                      <w:rFonts w:hint="default" w:ascii="Times New Roman" w:hAnsi="Times New Roman" w:cs="Times New Roman"/>
                      <w:color w:val="auto"/>
                      <w:sz w:val="21"/>
                      <w:szCs w:val="21"/>
                    </w:rPr>
                  </w:pPr>
                </w:p>
              </w:tc>
              <w:tc>
                <w:tcPr>
                  <w:tcW w:w="949" w:type="pct"/>
                  <w:vAlign w:val="center"/>
                </w:tcPr>
                <w:p>
                  <w:pPr>
                    <w:pStyle w:val="37"/>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保温</w:t>
                  </w:r>
                </w:p>
              </w:tc>
              <w:tc>
                <w:tcPr>
                  <w:tcW w:w="653" w:type="pct"/>
                  <w:vAlign w:val="center"/>
                </w:tcPr>
                <w:p>
                  <w:pPr>
                    <w:pStyle w:val="37"/>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S2</w:t>
                  </w:r>
                </w:p>
              </w:tc>
              <w:tc>
                <w:tcPr>
                  <w:tcW w:w="823" w:type="pct"/>
                  <w:vAlign w:val="center"/>
                </w:tcPr>
                <w:p>
                  <w:pPr>
                    <w:pStyle w:val="37"/>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铝灰</w:t>
                  </w:r>
                </w:p>
              </w:tc>
              <w:tc>
                <w:tcPr>
                  <w:tcW w:w="1106" w:type="pct"/>
                  <w:vAlign w:val="center"/>
                </w:tcPr>
                <w:p>
                  <w:pPr>
                    <w:jc w:val="center"/>
                    <w:rPr>
                      <w:rFonts w:hint="default" w:ascii="Times New Roman" w:hAnsi="Times New Roman" w:eastAsia="宋体" w:cs="Times New Roman"/>
                      <w:color w:val="auto"/>
                      <w:szCs w:val="21"/>
                      <w:lang w:val="en-US" w:eastAsia="zh-CN"/>
                    </w:rPr>
                  </w:pPr>
                </w:p>
              </w:tc>
              <w:tc>
                <w:tcPr>
                  <w:tcW w:w="1106" w:type="pct"/>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359" w:type="pct"/>
                  <w:vMerge w:val="continue"/>
                  <w:vAlign w:val="center"/>
                </w:tcPr>
                <w:p>
                  <w:pPr>
                    <w:pStyle w:val="37"/>
                    <w:rPr>
                      <w:rFonts w:hint="default" w:ascii="Times New Roman" w:hAnsi="Times New Roman" w:cs="Times New Roman"/>
                      <w:color w:val="auto"/>
                      <w:sz w:val="21"/>
                      <w:szCs w:val="21"/>
                    </w:rPr>
                  </w:pPr>
                </w:p>
              </w:tc>
              <w:tc>
                <w:tcPr>
                  <w:tcW w:w="949" w:type="pct"/>
                  <w:vAlign w:val="center"/>
                </w:tcPr>
                <w:p>
                  <w:pPr>
                    <w:pStyle w:val="37"/>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压铸</w:t>
                  </w:r>
                </w:p>
              </w:tc>
              <w:tc>
                <w:tcPr>
                  <w:tcW w:w="653" w:type="pct"/>
                  <w:vAlign w:val="center"/>
                </w:tcPr>
                <w:p>
                  <w:pPr>
                    <w:pStyle w:val="37"/>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S3</w:t>
                  </w:r>
                </w:p>
              </w:tc>
              <w:tc>
                <w:tcPr>
                  <w:tcW w:w="823" w:type="pct"/>
                  <w:vAlign w:val="center"/>
                </w:tcPr>
                <w:p>
                  <w:pPr>
                    <w:pStyle w:val="37"/>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废脱模剂桶</w:t>
                  </w:r>
                </w:p>
              </w:tc>
              <w:tc>
                <w:tcPr>
                  <w:tcW w:w="1106" w:type="pct"/>
                  <w:vAlign w:val="center"/>
                </w:tcPr>
                <w:p>
                  <w:pPr>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切削液</w:t>
                  </w:r>
                </w:p>
              </w:tc>
              <w:tc>
                <w:tcPr>
                  <w:tcW w:w="1106" w:type="pct"/>
                  <w:vAlign w:val="center"/>
                </w:tcPr>
                <w:p>
                  <w:pPr>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9" w:type="pct"/>
                  <w:vMerge w:val="continue"/>
                  <w:vAlign w:val="center"/>
                </w:tcPr>
                <w:p>
                  <w:pPr>
                    <w:pStyle w:val="37"/>
                    <w:rPr>
                      <w:rFonts w:hint="default" w:ascii="Times New Roman" w:hAnsi="Times New Roman" w:cs="Times New Roman"/>
                      <w:color w:val="auto"/>
                      <w:sz w:val="21"/>
                      <w:szCs w:val="21"/>
                    </w:rPr>
                  </w:pPr>
                </w:p>
              </w:tc>
              <w:tc>
                <w:tcPr>
                  <w:tcW w:w="949" w:type="pct"/>
                  <w:vAlign w:val="center"/>
                </w:tcPr>
                <w:p>
                  <w:pPr>
                    <w:pStyle w:val="37"/>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去浇冒口</w:t>
                  </w:r>
                </w:p>
              </w:tc>
              <w:tc>
                <w:tcPr>
                  <w:tcW w:w="653" w:type="pct"/>
                  <w:vAlign w:val="center"/>
                </w:tcPr>
                <w:p>
                  <w:pPr>
                    <w:pStyle w:val="37"/>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S</w:t>
                  </w:r>
                  <w:r>
                    <w:rPr>
                      <w:rFonts w:hint="default" w:ascii="Times New Roman" w:hAnsi="Times New Roman" w:cs="Times New Roman"/>
                      <w:color w:val="auto"/>
                      <w:sz w:val="21"/>
                      <w:szCs w:val="21"/>
                      <w:lang w:val="en-US" w:eastAsia="zh-CN"/>
                    </w:rPr>
                    <w:t>4</w:t>
                  </w:r>
                </w:p>
              </w:tc>
              <w:tc>
                <w:tcPr>
                  <w:tcW w:w="823" w:type="pct"/>
                  <w:vAlign w:val="center"/>
                </w:tcPr>
                <w:p>
                  <w:pPr>
                    <w:pStyle w:val="37"/>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废铝料</w:t>
                  </w:r>
                </w:p>
              </w:tc>
              <w:tc>
                <w:tcPr>
                  <w:tcW w:w="1106" w:type="pct"/>
                  <w:vAlign w:val="center"/>
                </w:tcPr>
                <w:p>
                  <w:pPr>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铝</w:t>
                  </w:r>
                </w:p>
              </w:tc>
              <w:tc>
                <w:tcPr>
                  <w:tcW w:w="1106" w:type="pct"/>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9" w:type="pct"/>
                  <w:vMerge w:val="continue"/>
                  <w:vAlign w:val="center"/>
                </w:tcPr>
                <w:p>
                  <w:pPr>
                    <w:pStyle w:val="37"/>
                    <w:rPr>
                      <w:rFonts w:hint="default" w:ascii="Times New Roman" w:hAnsi="Times New Roman" w:cs="Times New Roman"/>
                      <w:color w:val="auto"/>
                      <w:sz w:val="21"/>
                      <w:szCs w:val="21"/>
                    </w:rPr>
                  </w:pPr>
                </w:p>
              </w:tc>
              <w:tc>
                <w:tcPr>
                  <w:tcW w:w="949" w:type="pct"/>
                  <w:vAlign w:val="center"/>
                </w:tcPr>
                <w:p>
                  <w:pPr>
                    <w:pStyle w:val="37"/>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抛丸</w:t>
                  </w:r>
                </w:p>
              </w:tc>
              <w:tc>
                <w:tcPr>
                  <w:tcW w:w="653" w:type="pct"/>
                  <w:vAlign w:val="center"/>
                </w:tcPr>
                <w:p>
                  <w:pPr>
                    <w:pStyle w:val="37"/>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S5</w:t>
                  </w:r>
                </w:p>
              </w:tc>
              <w:tc>
                <w:tcPr>
                  <w:tcW w:w="823" w:type="pct"/>
                  <w:vAlign w:val="center"/>
                </w:tcPr>
                <w:p>
                  <w:pPr>
                    <w:pStyle w:val="37"/>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废钢丸</w:t>
                  </w:r>
                </w:p>
              </w:tc>
              <w:tc>
                <w:tcPr>
                  <w:tcW w:w="1106" w:type="pct"/>
                  <w:vAlign w:val="center"/>
                </w:tcPr>
                <w:p>
                  <w:pPr>
                    <w:pStyle w:val="37"/>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钢丸</w:t>
                  </w:r>
                </w:p>
              </w:tc>
              <w:tc>
                <w:tcPr>
                  <w:tcW w:w="1106" w:type="pct"/>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359" w:type="pct"/>
                  <w:vMerge w:val="continue"/>
                  <w:vAlign w:val="center"/>
                </w:tcPr>
                <w:p>
                  <w:pPr>
                    <w:pStyle w:val="37"/>
                    <w:rPr>
                      <w:rFonts w:hint="default" w:ascii="Times New Roman" w:hAnsi="Times New Roman" w:cs="Times New Roman"/>
                      <w:color w:val="auto"/>
                      <w:sz w:val="21"/>
                      <w:szCs w:val="21"/>
                    </w:rPr>
                  </w:pPr>
                </w:p>
              </w:tc>
              <w:tc>
                <w:tcPr>
                  <w:tcW w:w="949" w:type="pct"/>
                  <w:vMerge w:val="restart"/>
                  <w:vAlign w:val="center"/>
                </w:tcPr>
                <w:p>
                  <w:pPr>
                    <w:pStyle w:val="37"/>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机加</w:t>
                  </w:r>
                </w:p>
              </w:tc>
              <w:tc>
                <w:tcPr>
                  <w:tcW w:w="653" w:type="pct"/>
                  <w:vAlign w:val="center"/>
                </w:tcPr>
                <w:p>
                  <w:pPr>
                    <w:pStyle w:val="37"/>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S6</w:t>
                  </w:r>
                </w:p>
              </w:tc>
              <w:tc>
                <w:tcPr>
                  <w:tcW w:w="823" w:type="pct"/>
                  <w:vAlign w:val="center"/>
                </w:tcPr>
                <w:p>
                  <w:pPr>
                    <w:pStyle w:val="37"/>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含油铝屑</w:t>
                  </w:r>
                </w:p>
              </w:tc>
              <w:tc>
                <w:tcPr>
                  <w:tcW w:w="1106" w:type="pct"/>
                  <w:vAlign w:val="center"/>
                </w:tcPr>
                <w:p>
                  <w:pPr>
                    <w:pStyle w:val="37"/>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铝、切削液</w:t>
                  </w:r>
                </w:p>
              </w:tc>
              <w:tc>
                <w:tcPr>
                  <w:tcW w:w="1106" w:type="pct"/>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359" w:type="pct"/>
                  <w:vMerge w:val="continue"/>
                  <w:vAlign w:val="center"/>
                </w:tcPr>
                <w:p>
                  <w:pPr>
                    <w:pStyle w:val="37"/>
                    <w:rPr>
                      <w:rFonts w:hint="default" w:ascii="Times New Roman" w:hAnsi="Times New Roman" w:cs="Times New Roman"/>
                      <w:color w:val="auto"/>
                      <w:sz w:val="21"/>
                      <w:szCs w:val="21"/>
                    </w:rPr>
                  </w:pPr>
                </w:p>
              </w:tc>
              <w:tc>
                <w:tcPr>
                  <w:tcW w:w="949" w:type="pct"/>
                  <w:vMerge w:val="continue"/>
                  <w:vAlign w:val="center"/>
                </w:tcPr>
                <w:p>
                  <w:pPr>
                    <w:pStyle w:val="37"/>
                    <w:rPr>
                      <w:rFonts w:hint="default" w:ascii="Times New Roman" w:hAnsi="Times New Roman" w:cs="Times New Roman"/>
                      <w:color w:val="auto"/>
                      <w:sz w:val="21"/>
                      <w:szCs w:val="21"/>
                      <w:lang w:val="en-US" w:eastAsia="zh-CN"/>
                    </w:rPr>
                  </w:pPr>
                </w:p>
              </w:tc>
              <w:tc>
                <w:tcPr>
                  <w:tcW w:w="653" w:type="pct"/>
                  <w:vAlign w:val="center"/>
                </w:tcPr>
                <w:p>
                  <w:pPr>
                    <w:pStyle w:val="37"/>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S7</w:t>
                  </w:r>
                </w:p>
              </w:tc>
              <w:tc>
                <w:tcPr>
                  <w:tcW w:w="823" w:type="pct"/>
                  <w:vAlign w:val="center"/>
                </w:tcPr>
                <w:p>
                  <w:pPr>
                    <w:pStyle w:val="37"/>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废切削液桶</w:t>
                  </w:r>
                </w:p>
              </w:tc>
              <w:tc>
                <w:tcPr>
                  <w:tcW w:w="1106" w:type="pct"/>
                  <w:vAlign w:val="center"/>
                </w:tcPr>
                <w:p>
                  <w:pPr>
                    <w:pStyle w:val="37"/>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切削液</w:t>
                  </w:r>
                </w:p>
              </w:tc>
              <w:tc>
                <w:tcPr>
                  <w:tcW w:w="1106" w:type="pct"/>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359" w:type="pct"/>
                  <w:vMerge w:val="continue"/>
                  <w:vAlign w:val="center"/>
                </w:tcPr>
                <w:p>
                  <w:pPr>
                    <w:pStyle w:val="37"/>
                    <w:rPr>
                      <w:rFonts w:hint="default" w:ascii="Times New Roman" w:hAnsi="Times New Roman" w:cs="Times New Roman"/>
                      <w:color w:val="auto"/>
                      <w:sz w:val="21"/>
                      <w:szCs w:val="21"/>
                    </w:rPr>
                  </w:pPr>
                </w:p>
              </w:tc>
              <w:tc>
                <w:tcPr>
                  <w:tcW w:w="949" w:type="pct"/>
                  <w:vMerge w:val="continue"/>
                  <w:vAlign w:val="center"/>
                </w:tcPr>
                <w:p>
                  <w:pPr>
                    <w:pStyle w:val="37"/>
                    <w:rPr>
                      <w:rFonts w:hint="default" w:ascii="Times New Roman" w:hAnsi="Times New Roman" w:cs="Times New Roman"/>
                      <w:color w:val="auto"/>
                      <w:sz w:val="21"/>
                      <w:szCs w:val="21"/>
                      <w:lang w:val="en-US" w:eastAsia="zh-CN"/>
                    </w:rPr>
                  </w:pPr>
                </w:p>
              </w:tc>
              <w:tc>
                <w:tcPr>
                  <w:tcW w:w="653" w:type="pct"/>
                  <w:vAlign w:val="center"/>
                </w:tcPr>
                <w:p>
                  <w:pPr>
                    <w:pStyle w:val="37"/>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S8</w:t>
                  </w:r>
                </w:p>
              </w:tc>
              <w:tc>
                <w:tcPr>
                  <w:tcW w:w="823" w:type="pct"/>
                  <w:vAlign w:val="center"/>
                </w:tcPr>
                <w:p>
                  <w:pPr>
                    <w:pStyle w:val="37"/>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废切削液</w:t>
                  </w:r>
                </w:p>
              </w:tc>
              <w:tc>
                <w:tcPr>
                  <w:tcW w:w="1106" w:type="pct"/>
                  <w:vAlign w:val="center"/>
                </w:tcPr>
                <w:p>
                  <w:pPr>
                    <w:pStyle w:val="37"/>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切削液</w:t>
                  </w:r>
                </w:p>
              </w:tc>
              <w:tc>
                <w:tcPr>
                  <w:tcW w:w="1106" w:type="pct"/>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359" w:type="pct"/>
                  <w:vMerge w:val="continue"/>
                  <w:vAlign w:val="center"/>
                </w:tcPr>
                <w:p>
                  <w:pPr>
                    <w:pStyle w:val="37"/>
                    <w:rPr>
                      <w:rFonts w:hint="default" w:ascii="Times New Roman" w:hAnsi="Times New Roman" w:cs="Times New Roman"/>
                      <w:color w:val="auto"/>
                      <w:sz w:val="21"/>
                      <w:szCs w:val="21"/>
                    </w:rPr>
                  </w:pPr>
                </w:p>
              </w:tc>
              <w:tc>
                <w:tcPr>
                  <w:tcW w:w="949" w:type="pct"/>
                  <w:vAlign w:val="center"/>
                </w:tcPr>
                <w:p>
                  <w:pPr>
                    <w:pStyle w:val="37"/>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清洗</w:t>
                  </w:r>
                </w:p>
              </w:tc>
              <w:tc>
                <w:tcPr>
                  <w:tcW w:w="653" w:type="pct"/>
                  <w:vAlign w:val="center"/>
                </w:tcPr>
                <w:p>
                  <w:pPr>
                    <w:pStyle w:val="37"/>
                    <w:rPr>
                      <w:rFonts w:hint="default" w:cs="Times New Roman"/>
                      <w:color w:val="auto"/>
                      <w:sz w:val="21"/>
                      <w:szCs w:val="21"/>
                      <w:lang w:val="en-US" w:eastAsia="zh-CN"/>
                    </w:rPr>
                  </w:pPr>
                  <w:r>
                    <w:rPr>
                      <w:rFonts w:hint="eastAsia" w:cs="Times New Roman"/>
                      <w:color w:val="auto"/>
                      <w:sz w:val="21"/>
                      <w:szCs w:val="21"/>
                      <w:lang w:val="en-US" w:eastAsia="zh-CN"/>
                    </w:rPr>
                    <w:t>S9</w:t>
                  </w:r>
                </w:p>
              </w:tc>
              <w:tc>
                <w:tcPr>
                  <w:tcW w:w="823" w:type="pct"/>
                  <w:vAlign w:val="center"/>
                </w:tcPr>
                <w:p>
                  <w:pPr>
                    <w:pStyle w:val="37"/>
                    <w:rPr>
                      <w:rFonts w:hint="default" w:cs="Times New Roman"/>
                      <w:color w:val="auto"/>
                      <w:sz w:val="21"/>
                      <w:szCs w:val="21"/>
                      <w:lang w:val="en-US" w:eastAsia="zh-CN"/>
                    </w:rPr>
                  </w:pPr>
                  <w:r>
                    <w:rPr>
                      <w:rFonts w:hint="eastAsia" w:cs="Times New Roman"/>
                      <w:color w:val="auto"/>
                      <w:sz w:val="21"/>
                      <w:szCs w:val="21"/>
                      <w:lang w:val="en-US" w:eastAsia="zh-CN"/>
                    </w:rPr>
                    <w:t>过滤废含油铝屑</w:t>
                  </w:r>
                </w:p>
              </w:tc>
              <w:tc>
                <w:tcPr>
                  <w:tcW w:w="1106" w:type="pct"/>
                  <w:vAlign w:val="center"/>
                </w:tcPr>
                <w:p>
                  <w:pPr>
                    <w:pStyle w:val="37"/>
                    <w:rPr>
                      <w:rFonts w:hint="default" w:cs="Times New Roman"/>
                      <w:color w:val="auto"/>
                      <w:sz w:val="21"/>
                      <w:szCs w:val="21"/>
                      <w:lang w:val="en-US" w:eastAsia="zh-CN"/>
                    </w:rPr>
                  </w:pPr>
                  <w:r>
                    <w:rPr>
                      <w:rFonts w:hint="eastAsia" w:cs="Times New Roman"/>
                      <w:color w:val="auto"/>
                      <w:sz w:val="21"/>
                      <w:szCs w:val="21"/>
                      <w:lang w:val="en-US" w:eastAsia="zh-CN"/>
                    </w:rPr>
                    <w:t>铝、切削液</w:t>
                  </w:r>
                </w:p>
              </w:tc>
              <w:tc>
                <w:tcPr>
                  <w:tcW w:w="1106" w:type="pct"/>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359" w:type="pct"/>
                  <w:vMerge w:val="continue"/>
                  <w:vAlign w:val="center"/>
                </w:tcPr>
                <w:p>
                  <w:pPr>
                    <w:pStyle w:val="37"/>
                    <w:rPr>
                      <w:rFonts w:hint="default" w:ascii="Times New Roman" w:hAnsi="Times New Roman" w:cs="Times New Roman"/>
                      <w:color w:val="auto"/>
                      <w:sz w:val="21"/>
                      <w:szCs w:val="21"/>
                    </w:rPr>
                  </w:pPr>
                </w:p>
              </w:tc>
              <w:tc>
                <w:tcPr>
                  <w:tcW w:w="949" w:type="pct"/>
                  <w:vMerge w:val="restart"/>
                  <w:vAlign w:val="center"/>
                </w:tcPr>
                <w:p>
                  <w:pPr>
                    <w:pStyle w:val="37"/>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设备维修保养</w:t>
                  </w:r>
                </w:p>
              </w:tc>
              <w:tc>
                <w:tcPr>
                  <w:tcW w:w="653" w:type="pct"/>
                  <w:vAlign w:val="center"/>
                </w:tcPr>
                <w:p>
                  <w:pPr>
                    <w:pStyle w:val="37"/>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S</w:t>
                  </w:r>
                  <w:r>
                    <w:rPr>
                      <w:rFonts w:hint="eastAsia" w:cs="Times New Roman"/>
                      <w:color w:val="auto"/>
                      <w:sz w:val="21"/>
                      <w:szCs w:val="21"/>
                      <w:lang w:val="en-US" w:eastAsia="zh-CN"/>
                    </w:rPr>
                    <w:t>10</w:t>
                  </w:r>
                </w:p>
              </w:tc>
              <w:tc>
                <w:tcPr>
                  <w:tcW w:w="823" w:type="pct"/>
                  <w:vAlign w:val="center"/>
                </w:tcPr>
                <w:p>
                  <w:pPr>
                    <w:pStyle w:val="37"/>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废机油</w:t>
                  </w:r>
                </w:p>
              </w:tc>
              <w:tc>
                <w:tcPr>
                  <w:tcW w:w="1106" w:type="pct"/>
                  <w:vAlign w:val="center"/>
                </w:tcPr>
                <w:p>
                  <w:pPr>
                    <w:pStyle w:val="37"/>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矿物油</w:t>
                  </w:r>
                </w:p>
              </w:tc>
              <w:tc>
                <w:tcPr>
                  <w:tcW w:w="1106" w:type="pct"/>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359" w:type="pct"/>
                  <w:vMerge w:val="continue"/>
                  <w:vAlign w:val="center"/>
                </w:tcPr>
                <w:p>
                  <w:pPr>
                    <w:pStyle w:val="37"/>
                    <w:rPr>
                      <w:rFonts w:hint="default" w:ascii="Times New Roman" w:hAnsi="Times New Roman" w:cs="Times New Roman"/>
                      <w:color w:val="auto"/>
                      <w:sz w:val="21"/>
                      <w:szCs w:val="21"/>
                    </w:rPr>
                  </w:pPr>
                </w:p>
              </w:tc>
              <w:tc>
                <w:tcPr>
                  <w:tcW w:w="949" w:type="pct"/>
                  <w:vMerge w:val="continue"/>
                  <w:vAlign w:val="center"/>
                </w:tcPr>
                <w:p>
                  <w:pPr>
                    <w:pStyle w:val="37"/>
                    <w:rPr>
                      <w:rFonts w:hint="default" w:ascii="Times New Roman" w:hAnsi="Times New Roman" w:cs="Times New Roman"/>
                      <w:color w:val="auto"/>
                      <w:sz w:val="21"/>
                      <w:szCs w:val="21"/>
                      <w:lang w:val="en-US" w:eastAsia="zh-CN"/>
                    </w:rPr>
                  </w:pPr>
                </w:p>
              </w:tc>
              <w:tc>
                <w:tcPr>
                  <w:tcW w:w="653" w:type="pct"/>
                  <w:vAlign w:val="center"/>
                </w:tcPr>
                <w:p>
                  <w:pPr>
                    <w:pStyle w:val="37"/>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S</w:t>
                  </w:r>
                  <w:r>
                    <w:rPr>
                      <w:rFonts w:hint="eastAsia" w:cs="Times New Roman"/>
                      <w:color w:val="auto"/>
                      <w:sz w:val="21"/>
                      <w:szCs w:val="21"/>
                      <w:lang w:val="en-US" w:eastAsia="zh-CN"/>
                    </w:rPr>
                    <w:t>11</w:t>
                  </w:r>
                </w:p>
              </w:tc>
              <w:tc>
                <w:tcPr>
                  <w:tcW w:w="823" w:type="pct"/>
                  <w:vAlign w:val="center"/>
                </w:tcPr>
                <w:p>
                  <w:pPr>
                    <w:pStyle w:val="37"/>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废液压油</w:t>
                  </w:r>
                </w:p>
              </w:tc>
              <w:tc>
                <w:tcPr>
                  <w:tcW w:w="1106" w:type="pct"/>
                  <w:vAlign w:val="center"/>
                </w:tcPr>
                <w:p>
                  <w:pPr>
                    <w:pStyle w:val="37"/>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矿物油</w:t>
                  </w:r>
                </w:p>
              </w:tc>
              <w:tc>
                <w:tcPr>
                  <w:tcW w:w="1106" w:type="pct"/>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359" w:type="pct"/>
                  <w:vMerge w:val="continue"/>
                  <w:vAlign w:val="center"/>
                </w:tcPr>
                <w:p>
                  <w:pPr>
                    <w:pStyle w:val="37"/>
                    <w:rPr>
                      <w:rFonts w:hint="default" w:ascii="Times New Roman" w:hAnsi="Times New Roman" w:cs="Times New Roman"/>
                      <w:color w:val="auto"/>
                      <w:sz w:val="21"/>
                      <w:szCs w:val="21"/>
                    </w:rPr>
                  </w:pPr>
                </w:p>
              </w:tc>
              <w:tc>
                <w:tcPr>
                  <w:tcW w:w="949" w:type="pct"/>
                  <w:vMerge w:val="continue"/>
                  <w:vAlign w:val="center"/>
                </w:tcPr>
                <w:p>
                  <w:pPr>
                    <w:pStyle w:val="37"/>
                    <w:rPr>
                      <w:rFonts w:hint="default" w:ascii="Times New Roman" w:hAnsi="Times New Roman" w:cs="Times New Roman"/>
                      <w:color w:val="auto"/>
                      <w:sz w:val="21"/>
                      <w:szCs w:val="21"/>
                    </w:rPr>
                  </w:pPr>
                </w:p>
              </w:tc>
              <w:tc>
                <w:tcPr>
                  <w:tcW w:w="653" w:type="pct"/>
                  <w:vAlign w:val="center"/>
                </w:tcPr>
                <w:p>
                  <w:pPr>
                    <w:pStyle w:val="37"/>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S</w:t>
                  </w:r>
                  <w:r>
                    <w:rPr>
                      <w:rFonts w:hint="eastAsia" w:cs="Times New Roman"/>
                      <w:color w:val="auto"/>
                      <w:sz w:val="21"/>
                      <w:szCs w:val="21"/>
                      <w:lang w:val="en-US" w:eastAsia="zh-CN"/>
                    </w:rPr>
                    <w:t>12</w:t>
                  </w:r>
                </w:p>
              </w:tc>
              <w:tc>
                <w:tcPr>
                  <w:tcW w:w="823" w:type="pct"/>
                  <w:vAlign w:val="center"/>
                </w:tcPr>
                <w:p>
                  <w:pPr>
                    <w:pStyle w:val="37"/>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废油桶</w:t>
                  </w:r>
                </w:p>
              </w:tc>
              <w:tc>
                <w:tcPr>
                  <w:tcW w:w="1106" w:type="pct"/>
                  <w:vAlign w:val="center"/>
                </w:tcPr>
                <w:p>
                  <w:pPr>
                    <w:pStyle w:val="37"/>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矿物油</w:t>
                  </w:r>
                </w:p>
              </w:tc>
              <w:tc>
                <w:tcPr>
                  <w:tcW w:w="1106" w:type="pct"/>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59" w:type="pct"/>
                  <w:vMerge w:val="continue"/>
                  <w:vAlign w:val="center"/>
                </w:tcPr>
                <w:p>
                  <w:pPr>
                    <w:pStyle w:val="37"/>
                    <w:rPr>
                      <w:rFonts w:hint="default" w:ascii="Times New Roman" w:hAnsi="Times New Roman" w:cs="Times New Roman"/>
                      <w:color w:val="auto"/>
                      <w:sz w:val="21"/>
                      <w:szCs w:val="21"/>
                    </w:rPr>
                  </w:pPr>
                </w:p>
              </w:tc>
              <w:tc>
                <w:tcPr>
                  <w:tcW w:w="949" w:type="pct"/>
                  <w:vMerge w:val="continue"/>
                  <w:vAlign w:val="center"/>
                </w:tcPr>
                <w:p>
                  <w:pPr>
                    <w:pStyle w:val="37"/>
                    <w:rPr>
                      <w:rFonts w:hint="default" w:ascii="Times New Roman" w:hAnsi="Times New Roman" w:cs="Times New Roman"/>
                      <w:color w:val="auto"/>
                      <w:sz w:val="21"/>
                      <w:szCs w:val="21"/>
                    </w:rPr>
                  </w:pPr>
                </w:p>
              </w:tc>
              <w:tc>
                <w:tcPr>
                  <w:tcW w:w="653" w:type="pct"/>
                  <w:vAlign w:val="center"/>
                </w:tcPr>
                <w:p>
                  <w:pPr>
                    <w:pStyle w:val="37"/>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S1</w:t>
                  </w:r>
                  <w:r>
                    <w:rPr>
                      <w:rFonts w:hint="eastAsia" w:cs="Times New Roman"/>
                      <w:color w:val="auto"/>
                      <w:sz w:val="21"/>
                      <w:szCs w:val="21"/>
                      <w:lang w:val="en-US" w:eastAsia="zh-CN"/>
                    </w:rPr>
                    <w:t>3</w:t>
                  </w:r>
                </w:p>
              </w:tc>
              <w:tc>
                <w:tcPr>
                  <w:tcW w:w="823" w:type="pct"/>
                  <w:vAlign w:val="center"/>
                </w:tcPr>
                <w:p>
                  <w:pPr>
                    <w:pStyle w:val="37"/>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废含油抹布及劳保用品</w:t>
                  </w:r>
                </w:p>
              </w:tc>
              <w:tc>
                <w:tcPr>
                  <w:tcW w:w="1106" w:type="pct"/>
                  <w:vAlign w:val="center"/>
                </w:tcPr>
                <w:p>
                  <w:pPr>
                    <w:pStyle w:val="37"/>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沾染矿物油</w:t>
                  </w:r>
                </w:p>
              </w:tc>
              <w:tc>
                <w:tcPr>
                  <w:tcW w:w="1106" w:type="pct"/>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359" w:type="pct"/>
                  <w:vMerge w:val="continue"/>
                  <w:vAlign w:val="center"/>
                </w:tcPr>
                <w:p>
                  <w:pPr>
                    <w:pStyle w:val="37"/>
                    <w:rPr>
                      <w:rFonts w:hint="default" w:ascii="Times New Roman" w:hAnsi="Times New Roman" w:cs="Times New Roman"/>
                      <w:color w:val="auto"/>
                      <w:sz w:val="21"/>
                      <w:szCs w:val="21"/>
                    </w:rPr>
                  </w:pPr>
                </w:p>
              </w:tc>
              <w:tc>
                <w:tcPr>
                  <w:tcW w:w="949" w:type="pct"/>
                  <w:vMerge w:val="restart"/>
                  <w:vAlign w:val="center"/>
                </w:tcPr>
                <w:p>
                  <w:pPr>
                    <w:pStyle w:val="37"/>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废气处理</w:t>
                  </w:r>
                </w:p>
              </w:tc>
              <w:tc>
                <w:tcPr>
                  <w:tcW w:w="653" w:type="pct"/>
                  <w:vAlign w:val="center"/>
                </w:tcPr>
                <w:p>
                  <w:pPr>
                    <w:pStyle w:val="37"/>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S1</w:t>
                  </w:r>
                  <w:r>
                    <w:rPr>
                      <w:rFonts w:hint="eastAsia" w:cs="Times New Roman"/>
                      <w:color w:val="auto"/>
                      <w:sz w:val="21"/>
                      <w:szCs w:val="21"/>
                      <w:lang w:val="en-US" w:eastAsia="zh-CN"/>
                    </w:rPr>
                    <w:t>4</w:t>
                  </w:r>
                </w:p>
              </w:tc>
              <w:tc>
                <w:tcPr>
                  <w:tcW w:w="823" w:type="pct"/>
                  <w:vAlign w:val="center"/>
                </w:tcPr>
                <w:p>
                  <w:pPr>
                    <w:pStyle w:val="37"/>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布袋收尘铝灰</w:t>
                  </w:r>
                </w:p>
              </w:tc>
              <w:tc>
                <w:tcPr>
                  <w:tcW w:w="1106" w:type="pct"/>
                  <w:vAlign w:val="center"/>
                </w:tcPr>
                <w:p>
                  <w:pPr>
                    <w:pStyle w:val="37"/>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铝灰</w:t>
                  </w:r>
                </w:p>
              </w:tc>
              <w:tc>
                <w:tcPr>
                  <w:tcW w:w="1106" w:type="pct"/>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359" w:type="pct"/>
                  <w:vMerge w:val="continue"/>
                  <w:vAlign w:val="center"/>
                </w:tcPr>
                <w:p>
                  <w:pPr>
                    <w:pStyle w:val="37"/>
                    <w:rPr>
                      <w:rFonts w:hint="default" w:ascii="Times New Roman" w:hAnsi="Times New Roman" w:cs="Times New Roman"/>
                      <w:color w:val="auto"/>
                      <w:sz w:val="21"/>
                      <w:szCs w:val="21"/>
                    </w:rPr>
                  </w:pPr>
                </w:p>
              </w:tc>
              <w:tc>
                <w:tcPr>
                  <w:tcW w:w="949" w:type="pct"/>
                  <w:vMerge w:val="continue"/>
                  <w:vAlign w:val="center"/>
                </w:tcPr>
                <w:p>
                  <w:pPr>
                    <w:pStyle w:val="37"/>
                    <w:rPr>
                      <w:rFonts w:hint="default" w:ascii="Times New Roman" w:hAnsi="Times New Roman" w:cs="Times New Roman"/>
                      <w:color w:val="auto"/>
                      <w:sz w:val="21"/>
                      <w:szCs w:val="21"/>
                    </w:rPr>
                  </w:pPr>
                </w:p>
              </w:tc>
              <w:tc>
                <w:tcPr>
                  <w:tcW w:w="653" w:type="pct"/>
                  <w:vAlign w:val="center"/>
                </w:tcPr>
                <w:p>
                  <w:pPr>
                    <w:pStyle w:val="37"/>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S1</w:t>
                  </w:r>
                  <w:r>
                    <w:rPr>
                      <w:rFonts w:hint="eastAsia" w:cs="Times New Roman"/>
                      <w:color w:val="auto"/>
                      <w:sz w:val="21"/>
                      <w:szCs w:val="21"/>
                      <w:lang w:val="en-US" w:eastAsia="zh-CN"/>
                    </w:rPr>
                    <w:t>5</w:t>
                  </w:r>
                </w:p>
              </w:tc>
              <w:tc>
                <w:tcPr>
                  <w:tcW w:w="823" w:type="pct"/>
                  <w:vAlign w:val="center"/>
                </w:tcPr>
                <w:p>
                  <w:pPr>
                    <w:pStyle w:val="37"/>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废</w:t>
                  </w:r>
                  <w:r>
                    <w:rPr>
                      <w:rFonts w:hint="eastAsia" w:cs="Times New Roman"/>
                      <w:color w:val="auto"/>
                      <w:sz w:val="21"/>
                      <w:szCs w:val="21"/>
                      <w:lang w:val="en-US" w:eastAsia="zh-CN"/>
                    </w:rPr>
                    <w:t>滤芯</w:t>
                  </w:r>
                </w:p>
              </w:tc>
              <w:tc>
                <w:tcPr>
                  <w:tcW w:w="1106" w:type="pct"/>
                  <w:vAlign w:val="center"/>
                </w:tcPr>
                <w:p>
                  <w:pPr>
                    <w:pStyle w:val="37"/>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油雾</w:t>
                  </w:r>
                </w:p>
              </w:tc>
              <w:tc>
                <w:tcPr>
                  <w:tcW w:w="1106" w:type="pct"/>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359" w:type="pct"/>
                  <w:vMerge w:val="continue"/>
                  <w:vAlign w:val="center"/>
                </w:tcPr>
                <w:p>
                  <w:pPr>
                    <w:pStyle w:val="37"/>
                    <w:rPr>
                      <w:rFonts w:hint="default" w:ascii="Times New Roman" w:hAnsi="Times New Roman" w:cs="Times New Roman"/>
                      <w:color w:val="auto"/>
                      <w:sz w:val="21"/>
                      <w:szCs w:val="21"/>
                    </w:rPr>
                  </w:pPr>
                </w:p>
              </w:tc>
              <w:tc>
                <w:tcPr>
                  <w:tcW w:w="949" w:type="pct"/>
                  <w:vMerge w:val="continue"/>
                  <w:vAlign w:val="center"/>
                </w:tcPr>
                <w:p>
                  <w:pPr>
                    <w:pStyle w:val="37"/>
                    <w:rPr>
                      <w:rFonts w:hint="default" w:ascii="Times New Roman" w:hAnsi="Times New Roman" w:cs="Times New Roman"/>
                      <w:color w:val="auto"/>
                      <w:sz w:val="21"/>
                      <w:szCs w:val="21"/>
                    </w:rPr>
                  </w:pPr>
                </w:p>
              </w:tc>
              <w:tc>
                <w:tcPr>
                  <w:tcW w:w="653" w:type="pct"/>
                  <w:vAlign w:val="center"/>
                </w:tcPr>
                <w:p>
                  <w:pPr>
                    <w:pStyle w:val="37"/>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S16</w:t>
                  </w:r>
                </w:p>
              </w:tc>
              <w:tc>
                <w:tcPr>
                  <w:tcW w:w="823" w:type="pct"/>
                  <w:vAlign w:val="center"/>
                </w:tcPr>
                <w:p>
                  <w:pPr>
                    <w:pStyle w:val="37"/>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收集油液</w:t>
                  </w:r>
                </w:p>
              </w:tc>
              <w:tc>
                <w:tcPr>
                  <w:tcW w:w="1106" w:type="pct"/>
                  <w:vAlign w:val="center"/>
                </w:tcPr>
                <w:p>
                  <w:pPr>
                    <w:pStyle w:val="37"/>
                    <w:rPr>
                      <w:rFonts w:hint="default" w:cs="Times New Roman"/>
                      <w:color w:val="auto"/>
                      <w:sz w:val="21"/>
                      <w:szCs w:val="21"/>
                      <w:lang w:val="en-US" w:eastAsia="zh-CN"/>
                    </w:rPr>
                  </w:pPr>
                  <w:r>
                    <w:rPr>
                      <w:rFonts w:hint="eastAsia" w:cs="Times New Roman"/>
                      <w:color w:val="auto"/>
                      <w:sz w:val="21"/>
                      <w:szCs w:val="21"/>
                      <w:lang w:val="en-US" w:eastAsia="zh-CN"/>
                    </w:rPr>
                    <w:t>油雾</w:t>
                  </w:r>
                </w:p>
              </w:tc>
              <w:tc>
                <w:tcPr>
                  <w:tcW w:w="1106" w:type="pct"/>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359" w:type="pct"/>
                  <w:vMerge w:val="continue"/>
                  <w:vAlign w:val="center"/>
                </w:tcPr>
                <w:p>
                  <w:pPr>
                    <w:pStyle w:val="37"/>
                    <w:rPr>
                      <w:rFonts w:hint="default" w:ascii="Times New Roman" w:hAnsi="Times New Roman" w:cs="Times New Roman"/>
                      <w:color w:val="auto"/>
                      <w:sz w:val="21"/>
                      <w:szCs w:val="21"/>
                    </w:rPr>
                  </w:pPr>
                </w:p>
              </w:tc>
              <w:tc>
                <w:tcPr>
                  <w:tcW w:w="949" w:type="pct"/>
                  <w:vMerge w:val="continue"/>
                  <w:vAlign w:val="center"/>
                </w:tcPr>
                <w:p>
                  <w:pPr>
                    <w:pStyle w:val="37"/>
                    <w:rPr>
                      <w:rFonts w:hint="default" w:ascii="Times New Roman" w:hAnsi="Times New Roman" w:cs="Times New Roman"/>
                      <w:color w:val="auto"/>
                      <w:sz w:val="21"/>
                      <w:szCs w:val="21"/>
                    </w:rPr>
                  </w:pPr>
                </w:p>
              </w:tc>
              <w:tc>
                <w:tcPr>
                  <w:tcW w:w="653" w:type="pct"/>
                  <w:vAlign w:val="center"/>
                </w:tcPr>
                <w:p>
                  <w:pPr>
                    <w:pStyle w:val="37"/>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S1</w:t>
                  </w:r>
                  <w:r>
                    <w:rPr>
                      <w:rFonts w:hint="eastAsia" w:cs="Times New Roman"/>
                      <w:color w:val="auto"/>
                      <w:sz w:val="21"/>
                      <w:szCs w:val="21"/>
                      <w:lang w:val="en-US" w:eastAsia="zh-CN"/>
                    </w:rPr>
                    <w:t>7</w:t>
                  </w:r>
                </w:p>
              </w:tc>
              <w:tc>
                <w:tcPr>
                  <w:tcW w:w="823" w:type="pct"/>
                  <w:vAlign w:val="center"/>
                </w:tcPr>
                <w:p>
                  <w:pPr>
                    <w:pStyle w:val="37"/>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打磨布袋收尘</w:t>
                  </w:r>
                </w:p>
              </w:tc>
              <w:tc>
                <w:tcPr>
                  <w:tcW w:w="1106" w:type="pct"/>
                  <w:vAlign w:val="center"/>
                </w:tcPr>
                <w:p>
                  <w:pPr>
                    <w:pStyle w:val="37"/>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铝</w:t>
                  </w:r>
                  <w:r>
                    <w:rPr>
                      <w:rFonts w:hint="eastAsia" w:cs="Times New Roman"/>
                      <w:color w:val="auto"/>
                      <w:sz w:val="21"/>
                      <w:szCs w:val="21"/>
                      <w:lang w:val="en-US" w:eastAsia="zh-CN"/>
                    </w:rPr>
                    <w:t>尘</w:t>
                  </w:r>
                </w:p>
              </w:tc>
              <w:tc>
                <w:tcPr>
                  <w:tcW w:w="1106" w:type="pct"/>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59" w:type="pct"/>
                  <w:vMerge w:val="continue"/>
                  <w:vAlign w:val="center"/>
                </w:tcPr>
                <w:p>
                  <w:pPr>
                    <w:pStyle w:val="37"/>
                    <w:rPr>
                      <w:rFonts w:hint="default" w:ascii="Times New Roman" w:hAnsi="Times New Roman" w:cs="Times New Roman"/>
                      <w:color w:val="auto"/>
                      <w:sz w:val="21"/>
                      <w:szCs w:val="21"/>
                    </w:rPr>
                  </w:pPr>
                </w:p>
              </w:tc>
              <w:tc>
                <w:tcPr>
                  <w:tcW w:w="949" w:type="pct"/>
                  <w:vMerge w:val="continue"/>
                  <w:vAlign w:val="center"/>
                </w:tcPr>
                <w:p>
                  <w:pPr>
                    <w:pStyle w:val="37"/>
                    <w:rPr>
                      <w:rFonts w:hint="default" w:ascii="Times New Roman" w:hAnsi="Times New Roman" w:cs="Times New Roman"/>
                      <w:color w:val="auto"/>
                      <w:sz w:val="21"/>
                      <w:szCs w:val="21"/>
                    </w:rPr>
                  </w:pPr>
                </w:p>
              </w:tc>
              <w:tc>
                <w:tcPr>
                  <w:tcW w:w="653" w:type="pct"/>
                  <w:vAlign w:val="center"/>
                </w:tcPr>
                <w:p>
                  <w:pPr>
                    <w:pStyle w:val="37"/>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S18</w:t>
                  </w:r>
                </w:p>
              </w:tc>
              <w:tc>
                <w:tcPr>
                  <w:tcW w:w="823" w:type="pct"/>
                  <w:vAlign w:val="center"/>
                </w:tcPr>
                <w:p>
                  <w:pPr>
                    <w:pStyle w:val="37"/>
                    <w:rPr>
                      <w:rFonts w:hint="default" w:cs="Times New Roman"/>
                      <w:color w:val="auto"/>
                      <w:sz w:val="21"/>
                      <w:szCs w:val="21"/>
                      <w:lang w:val="en-US" w:eastAsia="zh-CN"/>
                    </w:rPr>
                  </w:pPr>
                  <w:r>
                    <w:rPr>
                      <w:rFonts w:hint="eastAsia" w:cs="Times New Roman"/>
                      <w:color w:val="auto"/>
                      <w:sz w:val="21"/>
                      <w:szCs w:val="21"/>
                      <w:lang w:val="en-US" w:eastAsia="zh-CN"/>
                    </w:rPr>
                    <w:t>抛丸布袋收尘</w:t>
                  </w:r>
                </w:p>
              </w:tc>
              <w:tc>
                <w:tcPr>
                  <w:tcW w:w="1106" w:type="pct"/>
                  <w:vAlign w:val="center"/>
                </w:tcPr>
                <w:p>
                  <w:pPr>
                    <w:pStyle w:val="37"/>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铝及铝合金氧化物</w:t>
                  </w:r>
                </w:p>
              </w:tc>
              <w:tc>
                <w:tcPr>
                  <w:tcW w:w="1106" w:type="pct"/>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359" w:type="pct"/>
                  <w:vMerge w:val="continue"/>
                  <w:vAlign w:val="center"/>
                </w:tcPr>
                <w:p>
                  <w:pPr>
                    <w:pStyle w:val="37"/>
                    <w:rPr>
                      <w:rFonts w:hint="default" w:ascii="Times New Roman" w:hAnsi="Times New Roman" w:cs="Times New Roman"/>
                      <w:color w:val="auto"/>
                      <w:sz w:val="21"/>
                      <w:szCs w:val="21"/>
                    </w:rPr>
                  </w:pPr>
                </w:p>
              </w:tc>
              <w:tc>
                <w:tcPr>
                  <w:tcW w:w="949" w:type="pct"/>
                  <w:vMerge w:val="restart"/>
                  <w:vAlign w:val="center"/>
                </w:tcPr>
                <w:p>
                  <w:pPr>
                    <w:pStyle w:val="37"/>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废水处理</w:t>
                  </w:r>
                </w:p>
              </w:tc>
              <w:tc>
                <w:tcPr>
                  <w:tcW w:w="653" w:type="pct"/>
                  <w:vAlign w:val="center"/>
                </w:tcPr>
                <w:p>
                  <w:pPr>
                    <w:pStyle w:val="37"/>
                    <w:rPr>
                      <w:rFonts w:hint="default" w:cs="Times New Roman"/>
                      <w:color w:val="auto"/>
                      <w:sz w:val="21"/>
                      <w:szCs w:val="21"/>
                      <w:lang w:val="en-US" w:eastAsia="zh-CN"/>
                    </w:rPr>
                  </w:pPr>
                  <w:r>
                    <w:rPr>
                      <w:rFonts w:hint="eastAsia" w:cs="Times New Roman"/>
                      <w:color w:val="auto"/>
                      <w:sz w:val="21"/>
                      <w:szCs w:val="21"/>
                      <w:lang w:val="en-US" w:eastAsia="zh-CN"/>
                    </w:rPr>
                    <w:t>S19</w:t>
                  </w:r>
                </w:p>
              </w:tc>
              <w:tc>
                <w:tcPr>
                  <w:tcW w:w="823" w:type="pct"/>
                  <w:vAlign w:val="center"/>
                </w:tcPr>
                <w:p>
                  <w:pPr>
                    <w:pStyle w:val="37"/>
                    <w:rPr>
                      <w:rFonts w:hint="default" w:cs="Times New Roman"/>
                      <w:color w:val="auto"/>
                      <w:sz w:val="21"/>
                      <w:szCs w:val="21"/>
                      <w:lang w:val="en-US" w:eastAsia="zh-CN"/>
                    </w:rPr>
                  </w:pPr>
                  <w:r>
                    <w:rPr>
                      <w:rFonts w:hint="eastAsia" w:cs="Times New Roman"/>
                      <w:color w:val="auto"/>
                      <w:sz w:val="21"/>
                      <w:szCs w:val="21"/>
                      <w:lang w:val="en-US" w:eastAsia="zh-CN"/>
                    </w:rPr>
                    <w:t>隔油池废油</w:t>
                  </w:r>
                </w:p>
              </w:tc>
              <w:tc>
                <w:tcPr>
                  <w:tcW w:w="1106" w:type="pct"/>
                  <w:vAlign w:val="center"/>
                </w:tcPr>
                <w:p>
                  <w:pPr>
                    <w:pStyle w:val="37"/>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矿物油</w:t>
                  </w:r>
                </w:p>
              </w:tc>
              <w:tc>
                <w:tcPr>
                  <w:tcW w:w="1106" w:type="pct"/>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359" w:type="pct"/>
                  <w:vMerge w:val="continue"/>
                  <w:vAlign w:val="center"/>
                </w:tcPr>
                <w:p>
                  <w:pPr>
                    <w:pStyle w:val="37"/>
                    <w:rPr>
                      <w:rFonts w:hint="default" w:ascii="Times New Roman" w:hAnsi="Times New Roman" w:cs="Times New Roman"/>
                      <w:color w:val="auto"/>
                      <w:sz w:val="21"/>
                      <w:szCs w:val="21"/>
                    </w:rPr>
                  </w:pPr>
                </w:p>
              </w:tc>
              <w:tc>
                <w:tcPr>
                  <w:tcW w:w="949" w:type="pct"/>
                  <w:vMerge w:val="continue"/>
                  <w:vAlign w:val="center"/>
                </w:tcPr>
                <w:p>
                  <w:pPr>
                    <w:pStyle w:val="37"/>
                    <w:rPr>
                      <w:rFonts w:hint="default" w:ascii="Times New Roman" w:hAnsi="Times New Roman" w:cs="Times New Roman"/>
                      <w:color w:val="auto"/>
                      <w:sz w:val="21"/>
                      <w:szCs w:val="21"/>
                    </w:rPr>
                  </w:pPr>
                </w:p>
              </w:tc>
              <w:tc>
                <w:tcPr>
                  <w:tcW w:w="653" w:type="pct"/>
                  <w:vAlign w:val="center"/>
                </w:tcPr>
                <w:p>
                  <w:pPr>
                    <w:pStyle w:val="37"/>
                    <w:rPr>
                      <w:rFonts w:hint="default" w:cs="Times New Roman"/>
                      <w:color w:val="auto"/>
                      <w:sz w:val="21"/>
                      <w:szCs w:val="21"/>
                      <w:lang w:val="en-US" w:eastAsia="zh-CN"/>
                    </w:rPr>
                  </w:pPr>
                  <w:r>
                    <w:rPr>
                      <w:rFonts w:hint="eastAsia" w:cs="Times New Roman"/>
                      <w:color w:val="auto"/>
                      <w:sz w:val="21"/>
                      <w:szCs w:val="21"/>
                      <w:lang w:val="en-US" w:eastAsia="zh-CN"/>
                    </w:rPr>
                    <w:t>S20</w:t>
                  </w:r>
                </w:p>
              </w:tc>
              <w:tc>
                <w:tcPr>
                  <w:tcW w:w="823" w:type="pct"/>
                  <w:vAlign w:val="center"/>
                </w:tcPr>
                <w:p>
                  <w:pPr>
                    <w:pStyle w:val="37"/>
                    <w:rPr>
                      <w:rFonts w:hint="default" w:cs="Times New Roman"/>
                      <w:color w:val="auto"/>
                      <w:sz w:val="21"/>
                      <w:szCs w:val="21"/>
                      <w:lang w:val="en-US" w:eastAsia="zh-CN"/>
                    </w:rPr>
                  </w:pPr>
                  <w:r>
                    <w:rPr>
                      <w:rFonts w:hint="eastAsia" w:cs="Times New Roman"/>
                      <w:color w:val="auto"/>
                      <w:sz w:val="21"/>
                      <w:szCs w:val="21"/>
                      <w:lang w:val="en-US" w:eastAsia="zh-CN"/>
                    </w:rPr>
                    <w:t>污水处理站污泥</w:t>
                  </w:r>
                </w:p>
              </w:tc>
              <w:tc>
                <w:tcPr>
                  <w:tcW w:w="1106" w:type="pct"/>
                  <w:vAlign w:val="center"/>
                </w:tcPr>
                <w:p>
                  <w:pPr>
                    <w:pStyle w:val="37"/>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矿物油</w:t>
                  </w:r>
                </w:p>
              </w:tc>
              <w:tc>
                <w:tcPr>
                  <w:tcW w:w="1106" w:type="pct"/>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59" w:type="pct"/>
                  <w:vMerge w:val="continue"/>
                  <w:vAlign w:val="center"/>
                </w:tcPr>
                <w:p>
                  <w:pPr>
                    <w:pStyle w:val="37"/>
                    <w:rPr>
                      <w:rFonts w:hint="default" w:ascii="Times New Roman" w:hAnsi="Times New Roman" w:cs="Times New Roman"/>
                      <w:color w:val="auto"/>
                      <w:sz w:val="21"/>
                      <w:szCs w:val="21"/>
                    </w:rPr>
                  </w:pPr>
                </w:p>
              </w:tc>
              <w:tc>
                <w:tcPr>
                  <w:tcW w:w="949" w:type="pct"/>
                  <w:shd w:val="clear" w:color="auto" w:fill="auto"/>
                  <w:vAlign w:val="center"/>
                </w:tcPr>
                <w:p>
                  <w:pPr>
                    <w:pStyle w:val="37"/>
                    <w:rPr>
                      <w:rFonts w:hint="default" w:ascii="Times New Roman" w:hAnsi="Times New Roman" w:eastAsia="宋体" w:cs="Times New Roman"/>
                      <w:color w:val="auto"/>
                      <w:kern w:val="2"/>
                      <w:sz w:val="21"/>
                      <w:szCs w:val="21"/>
                      <w:lang w:val="en-US" w:eastAsia="zh-CN" w:bidi="ar-SA"/>
                    </w:rPr>
                  </w:pPr>
                  <w:r>
                    <w:rPr>
                      <w:rFonts w:hint="eastAsia"/>
                      <w:color w:val="auto"/>
                      <w:sz w:val="21"/>
                      <w:szCs w:val="21"/>
                    </w:rPr>
                    <w:t>压缩空气</w:t>
                  </w:r>
                </w:p>
              </w:tc>
              <w:tc>
                <w:tcPr>
                  <w:tcW w:w="653" w:type="pct"/>
                  <w:shd w:val="clear" w:color="auto" w:fill="auto"/>
                  <w:vAlign w:val="center"/>
                </w:tcPr>
                <w:p>
                  <w:pPr>
                    <w:pStyle w:val="37"/>
                    <w:rPr>
                      <w:rFonts w:hint="default" w:ascii="Times New Roman" w:hAnsi="Times New Roman" w:eastAsia="宋体" w:cs="Times New Roman"/>
                      <w:color w:val="auto"/>
                      <w:kern w:val="2"/>
                      <w:sz w:val="21"/>
                      <w:szCs w:val="21"/>
                      <w:lang w:val="en-US" w:eastAsia="zh-CN" w:bidi="ar-SA"/>
                    </w:rPr>
                  </w:pPr>
                  <w:r>
                    <w:rPr>
                      <w:rFonts w:hint="eastAsia"/>
                      <w:color w:val="auto"/>
                      <w:sz w:val="21"/>
                      <w:szCs w:val="21"/>
                    </w:rPr>
                    <w:t>S</w:t>
                  </w:r>
                  <w:r>
                    <w:rPr>
                      <w:rFonts w:hint="eastAsia"/>
                      <w:color w:val="auto"/>
                      <w:sz w:val="21"/>
                      <w:szCs w:val="21"/>
                      <w:lang w:val="en-US" w:eastAsia="zh-CN"/>
                    </w:rPr>
                    <w:t>21</w:t>
                  </w:r>
                </w:p>
              </w:tc>
              <w:tc>
                <w:tcPr>
                  <w:tcW w:w="823" w:type="pct"/>
                  <w:shd w:val="clear" w:color="auto" w:fill="auto"/>
                  <w:vAlign w:val="center"/>
                </w:tcPr>
                <w:p>
                  <w:pPr>
                    <w:pStyle w:val="37"/>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废含油冷凝液</w:t>
                  </w:r>
                </w:p>
              </w:tc>
              <w:tc>
                <w:tcPr>
                  <w:tcW w:w="1106" w:type="pct"/>
                  <w:shd w:val="clear" w:color="auto" w:fill="auto"/>
                  <w:vAlign w:val="center"/>
                </w:tcPr>
                <w:p>
                  <w:pPr>
                    <w:pStyle w:val="37"/>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矿物油</w:t>
                  </w:r>
                </w:p>
              </w:tc>
              <w:tc>
                <w:tcPr>
                  <w:tcW w:w="1106" w:type="pct"/>
                  <w:shd w:val="clear" w:color="auto" w:fill="auto"/>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59" w:type="pct"/>
                  <w:vMerge w:val="continue"/>
                  <w:vAlign w:val="center"/>
                </w:tcPr>
                <w:p>
                  <w:pPr>
                    <w:pStyle w:val="37"/>
                    <w:rPr>
                      <w:rFonts w:hint="default" w:ascii="Times New Roman" w:hAnsi="Times New Roman" w:cs="Times New Roman"/>
                      <w:color w:val="auto"/>
                      <w:sz w:val="21"/>
                      <w:szCs w:val="21"/>
                    </w:rPr>
                  </w:pPr>
                </w:p>
              </w:tc>
              <w:tc>
                <w:tcPr>
                  <w:tcW w:w="949" w:type="pct"/>
                  <w:vAlign w:val="center"/>
                </w:tcPr>
                <w:p>
                  <w:pPr>
                    <w:pStyle w:val="37"/>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员工办公</w:t>
                  </w:r>
                </w:p>
              </w:tc>
              <w:tc>
                <w:tcPr>
                  <w:tcW w:w="653" w:type="pct"/>
                  <w:vAlign w:val="center"/>
                </w:tcPr>
                <w:p>
                  <w:pPr>
                    <w:pStyle w:val="37"/>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S</w:t>
                  </w:r>
                  <w:r>
                    <w:rPr>
                      <w:rFonts w:hint="eastAsia" w:cs="Times New Roman"/>
                      <w:color w:val="auto"/>
                      <w:sz w:val="21"/>
                      <w:szCs w:val="21"/>
                      <w:lang w:val="en-US" w:eastAsia="zh-CN"/>
                    </w:rPr>
                    <w:t>22</w:t>
                  </w:r>
                </w:p>
              </w:tc>
              <w:tc>
                <w:tcPr>
                  <w:tcW w:w="823" w:type="pct"/>
                  <w:vAlign w:val="center"/>
                </w:tcPr>
                <w:p>
                  <w:pPr>
                    <w:pStyle w:val="37"/>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生活垃圾</w:t>
                  </w:r>
                </w:p>
              </w:tc>
              <w:tc>
                <w:tcPr>
                  <w:tcW w:w="1106" w:type="pct"/>
                  <w:vAlign w:val="center"/>
                </w:tcPr>
                <w:p>
                  <w:pPr>
                    <w:pStyle w:val="37"/>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纸屑、包装袋等</w:t>
                  </w:r>
                </w:p>
              </w:tc>
              <w:tc>
                <w:tcPr>
                  <w:tcW w:w="1106" w:type="pct"/>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 w:val="21"/>
                      <w:szCs w:val="21"/>
                    </w:rPr>
                    <w:t>/</w:t>
                  </w:r>
                </w:p>
              </w:tc>
            </w:tr>
          </w:tbl>
          <w:p>
            <w:pPr>
              <w:spacing w:line="360" w:lineRule="auto"/>
              <w:ind w:firstLine="600" w:firstLineChars="200"/>
              <w:jc w:val="left"/>
              <w:rPr>
                <w:rFonts w:hint="default" w:ascii="Times New Roman" w:hAnsi="Times New Roman" w:eastAsia="黑体" w:cs="Times New Roman"/>
                <w:snapToGrid w:val="0"/>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4" w:hRule="atLeast"/>
          <w:jc w:val="center"/>
        </w:trPr>
        <w:tc>
          <w:tcPr>
            <w:tcW w:w="614" w:type="dxa"/>
            <w:vAlign w:val="center"/>
          </w:tcPr>
          <w:p>
            <w:pPr>
              <w:pStyle w:val="19"/>
              <w:adjustRightInd w:val="0"/>
              <w:snapToGrid w:val="0"/>
              <w:spacing w:before="0" w:beforeAutospacing="0" w:after="0" w:afterAutospacing="0"/>
              <w:jc w:val="center"/>
              <w:rPr>
                <w:rFonts w:hint="default" w:ascii="Times New Roman" w:hAnsi="Times New Roman" w:eastAsia="黑体" w:cs="Times New Roman"/>
                <w:snapToGrid w:val="0"/>
                <w:color w:val="auto"/>
                <w:sz w:val="30"/>
                <w:szCs w:val="30"/>
                <w:lang w:eastAsia="zh-CN"/>
              </w:rPr>
            </w:pPr>
          </w:p>
        </w:tc>
        <w:tc>
          <w:tcPr>
            <w:tcW w:w="8825" w:type="dxa"/>
          </w:tcPr>
          <w:p>
            <w:pPr>
              <w:spacing w:line="360" w:lineRule="auto"/>
              <w:ind w:firstLine="480"/>
              <w:rPr>
                <w:rFonts w:hint="default" w:ascii="Times New Roman" w:hAnsi="Times New Roman" w:cs="Times New Roman"/>
                <w:b/>
                <w:bCs/>
                <w:color w:val="auto"/>
                <w:sz w:val="24"/>
              </w:rPr>
            </w:pPr>
            <w:r>
              <w:rPr>
                <w:rFonts w:hint="default" w:ascii="Times New Roman" w:hAnsi="Times New Roman" w:cs="Times New Roman"/>
                <w:b/>
                <w:bCs/>
                <w:color w:val="auto"/>
                <w:sz w:val="24"/>
              </w:rPr>
              <w:t>2.</w:t>
            </w:r>
            <w:r>
              <w:rPr>
                <w:rFonts w:hint="default" w:ascii="Times New Roman" w:hAnsi="Times New Roman" w:cs="Times New Roman"/>
                <w:b/>
                <w:bCs/>
                <w:color w:val="auto"/>
                <w:sz w:val="24"/>
                <w:lang w:val="en-US" w:eastAsia="zh-CN"/>
              </w:rPr>
              <w:t>9</w:t>
            </w:r>
            <w:r>
              <w:rPr>
                <w:rFonts w:hint="default" w:ascii="Times New Roman" w:hAnsi="Times New Roman" w:cs="Times New Roman"/>
                <w:b/>
                <w:bCs/>
                <w:color w:val="auto"/>
                <w:sz w:val="24"/>
              </w:rPr>
              <w:t xml:space="preserve"> 与本项目有关的原有污染情况和主要环境问题</w:t>
            </w:r>
          </w:p>
          <w:p>
            <w:pPr>
              <w:numPr>
                <w:ilvl w:val="0"/>
                <w:numId w:val="0"/>
              </w:numPr>
              <w:adjustRightInd w:val="0"/>
              <w:snapToGrid w:val="0"/>
              <w:spacing w:line="360" w:lineRule="auto"/>
              <w:ind w:firstLine="480" w:firstLineChars="200"/>
              <w:rPr>
                <w:rFonts w:hint="default" w:ascii="Times New Roman" w:hAnsi="Times New Roman" w:eastAsia="黑体" w:cs="Times New Roman"/>
                <w:snapToGrid w:val="0"/>
                <w:color w:val="auto"/>
                <w:sz w:val="30"/>
                <w:szCs w:val="30"/>
              </w:rPr>
            </w:pPr>
            <w:r>
              <w:rPr>
                <w:rFonts w:hint="default" w:ascii="Times New Roman" w:hAnsi="Times New Roman" w:cs="Times New Roman"/>
                <w:color w:val="auto"/>
                <w:sz w:val="24"/>
                <w:lang w:val="en-US" w:eastAsia="zh-CN"/>
              </w:rPr>
              <w:t>本项目位于</w:t>
            </w:r>
            <w:r>
              <w:rPr>
                <w:rFonts w:hint="default" w:ascii="Times New Roman" w:hAnsi="Times New Roman" w:cs="Times New Roman"/>
                <w:color w:val="auto"/>
                <w:kern w:val="0"/>
                <w:sz w:val="24"/>
                <w:szCs w:val="20"/>
                <w:lang w:val="en-US" w:eastAsia="zh-CN" w:bidi="ar-SA"/>
              </w:rPr>
              <w:t>重庆市九龙坡区陶家镇陶跳路16号</w:t>
            </w:r>
            <w:r>
              <w:rPr>
                <w:rFonts w:hint="default" w:ascii="Times New Roman" w:hAnsi="Times New Roman" w:cs="Times New Roman"/>
                <w:color w:val="auto"/>
                <w:sz w:val="24"/>
                <w:lang w:val="en-US" w:eastAsia="zh-CN"/>
              </w:rPr>
              <w:t>，西彭工业园陶家组团内，租赁</w:t>
            </w:r>
            <w:r>
              <w:rPr>
                <w:rFonts w:hint="eastAsia" w:ascii="Times New Roman" w:hAnsi="Times New Roman" w:cs="Times New Roman"/>
                <w:color w:val="auto"/>
                <w:sz w:val="24"/>
                <w:lang w:val="en-US" w:eastAsia="zh-CN"/>
              </w:rPr>
              <w:t>重庆奇骞机械制造有限公司</w:t>
            </w:r>
            <w:r>
              <w:rPr>
                <w:rFonts w:hint="default" w:ascii="Times New Roman" w:hAnsi="Times New Roman" w:cs="Times New Roman"/>
                <w:color w:val="auto"/>
                <w:sz w:val="24"/>
                <w:lang w:val="en-US" w:eastAsia="zh-CN"/>
              </w:rPr>
              <w:t>已建厂房</w:t>
            </w:r>
            <w:r>
              <w:rPr>
                <w:rFonts w:hint="default" w:ascii="Times New Roman" w:hAnsi="Times New Roman" w:cs="Times New Roman"/>
                <w:bCs/>
                <w:color w:val="auto"/>
                <w:sz w:val="24"/>
                <w:lang w:eastAsia="zh-CN"/>
              </w:rPr>
              <w:t>，</w:t>
            </w:r>
            <w:r>
              <w:rPr>
                <w:rFonts w:hint="default" w:ascii="Times New Roman" w:hAnsi="Times New Roman" w:cs="Times New Roman"/>
                <w:bCs/>
                <w:color w:val="auto"/>
                <w:sz w:val="24"/>
                <w:lang w:val="en-US" w:eastAsia="zh-CN"/>
              </w:rPr>
              <w:t>当前厂房处于空置状态，</w:t>
            </w:r>
            <w:r>
              <w:rPr>
                <w:rFonts w:hint="default" w:ascii="Times New Roman" w:hAnsi="Times New Roman" w:cs="Times New Roman"/>
                <w:bCs/>
                <w:color w:val="auto"/>
                <w:sz w:val="24"/>
                <w:lang w:eastAsia="zh-CN"/>
              </w:rPr>
              <w:t>无遗留环境问题</w:t>
            </w:r>
            <w:r>
              <w:rPr>
                <w:rFonts w:hint="default" w:ascii="Times New Roman" w:hAnsi="Times New Roman" w:cs="Times New Roman"/>
                <w:color w:val="auto"/>
                <w:sz w:val="24"/>
                <w:lang w:val="en-US" w:eastAsia="zh-CN"/>
              </w:rPr>
              <w:t>。</w:t>
            </w:r>
          </w:p>
        </w:tc>
      </w:tr>
    </w:tbl>
    <w:p>
      <w:pPr>
        <w:pStyle w:val="19"/>
        <w:jc w:val="center"/>
        <w:outlineLvl w:val="0"/>
        <w:rPr>
          <w:rFonts w:hint="default" w:ascii="Times New Roman" w:hAnsi="Times New Roman" w:eastAsia="黑体" w:cs="Times New Roman"/>
          <w:snapToGrid w:val="0"/>
          <w:color w:val="auto"/>
          <w:sz w:val="30"/>
          <w:szCs w:val="30"/>
        </w:rPr>
        <w:sectPr>
          <w:pgSz w:w="11907" w:h="16840"/>
          <w:pgMar w:top="1701" w:right="1531" w:bottom="2127" w:left="1531" w:header="851" w:footer="851" w:gutter="0"/>
          <w:cols w:space="720" w:num="1"/>
          <w:docGrid w:linePitch="312" w:charSpace="0"/>
        </w:sectPr>
      </w:pPr>
    </w:p>
    <w:p>
      <w:pPr>
        <w:pStyle w:val="19"/>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三、区域环境质量现状、环境保护目标及评价标准</w:t>
      </w:r>
    </w:p>
    <w:tbl>
      <w:tblPr>
        <w:tblStyle w:val="24"/>
        <w:tblW w:w="89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vAlign w:val="center"/>
          </w:tcPr>
          <w:p>
            <w:pPr>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区域</w:t>
            </w:r>
          </w:p>
          <w:p>
            <w:pPr>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环境</w:t>
            </w:r>
          </w:p>
          <w:p>
            <w:pPr>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质量</w:t>
            </w:r>
          </w:p>
          <w:p>
            <w:pPr>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现状</w:t>
            </w:r>
          </w:p>
        </w:tc>
        <w:tc>
          <w:tcPr>
            <w:tcW w:w="8190" w:type="dxa"/>
            <w:vAlign w:val="center"/>
          </w:tcPr>
          <w:p>
            <w:pPr>
              <w:adjustRightInd w:val="0"/>
              <w:snapToGrid w:val="0"/>
              <w:spacing w:line="360" w:lineRule="auto"/>
              <w:ind w:firstLine="482" w:firstLineChars="200"/>
              <w:rPr>
                <w:rFonts w:hint="default" w:ascii="Times New Roman" w:hAnsi="Times New Roman" w:cs="Times New Roman"/>
                <w:b/>
                <w:bCs/>
                <w:color w:val="auto"/>
                <w:sz w:val="32"/>
                <w:szCs w:val="32"/>
              </w:rPr>
            </w:pPr>
            <w:r>
              <w:rPr>
                <w:rFonts w:hint="default" w:ascii="Times New Roman" w:hAnsi="Times New Roman" w:cs="Times New Roman"/>
                <w:b/>
                <w:color w:val="auto"/>
                <w:sz w:val="24"/>
                <w:szCs w:val="32"/>
              </w:rPr>
              <w:t>3.1环境空气质量现状</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bCs/>
                <w:color w:val="auto"/>
                <w:sz w:val="24"/>
              </w:rPr>
              <w:t>根据</w:t>
            </w:r>
            <w:r>
              <w:rPr>
                <w:rFonts w:hint="default" w:ascii="Times New Roman" w:hAnsi="Times New Roman" w:cs="Times New Roman"/>
                <w:color w:val="auto"/>
                <w:sz w:val="24"/>
              </w:rPr>
              <w:t>《重庆市环境空气质量功能区划分规定》（渝府发〔2016〕19号规定）</w:t>
            </w:r>
            <w:r>
              <w:rPr>
                <w:rFonts w:hint="default" w:ascii="Times New Roman" w:hAnsi="Times New Roman" w:cs="Times New Roman"/>
                <w:bCs/>
                <w:color w:val="auto"/>
                <w:sz w:val="24"/>
              </w:rPr>
              <w:t>，</w:t>
            </w:r>
            <w:r>
              <w:rPr>
                <w:rFonts w:hint="default" w:ascii="Times New Roman" w:hAnsi="Times New Roman" w:cs="Times New Roman"/>
                <w:color w:val="auto"/>
                <w:sz w:val="24"/>
              </w:rPr>
              <w:t>本项目所在地环境空气功能区划为二类区，环境空气质量执行《环境空气质量标准》（GB3095-2012）中二级标准。</w:t>
            </w:r>
          </w:p>
          <w:p>
            <w:pPr>
              <w:adjustRightInd w:val="0"/>
              <w:snapToGrid w:val="0"/>
              <w:spacing w:line="360" w:lineRule="auto"/>
              <w:ind w:left="480"/>
              <w:rPr>
                <w:rFonts w:hint="default" w:ascii="Times New Roman" w:hAnsi="Times New Roman" w:cs="Times New Roman"/>
                <w:b/>
                <w:color w:val="auto"/>
                <w:sz w:val="24"/>
              </w:rPr>
            </w:pPr>
            <w:r>
              <w:rPr>
                <w:rFonts w:hint="default" w:ascii="Times New Roman" w:hAnsi="Times New Roman" w:cs="Times New Roman"/>
                <w:b/>
                <w:color w:val="auto"/>
                <w:sz w:val="24"/>
              </w:rPr>
              <w:t>①常规污染物</w:t>
            </w:r>
          </w:p>
          <w:p>
            <w:pPr>
              <w:adjustRightInd w:val="0"/>
              <w:snapToGrid w:val="0"/>
              <w:spacing w:line="360" w:lineRule="auto"/>
              <w:ind w:firstLine="480"/>
              <w:rPr>
                <w:rFonts w:hint="default" w:ascii="Times New Roman" w:hAnsi="Times New Roman" w:cs="Times New Roman"/>
                <w:color w:val="auto"/>
                <w:sz w:val="24"/>
              </w:rPr>
            </w:pPr>
            <w:r>
              <w:rPr>
                <w:rFonts w:hint="default" w:ascii="Times New Roman" w:hAnsi="Times New Roman" w:cs="Times New Roman"/>
                <w:color w:val="auto"/>
                <w:sz w:val="24"/>
              </w:rPr>
              <w:t>根据《建设项目环境影响报告表编制技术指南（污染影响类）（试行）》，区域大气环境质量现状可采用生态环境主管部门公开发布的质量数据，故本项目环境空气质量达标情况判定采用《202</w:t>
            </w:r>
            <w:r>
              <w:rPr>
                <w:rFonts w:hint="default" w:ascii="Times New Roman" w:hAnsi="Times New Roman" w:cs="Times New Roman"/>
                <w:color w:val="auto"/>
                <w:sz w:val="24"/>
                <w:lang w:val="en-US" w:eastAsia="zh-CN"/>
              </w:rPr>
              <w:t>4</w:t>
            </w:r>
            <w:r>
              <w:rPr>
                <w:rFonts w:hint="default" w:ascii="Times New Roman" w:hAnsi="Times New Roman" w:cs="Times New Roman"/>
                <w:color w:val="auto"/>
                <w:sz w:val="24"/>
              </w:rPr>
              <w:t>年重庆市生态环境状况公报》中</w:t>
            </w:r>
            <w:r>
              <w:rPr>
                <w:rFonts w:hint="default" w:ascii="Times New Roman" w:hAnsi="Times New Roman" w:cs="Times New Roman"/>
                <w:color w:val="auto"/>
                <w:sz w:val="24"/>
                <w:lang w:val="en-US" w:eastAsia="zh-CN"/>
              </w:rPr>
              <w:t>九龙坡</w:t>
            </w:r>
            <w:r>
              <w:rPr>
                <w:rFonts w:hint="default" w:ascii="Times New Roman" w:hAnsi="Times New Roman" w:cs="Times New Roman"/>
                <w:color w:val="auto"/>
                <w:sz w:val="24"/>
              </w:rPr>
              <w:t>区的数据，见表3-1。</w:t>
            </w:r>
          </w:p>
          <w:p>
            <w:pPr>
              <w:spacing w:line="400" w:lineRule="exact"/>
              <w:ind w:firstLine="482" w:firstLineChars="200"/>
              <w:jc w:val="center"/>
              <w:rPr>
                <w:rFonts w:hint="default" w:ascii="Times New Roman" w:hAnsi="Times New Roman" w:cs="Times New Roman"/>
                <w:b/>
                <w:color w:val="auto"/>
                <w:sz w:val="24"/>
              </w:rPr>
            </w:pPr>
            <w:r>
              <w:rPr>
                <w:rFonts w:hint="default" w:ascii="Times New Roman" w:hAnsi="Times New Roman" w:cs="Times New Roman"/>
                <w:b/>
                <w:color w:val="auto"/>
                <w:sz w:val="24"/>
              </w:rPr>
              <w:t>表3-1 环境空气现状监测结果统计表</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968"/>
              <w:gridCol w:w="1339"/>
              <w:gridCol w:w="1339"/>
              <w:gridCol w:w="1235"/>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598" w:type="pct"/>
                  <w:noWrap w:val="0"/>
                  <w:vAlign w:val="center"/>
                </w:tcPr>
                <w:p>
                  <w:pPr>
                    <w:pStyle w:val="12"/>
                    <w:spacing w:before="24" w:beforeLines="10" w:after="24" w:afterLines="1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污染物</w:t>
                  </w:r>
                </w:p>
              </w:tc>
              <w:tc>
                <w:tcPr>
                  <w:tcW w:w="1236" w:type="pct"/>
                  <w:noWrap w:val="0"/>
                  <w:vAlign w:val="center"/>
                </w:tcPr>
                <w:p>
                  <w:pPr>
                    <w:pStyle w:val="12"/>
                    <w:spacing w:before="24" w:beforeLines="10" w:after="24" w:afterLines="1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年评价指标</w:t>
                  </w:r>
                </w:p>
              </w:tc>
              <w:tc>
                <w:tcPr>
                  <w:tcW w:w="841" w:type="pct"/>
                  <w:noWrap w:val="0"/>
                  <w:vAlign w:val="center"/>
                </w:tcPr>
                <w:p>
                  <w:pPr>
                    <w:pStyle w:val="12"/>
                    <w:spacing w:before="24" w:beforeLines="10" w:after="24" w:afterLines="1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现状浓度</w:t>
                  </w:r>
                </w:p>
              </w:tc>
              <w:tc>
                <w:tcPr>
                  <w:tcW w:w="841" w:type="pct"/>
                  <w:noWrap w:val="0"/>
                  <w:vAlign w:val="center"/>
                </w:tcPr>
                <w:p>
                  <w:pPr>
                    <w:pStyle w:val="12"/>
                    <w:spacing w:before="24" w:beforeLines="10" w:after="24" w:afterLines="1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标准值</w:t>
                  </w:r>
                </w:p>
              </w:tc>
              <w:tc>
                <w:tcPr>
                  <w:tcW w:w="776" w:type="pct"/>
                  <w:noWrap w:val="0"/>
                  <w:vAlign w:val="center"/>
                </w:tcPr>
                <w:p>
                  <w:pPr>
                    <w:pStyle w:val="12"/>
                    <w:spacing w:before="24" w:beforeLines="10" w:after="24" w:afterLines="1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占标率%</w:t>
                  </w:r>
                </w:p>
              </w:tc>
              <w:tc>
                <w:tcPr>
                  <w:tcW w:w="706" w:type="pct"/>
                  <w:noWrap w:val="0"/>
                  <w:vAlign w:val="center"/>
                </w:tcPr>
                <w:p>
                  <w:pPr>
                    <w:pStyle w:val="12"/>
                    <w:spacing w:before="24" w:beforeLines="10" w:after="24" w:afterLines="1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598" w:type="pct"/>
                  <w:noWrap w:val="0"/>
                  <w:vAlign w:val="center"/>
                </w:tcPr>
                <w:p>
                  <w:pPr>
                    <w:pStyle w:val="12"/>
                    <w:spacing w:before="24" w:beforeLines="10" w:after="24" w:afterLines="1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PM</w:t>
                  </w:r>
                  <w:r>
                    <w:rPr>
                      <w:rFonts w:hint="default" w:ascii="Times New Roman" w:hAnsi="Times New Roman" w:cs="Times New Roman"/>
                      <w:color w:val="auto"/>
                      <w:sz w:val="21"/>
                      <w:szCs w:val="21"/>
                      <w:vertAlign w:val="subscript"/>
                    </w:rPr>
                    <w:t>10</w:t>
                  </w:r>
                </w:p>
              </w:tc>
              <w:tc>
                <w:tcPr>
                  <w:tcW w:w="1236" w:type="pct"/>
                  <w:noWrap w:val="0"/>
                  <w:vAlign w:val="center"/>
                </w:tcPr>
                <w:p>
                  <w:pPr>
                    <w:pStyle w:val="12"/>
                    <w:spacing w:before="24" w:beforeLines="10" w:after="24" w:afterLines="1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年平均质量浓度</w:t>
                  </w:r>
                </w:p>
              </w:tc>
              <w:tc>
                <w:tcPr>
                  <w:tcW w:w="841" w:type="pct"/>
                  <w:noWrap w:val="0"/>
                  <w:vAlign w:val="center"/>
                </w:tcPr>
                <w:p>
                  <w:pPr>
                    <w:pStyle w:val="12"/>
                    <w:spacing w:before="24" w:beforeLines="10" w:after="24" w:afterLines="1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51</w:t>
                  </w:r>
                </w:p>
              </w:tc>
              <w:tc>
                <w:tcPr>
                  <w:tcW w:w="841" w:type="pct"/>
                  <w:noWrap w:val="0"/>
                  <w:vAlign w:val="center"/>
                </w:tcPr>
                <w:p>
                  <w:pPr>
                    <w:pStyle w:val="12"/>
                    <w:spacing w:before="24" w:beforeLines="10" w:after="24" w:afterLines="1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70</w:t>
                  </w:r>
                </w:p>
              </w:tc>
              <w:tc>
                <w:tcPr>
                  <w:tcW w:w="776" w:type="pct"/>
                  <w:noWrap w:val="0"/>
                  <w:vAlign w:val="center"/>
                </w:tcPr>
                <w:p>
                  <w:pPr>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72.9</w:t>
                  </w:r>
                </w:p>
              </w:tc>
              <w:tc>
                <w:tcPr>
                  <w:tcW w:w="706" w:type="pct"/>
                  <w:noWrap w:val="0"/>
                  <w:vAlign w:val="center"/>
                </w:tcPr>
                <w:p>
                  <w:pPr>
                    <w:pStyle w:val="12"/>
                    <w:spacing w:before="24" w:beforeLines="10" w:after="24" w:afterLines="1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598" w:type="pct"/>
                  <w:noWrap w:val="0"/>
                  <w:vAlign w:val="center"/>
                </w:tcPr>
                <w:p>
                  <w:pPr>
                    <w:pStyle w:val="12"/>
                    <w:spacing w:before="24" w:beforeLines="10" w:after="24" w:afterLines="1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SO</w:t>
                  </w:r>
                  <w:r>
                    <w:rPr>
                      <w:rFonts w:hint="default" w:ascii="Times New Roman" w:hAnsi="Times New Roman" w:cs="Times New Roman"/>
                      <w:color w:val="auto"/>
                      <w:sz w:val="21"/>
                      <w:szCs w:val="21"/>
                      <w:vertAlign w:val="subscript"/>
                    </w:rPr>
                    <w:t>2</w:t>
                  </w:r>
                </w:p>
              </w:tc>
              <w:tc>
                <w:tcPr>
                  <w:tcW w:w="1236" w:type="pct"/>
                  <w:noWrap w:val="0"/>
                  <w:vAlign w:val="center"/>
                </w:tcPr>
                <w:p>
                  <w:pPr>
                    <w:pStyle w:val="12"/>
                    <w:spacing w:before="24" w:beforeLines="10" w:after="24" w:afterLines="1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年平均质量浓度</w:t>
                  </w:r>
                </w:p>
              </w:tc>
              <w:tc>
                <w:tcPr>
                  <w:tcW w:w="841" w:type="pct"/>
                  <w:noWrap w:val="0"/>
                  <w:vAlign w:val="center"/>
                </w:tcPr>
                <w:p>
                  <w:pPr>
                    <w:pStyle w:val="12"/>
                    <w:spacing w:before="24" w:beforeLines="10" w:after="24" w:afterLines="1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841" w:type="pct"/>
                  <w:noWrap w:val="0"/>
                  <w:vAlign w:val="center"/>
                </w:tcPr>
                <w:p>
                  <w:pPr>
                    <w:pStyle w:val="12"/>
                    <w:spacing w:before="24" w:beforeLines="10" w:after="24" w:afterLines="1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60</w:t>
                  </w:r>
                </w:p>
              </w:tc>
              <w:tc>
                <w:tcPr>
                  <w:tcW w:w="776" w:type="pct"/>
                  <w:noWrap w:val="0"/>
                  <w:vAlign w:val="center"/>
                </w:tcPr>
                <w:p>
                  <w:pPr>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13.33</w:t>
                  </w:r>
                </w:p>
              </w:tc>
              <w:tc>
                <w:tcPr>
                  <w:tcW w:w="706" w:type="pct"/>
                  <w:noWrap w:val="0"/>
                  <w:vAlign w:val="center"/>
                </w:tcPr>
                <w:p>
                  <w:pPr>
                    <w:pStyle w:val="12"/>
                    <w:spacing w:before="24" w:beforeLines="10" w:after="24" w:afterLines="1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598" w:type="pct"/>
                  <w:noWrap w:val="0"/>
                  <w:vAlign w:val="center"/>
                </w:tcPr>
                <w:p>
                  <w:pPr>
                    <w:pStyle w:val="12"/>
                    <w:spacing w:before="24" w:beforeLines="10" w:after="24" w:afterLines="1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NO</w:t>
                  </w:r>
                  <w:r>
                    <w:rPr>
                      <w:rFonts w:hint="default" w:ascii="Times New Roman" w:hAnsi="Times New Roman" w:cs="Times New Roman"/>
                      <w:color w:val="auto"/>
                      <w:sz w:val="21"/>
                      <w:szCs w:val="21"/>
                      <w:vertAlign w:val="subscript"/>
                    </w:rPr>
                    <w:t>2</w:t>
                  </w:r>
                </w:p>
              </w:tc>
              <w:tc>
                <w:tcPr>
                  <w:tcW w:w="1236" w:type="pct"/>
                  <w:noWrap w:val="0"/>
                  <w:vAlign w:val="center"/>
                </w:tcPr>
                <w:p>
                  <w:pPr>
                    <w:pStyle w:val="12"/>
                    <w:spacing w:before="24" w:beforeLines="10" w:after="24" w:afterLines="1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年平均质量浓度</w:t>
                  </w:r>
                </w:p>
              </w:tc>
              <w:tc>
                <w:tcPr>
                  <w:tcW w:w="841" w:type="pct"/>
                  <w:noWrap w:val="0"/>
                  <w:vAlign w:val="center"/>
                </w:tcPr>
                <w:p>
                  <w:pPr>
                    <w:pStyle w:val="12"/>
                    <w:spacing w:before="24" w:beforeLines="10" w:after="24" w:afterLines="1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34</w:t>
                  </w:r>
                </w:p>
              </w:tc>
              <w:tc>
                <w:tcPr>
                  <w:tcW w:w="841" w:type="pct"/>
                  <w:noWrap w:val="0"/>
                  <w:vAlign w:val="center"/>
                </w:tcPr>
                <w:p>
                  <w:pPr>
                    <w:pStyle w:val="12"/>
                    <w:spacing w:before="24" w:beforeLines="10" w:after="24" w:afterLines="1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40</w:t>
                  </w:r>
                </w:p>
              </w:tc>
              <w:tc>
                <w:tcPr>
                  <w:tcW w:w="776" w:type="pct"/>
                  <w:noWrap w:val="0"/>
                  <w:vAlign w:val="center"/>
                </w:tcPr>
                <w:p>
                  <w:pPr>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85</w:t>
                  </w:r>
                </w:p>
              </w:tc>
              <w:tc>
                <w:tcPr>
                  <w:tcW w:w="1124" w:type="dxa"/>
                  <w:noWrap w:val="0"/>
                  <w:vAlign w:val="center"/>
                </w:tcPr>
                <w:p>
                  <w:pPr>
                    <w:pStyle w:val="12"/>
                    <w:spacing w:before="24" w:beforeLines="10" w:after="24" w:afterLines="1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598" w:type="pct"/>
                  <w:noWrap w:val="0"/>
                  <w:vAlign w:val="center"/>
                </w:tcPr>
                <w:p>
                  <w:pPr>
                    <w:pStyle w:val="12"/>
                    <w:spacing w:before="24" w:beforeLines="10" w:after="24" w:afterLines="1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PM</w:t>
                  </w:r>
                  <w:r>
                    <w:rPr>
                      <w:rFonts w:hint="default" w:ascii="Times New Roman" w:hAnsi="Times New Roman" w:cs="Times New Roman"/>
                      <w:color w:val="auto"/>
                      <w:sz w:val="21"/>
                      <w:szCs w:val="21"/>
                      <w:vertAlign w:val="subscript"/>
                    </w:rPr>
                    <w:t>2.5</w:t>
                  </w:r>
                </w:p>
              </w:tc>
              <w:tc>
                <w:tcPr>
                  <w:tcW w:w="1236" w:type="pct"/>
                  <w:noWrap w:val="0"/>
                  <w:vAlign w:val="center"/>
                </w:tcPr>
                <w:p>
                  <w:pPr>
                    <w:pStyle w:val="12"/>
                    <w:spacing w:before="24" w:beforeLines="10" w:after="24" w:afterLines="1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年平均质量浓度</w:t>
                  </w:r>
                </w:p>
              </w:tc>
              <w:tc>
                <w:tcPr>
                  <w:tcW w:w="841" w:type="pct"/>
                  <w:noWrap w:val="0"/>
                  <w:vAlign w:val="center"/>
                </w:tcPr>
                <w:p>
                  <w:pPr>
                    <w:pStyle w:val="12"/>
                    <w:spacing w:before="24" w:beforeLines="10" w:after="24" w:afterLines="1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32.3</w:t>
                  </w:r>
                </w:p>
              </w:tc>
              <w:tc>
                <w:tcPr>
                  <w:tcW w:w="841" w:type="pct"/>
                  <w:noWrap w:val="0"/>
                  <w:vAlign w:val="center"/>
                </w:tcPr>
                <w:p>
                  <w:pPr>
                    <w:pStyle w:val="12"/>
                    <w:spacing w:before="24" w:beforeLines="10" w:after="24" w:afterLines="1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35</w:t>
                  </w:r>
                </w:p>
              </w:tc>
              <w:tc>
                <w:tcPr>
                  <w:tcW w:w="776" w:type="pct"/>
                  <w:noWrap w:val="0"/>
                  <w:vAlign w:val="center"/>
                </w:tcPr>
                <w:p>
                  <w:pPr>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92.3</w:t>
                  </w:r>
                </w:p>
              </w:tc>
              <w:tc>
                <w:tcPr>
                  <w:tcW w:w="1124" w:type="dxa"/>
                  <w:noWrap w:val="0"/>
                  <w:vAlign w:val="center"/>
                </w:tcPr>
                <w:p>
                  <w:pPr>
                    <w:pStyle w:val="12"/>
                    <w:spacing w:before="24" w:beforeLines="10" w:after="24" w:afterLines="1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598" w:type="pct"/>
                  <w:noWrap w:val="0"/>
                  <w:vAlign w:val="center"/>
                </w:tcPr>
                <w:p>
                  <w:pPr>
                    <w:pStyle w:val="12"/>
                    <w:spacing w:before="24" w:beforeLines="10" w:after="24" w:afterLines="1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O</w:t>
                  </w:r>
                  <w:r>
                    <w:rPr>
                      <w:rFonts w:hint="default" w:ascii="Times New Roman" w:hAnsi="Times New Roman" w:cs="Times New Roman"/>
                      <w:color w:val="auto"/>
                      <w:sz w:val="21"/>
                      <w:szCs w:val="21"/>
                      <w:vertAlign w:val="subscript"/>
                    </w:rPr>
                    <w:t>3</w:t>
                  </w:r>
                </w:p>
              </w:tc>
              <w:tc>
                <w:tcPr>
                  <w:tcW w:w="1236" w:type="pct"/>
                  <w:noWrap w:val="0"/>
                  <w:vAlign w:val="center"/>
                </w:tcPr>
                <w:p>
                  <w:pPr>
                    <w:pStyle w:val="12"/>
                    <w:spacing w:before="24" w:beforeLines="10" w:after="24" w:afterLines="1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日最大8h平均浓度</w:t>
                  </w:r>
                </w:p>
              </w:tc>
              <w:tc>
                <w:tcPr>
                  <w:tcW w:w="841" w:type="pct"/>
                  <w:noWrap w:val="0"/>
                  <w:vAlign w:val="center"/>
                </w:tcPr>
                <w:p>
                  <w:pPr>
                    <w:pStyle w:val="12"/>
                    <w:spacing w:before="24" w:beforeLines="10" w:after="24" w:afterLines="1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140</w:t>
                  </w:r>
                </w:p>
              </w:tc>
              <w:tc>
                <w:tcPr>
                  <w:tcW w:w="841" w:type="pct"/>
                  <w:noWrap w:val="0"/>
                  <w:vAlign w:val="center"/>
                </w:tcPr>
                <w:p>
                  <w:pPr>
                    <w:pStyle w:val="12"/>
                    <w:spacing w:before="24" w:beforeLines="10" w:after="24" w:afterLines="1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160</w:t>
                  </w:r>
                </w:p>
              </w:tc>
              <w:tc>
                <w:tcPr>
                  <w:tcW w:w="776" w:type="pct"/>
                  <w:noWrap w:val="0"/>
                  <w:vAlign w:val="center"/>
                </w:tcPr>
                <w:p>
                  <w:pPr>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87.5</w:t>
                  </w:r>
                </w:p>
              </w:tc>
              <w:tc>
                <w:tcPr>
                  <w:tcW w:w="706" w:type="pct"/>
                  <w:noWrap w:val="0"/>
                  <w:vAlign w:val="center"/>
                </w:tcPr>
                <w:p>
                  <w:pPr>
                    <w:spacing w:before="24" w:beforeLines="10" w:after="24" w:afterLines="1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598" w:type="pct"/>
                  <w:noWrap w:val="0"/>
                  <w:vAlign w:val="center"/>
                </w:tcPr>
                <w:p>
                  <w:pPr>
                    <w:pStyle w:val="12"/>
                    <w:spacing w:before="24" w:beforeLines="10" w:after="24" w:afterLines="1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w:t>
                  </w:r>
                </w:p>
              </w:tc>
              <w:tc>
                <w:tcPr>
                  <w:tcW w:w="1236" w:type="pct"/>
                  <w:noWrap w:val="0"/>
                  <w:vAlign w:val="center"/>
                </w:tcPr>
                <w:p>
                  <w:pPr>
                    <w:pStyle w:val="12"/>
                    <w:spacing w:before="24" w:beforeLines="10" w:after="24" w:afterLines="1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24小时平均浓度</w:t>
                  </w:r>
                </w:p>
              </w:tc>
              <w:tc>
                <w:tcPr>
                  <w:tcW w:w="841" w:type="pct"/>
                  <w:noWrap w:val="0"/>
                  <w:vAlign w:val="center"/>
                </w:tcPr>
                <w:p>
                  <w:pPr>
                    <w:pStyle w:val="12"/>
                    <w:spacing w:before="24" w:beforeLines="10" w:after="24" w:afterLines="1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1.2mg/m</w:t>
                  </w:r>
                  <w:r>
                    <w:rPr>
                      <w:rFonts w:hint="default" w:ascii="Times New Roman" w:hAnsi="Times New Roman" w:cs="Times New Roman"/>
                      <w:color w:val="auto"/>
                      <w:sz w:val="21"/>
                      <w:szCs w:val="21"/>
                      <w:vertAlign w:val="superscript"/>
                    </w:rPr>
                    <w:t>3</w:t>
                  </w:r>
                </w:p>
              </w:tc>
              <w:tc>
                <w:tcPr>
                  <w:tcW w:w="841" w:type="pct"/>
                  <w:noWrap w:val="0"/>
                  <w:vAlign w:val="center"/>
                </w:tcPr>
                <w:p>
                  <w:pPr>
                    <w:pStyle w:val="12"/>
                    <w:spacing w:before="24" w:beforeLines="10" w:after="24" w:afterLines="1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4mg/m</w:t>
                  </w:r>
                  <w:r>
                    <w:rPr>
                      <w:rFonts w:hint="default" w:ascii="Times New Roman" w:hAnsi="Times New Roman" w:cs="Times New Roman"/>
                      <w:color w:val="auto"/>
                      <w:sz w:val="21"/>
                      <w:szCs w:val="21"/>
                      <w:vertAlign w:val="superscript"/>
                    </w:rPr>
                    <w:t>3</w:t>
                  </w:r>
                </w:p>
              </w:tc>
              <w:tc>
                <w:tcPr>
                  <w:tcW w:w="776" w:type="pct"/>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30</w:t>
                  </w:r>
                </w:p>
              </w:tc>
              <w:tc>
                <w:tcPr>
                  <w:tcW w:w="706" w:type="pct"/>
                  <w:noWrap w:val="0"/>
                  <w:vAlign w:val="center"/>
                </w:tcPr>
                <w:p>
                  <w:pPr>
                    <w:pStyle w:val="12"/>
                    <w:spacing w:before="24" w:beforeLines="10" w:after="24" w:afterLines="1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达标</w:t>
                  </w:r>
                </w:p>
              </w:tc>
            </w:tr>
          </w:tbl>
          <w:p>
            <w:pPr>
              <w:adjustRightInd w:val="0"/>
              <w:snapToGrid w:val="0"/>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由上表可知，拟建项目所在地环境空气中PM</w:t>
            </w:r>
            <w:r>
              <w:rPr>
                <w:rFonts w:hint="default" w:ascii="Times New Roman" w:hAnsi="Times New Roman" w:eastAsia="宋体" w:cs="Times New Roman"/>
                <w:color w:val="auto"/>
                <w:sz w:val="24"/>
                <w:vertAlign w:val="subscript"/>
                <w:lang w:val="en-US" w:eastAsia="zh-CN"/>
              </w:rPr>
              <w:t>2.5</w:t>
            </w:r>
            <w:r>
              <w:rPr>
                <w:rFonts w:hint="default" w:ascii="Times New Roman" w:hAnsi="Times New Roman" w:cs="Times New Roman"/>
                <w:color w:val="auto"/>
                <w:sz w:val="24"/>
                <w:lang w:val="en-US" w:eastAsia="zh-CN"/>
              </w:rPr>
              <w:t>、</w:t>
            </w:r>
            <w:r>
              <w:rPr>
                <w:rFonts w:hint="default" w:ascii="Times New Roman" w:hAnsi="Times New Roman" w:eastAsia="宋体" w:cs="Times New Roman"/>
                <w:color w:val="auto"/>
                <w:sz w:val="24"/>
                <w:lang w:val="en-US" w:eastAsia="zh-CN"/>
              </w:rPr>
              <w:t>SO</w:t>
            </w:r>
            <w:r>
              <w:rPr>
                <w:rFonts w:hint="default" w:ascii="Times New Roman" w:hAnsi="Times New Roman" w:eastAsia="宋体" w:cs="Times New Roman"/>
                <w:color w:val="auto"/>
                <w:sz w:val="24"/>
                <w:vertAlign w:val="subscript"/>
                <w:lang w:val="en-US" w:eastAsia="zh-CN"/>
              </w:rPr>
              <w:t>2</w:t>
            </w:r>
            <w:r>
              <w:rPr>
                <w:rFonts w:hint="default" w:ascii="Times New Roman" w:hAnsi="Times New Roman" w:eastAsia="宋体" w:cs="Times New Roman"/>
                <w:color w:val="auto"/>
                <w:sz w:val="24"/>
                <w:lang w:val="en-US" w:eastAsia="zh-CN"/>
              </w:rPr>
              <w:t>、CO、NO</w:t>
            </w:r>
            <w:r>
              <w:rPr>
                <w:rFonts w:hint="default" w:ascii="Times New Roman" w:hAnsi="Times New Roman" w:eastAsia="宋体" w:cs="Times New Roman"/>
                <w:color w:val="auto"/>
                <w:sz w:val="24"/>
                <w:vertAlign w:val="subscript"/>
                <w:lang w:val="en-US" w:eastAsia="zh-CN"/>
              </w:rPr>
              <w:t>2</w:t>
            </w:r>
            <w:r>
              <w:rPr>
                <w:rFonts w:hint="default" w:ascii="Times New Roman" w:hAnsi="Times New Roman" w:eastAsia="宋体" w:cs="Times New Roman"/>
                <w:color w:val="auto"/>
                <w:sz w:val="24"/>
                <w:lang w:val="en-US" w:eastAsia="zh-CN"/>
              </w:rPr>
              <w:t>、O</w:t>
            </w:r>
            <w:r>
              <w:rPr>
                <w:rFonts w:hint="default" w:ascii="Times New Roman" w:hAnsi="Times New Roman" w:eastAsia="宋体" w:cs="Times New Roman"/>
                <w:color w:val="auto"/>
                <w:sz w:val="24"/>
                <w:vertAlign w:val="subscript"/>
                <w:lang w:val="en-US" w:eastAsia="zh-CN"/>
              </w:rPr>
              <w:t>3</w:t>
            </w:r>
            <w:r>
              <w:rPr>
                <w:rFonts w:hint="default" w:ascii="Times New Roman" w:hAnsi="Times New Roman" w:eastAsia="宋体" w:cs="Times New Roman"/>
                <w:color w:val="auto"/>
                <w:sz w:val="24"/>
                <w:lang w:val="en-US" w:eastAsia="zh-CN"/>
              </w:rPr>
              <w:t>、PM</w:t>
            </w:r>
            <w:r>
              <w:rPr>
                <w:rFonts w:hint="default" w:ascii="Times New Roman" w:hAnsi="Times New Roman" w:eastAsia="宋体" w:cs="Times New Roman"/>
                <w:color w:val="auto"/>
                <w:sz w:val="24"/>
                <w:vertAlign w:val="subscript"/>
                <w:lang w:val="en-US" w:eastAsia="zh-CN"/>
              </w:rPr>
              <w:t>10</w:t>
            </w:r>
            <w:r>
              <w:rPr>
                <w:rFonts w:hint="default" w:ascii="Times New Roman" w:hAnsi="Times New Roman" w:eastAsia="宋体" w:cs="Times New Roman"/>
                <w:color w:val="auto"/>
                <w:sz w:val="24"/>
                <w:lang w:val="en-US" w:eastAsia="zh-CN"/>
              </w:rPr>
              <w:t>均满足《环境空气质量标准》（GB3095-2012）二级标准，因此</w:t>
            </w:r>
            <w:r>
              <w:rPr>
                <w:rFonts w:hint="default" w:ascii="Times New Roman" w:hAnsi="Times New Roman" w:cs="Times New Roman"/>
                <w:color w:val="auto"/>
                <w:sz w:val="24"/>
                <w:lang w:val="en-US" w:eastAsia="zh-CN"/>
              </w:rPr>
              <w:t>九龙坡</w:t>
            </w:r>
            <w:r>
              <w:rPr>
                <w:rFonts w:hint="default" w:ascii="Times New Roman" w:hAnsi="Times New Roman" w:eastAsia="宋体" w:cs="Times New Roman"/>
                <w:color w:val="auto"/>
                <w:sz w:val="24"/>
                <w:lang w:val="en-US" w:eastAsia="zh-CN"/>
              </w:rPr>
              <w:t>区环境空气质量达标，为达标区。</w:t>
            </w:r>
          </w:p>
          <w:p>
            <w:pPr>
              <w:adjustRightInd w:val="0"/>
              <w:snapToGrid w:val="0"/>
              <w:spacing w:line="360" w:lineRule="auto"/>
              <w:ind w:firstLine="482" w:firstLineChars="200"/>
              <w:rPr>
                <w:rFonts w:hint="default" w:ascii="Times New Roman" w:hAnsi="Times New Roman" w:cs="Times New Roman"/>
                <w:b/>
                <w:color w:val="auto"/>
                <w:sz w:val="24"/>
              </w:rPr>
            </w:pPr>
            <w:r>
              <w:rPr>
                <w:rFonts w:hint="default" w:ascii="Times New Roman" w:hAnsi="Times New Roman" w:cs="Times New Roman"/>
                <w:b/>
                <w:color w:val="auto"/>
                <w:sz w:val="24"/>
              </w:rPr>
              <w:t>（2）特征因子环境质量现状</w:t>
            </w:r>
          </w:p>
          <w:p>
            <w:pPr>
              <w:autoSpaceDE w:val="0"/>
              <w:autoSpaceDN w:val="0"/>
              <w:adjustRightInd w:val="0"/>
              <w:spacing w:line="360" w:lineRule="auto"/>
              <w:ind w:firstLine="480" w:firstLineChars="200"/>
              <w:rPr>
                <w:rFonts w:hint="default" w:ascii="Times New Roman" w:hAnsi="Times New Roman" w:cs="Times New Roman"/>
                <w:color w:val="auto"/>
                <w:sz w:val="24"/>
              </w:rPr>
            </w:pPr>
            <w:bookmarkStart w:id="48" w:name="_Toc67496376"/>
            <w:r>
              <w:rPr>
                <w:rFonts w:hint="default" w:ascii="Times New Roman" w:hAnsi="Times New Roman" w:cs="Times New Roman"/>
                <w:color w:val="auto"/>
                <w:sz w:val="24"/>
              </w:rPr>
              <w:t>本次评价特征因子非甲烷总烃</w:t>
            </w:r>
            <w:r>
              <w:rPr>
                <w:rFonts w:hint="eastAsia" w:cs="Times New Roman"/>
                <w:color w:val="auto"/>
                <w:sz w:val="24"/>
                <w:lang w:eastAsia="zh-CN"/>
              </w:rPr>
              <w:t>、</w:t>
            </w:r>
            <w:r>
              <w:rPr>
                <w:rFonts w:hint="eastAsia" w:cs="Times New Roman"/>
                <w:color w:val="auto"/>
                <w:sz w:val="24"/>
                <w:lang w:val="en-US" w:eastAsia="zh-CN"/>
              </w:rPr>
              <w:t>TSP</w:t>
            </w:r>
            <w:r>
              <w:rPr>
                <w:rFonts w:hint="default" w:ascii="Times New Roman" w:hAnsi="Times New Roman" w:cs="Times New Roman"/>
                <w:color w:val="auto"/>
                <w:sz w:val="24"/>
              </w:rPr>
              <w:t>引用</w:t>
            </w:r>
            <w:r>
              <w:rPr>
                <w:rFonts w:hint="eastAsia" w:cs="Times New Roman"/>
                <w:color w:val="auto"/>
                <w:sz w:val="24"/>
                <w:lang w:val="en-US" w:eastAsia="zh-CN"/>
              </w:rPr>
              <w:t>西部（重庆）科学城九龙新城</w:t>
            </w:r>
            <w:r>
              <w:rPr>
                <w:rFonts w:hint="default" w:ascii="Times New Roman" w:hAnsi="Times New Roman" w:cs="Times New Roman"/>
                <w:color w:val="auto"/>
                <w:sz w:val="24"/>
              </w:rPr>
              <w:t>规划环评现状监测报告中</w:t>
            </w:r>
            <w:r>
              <w:rPr>
                <w:rFonts w:hint="eastAsia" w:cs="Times New Roman"/>
                <w:color w:val="auto"/>
                <w:sz w:val="24"/>
                <w:lang w:val="en-US" w:eastAsia="zh-CN"/>
              </w:rPr>
              <w:t>G</w:t>
            </w:r>
            <w:r>
              <w:rPr>
                <w:rFonts w:hint="default" w:ascii="Times New Roman" w:hAnsi="Times New Roman" w:cs="Times New Roman"/>
                <w:color w:val="auto"/>
                <w:sz w:val="24"/>
              </w:rPr>
              <w:t>1监测点监测数据（报告编号：港庆(监)字</w:t>
            </w:r>
            <w:r>
              <w:rPr>
                <w:rFonts w:hint="eastAsia" w:cs="Times New Roman"/>
                <w:color w:val="auto"/>
                <w:sz w:val="24"/>
                <w:lang w:eastAsia="zh-CN"/>
              </w:rPr>
              <w:t>〔2025〕</w:t>
            </w:r>
            <w:r>
              <w:rPr>
                <w:rFonts w:hint="default" w:ascii="Times New Roman" w:hAnsi="Times New Roman" w:cs="Times New Roman"/>
                <w:color w:val="auto"/>
                <w:sz w:val="24"/>
              </w:rPr>
              <w:t>第02078-HP号）。引用数据监测时间为202</w:t>
            </w:r>
            <w:r>
              <w:rPr>
                <w:rFonts w:hint="eastAsia" w:cs="Times New Roman"/>
                <w:color w:val="auto"/>
                <w:sz w:val="24"/>
                <w:lang w:val="en-US" w:eastAsia="zh-CN"/>
              </w:rPr>
              <w:t>5</w:t>
            </w:r>
            <w:r>
              <w:rPr>
                <w:rFonts w:hint="default" w:ascii="Times New Roman" w:hAnsi="Times New Roman" w:cs="Times New Roman"/>
                <w:color w:val="auto"/>
                <w:sz w:val="24"/>
              </w:rPr>
              <w:t>年</w:t>
            </w:r>
            <w:r>
              <w:rPr>
                <w:rFonts w:hint="eastAsia" w:cs="Times New Roman"/>
                <w:color w:val="auto"/>
                <w:sz w:val="24"/>
                <w:lang w:val="en-US" w:eastAsia="zh-CN"/>
              </w:rPr>
              <w:t>3</w:t>
            </w:r>
            <w:r>
              <w:rPr>
                <w:rFonts w:hint="default" w:ascii="Times New Roman" w:hAnsi="Times New Roman" w:cs="Times New Roman"/>
                <w:color w:val="auto"/>
                <w:sz w:val="24"/>
              </w:rPr>
              <w:t>月1</w:t>
            </w:r>
            <w:r>
              <w:rPr>
                <w:rFonts w:hint="eastAsia" w:cs="Times New Roman"/>
                <w:color w:val="auto"/>
                <w:sz w:val="24"/>
                <w:lang w:val="en-US" w:eastAsia="zh-CN"/>
              </w:rPr>
              <w:t>3</w:t>
            </w:r>
            <w:r>
              <w:rPr>
                <w:rFonts w:hint="default" w:ascii="Times New Roman" w:hAnsi="Times New Roman" w:cs="Times New Roman"/>
                <w:color w:val="auto"/>
                <w:sz w:val="24"/>
              </w:rPr>
              <w:t>日至</w:t>
            </w:r>
            <w:r>
              <w:rPr>
                <w:rFonts w:hint="eastAsia" w:cs="Times New Roman"/>
                <w:color w:val="auto"/>
                <w:sz w:val="24"/>
                <w:lang w:val="en-US" w:eastAsia="zh-CN"/>
              </w:rPr>
              <w:t>3</w:t>
            </w:r>
            <w:r>
              <w:rPr>
                <w:rFonts w:hint="default" w:ascii="Times New Roman" w:hAnsi="Times New Roman" w:cs="Times New Roman"/>
                <w:color w:val="auto"/>
                <w:sz w:val="24"/>
              </w:rPr>
              <w:t>月1</w:t>
            </w:r>
            <w:r>
              <w:rPr>
                <w:rFonts w:hint="eastAsia" w:cs="Times New Roman"/>
                <w:color w:val="auto"/>
                <w:sz w:val="24"/>
                <w:lang w:val="en-US" w:eastAsia="zh-CN"/>
              </w:rPr>
              <w:t>9</w:t>
            </w:r>
            <w:r>
              <w:rPr>
                <w:rFonts w:hint="default" w:ascii="Times New Roman" w:hAnsi="Times New Roman" w:cs="Times New Roman"/>
                <w:color w:val="auto"/>
                <w:sz w:val="24"/>
              </w:rPr>
              <w:t>日，位于本项目</w:t>
            </w:r>
            <w:r>
              <w:rPr>
                <w:rFonts w:hint="default" w:ascii="Times New Roman" w:hAnsi="Times New Roman" w:cs="Times New Roman"/>
                <w:color w:val="auto"/>
                <w:sz w:val="24"/>
                <w:lang w:val="en-US" w:eastAsia="zh-CN"/>
              </w:rPr>
              <w:t>5km范围内</w:t>
            </w:r>
            <w:r>
              <w:rPr>
                <w:rFonts w:hint="default" w:ascii="Times New Roman" w:hAnsi="Times New Roman" w:cs="Times New Roman"/>
                <w:color w:val="auto"/>
                <w:sz w:val="24"/>
              </w:rPr>
              <w:t>，监测至今未超过3年，区域大气环境质量状况未发生重大变化，因此，引用监测数据有效可行。</w:t>
            </w:r>
          </w:p>
          <w:bookmarkEnd w:id="48"/>
          <w:p>
            <w:pPr>
              <w:adjustRightInd w:val="0"/>
              <w:snapToGrid w:val="0"/>
              <w:spacing w:line="360" w:lineRule="auto"/>
              <w:ind w:firstLine="480" w:firstLineChars="200"/>
              <w:rPr>
                <w:rFonts w:hint="default" w:ascii="Times New Roman" w:hAnsi="Times New Roman" w:cs="Times New Roman"/>
                <w:color w:val="auto"/>
                <w:sz w:val="24"/>
                <w:lang w:val="zh-CN"/>
              </w:rPr>
            </w:pPr>
            <w:r>
              <w:rPr>
                <w:rFonts w:hint="default" w:ascii="Times New Roman" w:hAnsi="Times New Roman" w:cs="Times New Roman"/>
                <w:color w:val="auto"/>
                <w:sz w:val="24"/>
                <w:lang w:val="zh-CN"/>
              </w:rPr>
              <w:t>监测因子：非甲烷总烃</w:t>
            </w:r>
            <w:r>
              <w:rPr>
                <w:rFonts w:hint="eastAsia" w:cs="Times New Roman"/>
                <w:color w:val="auto"/>
                <w:sz w:val="24"/>
                <w:lang w:val="zh-CN"/>
              </w:rPr>
              <w:t>、</w:t>
            </w:r>
            <w:r>
              <w:rPr>
                <w:rFonts w:hint="eastAsia" w:cs="Times New Roman"/>
                <w:color w:val="auto"/>
                <w:sz w:val="24"/>
                <w:lang w:val="en-US" w:eastAsia="zh-CN"/>
              </w:rPr>
              <w:t>TSP</w:t>
            </w:r>
            <w:r>
              <w:rPr>
                <w:rFonts w:hint="default" w:ascii="Times New Roman" w:hAnsi="Times New Roman" w:cs="Times New Roman"/>
                <w:color w:val="auto"/>
                <w:sz w:val="24"/>
                <w:lang w:val="zh-CN"/>
              </w:rPr>
              <w:t>；</w:t>
            </w:r>
          </w:p>
          <w:p>
            <w:pPr>
              <w:adjustRightInd w:val="0"/>
              <w:snapToGrid w:val="0"/>
              <w:spacing w:line="360" w:lineRule="auto"/>
              <w:ind w:firstLine="480" w:firstLineChars="200"/>
              <w:rPr>
                <w:rFonts w:hint="default" w:ascii="Times New Roman" w:hAnsi="Times New Roman" w:cs="Times New Roman"/>
                <w:color w:val="auto"/>
                <w:sz w:val="24"/>
                <w:lang w:val="zh-CN"/>
              </w:rPr>
            </w:pPr>
            <w:r>
              <w:rPr>
                <w:rFonts w:hint="default" w:ascii="Times New Roman" w:hAnsi="Times New Roman" w:cs="Times New Roman"/>
                <w:color w:val="auto"/>
                <w:sz w:val="24"/>
                <w:lang w:val="zh-CN"/>
              </w:rPr>
              <w:t>监测频次：</w:t>
            </w:r>
            <w:r>
              <w:rPr>
                <w:rFonts w:hint="eastAsia" w:cs="Times New Roman"/>
                <w:color w:val="auto"/>
                <w:sz w:val="24"/>
                <w:lang w:val="en-US" w:eastAsia="zh-CN"/>
              </w:rPr>
              <w:t>非甲烷总烃</w:t>
            </w:r>
            <w:r>
              <w:rPr>
                <w:rFonts w:hint="default" w:ascii="Times New Roman" w:hAnsi="Times New Roman" w:cs="Times New Roman"/>
                <w:color w:val="auto"/>
                <w:sz w:val="24"/>
                <w:lang w:val="zh-CN"/>
              </w:rPr>
              <w:t>连续监测7d，每天</w:t>
            </w:r>
            <w:r>
              <w:rPr>
                <w:rFonts w:hint="default" w:ascii="Times New Roman" w:hAnsi="Times New Roman" w:cs="Times New Roman"/>
                <w:color w:val="auto"/>
                <w:sz w:val="24"/>
              </w:rPr>
              <w:t>4</w:t>
            </w:r>
            <w:r>
              <w:rPr>
                <w:rFonts w:hint="default" w:ascii="Times New Roman" w:hAnsi="Times New Roman" w:cs="Times New Roman"/>
                <w:color w:val="auto"/>
                <w:sz w:val="24"/>
                <w:lang w:val="zh-CN"/>
              </w:rPr>
              <w:t>次</w:t>
            </w:r>
            <w:r>
              <w:rPr>
                <w:rFonts w:hint="eastAsia" w:cs="Times New Roman"/>
                <w:color w:val="auto"/>
                <w:sz w:val="24"/>
                <w:lang w:val="zh-CN"/>
              </w:rPr>
              <w:t>。</w:t>
            </w:r>
            <w:r>
              <w:rPr>
                <w:rFonts w:hint="eastAsia" w:cs="Times New Roman"/>
                <w:color w:val="auto"/>
                <w:sz w:val="24"/>
                <w:lang w:val="en-US" w:eastAsia="zh-CN"/>
              </w:rPr>
              <w:t>TSP连续监测7d，日均值</w:t>
            </w:r>
            <w:r>
              <w:rPr>
                <w:rFonts w:hint="default" w:ascii="Times New Roman" w:hAnsi="Times New Roman" w:cs="Times New Roman"/>
                <w:color w:val="auto"/>
                <w:sz w:val="24"/>
                <w:lang w:val="zh-CN"/>
              </w:rPr>
              <w:t>；</w:t>
            </w:r>
          </w:p>
          <w:p>
            <w:pPr>
              <w:adjustRightInd w:val="0"/>
              <w:snapToGrid w:val="0"/>
              <w:spacing w:line="360" w:lineRule="auto"/>
              <w:ind w:firstLine="480" w:firstLineChars="200"/>
              <w:rPr>
                <w:rFonts w:hint="default" w:ascii="Times New Roman" w:hAnsi="Times New Roman" w:cs="Times New Roman"/>
                <w:color w:val="auto"/>
                <w:sz w:val="24"/>
                <w:lang w:val="zh-CN"/>
              </w:rPr>
            </w:pPr>
            <w:r>
              <w:rPr>
                <w:rFonts w:hint="default" w:ascii="Times New Roman" w:hAnsi="Times New Roman" w:cs="Times New Roman"/>
                <w:color w:val="auto"/>
                <w:sz w:val="24"/>
                <w:lang w:val="zh-CN"/>
              </w:rPr>
              <w:t>评价方法：采用占标率进行评价，其表达式为：</w:t>
            </w:r>
          </w:p>
          <w:p>
            <w:pPr>
              <w:adjustRightInd w:val="0"/>
              <w:snapToGrid w:val="0"/>
              <w:spacing w:line="360" w:lineRule="auto"/>
              <w:ind w:firstLine="520"/>
              <w:jc w:val="center"/>
              <w:rPr>
                <w:rFonts w:hint="default" w:ascii="Times New Roman" w:hAnsi="Times New Roman" w:cs="Times New Roman"/>
                <w:color w:val="auto"/>
                <w:sz w:val="24"/>
              </w:rPr>
            </w:pPr>
            <w:r>
              <w:rPr>
                <w:rFonts w:hint="default" w:ascii="Times New Roman" w:hAnsi="Times New Roman" w:cs="Times New Roman"/>
                <w:color w:val="auto"/>
                <w:sz w:val="24"/>
              </w:rPr>
              <w:t>P</w:t>
            </w:r>
            <w:r>
              <w:rPr>
                <w:rFonts w:hint="default" w:ascii="Times New Roman" w:hAnsi="Times New Roman" w:cs="Times New Roman"/>
                <w:color w:val="auto"/>
                <w:sz w:val="24"/>
                <w:vertAlign w:val="subscript"/>
              </w:rPr>
              <w:t>i</w:t>
            </w:r>
            <w:r>
              <w:rPr>
                <w:rFonts w:hint="default" w:ascii="Times New Roman" w:hAnsi="Times New Roman" w:cs="Times New Roman"/>
                <w:color w:val="auto"/>
                <w:sz w:val="24"/>
              </w:rPr>
              <w:t>=C</w:t>
            </w:r>
            <w:r>
              <w:rPr>
                <w:rFonts w:hint="default" w:ascii="Times New Roman" w:hAnsi="Times New Roman" w:cs="Times New Roman"/>
                <w:color w:val="auto"/>
                <w:sz w:val="24"/>
                <w:vertAlign w:val="subscript"/>
              </w:rPr>
              <w:t>i</w:t>
            </w:r>
            <w:r>
              <w:rPr>
                <w:rFonts w:hint="default" w:ascii="Times New Roman" w:hAnsi="Times New Roman" w:cs="Times New Roman"/>
                <w:color w:val="auto"/>
                <w:sz w:val="24"/>
              </w:rPr>
              <w:t>/C</w:t>
            </w:r>
            <w:r>
              <w:rPr>
                <w:rFonts w:hint="default" w:ascii="Times New Roman" w:hAnsi="Times New Roman" w:cs="Times New Roman"/>
                <w:color w:val="auto"/>
                <w:sz w:val="24"/>
                <w:vertAlign w:val="subscript"/>
              </w:rPr>
              <w:t>oi</w:t>
            </w:r>
            <w:r>
              <w:rPr>
                <w:rFonts w:hint="default" w:ascii="Times New Roman" w:hAnsi="Times New Roman" w:cs="Times New Roman"/>
                <w:color w:val="auto"/>
                <w:sz w:val="24"/>
              </w:rPr>
              <w:t>×100%</w:t>
            </w:r>
          </w:p>
          <w:p>
            <w:pPr>
              <w:adjustRightInd w:val="0"/>
              <w:snapToGrid w:val="0"/>
              <w:spacing w:line="360" w:lineRule="auto"/>
              <w:ind w:firstLine="520"/>
              <w:rPr>
                <w:rFonts w:hint="default" w:ascii="Times New Roman" w:hAnsi="Times New Roman" w:cs="Times New Roman"/>
                <w:color w:val="auto"/>
                <w:sz w:val="24"/>
              </w:rPr>
            </w:pPr>
            <w:r>
              <w:rPr>
                <w:rFonts w:hint="default" w:ascii="Times New Roman" w:hAnsi="Times New Roman" w:cs="Times New Roman"/>
                <w:color w:val="auto"/>
                <w:sz w:val="24"/>
              </w:rPr>
              <w:t>P</w:t>
            </w:r>
            <w:r>
              <w:rPr>
                <w:rFonts w:hint="default" w:ascii="Times New Roman" w:hAnsi="Times New Roman" w:cs="Times New Roman"/>
                <w:color w:val="auto"/>
                <w:sz w:val="24"/>
                <w:vertAlign w:val="subscript"/>
              </w:rPr>
              <w:t>i</w:t>
            </w:r>
            <w:r>
              <w:rPr>
                <w:rFonts w:hint="default" w:ascii="Times New Roman" w:hAnsi="Times New Roman" w:cs="Times New Roman"/>
                <w:color w:val="auto"/>
                <w:sz w:val="24"/>
              </w:rPr>
              <w:t>——第i个污染物的监测最大浓度占相应标准浓度的百分比；%；</w:t>
            </w:r>
          </w:p>
          <w:p>
            <w:pPr>
              <w:adjustRightInd w:val="0"/>
              <w:snapToGrid w:val="0"/>
              <w:spacing w:line="360" w:lineRule="auto"/>
              <w:ind w:firstLine="520"/>
              <w:rPr>
                <w:rFonts w:hint="default" w:ascii="Times New Roman" w:hAnsi="Times New Roman" w:cs="Times New Roman"/>
                <w:color w:val="auto"/>
                <w:sz w:val="24"/>
              </w:rPr>
            </w:pPr>
            <w:r>
              <w:rPr>
                <w:rFonts w:hint="default" w:ascii="Times New Roman" w:hAnsi="Times New Roman" w:cs="Times New Roman"/>
                <w:color w:val="auto"/>
                <w:sz w:val="24"/>
              </w:rPr>
              <w:t>C</w:t>
            </w:r>
            <w:r>
              <w:rPr>
                <w:rFonts w:hint="default" w:ascii="Times New Roman" w:hAnsi="Times New Roman" w:cs="Times New Roman"/>
                <w:color w:val="auto"/>
                <w:sz w:val="24"/>
                <w:vertAlign w:val="subscript"/>
              </w:rPr>
              <w:t>i</w:t>
            </w:r>
            <w:r>
              <w:rPr>
                <w:rFonts w:hint="default" w:ascii="Times New Roman" w:hAnsi="Times New Roman" w:cs="Times New Roman"/>
                <w:color w:val="auto"/>
                <w:sz w:val="24"/>
              </w:rPr>
              <w:t>——第i个污染物的监测浓度值，mg/</w:t>
            </w:r>
            <w:r>
              <w:rPr>
                <w:rFonts w:hint="default" w:ascii="Times New Roman" w:hAnsi="Times New Roman" w:cs="Times New Roman"/>
                <w:color w:val="auto"/>
                <w:sz w:val="24"/>
                <w:lang w:val="zh-CN"/>
              </w:rPr>
              <w:t>m</w:t>
            </w:r>
            <w:r>
              <w:rPr>
                <w:rFonts w:hint="default" w:ascii="Times New Roman" w:hAnsi="Times New Roman" w:cs="Times New Roman"/>
                <w:color w:val="auto"/>
                <w:sz w:val="24"/>
                <w:vertAlign w:val="superscript"/>
                <w:lang w:val="zh-CN"/>
              </w:rPr>
              <w:t>3</w:t>
            </w:r>
            <w:r>
              <w:rPr>
                <w:rFonts w:hint="default" w:ascii="Times New Roman" w:hAnsi="Times New Roman" w:cs="Times New Roman"/>
                <w:color w:val="auto"/>
                <w:sz w:val="24"/>
              </w:rPr>
              <w:t>；</w:t>
            </w:r>
          </w:p>
          <w:p>
            <w:pPr>
              <w:adjustRightInd w:val="0"/>
              <w:snapToGrid w:val="0"/>
              <w:spacing w:line="360" w:lineRule="auto"/>
              <w:ind w:firstLine="520"/>
              <w:rPr>
                <w:rFonts w:hint="default" w:ascii="Times New Roman" w:hAnsi="Times New Roman" w:cs="Times New Roman"/>
                <w:color w:val="auto"/>
                <w:sz w:val="24"/>
              </w:rPr>
            </w:pPr>
            <w:r>
              <w:rPr>
                <w:rFonts w:hint="default" w:ascii="Times New Roman" w:hAnsi="Times New Roman" w:cs="Times New Roman"/>
                <w:color w:val="auto"/>
                <w:sz w:val="24"/>
              </w:rPr>
              <w:t>C</w:t>
            </w:r>
            <w:r>
              <w:rPr>
                <w:rFonts w:hint="default" w:ascii="Times New Roman" w:hAnsi="Times New Roman" w:cs="Times New Roman"/>
                <w:color w:val="auto"/>
                <w:sz w:val="24"/>
                <w:vertAlign w:val="subscript"/>
              </w:rPr>
              <w:t>0i</w:t>
            </w:r>
            <w:r>
              <w:rPr>
                <w:rFonts w:hint="default" w:ascii="Times New Roman" w:hAnsi="Times New Roman" w:cs="Times New Roman"/>
                <w:color w:val="auto"/>
                <w:sz w:val="24"/>
              </w:rPr>
              <w:t>——第i个污染物相应的环境质量标准，mg/</w:t>
            </w:r>
            <w:r>
              <w:rPr>
                <w:rFonts w:hint="default" w:ascii="Times New Roman" w:hAnsi="Times New Roman" w:cs="Times New Roman"/>
                <w:color w:val="auto"/>
                <w:sz w:val="24"/>
                <w:lang w:val="zh-CN"/>
              </w:rPr>
              <w:t>m</w:t>
            </w:r>
            <w:r>
              <w:rPr>
                <w:rFonts w:hint="default" w:ascii="Times New Roman" w:hAnsi="Times New Roman" w:cs="Times New Roman"/>
                <w:color w:val="auto"/>
                <w:sz w:val="24"/>
                <w:vertAlign w:val="superscript"/>
                <w:lang w:val="zh-CN"/>
              </w:rPr>
              <w:t>3</w:t>
            </w:r>
            <w:r>
              <w:rPr>
                <w:rFonts w:hint="default" w:ascii="Times New Roman" w:hAnsi="Times New Roman" w:cs="Times New Roman"/>
                <w:color w:val="auto"/>
                <w:sz w:val="24"/>
              </w:rPr>
              <w:t>。</w:t>
            </w:r>
          </w:p>
          <w:p>
            <w:pPr>
              <w:adjustRightInd w:val="0"/>
              <w:snapToGrid w:val="0"/>
              <w:spacing w:line="360" w:lineRule="auto"/>
              <w:ind w:firstLine="520"/>
              <w:rPr>
                <w:rFonts w:hint="default" w:ascii="Times New Roman" w:hAnsi="Times New Roman" w:cs="Times New Roman"/>
                <w:bCs/>
                <w:color w:val="auto"/>
                <w:sz w:val="24"/>
              </w:rPr>
            </w:pPr>
            <w:r>
              <w:rPr>
                <w:rFonts w:hint="default" w:ascii="Times New Roman" w:hAnsi="Times New Roman" w:cs="Times New Roman"/>
                <w:color w:val="auto"/>
                <w:sz w:val="24"/>
              </w:rPr>
              <w:t>监测结果及评价：区域环境空气质量的监测结果及评价结果见下表。</w:t>
            </w:r>
          </w:p>
          <w:p>
            <w:pPr>
              <w:pStyle w:val="64"/>
              <w:spacing w:line="240" w:lineRule="auto"/>
              <w:ind w:firstLine="0" w:firstLineChars="0"/>
              <w:jc w:val="center"/>
              <w:rPr>
                <w:rFonts w:hint="default" w:ascii="Times New Roman" w:hAnsi="Times New Roman" w:cs="Times New Roman"/>
                <w:b/>
                <w:bCs/>
                <w:color w:val="auto"/>
                <w:sz w:val="21"/>
              </w:rPr>
            </w:pPr>
            <w:r>
              <w:rPr>
                <w:rFonts w:hint="default" w:ascii="Times New Roman" w:hAnsi="Times New Roman" w:cs="Times New Roman"/>
                <w:b/>
                <w:bCs/>
                <w:color w:val="auto"/>
                <w:sz w:val="21"/>
              </w:rPr>
              <w:t>表3-2   非甲烷总烃小时监测结果评价表</w:t>
            </w:r>
          </w:p>
          <w:tbl>
            <w:tblPr>
              <w:tblStyle w:val="25"/>
              <w:tblW w:w="7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888"/>
              <w:gridCol w:w="1701"/>
              <w:gridCol w:w="1276"/>
              <w:gridCol w:w="1275"/>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1" w:type="dxa"/>
                  <w:vMerge w:val="restart"/>
                  <w:noWrap/>
                  <w:vAlign w:val="center"/>
                </w:tcPr>
                <w:p>
                  <w:pPr>
                    <w:autoSpaceDE w:val="0"/>
                    <w:autoSpaceDN w:val="0"/>
                    <w:adjustRightInd w:val="0"/>
                    <w:snapToGrid w:val="0"/>
                    <w:jc w:val="center"/>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监测项目</w:t>
                  </w:r>
                </w:p>
              </w:tc>
              <w:tc>
                <w:tcPr>
                  <w:tcW w:w="888" w:type="dxa"/>
                  <w:vMerge w:val="restart"/>
                  <w:vAlign w:val="center"/>
                </w:tcPr>
                <w:p>
                  <w:pPr>
                    <w:autoSpaceDE w:val="0"/>
                    <w:autoSpaceDN w:val="0"/>
                    <w:adjustRightInd w:val="0"/>
                    <w:snapToGrid w:val="0"/>
                    <w:jc w:val="center"/>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相对</w:t>
                  </w:r>
                  <w:r>
                    <w:rPr>
                      <w:rFonts w:hint="default" w:ascii="Times New Roman" w:hAnsi="Times New Roman" w:cs="Times New Roman"/>
                      <w:b/>
                      <w:color w:val="auto"/>
                      <w:kern w:val="0"/>
                      <w:szCs w:val="21"/>
                      <w:lang w:val="en-US" w:eastAsia="zh-CN"/>
                    </w:rPr>
                    <w:t>本项目</w:t>
                  </w:r>
                  <w:r>
                    <w:rPr>
                      <w:rFonts w:hint="default" w:ascii="Times New Roman" w:hAnsi="Times New Roman" w:cs="Times New Roman"/>
                      <w:b/>
                      <w:color w:val="auto"/>
                      <w:kern w:val="0"/>
                      <w:szCs w:val="21"/>
                    </w:rPr>
                    <w:t>位置</w:t>
                  </w:r>
                </w:p>
              </w:tc>
              <w:tc>
                <w:tcPr>
                  <w:tcW w:w="1701" w:type="dxa"/>
                  <w:vMerge w:val="restart"/>
                  <w:vAlign w:val="center"/>
                </w:tcPr>
                <w:p>
                  <w:pPr>
                    <w:autoSpaceDE w:val="0"/>
                    <w:autoSpaceDN w:val="0"/>
                    <w:adjustRightInd w:val="0"/>
                    <w:snapToGrid w:val="0"/>
                    <w:jc w:val="center"/>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坐标</w:t>
                  </w:r>
                </w:p>
              </w:tc>
              <w:tc>
                <w:tcPr>
                  <w:tcW w:w="3984" w:type="dxa"/>
                  <w:gridSpan w:val="3"/>
                  <w:noWrap/>
                  <w:vAlign w:val="center"/>
                </w:tcPr>
                <w:p>
                  <w:pPr>
                    <w:adjustRightInd w:val="0"/>
                    <w:snapToGrid w:val="0"/>
                    <w:jc w:val="center"/>
                    <w:rPr>
                      <w:rFonts w:hint="default" w:ascii="Times New Roman" w:hAnsi="Times New Roman" w:cs="Times New Roman"/>
                      <w:b/>
                      <w:color w:val="auto"/>
                      <w:szCs w:val="21"/>
                    </w:rPr>
                  </w:pPr>
                  <w:r>
                    <w:rPr>
                      <w:rFonts w:hint="default" w:ascii="Times New Roman" w:hAnsi="Times New Roman" w:cs="Times New Roman"/>
                      <w:b/>
                      <w:color w:val="auto"/>
                      <w:kern w:val="0"/>
                      <w:szCs w:val="21"/>
                    </w:rPr>
                    <w:t>小时值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391" w:type="dxa"/>
                  <w:vMerge w:val="continue"/>
                  <w:noWrap/>
                  <w:vAlign w:val="center"/>
                </w:tcPr>
                <w:p>
                  <w:pPr>
                    <w:adjustRightInd w:val="0"/>
                    <w:snapToGrid w:val="0"/>
                    <w:jc w:val="center"/>
                    <w:rPr>
                      <w:rFonts w:hint="default" w:ascii="Times New Roman" w:hAnsi="Times New Roman" w:cs="Times New Roman"/>
                      <w:b/>
                      <w:color w:val="auto"/>
                      <w:szCs w:val="21"/>
                    </w:rPr>
                  </w:pPr>
                </w:p>
              </w:tc>
              <w:tc>
                <w:tcPr>
                  <w:tcW w:w="888" w:type="dxa"/>
                  <w:vMerge w:val="continue"/>
                  <w:vAlign w:val="center"/>
                </w:tcPr>
                <w:p>
                  <w:pPr>
                    <w:adjustRightInd w:val="0"/>
                    <w:snapToGrid w:val="0"/>
                    <w:jc w:val="center"/>
                    <w:rPr>
                      <w:rFonts w:hint="default" w:ascii="Times New Roman" w:hAnsi="Times New Roman" w:cs="Times New Roman"/>
                      <w:b/>
                      <w:color w:val="auto"/>
                      <w:szCs w:val="21"/>
                    </w:rPr>
                  </w:pPr>
                </w:p>
              </w:tc>
              <w:tc>
                <w:tcPr>
                  <w:tcW w:w="1701" w:type="dxa"/>
                  <w:vMerge w:val="continue"/>
                  <w:vAlign w:val="center"/>
                </w:tcPr>
                <w:p>
                  <w:pPr>
                    <w:adjustRightInd w:val="0"/>
                    <w:snapToGrid w:val="0"/>
                    <w:jc w:val="center"/>
                    <w:rPr>
                      <w:rFonts w:hint="default" w:ascii="Times New Roman" w:hAnsi="Times New Roman" w:cs="Times New Roman"/>
                      <w:b/>
                      <w:color w:val="auto"/>
                      <w:szCs w:val="21"/>
                    </w:rPr>
                  </w:pPr>
                </w:p>
              </w:tc>
              <w:tc>
                <w:tcPr>
                  <w:tcW w:w="1276" w:type="dxa"/>
                  <w:noWrap/>
                  <w:vAlign w:val="center"/>
                </w:tcPr>
                <w:p>
                  <w:pPr>
                    <w:autoSpaceDE w:val="0"/>
                    <w:autoSpaceDN w:val="0"/>
                    <w:adjustRightInd w:val="0"/>
                    <w:snapToGrid w:val="0"/>
                    <w:jc w:val="center"/>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浓度范围mg/m</w:t>
                  </w:r>
                  <w:r>
                    <w:rPr>
                      <w:rFonts w:hint="default" w:ascii="Times New Roman" w:hAnsi="Times New Roman" w:cs="Times New Roman"/>
                      <w:b/>
                      <w:color w:val="auto"/>
                      <w:kern w:val="0"/>
                      <w:szCs w:val="21"/>
                      <w:vertAlign w:val="superscript"/>
                    </w:rPr>
                    <w:t>3</w:t>
                  </w:r>
                </w:p>
              </w:tc>
              <w:tc>
                <w:tcPr>
                  <w:tcW w:w="1275" w:type="dxa"/>
                  <w:noWrap/>
                  <w:vAlign w:val="center"/>
                </w:tcPr>
                <w:p>
                  <w:pPr>
                    <w:autoSpaceDE w:val="0"/>
                    <w:autoSpaceDN w:val="0"/>
                    <w:adjustRightInd w:val="0"/>
                    <w:snapToGrid w:val="0"/>
                    <w:jc w:val="center"/>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标准限值</w:t>
                  </w:r>
                </w:p>
              </w:tc>
              <w:tc>
                <w:tcPr>
                  <w:tcW w:w="1433" w:type="dxa"/>
                  <w:noWrap/>
                  <w:vAlign w:val="center"/>
                </w:tcPr>
                <w:p>
                  <w:pPr>
                    <w:autoSpaceDE w:val="0"/>
                    <w:autoSpaceDN w:val="0"/>
                    <w:adjustRightInd w:val="0"/>
                    <w:snapToGrid w:val="0"/>
                    <w:jc w:val="center"/>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最大占标率</w:t>
                  </w:r>
                  <w:r>
                    <w:rPr>
                      <w:rFonts w:hint="default" w:ascii="Times New Roman" w:hAnsi="Times New Roman" w:eastAsia="TimesNewRomanPSMT" w:cs="Times New Roman"/>
                      <w:b/>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1" w:type="dxa"/>
                  <w:noWrap/>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rPr>
                    <w:t>非甲烷总烃</w:t>
                  </w:r>
                </w:p>
              </w:tc>
              <w:tc>
                <w:tcPr>
                  <w:tcW w:w="888" w:type="dxa"/>
                  <w:vMerge w:val="restart"/>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西</w:t>
                  </w:r>
                  <w:r>
                    <w:rPr>
                      <w:rFonts w:hint="default" w:ascii="Times New Roman" w:hAnsi="Times New Roman" w:cs="Times New Roman"/>
                      <w:color w:val="auto"/>
                      <w:szCs w:val="21"/>
                      <w:lang w:val="en-US" w:eastAsia="zh-CN"/>
                    </w:rPr>
                    <w:t>北</w:t>
                  </w:r>
                  <w:r>
                    <w:rPr>
                      <w:rFonts w:hint="default" w:ascii="Times New Roman" w:hAnsi="Times New Roman" w:cs="Times New Roman"/>
                      <w:color w:val="auto"/>
                      <w:szCs w:val="21"/>
                    </w:rPr>
                    <w:t>侧</w:t>
                  </w:r>
                  <w:r>
                    <w:rPr>
                      <w:rFonts w:hint="eastAsia" w:cs="Times New Roman"/>
                      <w:color w:val="auto"/>
                      <w:szCs w:val="21"/>
                      <w:lang w:val="en-US" w:eastAsia="zh-CN"/>
                    </w:rPr>
                    <w:t>1611</w:t>
                  </w:r>
                  <w:r>
                    <w:rPr>
                      <w:rFonts w:hint="default" w:ascii="Times New Roman" w:hAnsi="Times New Roman" w:cs="Times New Roman"/>
                      <w:color w:val="auto"/>
                      <w:szCs w:val="21"/>
                    </w:rPr>
                    <w:t>m</w:t>
                  </w:r>
                </w:p>
              </w:tc>
              <w:tc>
                <w:tcPr>
                  <w:tcW w:w="1701" w:type="dxa"/>
                  <w:vMerge w:val="restart"/>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106.349204049,29.376964508</w:t>
                  </w:r>
                </w:p>
              </w:tc>
              <w:tc>
                <w:tcPr>
                  <w:tcW w:w="1276" w:type="dxa"/>
                  <w:noWrap/>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0.4</w:t>
                  </w:r>
                  <w:r>
                    <w:rPr>
                      <w:rFonts w:hint="eastAsia" w:cs="Times New Roman"/>
                      <w:color w:val="auto"/>
                      <w:szCs w:val="21"/>
                      <w:lang w:val="en-US" w:eastAsia="zh-CN"/>
                    </w:rPr>
                    <w:t>2</w:t>
                  </w:r>
                  <w:r>
                    <w:rPr>
                      <w:rFonts w:hint="default" w:ascii="Times New Roman" w:hAnsi="Times New Roman" w:cs="Times New Roman"/>
                      <w:color w:val="auto"/>
                      <w:szCs w:val="21"/>
                    </w:rPr>
                    <w:t>~0.7</w:t>
                  </w:r>
                </w:p>
              </w:tc>
              <w:tc>
                <w:tcPr>
                  <w:tcW w:w="1275" w:type="dxa"/>
                  <w:noWrap/>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2.0</w:t>
                  </w:r>
                </w:p>
              </w:tc>
              <w:tc>
                <w:tcPr>
                  <w:tcW w:w="1433" w:type="dxa"/>
                  <w:noWrap/>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rPr>
                    <w:t>3</w:t>
                  </w:r>
                  <w:r>
                    <w:rPr>
                      <w:rFonts w:hint="eastAsia" w:cs="Times New Roman"/>
                      <w:color w:val="auto"/>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391" w:type="dxa"/>
                  <w:noWrap/>
                  <w:vAlign w:val="center"/>
                </w:tcPr>
                <w:p>
                  <w:pPr>
                    <w:adjustRightInd w:val="0"/>
                    <w:snapToGrid w:val="0"/>
                    <w:jc w:val="center"/>
                    <w:rPr>
                      <w:rFonts w:hint="default" w:ascii="Times New Roman" w:hAnsi="Times New Roman" w:cs="Times New Roman"/>
                      <w:color w:val="auto"/>
                      <w:szCs w:val="21"/>
                    </w:rPr>
                  </w:pPr>
                  <w:r>
                    <w:rPr>
                      <w:rFonts w:hint="eastAsia" w:cs="Times New Roman"/>
                      <w:color w:val="auto"/>
                      <w:szCs w:val="21"/>
                      <w:lang w:val="en-US" w:eastAsia="zh-CN"/>
                    </w:rPr>
                    <w:t>TSP</w:t>
                  </w:r>
                </w:p>
              </w:tc>
              <w:tc>
                <w:tcPr>
                  <w:tcW w:w="888" w:type="dxa"/>
                  <w:vMerge w:val="continue"/>
                  <w:vAlign w:val="center"/>
                </w:tcPr>
                <w:p>
                  <w:pPr>
                    <w:adjustRightInd w:val="0"/>
                    <w:snapToGrid w:val="0"/>
                    <w:jc w:val="center"/>
                    <w:rPr>
                      <w:rFonts w:hint="default" w:ascii="Times New Roman" w:hAnsi="Times New Roman" w:cs="Times New Roman"/>
                      <w:color w:val="auto"/>
                      <w:szCs w:val="21"/>
                    </w:rPr>
                  </w:pPr>
                </w:p>
              </w:tc>
              <w:tc>
                <w:tcPr>
                  <w:tcW w:w="1701" w:type="dxa"/>
                  <w:vMerge w:val="continue"/>
                  <w:vAlign w:val="center"/>
                </w:tcPr>
                <w:p>
                  <w:pPr>
                    <w:adjustRightInd w:val="0"/>
                    <w:snapToGrid w:val="0"/>
                    <w:jc w:val="center"/>
                    <w:rPr>
                      <w:rFonts w:hint="default" w:ascii="Times New Roman" w:hAnsi="Times New Roman" w:cs="Times New Roman"/>
                      <w:color w:val="auto"/>
                      <w:szCs w:val="21"/>
                    </w:rPr>
                  </w:pPr>
                </w:p>
              </w:tc>
              <w:tc>
                <w:tcPr>
                  <w:tcW w:w="1276" w:type="dxa"/>
                  <w:noWrap/>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0.083~0.106</w:t>
                  </w:r>
                </w:p>
              </w:tc>
              <w:tc>
                <w:tcPr>
                  <w:tcW w:w="1275" w:type="dxa"/>
                  <w:noWrap/>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0.3</w:t>
                  </w:r>
                </w:p>
              </w:tc>
              <w:tc>
                <w:tcPr>
                  <w:tcW w:w="1433" w:type="dxa"/>
                  <w:noWrap/>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35.3</w:t>
                  </w:r>
                </w:p>
              </w:tc>
            </w:tr>
          </w:tbl>
          <w:p>
            <w:pPr>
              <w:adjustRightInd w:val="0"/>
              <w:snapToGrid w:val="0"/>
              <w:spacing w:before="120" w:beforeLines="50" w:line="360" w:lineRule="auto"/>
              <w:ind w:firstLine="480" w:firstLineChars="200"/>
              <w:rPr>
                <w:rFonts w:hint="default" w:ascii="Times New Roman" w:hAnsi="Times New Roman" w:eastAsia="宋体" w:cs="Times New Roman"/>
                <w:color w:val="auto"/>
                <w:sz w:val="24"/>
                <w:szCs w:val="26"/>
                <w:lang w:val="en-US" w:eastAsia="zh-CN"/>
              </w:rPr>
            </w:pPr>
            <w:r>
              <w:rPr>
                <w:rFonts w:hint="default" w:ascii="Times New Roman" w:hAnsi="Times New Roman" w:eastAsia="宋体" w:cs="Times New Roman"/>
                <w:color w:val="auto"/>
                <w:sz w:val="24"/>
                <w:szCs w:val="26"/>
              </w:rPr>
              <w:t>上表可知，</w:t>
            </w:r>
            <w:bookmarkStart w:id="49" w:name="OLE_LINK15"/>
            <w:r>
              <w:rPr>
                <w:rFonts w:hint="default" w:ascii="Times New Roman" w:hAnsi="Times New Roman" w:eastAsia="宋体" w:cs="Times New Roman"/>
                <w:color w:val="auto"/>
                <w:sz w:val="24"/>
                <w:szCs w:val="26"/>
              </w:rPr>
              <w:t>非甲烷总烃环境质量现状满足河北省地方标准《环境空气质量标准非甲烷总烃限值》（DB 13/1577-2012）</w:t>
            </w:r>
            <w:bookmarkEnd w:id="49"/>
            <w:r>
              <w:rPr>
                <w:rFonts w:hint="default" w:ascii="Times New Roman" w:hAnsi="Times New Roman" w:eastAsia="宋体" w:cs="Times New Roman"/>
                <w:color w:val="auto"/>
                <w:sz w:val="24"/>
                <w:szCs w:val="26"/>
              </w:rPr>
              <w:t>中标准限值。</w:t>
            </w:r>
            <w:r>
              <w:rPr>
                <w:rFonts w:hint="eastAsia" w:ascii="Times New Roman" w:hAnsi="Times New Roman" w:eastAsia="宋体" w:cs="Times New Roman"/>
                <w:color w:val="auto"/>
                <w:sz w:val="24"/>
                <w:szCs w:val="26"/>
                <w:lang w:val="en-US" w:eastAsia="zh-CN"/>
              </w:rPr>
              <w:t>TSP满足</w:t>
            </w:r>
            <w:r>
              <w:rPr>
                <w:rFonts w:hint="default" w:ascii="Times New Roman" w:hAnsi="Times New Roman" w:eastAsia="宋体" w:cs="Times New Roman"/>
                <w:color w:val="auto"/>
                <w:sz w:val="24"/>
                <w:szCs w:val="26"/>
              </w:rPr>
              <w:fldChar w:fldCharType="begin"/>
            </w:r>
            <w:r>
              <w:rPr>
                <w:rFonts w:hint="default" w:ascii="Times New Roman" w:hAnsi="Times New Roman" w:eastAsia="宋体" w:cs="Times New Roman"/>
                <w:color w:val="auto"/>
                <w:sz w:val="24"/>
                <w:szCs w:val="26"/>
              </w:rPr>
              <w:instrText xml:space="preserve"> HYPERLINK "https://www.mee.gov.cn/ywgz/fgbz/bz/bzwb/dqhjbh/dqhjzlbz/201203/W020250407403788086276.pdf" </w:instrText>
            </w:r>
            <w:r>
              <w:rPr>
                <w:rFonts w:hint="default" w:ascii="Times New Roman" w:hAnsi="Times New Roman" w:eastAsia="宋体" w:cs="Times New Roman"/>
                <w:color w:val="auto"/>
                <w:sz w:val="24"/>
                <w:szCs w:val="26"/>
              </w:rPr>
              <w:fldChar w:fldCharType="separate"/>
            </w:r>
            <w:r>
              <w:rPr>
                <w:rFonts w:hint="eastAsia" w:ascii="Times New Roman" w:hAnsi="Times New Roman" w:eastAsia="宋体" w:cs="Times New Roman"/>
                <w:color w:val="auto"/>
                <w:sz w:val="24"/>
                <w:szCs w:val="26"/>
              </w:rPr>
              <w:t>环境空气质量标准（GB 3095—2012）</w:t>
            </w:r>
            <w:r>
              <w:rPr>
                <w:rFonts w:hint="eastAsia" w:ascii="Times New Roman" w:hAnsi="Times New Roman" w:eastAsia="宋体" w:cs="Times New Roman"/>
                <w:color w:val="auto"/>
                <w:sz w:val="24"/>
                <w:szCs w:val="26"/>
              </w:rPr>
              <w:fldChar w:fldCharType="end"/>
            </w:r>
            <w:r>
              <w:rPr>
                <w:rFonts w:hint="eastAsia" w:ascii="Times New Roman" w:hAnsi="Times New Roman" w:eastAsia="宋体" w:cs="Times New Roman"/>
                <w:color w:val="auto"/>
                <w:sz w:val="24"/>
                <w:szCs w:val="26"/>
                <w:lang w:val="en-US" w:eastAsia="zh-CN"/>
              </w:rPr>
              <w:t>中标准限值。</w:t>
            </w:r>
          </w:p>
          <w:p>
            <w:pPr>
              <w:adjustRightInd w:val="0"/>
              <w:snapToGrid w:val="0"/>
              <w:spacing w:line="360" w:lineRule="auto"/>
              <w:ind w:firstLine="482" w:firstLineChars="200"/>
              <w:rPr>
                <w:rFonts w:hint="default" w:ascii="Times New Roman" w:hAnsi="Times New Roman" w:eastAsia="宋体" w:cs="Times New Roman"/>
                <w:b/>
                <w:color w:val="auto"/>
                <w:sz w:val="24"/>
                <w:szCs w:val="32"/>
              </w:rPr>
            </w:pPr>
            <w:r>
              <w:rPr>
                <w:rFonts w:hint="default" w:ascii="Times New Roman" w:hAnsi="Times New Roman" w:eastAsia="宋体" w:cs="Times New Roman"/>
                <w:b/>
                <w:color w:val="auto"/>
                <w:sz w:val="24"/>
                <w:szCs w:val="32"/>
              </w:rPr>
              <w:t>3.2地表水环境质量现状</w:t>
            </w:r>
          </w:p>
          <w:p>
            <w:pPr>
              <w:pStyle w:val="48"/>
              <w:spacing w:line="360" w:lineRule="auto"/>
              <w:ind w:firstLine="480"/>
              <w:rPr>
                <w:rFonts w:hint="default" w:ascii="Times New Roman" w:hAnsi="Times New Roman" w:cs="Times New Roman"/>
                <w:color w:val="auto"/>
                <w:sz w:val="24"/>
              </w:rPr>
            </w:pPr>
            <w:r>
              <w:rPr>
                <w:rFonts w:hint="default" w:ascii="Times New Roman" w:hAnsi="Times New Roman" w:cs="Times New Roman"/>
                <w:color w:val="auto"/>
                <w:sz w:val="24"/>
              </w:rPr>
              <w:t>根据《重庆市九龙坡区人民政府印发重庆市九龙坡区深入打好污染防治攻坚战实施方案的通知》（九龙坡委发〔2022〕14号），到2025年九龙坡区跳磴河、桃花溪、大溪河水质基本达</w:t>
            </w:r>
            <w:r>
              <w:rPr>
                <w:rFonts w:hint="eastAsia" w:cs="Times New Roman"/>
                <w:color w:val="auto"/>
                <w:sz w:val="24"/>
                <w:lang w:eastAsia="zh-CN"/>
              </w:rPr>
              <w:t>Ⅳ类</w:t>
            </w:r>
            <w:r>
              <w:rPr>
                <w:rFonts w:hint="default" w:ascii="Times New Roman" w:hAnsi="Times New Roman" w:cs="Times New Roman"/>
                <w:color w:val="auto"/>
                <w:sz w:val="24"/>
              </w:rPr>
              <w:t>，因此，大溪河（包括其支流杨柳曲河）按照《地表水环境质量标准》（GB3838-2002）</w:t>
            </w:r>
            <w:r>
              <w:rPr>
                <w:rFonts w:hint="eastAsia" w:cs="Times New Roman"/>
                <w:color w:val="auto"/>
                <w:sz w:val="24"/>
                <w:lang w:eastAsia="zh-CN"/>
              </w:rPr>
              <w:t>Ⅳ类</w:t>
            </w:r>
            <w:r>
              <w:rPr>
                <w:rFonts w:hint="default" w:ascii="Times New Roman" w:hAnsi="Times New Roman" w:cs="Times New Roman"/>
                <w:color w:val="auto"/>
                <w:sz w:val="24"/>
              </w:rPr>
              <w:t>水域标准进行评价。</w:t>
            </w:r>
          </w:p>
          <w:p>
            <w:pPr>
              <w:pStyle w:val="48"/>
              <w:spacing w:line="360" w:lineRule="auto"/>
              <w:ind w:firstLine="480"/>
              <w:rPr>
                <w:rFonts w:hint="default" w:ascii="Times New Roman" w:hAnsi="Times New Roman" w:eastAsia="宋体" w:cs="Times New Roman"/>
                <w:color w:val="auto"/>
                <w:sz w:val="24"/>
                <w:lang w:val="it-IT" w:eastAsia="zh-CN"/>
              </w:rPr>
            </w:pPr>
            <w:r>
              <w:rPr>
                <w:rFonts w:hint="default" w:ascii="Times New Roman" w:hAnsi="Times New Roman" w:eastAsia="宋体" w:cs="Times New Roman"/>
                <w:color w:val="auto"/>
                <w:sz w:val="24"/>
                <w:lang w:val="en-US" w:eastAsia="zh-CN"/>
              </w:rPr>
              <w:t>本项目废水</w:t>
            </w:r>
            <w:r>
              <w:rPr>
                <w:rFonts w:hint="default" w:ascii="Times New Roman" w:hAnsi="Times New Roman" w:eastAsia="宋体" w:cs="Times New Roman"/>
                <w:color w:val="auto"/>
                <w:sz w:val="24"/>
              </w:rPr>
              <w:t>属于间接排放，根据《环境影响评价技术导则 地表水环境》（HJ2.3-201</w:t>
            </w:r>
            <w:r>
              <w:rPr>
                <w:rFonts w:hint="default" w:ascii="Times New Roman" w:hAnsi="Times New Roman" w:eastAsia="宋体" w:cs="Times New Roman"/>
                <w:color w:val="auto"/>
                <w:kern w:val="2"/>
                <w:sz w:val="24"/>
                <w:szCs w:val="24"/>
                <w:lang w:val="it-IT" w:eastAsia="zh-CN" w:bidi="ar-SA"/>
              </w:rPr>
              <w:t>8）和《建设项目环境影响报告表编制技术指南》（污染影响类）（试行）要求</w:t>
            </w:r>
            <w:r>
              <w:rPr>
                <w:rFonts w:hint="default" w:ascii="Times New Roman" w:hAnsi="Times New Roman" w:eastAsia="宋体" w:cs="Times New Roman"/>
                <w:color w:val="auto"/>
                <w:sz w:val="24"/>
                <w:lang w:val="it-IT" w:eastAsia="zh-CN"/>
              </w:rPr>
              <w:t>，项目所在区域地表水环境质量现状可引用所在流域控制单元内国家、地方控制断面监测数据和生态环境主管部门发布的水环境质量数据或地表水达标情况的结论。</w:t>
            </w:r>
          </w:p>
          <w:p>
            <w:pPr>
              <w:pStyle w:val="48"/>
              <w:spacing w:line="360" w:lineRule="auto"/>
              <w:ind w:firstLine="480"/>
              <w:rPr>
                <w:rFonts w:hint="default" w:ascii="Times New Roman" w:hAnsi="Times New Roman" w:cs="Times New Roman"/>
                <w:color w:val="auto"/>
                <w:sz w:val="24"/>
                <w:lang w:val="en-US" w:eastAsia="zh-CN"/>
              </w:rPr>
            </w:pPr>
            <w:r>
              <w:rPr>
                <w:rFonts w:hint="default" w:ascii="Times New Roman" w:hAnsi="Times New Roman" w:eastAsia="宋体" w:cs="Times New Roman"/>
                <w:color w:val="auto"/>
                <w:sz w:val="24"/>
                <w:lang w:val="en-US" w:eastAsia="zh-CN"/>
              </w:rPr>
              <w:t>根据2024年</w:t>
            </w:r>
            <w:r>
              <w:rPr>
                <w:rFonts w:hint="default" w:ascii="Times New Roman" w:hAnsi="Times New Roman" w:cs="Times New Roman"/>
                <w:color w:val="auto"/>
                <w:sz w:val="24"/>
                <w:lang w:val="en-US" w:eastAsia="zh-CN"/>
              </w:rPr>
              <w:t>9月重庆市九龙坡区生态环境局</w:t>
            </w:r>
            <w:r>
              <w:rPr>
                <w:rFonts w:hint="eastAsia" w:cs="Times New Roman"/>
                <w:color w:val="auto"/>
                <w:sz w:val="24"/>
                <w:lang w:val="en-US" w:eastAsia="zh-CN"/>
              </w:rPr>
              <w:t>官</w:t>
            </w:r>
            <w:r>
              <w:rPr>
                <w:rFonts w:hint="default" w:ascii="Times New Roman" w:hAnsi="Times New Roman" w:cs="Times New Roman"/>
                <w:color w:val="auto"/>
                <w:sz w:val="24"/>
                <w:lang w:val="en-US" w:eastAsia="zh-CN"/>
              </w:rPr>
              <w:t>网发布的文章“</w:t>
            </w:r>
            <w:r>
              <w:rPr>
                <w:rFonts w:hint="default" w:ascii="Times New Roman" w:hAnsi="Times New Roman" w:cs="Times New Roman"/>
                <w:color w:val="auto"/>
                <w:sz w:val="24"/>
                <w:lang w:val="it-IT" w:eastAsia="zh-CN"/>
              </w:rPr>
              <w:t>九龙坡：系统施治打赢农村黑臭水体清零攻坚战</w:t>
            </w:r>
            <w:r>
              <w:rPr>
                <w:rFonts w:hint="default" w:ascii="Times New Roman" w:hAnsi="Times New Roman" w:cs="Times New Roman"/>
                <w:color w:val="auto"/>
                <w:sz w:val="24"/>
                <w:lang w:val="en-US" w:eastAsia="zh-CN"/>
              </w:rPr>
              <w:t>”（网址：http://cqjlp.gov.cn/bmjz/qzfbm_97119/qsthjj_97721/zwxx_97121/dt/202409/t20240920_13646220.html），</w:t>
            </w:r>
            <w:r>
              <w:rPr>
                <w:rFonts w:hint="eastAsia" w:ascii="Times New Roman" w:hAnsi="Times New Roman" w:cs="Times New Roman"/>
                <w:color w:val="auto"/>
                <w:sz w:val="24"/>
                <w:lang w:val="en-US" w:eastAsia="zh-CN"/>
              </w:rPr>
              <w:t>九龙坡区</w:t>
            </w:r>
            <w:r>
              <w:rPr>
                <w:rFonts w:hint="default" w:ascii="Times New Roman" w:hAnsi="Times New Roman" w:cs="Times New Roman"/>
                <w:color w:val="auto"/>
                <w:sz w:val="24"/>
              </w:rPr>
              <w:t>生态环境局建立的水生态环境智能监管</w:t>
            </w:r>
            <w:r>
              <w:rPr>
                <w:rFonts w:hint="default" w:ascii="Times New Roman" w:hAnsi="Times New Roman" w:cs="Times New Roman"/>
                <w:color w:val="auto"/>
                <w:sz w:val="24"/>
                <w:lang w:val="it-IT" w:eastAsia="zh-CN"/>
              </w:rPr>
              <w:t>实时监测显示，大溪河水质Ⅳ类、跳磴河水质Ⅳ类、桃花溪水质Ⅳ类，均满足并优于目标水质。</w:t>
            </w:r>
            <w:r>
              <w:rPr>
                <w:rFonts w:hint="default" w:ascii="Times New Roman" w:hAnsi="Times New Roman" w:cs="Times New Roman"/>
                <w:color w:val="auto"/>
                <w:sz w:val="24"/>
                <w:lang w:val="en-US" w:eastAsia="zh-CN"/>
              </w:rPr>
              <w:t>因此，大溪河</w:t>
            </w:r>
            <w:r>
              <w:rPr>
                <w:rFonts w:hint="default" w:ascii="Times New Roman" w:hAnsi="Times New Roman" w:cs="Times New Roman"/>
                <w:color w:val="auto"/>
                <w:sz w:val="24"/>
              </w:rPr>
              <w:t>水环境质量状况良好。</w:t>
            </w:r>
          </w:p>
          <w:p>
            <w:pPr>
              <w:spacing w:line="360" w:lineRule="auto"/>
              <w:ind w:firstLine="482" w:firstLineChars="200"/>
              <w:rPr>
                <w:rFonts w:hint="default" w:ascii="Times New Roman" w:hAnsi="Times New Roman" w:cs="Times New Roman"/>
                <w:b/>
                <w:bCs/>
                <w:color w:val="auto"/>
                <w:sz w:val="24"/>
              </w:rPr>
            </w:pPr>
            <w:r>
              <w:rPr>
                <w:rFonts w:hint="default" w:ascii="Times New Roman" w:hAnsi="Times New Roman" w:cs="Times New Roman"/>
                <w:b/>
                <w:bCs/>
                <w:color w:val="auto"/>
                <w:sz w:val="24"/>
              </w:rPr>
              <w:t>3.3声环境质量现状</w:t>
            </w:r>
          </w:p>
          <w:p>
            <w:pPr>
              <w:pStyle w:val="48"/>
              <w:spacing w:line="360" w:lineRule="auto"/>
              <w:ind w:firstLine="480"/>
              <w:rPr>
                <w:rFonts w:hint="default" w:ascii="Times New Roman" w:hAnsi="Times New Roman" w:cs="Times New Roman"/>
                <w:color w:val="auto"/>
                <w:sz w:val="24"/>
                <w:lang w:val="it-IT"/>
              </w:rPr>
            </w:pPr>
            <w:r>
              <w:rPr>
                <w:rFonts w:hint="default" w:ascii="Times New Roman" w:hAnsi="Times New Roman" w:cs="Times New Roman"/>
                <w:color w:val="auto"/>
                <w:sz w:val="24"/>
                <w:lang w:val="it-IT"/>
              </w:rPr>
              <w:t>根据《建设项目环境影响报告表编制技术指南（污染影响类）（试行）》可知，声环境质量现状应监测项目厂界外周边50米范围内的声环境保护目标。根据调查，本项目位于</w:t>
            </w:r>
            <w:r>
              <w:rPr>
                <w:rFonts w:hint="default" w:ascii="Times New Roman" w:hAnsi="Times New Roman" w:cs="Times New Roman"/>
                <w:color w:val="auto"/>
                <w:sz w:val="24"/>
                <w:lang w:eastAsia="zh-CN"/>
              </w:rPr>
              <w:t>西彭工业园陶家组团</w:t>
            </w:r>
            <w:r>
              <w:rPr>
                <w:rFonts w:hint="default" w:ascii="Times New Roman" w:hAnsi="Times New Roman" w:cs="Times New Roman"/>
                <w:color w:val="auto"/>
                <w:sz w:val="24"/>
                <w:lang w:val="it-IT"/>
              </w:rPr>
              <w:t>，厂界外周边50m范围内主要为工业企业，50m范围内不存在声环境保护目标，因此，项目不进行声环境质量现状监测与评价。</w:t>
            </w:r>
          </w:p>
          <w:p>
            <w:pPr>
              <w:pStyle w:val="48"/>
              <w:spacing w:line="360" w:lineRule="auto"/>
              <w:ind w:firstLine="482" w:firstLineChars="200"/>
              <w:rPr>
                <w:rFonts w:hint="default" w:ascii="Times New Roman" w:hAnsi="Times New Roman" w:cs="Times New Roman"/>
                <w:b/>
                <w:bCs/>
                <w:color w:val="auto"/>
                <w:sz w:val="24"/>
                <w:lang w:val="it-IT"/>
              </w:rPr>
            </w:pPr>
            <w:r>
              <w:rPr>
                <w:rFonts w:hint="default" w:ascii="Times New Roman" w:hAnsi="Times New Roman" w:cs="Times New Roman"/>
                <w:b/>
                <w:bCs/>
                <w:color w:val="auto"/>
                <w:sz w:val="24"/>
                <w:lang w:val="it-IT"/>
              </w:rPr>
              <w:t>3.</w:t>
            </w:r>
            <w:r>
              <w:rPr>
                <w:rFonts w:hint="default" w:ascii="Times New Roman" w:hAnsi="Times New Roman" w:cs="Times New Roman"/>
                <w:b/>
                <w:bCs/>
                <w:color w:val="auto"/>
                <w:sz w:val="24"/>
              </w:rPr>
              <w:t xml:space="preserve">4生态环境质量 </w:t>
            </w:r>
          </w:p>
          <w:p>
            <w:pPr>
              <w:pStyle w:val="48"/>
              <w:spacing w:line="360" w:lineRule="auto"/>
              <w:ind w:firstLine="480"/>
              <w:rPr>
                <w:rFonts w:hint="default" w:ascii="Times New Roman" w:hAnsi="Times New Roman" w:cs="Times New Roman"/>
                <w:color w:val="auto"/>
                <w:sz w:val="24"/>
              </w:rPr>
            </w:pPr>
            <w:r>
              <w:rPr>
                <w:rFonts w:hint="default" w:ascii="Times New Roman" w:hAnsi="Times New Roman" w:cs="Times New Roman"/>
                <w:color w:val="auto"/>
                <w:sz w:val="24"/>
              </w:rPr>
              <w:t>根据《建设项目环境影响报告表编制技术指南（污染影响类）（试行）》，“产业园区外建设项目新增用地且用地范围内含有生态环境保护目标时，应进行生态现状调查。”</w:t>
            </w:r>
          </w:p>
          <w:p>
            <w:pPr>
              <w:pStyle w:val="48"/>
              <w:spacing w:line="360" w:lineRule="auto"/>
              <w:ind w:firstLine="480"/>
              <w:rPr>
                <w:rFonts w:hint="default" w:ascii="Times New Roman" w:hAnsi="Times New Roman" w:cs="Times New Roman"/>
                <w:color w:val="auto"/>
                <w:sz w:val="24"/>
              </w:rPr>
            </w:pPr>
            <w:r>
              <w:rPr>
                <w:rFonts w:hint="default" w:ascii="Times New Roman" w:hAnsi="Times New Roman" w:cs="Times New Roman"/>
                <w:color w:val="auto"/>
                <w:sz w:val="24"/>
              </w:rPr>
              <w:t>拟建项目位于</w:t>
            </w:r>
            <w:r>
              <w:rPr>
                <w:rFonts w:hint="default" w:ascii="Times New Roman" w:hAnsi="Times New Roman" w:cs="Times New Roman"/>
                <w:color w:val="auto"/>
                <w:sz w:val="24"/>
                <w:lang w:eastAsia="zh-CN"/>
              </w:rPr>
              <w:t>西彭工业园陶家组团</w:t>
            </w: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租用已建厂房</w:t>
            </w:r>
            <w:r>
              <w:rPr>
                <w:rFonts w:hint="default" w:ascii="Times New Roman" w:hAnsi="Times New Roman" w:cs="Times New Roman"/>
                <w:color w:val="auto"/>
                <w:sz w:val="24"/>
              </w:rPr>
              <w:t>，不新增占地，且</w:t>
            </w:r>
            <w:r>
              <w:rPr>
                <w:rFonts w:hint="default" w:ascii="Times New Roman" w:hAnsi="Times New Roman" w:cs="Times New Roman"/>
                <w:color w:val="auto"/>
                <w:sz w:val="24"/>
                <w:lang w:eastAsia="zh-CN"/>
              </w:rPr>
              <w:t>厂</w:t>
            </w:r>
            <w:r>
              <w:rPr>
                <w:rFonts w:hint="default" w:ascii="Times New Roman" w:hAnsi="Times New Roman" w:cs="Times New Roman"/>
                <w:color w:val="auto"/>
                <w:sz w:val="24"/>
              </w:rPr>
              <w:t>界外500m范围内无风景名胜、自然保护区、生态农业示范园和重点文物保护单位，也未发现珍稀动植物和矿产资源，因此不进行生态环境现状调查与评价。</w:t>
            </w:r>
          </w:p>
          <w:p>
            <w:pPr>
              <w:pStyle w:val="48"/>
              <w:spacing w:line="360" w:lineRule="auto"/>
              <w:ind w:left="0" w:leftChars="0" w:firstLine="482" w:firstLineChars="20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it-IT"/>
              </w:rPr>
              <w:t>3.</w:t>
            </w:r>
            <w:r>
              <w:rPr>
                <w:rFonts w:hint="default" w:ascii="Times New Roman" w:hAnsi="Times New Roman" w:eastAsia="宋体" w:cs="Times New Roman"/>
                <w:b/>
                <w:bCs/>
                <w:color w:val="auto"/>
                <w:sz w:val="24"/>
                <w:lang w:val="en-US" w:eastAsia="zh-CN"/>
              </w:rPr>
              <w:t>5</w:t>
            </w:r>
            <w:r>
              <w:rPr>
                <w:rFonts w:hint="default" w:ascii="Times New Roman" w:hAnsi="Times New Roman" w:eastAsia="宋体" w:cs="Times New Roman"/>
                <w:b/>
                <w:bCs/>
                <w:color w:val="auto"/>
                <w:sz w:val="24"/>
              </w:rPr>
              <w:t>地下水、土壤环境质量现状</w:t>
            </w:r>
          </w:p>
          <w:p>
            <w:pPr>
              <w:pStyle w:val="48"/>
              <w:spacing w:line="360" w:lineRule="auto"/>
              <w:ind w:firstLine="480"/>
              <w:rPr>
                <w:rFonts w:hint="default" w:ascii="Times New Roman" w:hAnsi="Times New Roman" w:cs="Times New Roman"/>
                <w:color w:val="auto"/>
                <w:sz w:val="24"/>
                <w:lang w:val="en-US" w:eastAsia="zh-CN"/>
              </w:rPr>
            </w:pPr>
            <w:r>
              <w:rPr>
                <w:rFonts w:hint="default" w:ascii="Times New Roman" w:hAnsi="Times New Roman" w:eastAsia="宋体" w:cs="Times New Roman"/>
                <w:color w:val="auto"/>
                <w:sz w:val="24"/>
              </w:rPr>
              <w:t>根据《建设项目环境影响报告表编制技术指南（污染影响类）（试行）》，“原则上可不开展环境质量现状调查，建设项目存在土壤、地下水环境污染途径的，应结合污染源、保护目标分布情况开展现状调查以留作背景值”。</w:t>
            </w:r>
            <w:r>
              <w:rPr>
                <w:rFonts w:hint="default" w:ascii="Times New Roman" w:hAnsi="Times New Roman" w:cs="Times New Roman"/>
                <w:color w:val="auto"/>
                <w:sz w:val="24"/>
                <w:lang w:val="en-US" w:eastAsia="zh-CN"/>
              </w:rPr>
              <w:t xml:space="preserve"> </w:t>
            </w:r>
          </w:p>
          <w:p>
            <w:pPr>
              <w:pStyle w:val="48"/>
              <w:spacing w:line="360" w:lineRule="auto"/>
              <w:ind w:firstLine="480"/>
              <w:rPr>
                <w:rFonts w:hint="default" w:ascii="Times New Roman" w:hAnsi="Times New Roman" w:cs="Times New Roman"/>
                <w:color w:val="auto"/>
                <w:sz w:val="24"/>
              </w:rPr>
            </w:pPr>
            <w:r>
              <w:rPr>
                <w:rFonts w:hint="default" w:ascii="Times New Roman" w:hAnsi="Times New Roman" w:eastAsia="宋体" w:cs="Times New Roman"/>
                <w:color w:val="auto"/>
                <w:sz w:val="24"/>
              </w:rPr>
              <w:t>拟建项目位于</w:t>
            </w:r>
            <w:r>
              <w:rPr>
                <w:rFonts w:hint="default" w:ascii="Times New Roman" w:hAnsi="Times New Roman" w:cs="Times New Roman"/>
                <w:color w:val="auto"/>
                <w:sz w:val="24"/>
                <w:lang w:eastAsia="zh-CN"/>
              </w:rPr>
              <w:t>西彭工业园陶家组团</w:t>
            </w: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租用已建厂房</w:t>
            </w:r>
            <w:r>
              <w:rPr>
                <w:rFonts w:hint="default" w:ascii="Times New Roman" w:hAnsi="Times New Roman" w:eastAsia="宋体" w:cs="Times New Roman"/>
                <w:color w:val="auto"/>
                <w:sz w:val="24"/>
              </w:rPr>
              <w:t>，场界外 500m 范围内不存在地下水环境敏感目标，本项目建成后，按要求进行分区防渗，从源头杜绝土壤、地下水环境污染途径。因此，不开展</w:t>
            </w:r>
            <w:r>
              <w:rPr>
                <w:rFonts w:hint="default" w:ascii="Times New Roman" w:hAnsi="Times New Roman" w:cs="Times New Roman"/>
                <w:color w:val="auto"/>
                <w:sz w:val="24"/>
                <w:lang w:val="en-US" w:eastAsia="zh-CN"/>
              </w:rPr>
              <w:t>地下水和土壤</w:t>
            </w:r>
            <w:r>
              <w:rPr>
                <w:rFonts w:hint="default" w:ascii="Times New Roman" w:hAnsi="Times New Roman" w:eastAsia="宋体" w:cs="Times New Roman"/>
                <w:color w:val="auto"/>
                <w:sz w:val="24"/>
              </w:rPr>
              <w:t>环境质量现状调查。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13" w:hRule="atLeast"/>
          <w:jc w:val="center"/>
        </w:trPr>
        <w:tc>
          <w:tcPr>
            <w:tcW w:w="800" w:type="dxa"/>
            <w:vAlign w:val="center"/>
          </w:tcPr>
          <w:p>
            <w:pPr>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环境</w:t>
            </w:r>
          </w:p>
          <w:p>
            <w:pPr>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保护</w:t>
            </w:r>
          </w:p>
          <w:p>
            <w:pPr>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目标</w:t>
            </w:r>
          </w:p>
        </w:tc>
        <w:tc>
          <w:tcPr>
            <w:tcW w:w="8190" w:type="dxa"/>
            <w:vAlign w:val="center"/>
          </w:tcPr>
          <w:p>
            <w:pPr>
              <w:adjustRightInd w:val="0"/>
              <w:snapToGrid w:val="0"/>
              <w:spacing w:line="360" w:lineRule="auto"/>
              <w:ind w:firstLine="482" w:firstLineChars="200"/>
              <w:rPr>
                <w:rFonts w:hint="default" w:ascii="Times New Roman" w:hAnsi="Times New Roman" w:cs="Times New Roman"/>
                <w:b/>
                <w:color w:val="auto"/>
                <w:sz w:val="24"/>
              </w:rPr>
            </w:pPr>
            <w:r>
              <w:rPr>
                <w:rFonts w:hint="default" w:ascii="Times New Roman" w:hAnsi="Times New Roman" w:cs="Times New Roman"/>
                <w:b/>
                <w:color w:val="auto"/>
                <w:sz w:val="24"/>
              </w:rPr>
              <w:t>3.</w:t>
            </w:r>
            <w:r>
              <w:rPr>
                <w:rFonts w:hint="default" w:ascii="Times New Roman" w:hAnsi="Times New Roman" w:cs="Times New Roman"/>
                <w:b/>
                <w:color w:val="auto"/>
                <w:sz w:val="24"/>
                <w:lang w:val="en-US" w:eastAsia="zh-CN"/>
              </w:rPr>
              <w:t>6</w:t>
            </w:r>
            <w:r>
              <w:rPr>
                <w:rFonts w:hint="default" w:ascii="Times New Roman" w:hAnsi="Times New Roman" w:cs="Times New Roman"/>
                <w:b/>
                <w:color w:val="auto"/>
                <w:sz w:val="24"/>
              </w:rPr>
              <w:t>环境保护目标</w:t>
            </w:r>
          </w:p>
          <w:p>
            <w:pPr>
              <w:pStyle w:val="48"/>
              <w:spacing w:line="360" w:lineRule="auto"/>
              <w:ind w:firstLine="48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1.</w:t>
            </w:r>
            <w:r>
              <w:rPr>
                <w:rFonts w:hint="default" w:ascii="Times New Roman" w:hAnsi="Times New Roman" w:eastAsia="宋体" w:cs="Times New Roman"/>
                <w:color w:val="auto"/>
                <w:sz w:val="24"/>
                <w:lang w:val="it-IT"/>
              </w:rPr>
              <w:t>大气环境：项目位于</w:t>
            </w:r>
            <w:r>
              <w:rPr>
                <w:rFonts w:hint="default" w:ascii="Times New Roman" w:hAnsi="Times New Roman" w:cs="Times New Roman"/>
                <w:color w:val="auto"/>
                <w:kern w:val="0"/>
                <w:sz w:val="24"/>
                <w:szCs w:val="24"/>
                <w:lang w:val="en-US" w:eastAsia="zh-CN"/>
              </w:rPr>
              <w:t>西彭工业园陶家组团</w:t>
            </w:r>
            <w:r>
              <w:rPr>
                <w:rFonts w:hint="default" w:ascii="Times New Roman" w:hAnsi="Times New Roman" w:eastAsia="宋体" w:cs="Times New Roman"/>
                <w:color w:val="auto"/>
                <w:sz w:val="24"/>
                <w:lang w:val="it-IT"/>
              </w:rPr>
              <w:t>，厂界外500m范围内未分布自然保护区、风景名胜区、文化区等，周边500m范围分布有</w:t>
            </w:r>
            <w:r>
              <w:rPr>
                <w:rFonts w:hint="default" w:ascii="Times New Roman" w:hAnsi="Times New Roman" w:cs="Times New Roman"/>
                <w:color w:val="auto"/>
                <w:sz w:val="24"/>
                <w:lang w:val="en-US" w:eastAsia="zh-CN"/>
              </w:rPr>
              <w:t>集中居民</w:t>
            </w:r>
            <w:r>
              <w:rPr>
                <w:rFonts w:hint="default" w:ascii="Times New Roman" w:hAnsi="Times New Roman" w:eastAsia="宋体" w:cs="Times New Roman"/>
                <w:color w:val="auto"/>
                <w:sz w:val="24"/>
                <w:lang w:val="it-IT"/>
              </w:rPr>
              <w:t>区</w:t>
            </w:r>
            <w:r>
              <w:rPr>
                <w:rFonts w:hint="default" w:ascii="Times New Roman" w:hAnsi="Times New Roman" w:cs="Times New Roman"/>
                <w:color w:val="auto"/>
                <w:sz w:val="24"/>
                <w:lang w:val="en-US" w:eastAsia="zh-CN"/>
              </w:rPr>
              <w:t>和农户</w:t>
            </w:r>
            <w:r>
              <w:rPr>
                <w:rFonts w:hint="default" w:ascii="Times New Roman" w:hAnsi="Times New Roman" w:eastAsia="宋体" w:cs="Times New Roman"/>
                <w:color w:val="auto"/>
                <w:sz w:val="24"/>
                <w:lang w:val="it-IT"/>
              </w:rPr>
              <w:t>，最近的</w:t>
            </w:r>
            <w:r>
              <w:rPr>
                <w:rFonts w:hint="default" w:ascii="Times New Roman" w:hAnsi="Times New Roman" w:cs="Times New Roman"/>
                <w:color w:val="auto"/>
                <w:sz w:val="24"/>
                <w:lang w:val="en-US" w:eastAsia="zh-CN"/>
              </w:rPr>
              <w:t>保护目标</w:t>
            </w:r>
            <w:r>
              <w:rPr>
                <w:rFonts w:hint="default" w:ascii="Times New Roman" w:hAnsi="Times New Roman" w:eastAsia="宋体" w:cs="Times New Roman"/>
                <w:color w:val="auto"/>
                <w:sz w:val="24"/>
                <w:lang w:val="it-IT"/>
              </w:rPr>
              <w:t>离本项目厂界直线距离约</w:t>
            </w:r>
            <w:r>
              <w:rPr>
                <w:rFonts w:hint="default" w:ascii="Times New Roman" w:hAnsi="Times New Roman" w:cs="Times New Roman"/>
                <w:color w:val="auto"/>
                <w:sz w:val="24"/>
                <w:lang w:val="en-US" w:eastAsia="zh-CN"/>
              </w:rPr>
              <w:t>120</w:t>
            </w:r>
            <w:r>
              <w:rPr>
                <w:rFonts w:hint="default" w:ascii="Times New Roman" w:hAnsi="Times New Roman" w:eastAsia="宋体" w:cs="Times New Roman"/>
                <w:color w:val="auto"/>
                <w:sz w:val="24"/>
                <w:lang w:val="it-IT"/>
              </w:rPr>
              <w:t>m。</w:t>
            </w:r>
          </w:p>
          <w:p>
            <w:pPr>
              <w:pStyle w:val="48"/>
              <w:spacing w:line="360" w:lineRule="auto"/>
              <w:ind w:firstLine="480"/>
              <w:rPr>
                <w:rFonts w:hint="default" w:ascii="Times New Roman" w:hAnsi="Times New Roman" w:eastAsia="宋体" w:cs="Times New Roman"/>
                <w:color w:val="auto"/>
                <w:sz w:val="24"/>
                <w:lang w:val="it-IT"/>
              </w:rPr>
            </w:pPr>
            <w:r>
              <w:rPr>
                <w:rFonts w:hint="default" w:ascii="Times New Roman" w:hAnsi="Times New Roman" w:eastAsia="宋体" w:cs="Times New Roman"/>
                <w:color w:val="auto"/>
                <w:sz w:val="24"/>
                <w:lang w:val="it-IT"/>
              </w:rPr>
              <w:t>2.声环境：项目厂界外50米范围内无声环境保护目标。</w:t>
            </w:r>
          </w:p>
          <w:p>
            <w:pPr>
              <w:pStyle w:val="48"/>
              <w:spacing w:line="360" w:lineRule="auto"/>
              <w:ind w:firstLine="480"/>
              <w:rPr>
                <w:rFonts w:hint="default" w:ascii="Times New Roman" w:hAnsi="Times New Roman" w:eastAsia="宋体" w:cs="Times New Roman"/>
                <w:color w:val="auto"/>
                <w:sz w:val="24"/>
                <w:lang w:val="it-IT"/>
              </w:rPr>
            </w:pPr>
            <w:r>
              <w:rPr>
                <w:rFonts w:hint="default" w:ascii="Times New Roman" w:hAnsi="Times New Roman" w:eastAsia="宋体" w:cs="Times New Roman"/>
                <w:color w:val="auto"/>
                <w:sz w:val="24"/>
                <w:lang w:val="it-IT"/>
              </w:rPr>
              <w:t>3.地下水环境：本项目厂界外500米范围内无地下水集中式饮用水水源和热水、矿泉水。</w:t>
            </w:r>
          </w:p>
          <w:p>
            <w:pPr>
              <w:pStyle w:val="48"/>
              <w:spacing w:line="360" w:lineRule="auto"/>
              <w:ind w:firstLine="480"/>
              <w:rPr>
                <w:rFonts w:hint="default" w:ascii="Times New Roman" w:hAnsi="Times New Roman" w:cs="Times New Roman"/>
                <w:b/>
                <w:bCs/>
                <w:color w:val="auto"/>
                <w:sz w:val="24"/>
              </w:rPr>
            </w:pPr>
            <w:r>
              <w:rPr>
                <w:rFonts w:hint="default" w:ascii="Times New Roman" w:hAnsi="Times New Roman" w:eastAsia="宋体" w:cs="Times New Roman"/>
                <w:color w:val="auto"/>
                <w:sz w:val="24"/>
                <w:lang w:val="it-IT"/>
              </w:rPr>
              <w:t>4.生态环境：本项目无生态环境保护目标。</w:t>
            </w:r>
          </w:p>
          <w:p>
            <w:pPr>
              <w:spacing w:line="360" w:lineRule="auto"/>
              <w:ind w:firstLine="480"/>
              <w:outlineLvl w:val="0"/>
              <w:rPr>
                <w:rFonts w:hint="default" w:ascii="Times New Roman" w:hAnsi="Times New Roman" w:cs="Times New Roman"/>
                <w:b/>
                <w:bCs/>
                <w:color w:val="auto"/>
                <w:szCs w:val="21"/>
              </w:rPr>
            </w:pPr>
            <w:r>
              <w:rPr>
                <w:rFonts w:hint="default" w:ascii="Times New Roman" w:hAnsi="Times New Roman" w:cs="Times New Roman"/>
                <w:color w:val="auto"/>
                <w:sz w:val="24"/>
              </w:rPr>
              <w:t>项目</w:t>
            </w:r>
            <w:r>
              <w:rPr>
                <w:rFonts w:hint="default" w:ascii="Times New Roman" w:hAnsi="Times New Roman" w:cs="Times New Roman"/>
                <w:color w:val="auto"/>
                <w:sz w:val="24"/>
                <w:lang w:val="en-US" w:eastAsia="zh-CN"/>
              </w:rPr>
              <w:t>环境保护目标</w:t>
            </w:r>
            <w:r>
              <w:rPr>
                <w:rFonts w:hint="default" w:ascii="Times New Roman" w:hAnsi="Times New Roman" w:cs="Times New Roman"/>
                <w:color w:val="auto"/>
                <w:sz w:val="24"/>
              </w:rPr>
              <w:t>见表3-</w:t>
            </w:r>
            <w:r>
              <w:rPr>
                <w:rFonts w:hint="eastAsia" w:cs="Times New Roman"/>
                <w:color w:val="auto"/>
                <w:sz w:val="24"/>
                <w:lang w:val="en-US" w:eastAsia="zh-CN"/>
              </w:rPr>
              <w:t>3</w:t>
            </w:r>
            <w:r>
              <w:rPr>
                <w:rFonts w:hint="default" w:ascii="Times New Roman" w:hAnsi="Times New Roman" w:cs="Times New Roman"/>
                <w:color w:val="auto"/>
                <w:sz w:val="24"/>
              </w:rPr>
              <w:t>。</w:t>
            </w:r>
          </w:p>
          <w:p>
            <w:pPr>
              <w:pStyle w:val="12"/>
              <w:widowControl/>
              <w:adjustRightInd w:val="0"/>
              <w:snapToGrid w:val="0"/>
              <w:spacing w:line="460" w:lineRule="exact"/>
              <w:ind w:firstLine="422" w:firstLineChars="20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表3-</w:t>
            </w:r>
            <w:r>
              <w:rPr>
                <w:rFonts w:hint="eastAsia" w:ascii="Times New Roman" w:hAnsi="Times New Roman" w:cs="Times New Roman"/>
                <w:b/>
                <w:bCs/>
                <w:color w:val="auto"/>
                <w:szCs w:val="21"/>
                <w:lang w:val="en-US" w:eastAsia="zh-CN"/>
              </w:rPr>
              <w:t>3</w:t>
            </w:r>
            <w:r>
              <w:rPr>
                <w:rFonts w:hint="default" w:ascii="Times New Roman" w:hAnsi="Times New Roman" w:cs="Times New Roman"/>
                <w:b/>
                <w:bCs/>
                <w:color w:val="auto"/>
                <w:szCs w:val="21"/>
              </w:rPr>
              <w:t xml:space="preserve">  项目环境保护目标一览表</w:t>
            </w:r>
          </w:p>
          <w:tbl>
            <w:tblPr>
              <w:tblStyle w:val="24"/>
              <w:tblW w:w="8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892"/>
              <w:gridCol w:w="1301"/>
              <w:gridCol w:w="697"/>
              <w:gridCol w:w="1166"/>
              <w:gridCol w:w="1001"/>
              <w:gridCol w:w="1009"/>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43" w:type="dxa"/>
                  <w:vMerge w:val="restart"/>
                  <w:vAlign w:val="center"/>
                </w:tcPr>
                <w:p>
                  <w:pPr>
                    <w:autoSpaceDE w:val="0"/>
                    <w:autoSpaceDN w:val="0"/>
                    <w:adjustRightInd w:val="0"/>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序</w:t>
                  </w:r>
                </w:p>
                <w:p>
                  <w:pPr>
                    <w:autoSpaceDE w:val="0"/>
                    <w:autoSpaceDN w:val="0"/>
                    <w:adjustRightInd w:val="0"/>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号</w:t>
                  </w:r>
                </w:p>
              </w:tc>
              <w:tc>
                <w:tcPr>
                  <w:tcW w:w="892" w:type="dxa"/>
                  <w:vMerge w:val="restart"/>
                  <w:vAlign w:val="center"/>
                </w:tcPr>
                <w:p>
                  <w:pPr>
                    <w:autoSpaceDE w:val="0"/>
                    <w:autoSpaceDN w:val="0"/>
                    <w:adjustRightInd w:val="0"/>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环境</w:t>
                  </w:r>
                </w:p>
                <w:p>
                  <w:pPr>
                    <w:autoSpaceDE w:val="0"/>
                    <w:autoSpaceDN w:val="0"/>
                    <w:adjustRightInd w:val="0"/>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要素</w:t>
                  </w:r>
                </w:p>
              </w:tc>
              <w:tc>
                <w:tcPr>
                  <w:tcW w:w="1301" w:type="dxa"/>
                  <w:vMerge w:val="restart"/>
                  <w:vAlign w:val="center"/>
                </w:tcPr>
                <w:p>
                  <w:pPr>
                    <w:autoSpaceDE w:val="0"/>
                    <w:autoSpaceDN w:val="0"/>
                    <w:adjustRightInd w:val="0"/>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环境保护目标</w:t>
                  </w:r>
                </w:p>
              </w:tc>
              <w:tc>
                <w:tcPr>
                  <w:tcW w:w="697" w:type="dxa"/>
                  <w:vMerge w:val="restart"/>
                  <w:vAlign w:val="center"/>
                </w:tcPr>
                <w:p>
                  <w:pPr>
                    <w:autoSpaceDE w:val="0"/>
                    <w:autoSpaceDN w:val="0"/>
                    <w:adjustRightInd w:val="0"/>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方</w:t>
                  </w:r>
                </w:p>
                <w:p>
                  <w:pPr>
                    <w:autoSpaceDE w:val="0"/>
                    <w:autoSpaceDN w:val="0"/>
                    <w:adjustRightInd w:val="0"/>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位</w:t>
                  </w:r>
                </w:p>
              </w:tc>
              <w:tc>
                <w:tcPr>
                  <w:tcW w:w="2167" w:type="dxa"/>
                  <w:gridSpan w:val="2"/>
                  <w:vAlign w:val="center"/>
                </w:tcPr>
                <w:p>
                  <w:pPr>
                    <w:autoSpaceDE w:val="0"/>
                    <w:autoSpaceDN w:val="0"/>
                    <w:adjustRightInd w:val="0"/>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中心点坐标</w:t>
                  </w:r>
                </w:p>
              </w:tc>
              <w:tc>
                <w:tcPr>
                  <w:tcW w:w="1009" w:type="dxa"/>
                  <w:vMerge w:val="restart"/>
                  <w:vAlign w:val="center"/>
                </w:tcPr>
                <w:p>
                  <w:pPr>
                    <w:autoSpaceDE w:val="0"/>
                    <w:autoSpaceDN w:val="0"/>
                    <w:adjustRightInd w:val="0"/>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与本项目厂界最近距离（m）</w:t>
                  </w:r>
                </w:p>
              </w:tc>
              <w:tc>
                <w:tcPr>
                  <w:tcW w:w="1448" w:type="dxa"/>
                  <w:vMerge w:val="restart"/>
                  <w:vAlign w:val="center"/>
                </w:tcPr>
                <w:p>
                  <w:pPr>
                    <w:autoSpaceDE w:val="0"/>
                    <w:autoSpaceDN w:val="0"/>
                    <w:adjustRightInd w:val="0"/>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环境特性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43" w:type="dxa"/>
                  <w:vMerge w:val="continue"/>
                  <w:vAlign w:val="center"/>
                </w:tcPr>
                <w:p>
                  <w:pPr>
                    <w:autoSpaceDE w:val="0"/>
                    <w:autoSpaceDN w:val="0"/>
                    <w:adjustRightInd w:val="0"/>
                    <w:jc w:val="center"/>
                    <w:rPr>
                      <w:rFonts w:hint="default" w:ascii="Times New Roman" w:hAnsi="Times New Roman" w:cs="Times New Roman"/>
                      <w:b w:val="0"/>
                      <w:bCs w:val="0"/>
                      <w:color w:val="auto"/>
                      <w:kern w:val="0"/>
                      <w:szCs w:val="21"/>
                    </w:rPr>
                  </w:pPr>
                </w:p>
              </w:tc>
              <w:tc>
                <w:tcPr>
                  <w:tcW w:w="892" w:type="dxa"/>
                  <w:vMerge w:val="continue"/>
                  <w:vAlign w:val="center"/>
                </w:tcPr>
                <w:p>
                  <w:pPr>
                    <w:autoSpaceDE w:val="0"/>
                    <w:autoSpaceDN w:val="0"/>
                    <w:adjustRightInd w:val="0"/>
                    <w:jc w:val="center"/>
                    <w:rPr>
                      <w:rFonts w:hint="default" w:ascii="Times New Roman" w:hAnsi="Times New Roman" w:cs="Times New Roman"/>
                      <w:b w:val="0"/>
                      <w:bCs w:val="0"/>
                      <w:color w:val="auto"/>
                      <w:kern w:val="0"/>
                      <w:szCs w:val="21"/>
                    </w:rPr>
                  </w:pPr>
                </w:p>
              </w:tc>
              <w:tc>
                <w:tcPr>
                  <w:tcW w:w="1301" w:type="dxa"/>
                  <w:vMerge w:val="continue"/>
                  <w:vAlign w:val="center"/>
                </w:tcPr>
                <w:p>
                  <w:pPr>
                    <w:autoSpaceDE w:val="0"/>
                    <w:autoSpaceDN w:val="0"/>
                    <w:adjustRightInd w:val="0"/>
                    <w:jc w:val="center"/>
                    <w:rPr>
                      <w:rFonts w:hint="default" w:ascii="Times New Roman" w:hAnsi="Times New Roman" w:cs="Times New Roman"/>
                      <w:b w:val="0"/>
                      <w:bCs w:val="0"/>
                      <w:color w:val="auto"/>
                      <w:kern w:val="0"/>
                      <w:szCs w:val="21"/>
                    </w:rPr>
                  </w:pPr>
                </w:p>
              </w:tc>
              <w:tc>
                <w:tcPr>
                  <w:tcW w:w="697" w:type="dxa"/>
                  <w:vMerge w:val="continue"/>
                  <w:vAlign w:val="center"/>
                </w:tcPr>
                <w:p>
                  <w:pPr>
                    <w:autoSpaceDE w:val="0"/>
                    <w:autoSpaceDN w:val="0"/>
                    <w:adjustRightInd w:val="0"/>
                    <w:jc w:val="center"/>
                    <w:rPr>
                      <w:rFonts w:hint="default" w:ascii="Times New Roman" w:hAnsi="Times New Roman" w:cs="Times New Roman"/>
                      <w:b w:val="0"/>
                      <w:bCs w:val="0"/>
                      <w:color w:val="auto"/>
                      <w:kern w:val="0"/>
                      <w:szCs w:val="21"/>
                    </w:rPr>
                  </w:pPr>
                </w:p>
              </w:tc>
              <w:tc>
                <w:tcPr>
                  <w:tcW w:w="1166" w:type="dxa"/>
                  <w:vAlign w:val="center"/>
                </w:tcPr>
                <w:p>
                  <w:pPr>
                    <w:autoSpaceDE w:val="0"/>
                    <w:autoSpaceDN w:val="0"/>
                    <w:adjustRightInd w:val="0"/>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经度</w:t>
                  </w:r>
                </w:p>
              </w:tc>
              <w:tc>
                <w:tcPr>
                  <w:tcW w:w="1001" w:type="dxa"/>
                  <w:vAlign w:val="center"/>
                </w:tcPr>
                <w:p>
                  <w:pPr>
                    <w:autoSpaceDE w:val="0"/>
                    <w:autoSpaceDN w:val="0"/>
                    <w:adjustRightInd w:val="0"/>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维度</w:t>
                  </w:r>
                </w:p>
              </w:tc>
              <w:tc>
                <w:tcPr>
                  <w:tcW w:w="1009" w:type="dxa"/>
                  <w:vMerge w:val="continue"/>
                  <w:vAlign w:val="center"/>
                </w:tcPr>
                <w:p>
                  <w:pPr>
                    <w:autoSpaceDE w:val="0"/>
                    <w:autoSpaceDN w:val="0"/>
                    <w:adjustRightInd w:val="0"/>
                    <w:jc w:val="center"/>
                    <w:rPr>
                      <w:rFonts w:hint="default" w:ascii="Times New Roman" w:hAnsi="Times New Roman" w:cs="Times New Roman"/>
                      <w:color w:val="auto"/>
                      <w:kern w:val="0"/>
                      <w:szCs w:val="21"/>
                    </w:rPr>
                  </w:pPr>
                </w:p>
              </w:tc>
              <w:tc>
                <w:tcPr>
                  <w:tcW w:w="1448" w:type="dxa"/>
                  <w:vMerge w:val="continue"/>
                  <w:vAlign w:val="center"/>
                </w:tcPr>
                <w:p>
                  <w:pPr>
                    <w:autoSpaceDE w:val="0"/>
                    <w:autoSpaceDN w:val="0"/>
                    <w:adjustRightInd w:val="0"/>
                    <w:jc w:val="center"/>
                    <w:rPr>
                      <w:rFonts w:hint="default" w:ascii="Times New Roman" w:hAnsi="Times New Roman" w:cs="Times New Roman"/>
                      <w:color w:val="auto"/>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43" w:type="dxa"/>
                  <w:vAlign w:val="center"/>
                </w:tcPr>
                <w:p>
                  <w:pPr>
                    <w:autoSpaceDE w:val="0"/>
                    <w:autoSpaceDN w:val="0"/>
                    <w:adjustRightIn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w:t>
                  </w:r>
                </w:p>
              </w:tc>
              <w:tc>
                <w:tcPr>
                  <w:tcW w:w="892" w:type="dxa"/>
                  <w:vAlign w:val="center"/>
                </w:tcPr>
                <w:p>
                  <w:pPr>
                    <w:autoSpaceDE w:val="0"/>
                    <w:autoSpaceDN w:val="0"/>
                    <w:adjustRightIn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大气环境</w:t>
                  </w:r>
                </w:p>
              </w:tc>
              <w:tc>
                <w:tcPr>
                  <w:tcW w:w="1301" w:type="dxa"/>
                  <w:vAlign w:val="center"/>
                </w:tcPr>
                <w:p>
                  <w:pPr>
                    <w:autoSpaceDE w:val="0"/>
                    <w:autoSpaceDN w:val="0"/>
                    <w:adjustRightInd w:val="0"/>
                    <w:jc w:val="center"/>
                    <w:rPr>
                      <w:rFonts w:hint="default" w:ascii="Times New Roman" w:hAnsi="Times New Roman" w:eastAsia="宋体" w:cs="Times New Roman"/>
                      <w:color w:val="auto"/>
                      <w:kern w:val="0"/>
                      <w:lang w:val="en-US" w:eastAsia="zh-CN"/>
                    </w:rPr>
                  </w:pPr>
                  <w:r>
                    <w:rPr>
                      <w:rFonts w:hint="default" w:ascii="Times New Roman" w:hAnsi="Times New Roman" w:cs="Times New Roman"/>
                      <w:color w:val="auto"/>
                      <w:kern w:val="0"/>
                      <w:lang w:val="en-US" w:eastAsia="zh-CN"/>
                    </w:rPr>
                    <w:t>陶家镇友爱康居小区</w:t>
                  </w:r>
                </w:p>
              </w:tc>
              <w:tc>
                <w:tcPr>
                  <w:tcW w:w="697" w:type="dxa"/>
                  <w:vAlign w:val="center"/>
                </w:tcPr>
                <w:p>
                  <w:pPr>
                    <w:autoSpaceDE w:val="0"/>
                    <w:autoSpaceDN w:val="0"/>
                    <w:adjustRightInd w:val="0"/>
                    <w:jc w:val="center"/>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lang w:val="en-US" w:eastAsia="zh-CN"/>
                    </w:rPr>
                    <w:t>W</w:t>
                  </w:r>
                </w:p>
              </w:tc>
              <w:tc>
                <w:tcPr>
                  <w:tcW w:w="1166" w:type="dxa"/>
                  <w:vAlign w:val="center"/>
                </w:tcPr>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rPr>
                    <w:t>106.358208</w:t>
                  </w:r>
                </w:p>
              </w:tc>
              <w:tc>
                <w:tcPr>
                  <w:tcW w:w="1001" w:type="dxa"/>
                  <w:vAlign w:val="center"/>
                </w:tcPr>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rPr>
                    <w:t>29.368386</w:t>
                  </w:r>
                </w:p>
              </w:tc>
              <w:tc>
                <w:tcPr>
                  <w:tcW w:w="1009" w:type="dxa"/>
                  <w:vAlign w:val="center"/>
                </w:tcPr>
                <w:p>
                  <w:pPr>
                    <w:autoSpaceDE w:val="0"/>
                    <w:autoSpaceDN w:val="0"/>
                    <w:adjustRightInd w:val="0"/>
                    <w:jc w:val="center"/>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lang w:val="en-US" w:eastAsia="zh-CN"/>
                    </w:rPr>
                    <w:t>200</w:t>
                  </w:r>
                </w:p>
              </w:tc>
              <w:tc>
                <w:tcPr>
                  <w:tcW w:w="1448" w:type="dxa"/>
                  <w:vAlign w:val="center"/>
                </w:tcPr>
                <w:p>
                  <w:pPr>
                    <w:spacing w:line="240" w:lineRule="auto"/>
                    <w:ind w:left="0" w:firstLine="0" w:firstLineChars="0"/>
                    <w:jc w:val="center"/>
                    <w:rPr>
                      <w:rFonts w:hint="default" w:ascii="Times New Roman" w:hAnsi="Times New Roman" w:cs="Times New Roman"/>
                      <w:color w:val="auto"/>
                      <w:kern w:val="0"/>
                      <w:highlight w:val="yellow"/>
                    </w:rPr>
                  </w:pPr>
                  <w:r>
                    <w:rPr>
                      <w:rFonts w:hint="default" w:ascii="Times New Roman" w:hAnsi="Times New Roman" w:cs="Times New Roman"/>
                      <w:color w:val="auto"/>
                      <w:lang w:val="en-US" w:eastAsia="zh-CN"/>
                    </w:rPr>
                    <w:t>居民小区，约800人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543" w:type="dxa"/>
                  <w:vAlign w:val="center"/>
                </w:tcPr>
                <w:p>
                  <w:pPr>
                    <w:autoSpaceDE w:val="0"/>
                    <w:autoSpaceDN w:val="0"/>
                    <w:adjustRightInd w:val="0"/>
                    <w:jc w:val="center"/>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lang w:val="en-US" w:eastAsia="zh-CN"/>
                    </w:rPr>
                    <w:t>2</w:t>
                  </w:r>
                </w:p>
              </w:tc>
              <w:tc>
                <w:tcPr>
                  <w:tcW w:w="892" w:type="dxa"/>
                  <w:vAlign w:val="center"/>
                </w:tcPr>
                <w:p>
                  <w:pPr>
                    <w:autoSpaceDE w:val="0"/>
                    <w:autoSpaceDN w:val="0"/>
                    <w:adjustRightInd w:val="0"/>
                    <w:jc w:val="center"/>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lang w:val="en-US" w:eastAsia="zh-CN"/>
                    </w:rPr>
                    <w:t>大气环境</w:t>
                  </w:r>
                </w:p>
              </w:tc>
              <w:tc>
                <w:tcPr>
                  <w:tcW w:w="1301" w:type="dxa"/>
                  <w:vAlign w:val="center"/>
                </w:tcPr>
                <w:p>
                  <w:pPr>
                    <w:autoSpaceDE w:val="0"/>
                    <w:autoSpaceDN w:val="0"/>
                    <w:adjustRightInd w:val="0"/>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坚强村</w:t>
                  </w:r>
                </w:p>
              </w:tc>
              <w:tc>
                <w:tcPr>
                  <w:tcW w:w="697" w:type="dxa"/>
                  <w:vAlign w:val="center"/>
                </w:tcPr>
                <w:p>
                  <w:pPr>
                    <w:autoSpaceDE w:val="0"/>
                    <w:autoSpaceDN w:val="0"/>
                    <w:adjustRightInd w:val="0"/>
                    <w:jc w:val="center"/>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lang w:val="en-US" w:eastAsia="zh-CN"/>
                    </w:rPr>
                    <w:t>E</w:t>
                  </w:r>
                </w:p>
              </w:tc>
              <w:tc>
                <w:tcPr>
                  <w:tcW w:w="1166" w:type="dxa"/>
                  <w:vAlign w:val="center"/>
                </w:tcPr>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rPr>
                    <w:t>106.362521</w:t>
                  </w:r>
                </w:p>
              </w:tc>
              <w:tc>
                <w:tcPr>
                  <w:tcW w:w="1001" w:type="dxa"/>
                  <w:vAlign w:val="center"/>
                </w:tcPr>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rPr>
                    <w:t>29.368976</w:t>
                  </w:r>
                </w:p>
              </w:tc>
              <w:tc>
                <w:tcPr>
                  <w:tcW w:w="1009" w:type="dxa"/>
                  <w:vAlign w:val="center"/>
                </w:tcPr>
                <w:p>
                  <w:pPr>
                    <w:autoSpaceDE w:val="0"/>
                    <w:autoSpaceDN w:val="0"/>
                    <w:adjustRightInd w:val="0"/>
                    <w:jc w:val="center"/>
                    <w:rPr>
                      <w:rFonts w:hint="default"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77</w:t>
                  </w:r>
                </w:p>
              </w:tc>
              <w:tc>
                <w:tcPr>
                  <w:tcW w:w="1448" w:type="dxa"/>
                  <w:vAlign w:val="center"/>
                </w:tcPr>
                <w:p>
                  <w:pPr>
                    <w:spacing w:line="240" w:lineRule="auto"/>
                    <w:ind w:left="0" w:firstLine="0" w:firstLineChars="0"/>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农户，约120人</w:t>
                  </w:r>
                </w:p>
              </w:tc>
            </w:tr>
          </w:tbl>
          <w:p>
            <w:pPr>
              <w:pStyle w:val="12"/>
              <w:widowControl/>
              <w:adjustRightInd w:val="0"/>
              <w:snapToGrid w:val="0"/>
              <w:spacing w:line="460" w:lineRule="exact"/>
              <w:ind w:firstLine="422" w:firstLineChars="200"/>
              <w:jc w:val="center"/>
              <w:rPr>
                <w:rFonts w:hint="default" w:ascii="Times New Roman" w:hAnsi="Times New Roman" w:cs="Times New Roman"/>
                <w:b/>
                <w:bCs/>
                <w:color w:val="auto"/>
                <w:szCs w:val="21"/>
              </w:rPr>
            </w:pPr>
          </w:p>
          <w:p>
            <w:pPr>
              <w:pStyle w:val="12"/>
              <w:widowControl/>
              <w:adjustRightInd w:val="0"/>
              <w:snapToGrid w:val="0"/>
              <w:spacing w:line="460" w:lineRule="exact"/>
              <w:ind w:firstLine="422" w:firstLineChars="200"/>
              <w:jc w:val="center"/>
              <w:rPr>
                <w:rFonts w:hint="default" w:ascii="Times New Roman" w:hAnsi="Times New Roman" w:cs="Times New Roman"/>
                <w:b/>
                <w:bCs/>
                <w:color w:val="auto"/>
                <w:szCs w:val="21"/>
              </w:rPr>
            </w:pPr>
          </w:p>
          <w:p>
            <w:pPr>
              <w:adjustRightInd w:val="0"/>
              <w:snapToGrid w:val="0"/>
              <w:spacing w:line="240" w:lineRule="exact"/>
              <w:ind w:firstLine="420" w:firstLineChars="200"/>
              <w:rPr>
                <w:rFonts w:hint="default" w:ascii="Times New Roman" w:hAnsi="Times New Roman" w:cs="Times New Roman"/>
                <w:color w:val="auto"/>
                <w:szCs w:val="21"/>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76" w:hRule="atLeast"/>
          <w:jc w:val="center"/>
        </w:trPr>
        <w:tc>
          <w:tcPr>
            <w:tcW w:w="800" w:type="dxa"/>
            <w:tcMar>
              <w:left w:w="28" w:type="dxa"/>
              <w:right w:w="28" w:type="dxa"/>
            </w:tcMar>
            <w:vAlign w:val="center"/>
          </w:tcPr>
          <w:p>
            <w:pPr>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污染</w:t>
            </w:r>
          </w:p>
          <w:p>
            <w:pPr>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物排</w:t>
            </w:r>
          </w:p>
          <w:p>
            <w:pPr>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放控</w:t>
            </w:r>
          </w:p>
          <w:p>
            <w:pPr>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制标</w:t>
            </w:r>
          </w:p>
          <w:p>
            <w:pPr>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准</w:t>
            </w:r>
          </w:p>
        </w:tc>
        <w:tc>
          <w:tcPr>
            <w:tcW w:w="8190" w:type="dxa"/>
            <w:vAlign w:val="center"/>
          </w:tcPr>
          <w:p>
            <w:pPr>
              <w:adjustRightInd w:val="0"/>
              <w:snapToGrid w:val="0"/>
              <w:spacing w:line="360" w:lineRule="auto"/>
              <w:ind w:firstLine="482" w:firstLineChars="200"/>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3.</w:t>
            </w:r>
            <w:r>
              <w:rPr>
                <w:rFonts w:hint="default" w:ascii="Times New Roman" w:hAnsi="Times New Roman" w:cs="Times New Roman"/>
                <w:b/>
                <w:color w:val="auto"/>
                <w:kern w:val="0"/>
                <w:sz w:val="24"/>
                <w:lang w:val="en-US" w:eastAsia="zh-CN"/>
              </w:rPr>
              <w:t>7</w:t>
            </w:r>
            <w:r>
              <w:rPr>
                <w:rFonts w:hint="default" w:ascii="Times New Roman" w:hAnsi="Times New Roman" w:cs="Times New Roman"/>
                <w:b/>
                <w:color w:val="auto"/>
                <w:kern w:val="0"/>
                <w:sz w:val="24"/>
              </w:rPr>
              <w:t>污染物排放控制标准</w:t>
            </w:r>
          </w:p>
          <w:p>
            <w:pPr>
              <w:pStyle w:val="43"/>
              <w:numPr>
                <w:ilvl w:val="0"/>
                <w:numId w:val="4"/>
              </w:numPr>
              <w:tabs>
                <w:tab w:val="left" w:pos="1680"/>
                <w:tab w:val="center" w:pos="4413"/>
              </w:tabs>
              <w:spacing w:before="0" w:afterLines="0" w:line="360" w:lineRule="auto"/>
              <w:ind w:firstLine="482" w:firstLineChars="200"/>
              <w:jc w:val="left"/>
              <w:rPr>
                <w:rFonts w:hint="default" w:ascii="Times New Roman" w:hAnsi="Times New Roman" w:eastAsia="宋体" w:cs="Times New Roman"/>
                <w:b/>
                <w:bCs w:val="0"/>
                <w:color w:val="auto"/>
                <w:kern w:val="2"/>
                <w:sz w:val="24"/>
                <w:szCs w:val="24"/>
                <w:lang w:val="en-US" w:eastAsia="zh-CN" w:bidi="ar-SA"/>
              </w:rPr>
            </w:pPr>
            <w:r>
              <w:rPr>
                <w:rFonts w:hint="default" w:ascii="Times New Roman" w:hAnsi="Times New Roman" w:eastAsia="宋体" w:cs="Times New Roman"/>
                <w:b/>
                <w:bCs w:val="0"/>
                <w:color w:val="auto"/>
                <w:kern w:val="2"/>
                <w:sz w:val="24"/>
                <w:szCs w:val="24"/>
                <w:lang w:val="en-US" w:eastAsia="zh-CN" w:bidi="ar-SA"/>
              </w:rPr>
              <w:t>废水排放标准</w:t>
            </w:r>
          </w:p>
          <w:p>
            <w:pPr>
              <w:pStyle w:val="48"/>
              <w:spacing w:line="360" w:lineRule="auto"/>
              <w:ind w:firstLine="480"/>
              <w:rPr>
                <w:rFonts w:hint="default" w:ascii="Times New Roman" w:hAnsi="Times New Roman" w:cs="Times New Roman"/>
                <w:color w:val="auto"/>
                <w:sz w:val="24"/>
              </w:rPr>
            </w:pPr>
            <w:r>
              <w:rPr>
                <w:rFonts w:hint="default" w:ascii="Times New Roman" w:hAnsi="Times New Roman" w:cs="Times New Roman"/>
                <w:color w:val="auto"/>
                <w:sz w:val="24"/>
              </w:rPr>
              <w:t>本项目废水经</w:t>
            </w:r>
            <w:r>
              <w:rPr>
                <w:rFonts w:hint="eastAsia" w:cs="Times New Roman"/>
                <w:color w:val="auto"/>
                <w:sz w:val="24"/>
                <w:lang w:val="en-US" w:eastAsia="zh-CN"/>
              </w:rPr>
              <w:t>预</w:t>
            </w:r>
            <w:r>
              <w:rPr>
                <w:rFonts w:hint="default" w:ascii="Times New Roman" w:hAnsi="Times New Roman" w:cs="Times New Roman"/>
                <w:color w:val="auto"/>
                <w:sz w:val="24"/>
              </w:rPr>
              <w:t>处理达《污水综合排放标准》（GB8978-1996）三级标准后，再由园区管网排入陶家工业污水处理厂处理达《城镇污水处理厂污染物排放标准》（GB18918-2002）一级A标（其中COD、NH</w:t>
            </w:r>
            <w:r>
              <w:rPr>
                <w:rFonts w:hint="default" w:ascii="Times New Roman" w:hAnsi="Times New Roman" w:cs="Times New Roman"/>
                <w:color w:val="auto"/>
                <w:sz w:val="24"/>
                <w:vertAlign w:val="subscript"/>
              </w:rPr>
              <w:t>3</w:t>
            </w:r>
            <w:r>
              <w:rPr>
                <w:rFonts w:hint="default" w:ascii="Times New Roman" w:hAnsi="Times New Roman" w:cs="Times New Roman"/>
                <w:color w:val="auto"/>
                <w:sz w:val="24"/>
              </w:rPr>
              <w:t>-N、TP达《地表水环境质量标准》（GB3838-2002）</w:t>
            </w:r>
            <w:r>
              <w:rPr>
                <w:rFonts w:hint="eastAsia" w:cs="Times New Roman"/>
                <w:color w:val="auto"/>
                <w:sz w:val="24"/>
                <w:lang w:eastAsia="zh-CN"/>
              </w:rPr>
              <w:t>Ⅳ类</w:t>
            </w:r>
            <w:r>
              <w:rPr>
                <w:rFonts w:hint="default" w:ascii="Times New Roman" w:hAnsi="Times New Roman" w:cs="Times New Roman"/>
                <w:color w:val="auto"/>
                <w:sz w:val="24"/>
              </w:rPr>
              <w:t>标准）后排入杨柳曲河，汇入大溪河。</w:t>
            </w:r>
          </w:p>
          <w:p>
            <w:pPr>
              <w:widowControl/>
              <w:adjustRightInd w:val="0"/>
              <w:spacing w:line="240" w:lineRule="auto"/>
              <w:jc w:val="center"/>
              <w:outlineLvl w:val="0"/>
              <w:rPr>
                <w:rFonts w:hint="default" w:ascii="Times New Roman" w:hAnsi="Times New Roman" w:cs="Times New Roman"/>
                <w:b/>
                <w:bCs/>
                <w:color w:val="auto"/>
                <w:sz w:val="24"/>
              </w:rPr>
            </w:pPr>
            <w:r>
              <w:rPr>
                <w:rFonts w:hint="default" w:ascii="Times New Roman" w:hAnsi="Times New Roman" w:cs="Times New Roman"/>
                <w:b/>
                <w:bCs/>
                <w:color w:val="auto"/>
                <w:sz w:val="24"/>
              </w:rPr>
              <w:t>表</w:t>
            </w:r>
            <w:r>
              <w:rPr>
                <w:rFonts w:hint="default" w:ascii="Times New Roman" w:hAnsi="Times New Roman" w:cs="Times New Roman"/>
                <w:b/>
                <w:bCs/>
                <w:color w:val="auto"/>
                <w:sz w:val="24"/>
                <w:lang w:val="en-US" w:eastAsia="zh-CN"/>
              </w:rPr>
              <w:t>3-</w:t>
            </w:r>
            <w:r>
              <w:rPr>
                <w:rFonts w:hint="eastAsia" w:cs="Times New Roman"/>
                <w:b/>
                <w:bCs/>
                <w:color w:val="auto"/>
                <w:sz w:val="24"/>
                <w:lang w:val="en-US" w:eastAsia="zh-CN"/>
              </w:rPr>
              <w:t>4</w:t>
            </w:r>
            <w:r>
              <w:rPr>
                <w:rFonts w:hint="default" w:ascii="Times New Roman" w:hAnsi="Times New Roman" w:cs="Times New Roman"/>
                <w:b/>
                <w:bCs/>
                <w:color w:val="auto"/>
                <w:sz w:val="24"/>
              </w:rPr>
              <w:t xml:space="preserve">  污水排放标准    单位：mg/L</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Layout w:type="fixed"/>
              <w:tblCellMar>
                <w:top w:w="0" w:type="dxa"/>
                <w:left w:w="108" w:type="dxa"/>
                <w:bottom w:w="0" w:type="dxa"/>
                <w:right w:w="108" w:type="dxa"/>
              </w:tblCellMar>
            </w:tblPr>
            <w:tblGrid>
              <w:gridCol w:w="979"/>
              <w:gridCol w:w="2103"/>
              <w:gridCol w:w="814"/>
              <w:gridCol w:w="825"/>
              <w:gridCol w:w="728"/>
              <w:gridCol w:w="865"/>
              <w:gridCol w:w="923"/>
              <w:gridCol w:w="724"/>
            </w:tblGrid>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108" w:type="dxa"/>
                  <w:bottom w:w="0" w:type="dxa"/>
                  <w:right w:w="108" w:type="dxa"/>
                </w:tblCellMar>
              </w:tblPrEx>
              <w:trPr>
                <w:trHeight w:val="182" w:hRule="atLeast"/>
                <w:jc w:val="center"/>
              </w:trPr>
              <w:tc>
                <w:tcPr>
                  <w:tcW w:w="1936" w:type="pct"/>
                  <w:gridSpan w:val="2"/>
                  <w:noWrap w:val="0"/>
                  <w:vAlign w:val="center"/>
                </w:tcPr>
                <w:p>
                  <w:pPr>
                    <w:adjustRightInd w:val="0"/>
                    <w:snapToGrid w:val="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标准名称</w:t>
                  </w:r>
                </w:p>
              </w:tc>
              <w:tc>
                <w:tcPr>
                  <w:tcW w:w="511" w:type="pct"/>
                  <w:noWrap w:val="0"/>
                  <w:vAlign w:val="center"/>
                </w:tcPr>
                <w:p>
                  <w:pPr>
                    <w:adjustRightInd w:val="0"/>
                    <w:snapToGrid w:val="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pH</w:t>
                  </w:r>
                </w:p>
              </w:tc>
              <w:tc>
                <w:tcPr>
                  <w:tcW w:w="518" w:type="pct"/>
                  <w:noWrap w:val="0"/>
                  <w:vAlign w:val="center"/>
                </w:tcPr>
                <w:p>
                  <w:pPr>
                    <w:adjustRightInd w:val="0"/>
                    <w:snapToGrid w:val="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COD</w:t>
                  </w:r>
                </w:p>
              </w:tc>
              <w:tc>
                <w:tcPr>
                  <w:tcW w:w="457" w:type="pct"/>
                  <w:noWrap w:val="0"/>
                  <w:vAlign w:val="center"/>
                </w:tcPr>
                <w:p>
                  <w:pPr>
                    <w:adjustRightInd w:val="0"/>
                    <w:snapToGrid w:val="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SS</w:t>
                  </w:r>
                </w:p>
              </w:tc>
              <w:tc>
                <w:tcPr>
                  <w:tcW w:w="543" w:type="pct"/>
                  <w:noWrap w:val="0"/>
                  <w:vAlign w:val="center"/>
                </w:tcPr>
                <w:p>
                  <w:pPr>
                    <w:adjustRightInd w:val="0"/>
                    <w:snapToGrid w:val="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BOD</w:t>
                  </w:r>
                  <w:r>
                    <w:rPr>
                      <w:rFonts w:hint="default" w:ascii="Times New Roman" w:hAnsi="Times New Roman" w:cs="Times New Roman"/>
                      <w:b w:val="0"/>
                      <w:bCs w:val="0"/>
                      <w:color w:val="auto"/>
                      <w:sz w:val="21"/>
                      <w:szCs w:val="21"/>
                      <w:vertAlign w:val="subscript"/>
                    </w:rPr>
                    <w:t>5</w:t>
                  </w:r>
                </w:p>
              </w:tc>
              <w:tc>
                <w:tcPr>
                  <w:tcW w:w="580" w:type="pct"/>
                  <w:noWrap w:val="0"/>
                  <w:vAlign w:val="center"/>
                </w:tcPr>
                <w:p>
                  <w:pPr>
                    <w:adjustRightInd w:val="0"/>
                    <w:snapToGrid w:val="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NH</w:t>
                  </w:r>
                  <w:r>
                    <w:rPr>
                      <w:rFonts w:hint="default" w:ascii="Times New Roman" w:hAnsi="Times New Roman" w:cs="Times New Roman"/>
                      <w:b w:val="0"/>
                      <w:bCs w:val="0"/>
                      <w:color w:val="auto"/>
                      <w:sz w:val="21"/>
                      <w:szCs w:val="21"/>
                      <w:vertAlign w:val="subscript"/>
                    </w:rPr>
                    <w:t>3</w:t>
                  </w:r>
                  <w:r>
                    <w:rPr>
                      <w:rFonts w:hint="default" w:ascii="Times New Roman" w:hAnsi="Times New Roman" w:cs="Times New Roman"/>
                      <w:b w:val="0"/>
                      <w:bCs w:val="0"/>
                      <w:color w:val="auto"/>
                      <w:sz w:val="21"/>
                      <w:szCs w:val="21"/>
                    </w:rPr>
                    <w:t>-N</w:t>
                  </w:r>
                </w:p>
              </w:tc>
              <w:tc>
                <w:tcPr>
                  <w:tcW w:w="450" w:type="pct"/>
                  <w:noWrap w:val="0"/>
                  <w:vAlign w:val="center"/>
                </w:tcPr>
                <w:p>
                  <w:pPr>
                    <w:adjustRightInd w:val="0"/>
                    <w:snapToGrid w:val="0"/>
                    <w:jc w:val="center"/>
                    <w:rPr>
                      <w:rFonts w:hint="eastAsia"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石油类</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108" w:type="dxa"/>
                  <w:bottom w:w="0" w:type="dxa"/>
                  <w:right w:w="108" w:type="dxa"/>
                </w:tblCellMar>
              </w:tblPrEx>
              <w:trPr>
                <w:trHeight w:val="687" w:hRule="atLeast"/>
                <w:jc w:val="center"/>
              </w:trPr>
              <w:tc>
                <w:tcPr>
                  <w:tcW w:w="615" w:type="pct"/>
                  <w:noWrap w:val="0"/>
                  <w:vAlign w:val="center"/>
                </w:tcPr>
                <w:p>
                  <w:pPr>
                    <w:adjustRightInd w:val="0"/>
                    <w:snapToGrid w:val="0"/>
                    <w:jc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厂区废水预处理设施</w:t>
                  </w:r>
                </w:p>
              </w:tc>
              <w:tc>
                <w:tcPr>
                  <w:tcW w:w="1321" w:type="pct"/>
                  <w:noWrap w:val="0"/>
                  <w:vAlign w:val="center"/>
                </w:tcPr>
                <w:p>
                  <w:pPr>
                    <w:adjustRightInd w:val="0"/>
                    <w:snapToGrid w:val="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《污水综合排放标准》（GB8978-1996）三级标准</w:t>
                  </w:r>
                </w:p>
              </w:tc>
              <w:tc>
                <w:tcPr>
                  <w:tcW w:w="511" w:type="pct"/>
                  <w:noWrap w:val="0"/>
                  <w:vAlign w:val="center"/>
                </w:tcPr>
                <w:p>
                  <w:pPr>
                    <w:adjustRightInd w:val="0"/>
                    <w:snapToGrid w:val="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6~9</w:t>
                  </w:r>
                </w:p>
              </w:tc>
              <w:tc>
                <w:tcPr>
                  <w:tcW w:w="518" w:type="pct"/>
                  <w:noWrap w:val="0"/>
                  <w:vAlign w:val="center"/>
                </w:tcPr>
                <w:p>
                  <w:pPr>
                    <w:adjustRightInd w:val="0"/>
                    <w:snapToGrid w:val="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≤500</w:t>
                  </w:r>
                </w:p>
              </w:tc>
              <w:tc>
                <w:tcPr>
                  <w:tcW w:w="457" w:type="pct"/>
                  <w:noWrap w:val="0"/>
                  <w:vAlign w:val="center"/>
                </w:tcPr>
                <w:p>
                  <w:pPr>
                    <w:adjustRightInd w:val="0"/>
                    <w:snapToGrid w:val="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≤400</w:t>
                  </w:r>
                </w:p>
              </w:tc>
              <w:tc>
                <w:tcPr>
                  <w:tcW w:w="543" w:type="pct"/>
                  <w:noWrap w:val="0"/>
                  <w:vAlign w:val="center"/>
                </w:tcPr>
                <w:p>
                  <w:pPr>
                    <w:adjustRightInd w:val="0"/>
                    <w:snapToGrid w:val="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≤300</w:t>
                  </w:r>
                </w:p>
              </w:tc>
              <w:tc>
                <w:tcPr>
                  <w:tcW w:w="580" w:type="pct"/>
                  <w:noWrap w:val="0"/>
                  <w:vAlign w:val="center"/>
                </w:tcPr>
                <w:p>
                  <w:pPr>
                    <w:adjustRightInd w:val="0"/>
                    <w:snapToGrid w:val="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≤45</w:t>
                  </w:r>
                </w:p>
              </w:tc>
              <w:tc>
                <w:tcPr>
                  <w:tcW w:w="450" w:type="pct"/>
                  <w:noWrap w:val="0"/>
                  <w:vAlign w:val="center"/>
                </w:tcPr>
                <w:p>
                  <w:pPr>
                    <w:adjustRightInd w:val="0"/>
                    <w:snapToGrid w:val="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rPr>
                    <w:t>≤</w:t>
                  </w:r>
                  <w:r>
                    <w:rPr>
                      <w:rFonts w:hint="eastAsia" w:cs="Times New Roman"/>
                      <w:b w:val="0"/>
                      <w:bCs w:val="0"/>
                      <w:color w:val="auto"/>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108" w:type="dxa"/>
                  <w:bottom w:w="0" w:type="dxa"/>
                  <w:right w:w="108" w:type="dxa"/>
                </w:tblCellMar>
              </w:tblPrEx>
              <w:trPr>
                <w:trHeight w:val="90" w:hRule="atLeast"/>
                <w:jc w:val="center"/>
              </w:trPr>
              <w:tc>
                <w:tcPr>
                  <w:tcW w:w="615" w:type="pct"/>
                  <w:noWrap w:val="0"/>
                  <w:vAlign w:val="center"/>
                </w:tcPr>
                <w:p>
                  <w:pPr>
                    <w:adjustRightInd w:val="0"/>
                    <w:snapToGrid w:val="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陶家工业污水处理厂</w:t>
                  </w:r>
                </w:p>
              </w:tc>
              <w:tc>
                <w:tcPr>
                  <w:tcW w:w="1321" w:type="pct"/>
                  <w:noWrap w:val="0"/>
                  <w:vAlign w:val="center"/>
                </w:tcPr>
                <w:p>
                  <w:pPr>
                    <w:adjustRightInd w:val="0"/>
                    <w:snapToGrid w:val="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《城镇污水处理厂污染物排放标准》（GB18918-2002）一级A标</w:t>
                  </w:r>
                </w:p>
              </w:tc>
              <w:tc>
                <w:tcPr>
                  <w:tcW w:w="511" w:type="pct"/>
                  <w:noWrap w:val="0"/>
                  <w:vAlign w:val="center"/>
                </w:tcPr>
                <w:p>
                  <w:pPr>
                    <w:adjustRightInd w:val="0"/>
                    <w:snapToGrid w:val="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6~9</w:t>
                  </w:r>
                </w:p>
              </w:tc>
              <w:tc>
                <w:tcPr>
                  <w:tcW w:w="518" w:type="pct"/>
                  <w:noWrap w:val="0"/>
                  <w:vAlign w:val="center"/>
                </w:tcPr>
                <w:p>
                  <w:pPr>
                    <w:adjustRightInd w:val="0"/>
                    <w:snapToGrid w:val="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≤30</w:t>
                  </w:r>
                </w:p>
              </w:tc>
              <w:tc>
                <w:tcPr>
                  <w:tcW w:w="457" w:type="pct"/>
                  <w:noWrap w:val="0"/>
                  <w:vAlign w:val="center"/>
                </w:tcPr>
                <w:p>
                  <w:pPr>
                    <w:adjustRightInd w:val="0"/>
                    <w:snapToGrid w:val="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≤10</w:t>
                  </w:r>
                </w:p>
              </w:tc>
              <w:tc>
                <w:tcPr>
                  <w:tcW w:w="543" w:type="pct"/>
                  <w:noWrap w:val="0"/>
                  <w:vAlign w:val="center"/>
                </w:tcPr>
                <w:p>
                  <w:pPr>
                    <w:adjustRightInd w:val="0"/>
                    <w:snapToGrid w:val="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≤10</w:t>
                  </w:r>
                </w:p>
              </w:tc>
              <w:tc>
                <w:tcPr>
                  <w:tcW w:w="580" w:type="pct"/>
                  <w:noWrap w:val="0"/>
                  <w:vAlign w:val="center"/>
                </w:tcPr>
                <w:p>
                  <w:pPr>
                    <w:adjustRightInd w:val="0"/>
                    <w:snapToGrid w:val="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≤1.5</w:t>
                  </w:r>
                </w:p>
              </w:tc>
              <w:tc>
                <w:tcPr>
                  <w:tcW w:w="450" w:type="pct"/>
                  <w:noWrap w:val="0"/>
                  <w:vAlign w:val="center"/>
                </w:tcPr>
                <w:p>
                  <w:pPr>
                    <w:adjustRightInd w:val="0"/>
                    <w:snapToGrid w:val="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rPr>
                    <w:t>≤</w:t>
                  </w:r>
                  <w:r>
                    <w:rPr>
                      <w:rFonts w:hint="eastAsia" w:cs="Times New Roman"/>
                      <w:b w:val="0"/>
                      <w:bCs w:val="0"/>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4" w:space="0"/>
                </w:tblBorders>
                <w:tblCellMar>
                  <w:top w:w="0" w:type="dxa"/>
                  <w:left w:w="108" w:type="dxa"/>
                  <w:bottom w:w="0" w:type="dxa"/>
                  <w:right w:w="108" w:type="dxa"/>
                </w:tblCellMar>
              </w:tblPrEx>
              <w:trPr>
                <w:trHeight w:val="406" w:hRule="atLeast"/>
                <w:jc w:val="center"/>
              </w:trPr>
              <w:tc>
                <w:tcPr>
                  <w:tcW w:w="5000" w:type="pct"/>
                  <w:gridSpan w:val="8"/>
                  <w:noWrap w:val="0"/>
                  <w:vAlign w:val="center"/>
                </w:tcPr>
                <w:p>
                  <w:pPr>
                    <w:adjustRightInd w:val="0"/>
                    <w:snapToGrid w:val="0"/>
                    <w:jc w:val="left"/>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注：①生化池出口氨氮、TP参照执行《污水排入城镇下水道水质标准》（GB/T31962-2015）B等级。</w:t>
                  </w:r>
                </w:p>
                <w:p>
                  <w:pPr>
                    <w:adjustRightInd w:val="0"/>
                    <w:snapToGrid w:val="0"/>
                    <w:ind w:firstLine="420" w:firstLineChars="200"/>
                    <w:jc w:val="left"/>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②陶家工业污水处理厂COD、NH</w:t>
                  </w:r>
                  <w:r>
                    <w:rPr>
                      <w:rFonts w:hint="default" w:ascii="Times New Roman" w:hAnsi="Times New Roman" w:cs="Times New Roman"/>
                      <w:b w:val="0"/>
                      <w:bCs w:val="0"/>
                      <w:color w:val="auto"/>
                      <w:sz w:val="21"/>
                      <w:szCs w:val="21"/>
                      <w:vertAlign w:val="subscript"/>
                    </w:rPr>
                    <w:t>3</w:t>
                  </w:r>
                  <w:r>
                    <w:rPr>
                      <w:rFonts w:hint="default" w:ascii="Times New Roman" w:hAnsi="Times New Roman" w:cs="Times New Roman"/>
                      <w:b w:val="0"/>
                      <w:bCs w:val="0"/>
                      <w:color w:val="auto"/>
                      <w:sz w:val="21"/>
                      <w:szCs w:val="21"/>
                    </w:rPr>
                    <w:t>-N、TP达《地表水环境质量标准》（GB3838-2002）</w:t>
                  </w:r>
                  <w:r>
                    <w:rPr>
                      <w:rFonts w:hint="eastAsia" w:cs="Times New Roman"/>
                      <w:b w:val="0"/>
                      <w:bCs w:val="0"/>
                      <w:color w:val="auto"/>
                      <w:sz w:val="21"/>
                      <w:szCs w:val="21"/>
                      <w:lang w:eastAsia="zh-CN"/>
                    </w:rPr>
                    <w:t>Ⅳ类</w:t>
                  </w:r>
                  <w:r>
                    <w:rPr>
                      <w:rFonts w:hint="default" w:ascii="Times New Roman" w:hAnsi="Times New Roman" w:cs="Times New Roman"/>
                      <w:b w:val="0"/>
                      <w:bCs w:val="0"/>
                      <w:color w:val="auto"/>
                      <w:sz w:val="21"/>
                      <w:szCs w:val="21"/>
                    </w:rPr>
                    <w:t>标准。</w:t>
                  </w:r>
                </w:p>
              </w:tc>
            </w:tr>
          </w:tbl>
          <w:p>
            <w:pPr>
              <w:pStyle w:val="43"/>
              <w:numPr>
                <w:ilvl w:val="0"/>
                <w:numId w:val="0"/>
              </w:numPr>
              <w:tabs>
                <w:tab w:val="left" w:pos="1680"/>
                <w:tab w:val="center" w:pos="4413"/>
              </w:tabs>
              <w:spacing w:before="0" w:afterLines="0" w:line="360" w:lineRule="auto"/>
              <w:ind w:firstLine="482" w:firstLineChars="200"/>
              <w:jc w:val="left"/>
              <w:rPr>
                <w:rFonts w:hint="default" w:ascii="Times New Roman" w:hAnsi="Times New Roman" w:eastAsia="宋体" w:cs="Times New Roman"/>
                <w:b/>
                <w:bCs w:val="0"/>
                <w:color w:val="auto"/>
                <w:kern w:val="2"/>
                <w:sz w:val="24"/>
                <w:szCs w:val="24"/>
                <w:lang w:val="en-US" w:eastAsia="zh-CN" w:bidi="ar-SA"/>
              </w:rPr>
            </w:pPr>
            <w:r>
              <w:rPr>
                <w:rFonts w:hint="default" w:ascii="Times New Roman" w:hAnsi="Times New Roman" w:eastAsia="宋体" w:cs="Times New Roman"/>
                <w:b/>
                <w:bCs w:val="0"/>
                <w:color w:val="auto"/>
                <w:kern w:val="2"/>
                <w:sz w:val="24"/>
                <w:szCs w:val="24"/>
                <w:lang w:val="en-US" w:eastAsia="zh-CN" w:bidi="ar-SA"/>
              </w:rPr>
              <w:t>2、废气排放标准</w:t>
            </w:r>
          </w:p>
          <w:p>
            <w:pPr>
              <w:widowControl/>
              <w:spacing w:line="360" w:lineRule="auto"/>
              <w:ind w:firstLine="480" w:firstLineChars="200"/>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拟建项目熔</w:t>
            </w:r>
            <w:r>
              <w:rPr>
                <w:rFonts w:hint="eastAsia" w:cs="Times New Roman"/>
                <w:bCs/>
                <w:color w:val="auto"/>
                <w:sz w:val="24"/>
                <w:lang w:val="en-US" w:eastAsia="zh-CN"/>
              </w:rPr>
              <w:t>化、保温产生的</w:t>
            </w:r>
            <w:r>
              <w:rPr>
                <w:rFonts w:hint="default" w:ascii="Times New Roman" w:hAnsi="Times New Roman" w:cs="Times New Roman"/>
                <w:bCs/>
                <w:color w:val="auto"/>
                <w:sz w:val="24"/>
                <w:lang w:val="en-US" w:eastAsia="zh-CN"/>
              </w:rPr>
              <w:t>颗粒物</w:t>
            </w:r>
            <w:r>
              <w:rPr>
                <w:rFonts w:hint="eastAsia" w:cs="Times New Roman"/>
                <w:bCs/>
                <w:color w:val="auto"/>
                <w:sz w:val="24"/>
                <w:lang w:val="en-US" w:eastAsia="zh-CN"/>
              </w:rPr>
              <w:t>、熔化炉天然气燃烧废气及</w:t>
            </w:r>
            <w:r>
              <w:rPr>
                <w:rFonts w:hint="default" w:ascii="Times New Roman" w:hAnsi="Times New Roman" w:cs="Times New Roman"/>
                <w:bCs/>
                <w:color w:val="auto"/>
                <w:sz w:val="24"/>
                <w:lang w:val="en-US" w:eastAsia="zh-CN"/>
              </w:rPr>
              <w:t>压铸、抛丸、打磨产生的颗粒物执行《铸造工业大气污染物排放标准》（GB39726-2020），具体见表3-</w:t>
            </w:r>
            <w:r>
              <w:rPr>
                <w:rFonts w:hint="eastAsia" w:cs="Times New Roman"/>
                <w:bCs/>
                <w:color w:val="auto"/>
                <w:sz w:val="24"/>
                <w:lang w:val="en-US" w:eastAsia="zh-CN"/>
              </w:rPr>
              <w:t>5</w:t>
            </w:r>
            <w:r>
              <w:rPr>
                <w:rFonts w:hint="default" w:ascii="Times New Roman" w:hAnsi="Times New Roman" w:cs="Times New Roman"/>
                <w:bCs/>
                <w:color w:val="auto"/>
                <w:sz w:val="24"/>
                <w:lang w:val="en-US" w:eastAsia="zh-CN"/>
              </w:rPr>
              <w:t>。</w:t>
            </w:r>
            <w:r>
              <w:rPr>
                <w:rFonts w:hint="eastAsia" w:cs="Times New Roman"/>
                <w:bCs/>
                <w:color w:val="auto"/>
                <w:sz w:val="24"/>
                <w:lang w:val="en-US" w:eastAsia="zh-CN"/>
              </w:rPr>
              <w:t>保温炉天然气燃烧废气执行《工业炉窑大气污染物排放标准》（DB 50/659-2016），由于保温炉废气与熔化炉废气一起排放，根据从严执行原则，保温炉天然气燃烧废气执行</w:t>
            </w:r>
            <w:r>
              <w:rPr>
                <w:rFonts w:hint="default" w:ascii="Times New Roman" w:hAnsi="Times New Roman" w:cs="Times New Roman"/>
                <w:bCs/>
                <w:color w:val="auto"/>
                <w:sz w:val="24"/>
                <w:lang w:val="en-US" w:eastAsia="zh-CN"/>
              </w:rPr>
              <w:t>《铸造工业大气污染物排放标准》（GB39726-2020）</w:t>
            </w:r>
            <w:r>
              <w:rPr>
                <w:rFonts w:hint="eastAsia" w:ascii="Times New Roman" w:hAnsi="Times New Roman" w:cs="Times New Roman"/>
                <w:bCs/>
                <w:color w:val="auto"/>
                <w:sz w:val="24"/>
                <w:lang w:val="en-US" w:eastAsia="zh-CN"/>
              </w:rPr>
              <w:t>。</w:t>
            </w:r>
            <w:r>
              <w:rPr>
                <w:rFonts w:hint="default" w:ascii="Times New Roman" w:hAnsi="Times New Roman" w:cs="Times New Roman"/>
                <w:bCs/>
                <w:color w:val="auto"/>
                <w:sz w:val="24"/>
                <w:lang w:val="en-US" w:eastAsia="zh-CN"/>
              </w:rPr>
              <w:t>压铸产生的非甲烷总烃执行重庆市《大气污染物综合排放标准》（DB50/418-2016），</w:t>
            </w:r>
            <w:r>
              <w:rPr>
                <w:rFonts w:hint="eastAsia" w:cs="Times New Roman"/>
                <w:bCs/>
                <w:color w:val="auto"/>
                <w:sz w:val="24"/>
                <w:lang w:val="en-US" w:eastAsia="zh-CN"/>
              </w:rPr>
              <w:t>颗粒物无组织排放厂界执行</w:t>
            </w:r>
            <w:r>
              <w:rPr>
                <w:rFonts w:hint="default" w:ascii="Times New Roman" w:hAnsi="Times New Roman" w:cs="Times New Roman"/>
                <w:bCs/>
                <w:color w:val="auto"/>
                <w:sz w:val="24"/>
                <w:lang w:val="en-US" w:eastAsia="zh-CN"/>
              </w:rPr>
              <w:t>《大气污染物综合排放标准》（DB50/418-2016）</w:t>
            </w:r>
            <w:r>
              <w:rPr>
                <w:rFonts w:hint="eastAsia"/>
                <w:bCs/>
                <w:color w:val="auto"/>
                <w:sz w:val="24"/>
              </w:rPr>
              <w:t>。</w:t>
            </w:r>
            <w:r>
              <w:rPr>
                <w:rFonts w:hint="default" w:ascii="Times New Roman" w:hAnsi="Times New Roman" w:cs="Times New Roman"/>
                <w:bCs/>
                <w:color w:val="auto"/>
                <w:sz w:val="24"/>
                <w:lang w:val="en-US" w:eastAsia="zh-CN"/>
              </w:rPr>
              <w:t>具体执行标准见表3-8。</w:t>
            </w:r>
          </w:p>
          <w:p>
            <w:pPr>
              <w:pStyle w:val="10"/>
              <w:adjustRightInd w:val="0"/>
              <w:spacing w:before="0" w:after="0" w:line="460" w:lineRule="exact"/>
              <w:ind w:right="0"/>
              <w:jc w:val="center"/>
              <w:rPr>
                <w:rFonts w:hint="default" w:ascii="Times New Roman" w:hAnsi="Times New Roman" w:cs="Times New Roman"/>
                <w:b/>
                <w:color w:val="auto"/>
                <w:sz w:val="24"/>
                <w:lang w:val="en-US" w:eastAsia="zh-CN"/>
              </w:rPr>
            </w:pPr>
            <w:r>
              <w:rPr>
                <w:rFonts w:hint="default" w:ascii="Times New Roman" w:hAnsi="Times New Roman" w:cs="Times New Roman"/>
                <w:b/>
                <w:color w:val="auto"/>
                <w:sz w:val="24"/>
                <w:lang w:val="en-US" w:eastAsia="zh-CN"/>
              </w:rPr>
              <w:t>表3-</w:t>
            </w:r>
            <w:r>
              <w:rPr>
                <w:rFonts w:hint="eastAsia" w:ascii="Times New Roman" w:hAnsi="Times New Roman" w:cs="Times New Roman"/>
                <w:b/>
                <w:color w:val="auto"/>
                <w:sz w:val="24"/>
                <w:lang w:val="en-US" w:eastAsia="zh-CN"/>
              </w:rPr>
              <w:t>5</w:t>
            </w:r>
            <w:r>
              <w:rPr>
                <w:rFonts w:hint="default" w:ascii="Times New Roman" w:hAnsi="Times New Roman" w:cs="Times New Roman"/>
                <w:b/>
                <w:color w:val="auto"/>
                <w:sz w:val="24"/>
                <w:lang w:val="en-US" w:eastAsia="zh-CN"/>
              </w:rPr>
              <w:t xml:space="preserve"> 《铸造工业大气污染物排放标准》（GB39726-2020）</w:t>
            </w:r>
          </w:p>
          <w:tbl>
            <w:tblPr>
              <w:tblStyle w:val="24"/>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261"/>
              <w:gridCol w:w="984"/>
              <w:gridCol w:w="1166"/>
              <w:gridCol w:w="2550"/>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088" w:type="dxa"/>
                  <w:gridSpan w:val="2"/>
                  <w:vAlign w:val="center"/>
                </w:tcPr>
                <w:p>
                  <w:pPr>
                    <w:contextualSpacing/>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生产过程</w:t>
                  </w:r>
                </w:p>
              </w:tc>
              <w:tc>
                <w:tcPr>
                  <w:tcW w:w="984" w:type="dxa"/>
                  <w:vAlign w:val="center"/>
                </w:tcPr>
                <w:p>
                  <w:pPr>
                    <w:contextualSpacing/>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val="en-US" w:eastAsia="zh-CN"/>
                    </w:rPr>
                    <w:t>污染物</w:t>
                  </w:r>
                </w:p>
              </w:tc>
              <w:tc>
                <w:tcPr>
                  <w:tcW w:w="1166" w:type="dxa"/>
                  <w:vAlign w:val="center"/>
                </w:tcPr>
                <w:p>
                  <w:pPr>
                    <w:contextualSpacing/>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最高允许排放浓度</w:t>
                  </w:r>
                </w:p>
              </w:tc>
              <w:tc>
                <w:tcPr>
                  <w:tcW w:w="2550" w:type="dxa"/>
                  <w:vAlign w:val="center"/>
                </w:tcPr>
                <w:p>
                  <w:pPr>
                    <w:contextualSpacing/>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厂区内无组织排放限值</w:t>
                  </w:r>
                </w:p>
              </w:tc>
              <w:tc>
                <w:tcPr>
                  <w:tcW w:w="1170" w:type="dxa"/>
                  <w:vAlign w:val="center"/>
                </w:tcPr>
                <w:p>
                  <w:pPr>
                    <w:contextualSpacing/>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Merge w:val="restart"/>
                  <w:vAlign w:val="center"/>
                </w:tcPr>
                <w:p>
                  <w:pPr>
                    <w:contextualSpacing/>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金属熔化（化）</w:t>
                  </w:r>
                </w:p>
              </w:tc>
              <w:tc>
                <w:tcPr>
                  <w:tcW w:w="1261" w:type="dxa"/>
                  <w:vMerge w:val="restart"/>
                  <w:vAlign w:val="center"/>
                </w:tcPr>
                <w:p>
                  <w:pPr>
                    <w:contextualSpacing/>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color w:val="auto"/>
                      <w:sz w:val="21"/>
                      <w:szCs w:val="21"/>
                    </w:rPr>
                    <w:t>燃气炉</w:t>
                  </w:r>
                </w:p>
              </w:tc>
              <w:tc>
                <w:tcPr>
                  <w:tcW w:w="984" w:type="dxa"/>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颗粒物</w:t>
                  </w:r>
                </w:p>
              </w:tc>
              <w:tc>
                <w:tcPr>
                  <w:tcW w:w="1166" w:type="dxa"/>
                  <w:vAlign w:val="center"/>
                </w:tcPr>
                <w:p>
                  <w:pPr>
                    <w:contextualSpacing/>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30</w:t>
                  </w:r>
                </w:p>
              </w:tc>
              <w:tc>
                <w:tcPr>
                  <w:tcW w:w="2550" w:type="dxa"/>
                  <w:vAlign w:val="center"/>
                </w:tcPr>
                <w:p>
                  <w:pPr>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val="en-US" w:eastAsia="zh-CN"/>
                    </w:rPr>
                    <w:t>5（监控点处 1 h 平均浓度值）</w:t>
                  </w:r>
                </w:p>
              </w:tc>
              <w:tc>
                <w:tcPr>
                  <w:tcW w:w="1170" w:type="dxa"/>
                  <w:vMerge w:val="restart"/>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基准含氧量，8%</w:t>
                  </w:r>
                </w:p>
                <w:p>
                  <w:pPr>
                    <w:jc w:val="center"/>
                    <w:rPr>
                      <w:rFonts w:hint="default" w:ascii="Times New Roman" w:hAnsi="Times New Roman" w:cs="Times New Roman" w:eastAsia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827" w:type="dxa"/>
                  <w:vMerge w:val="continue"/>
                  <w:vAlign w:val="center"/>
                </w:tcPr>
                <w:p>
                  <w:pPr>
                    <w:contextualSpacing/>
                    <w:jc w:val="center"/>
                    <w:rPr>
                      <w:rFonts w:hint="default" w:ascii="Times New Roman" w:hAnsi="Times New Roman" w:cs="Times New Roman" w:eastAsiaTheme="minorEastAsia"/>
                      <w:color w:val="auto"/>
                      <w:sz w:val="21"/>
                      <w:szCs w:val="21"/>
                      <w:lang w:val="en-US" w:eastAsia="zh-CN"/>
                    </w:rPr>
                  </w:pPr>
                </w:p>
              </w:tc>
              <w:tc>
                <w:tcPr>
                  <w:tcW w:w="1261" w:type="dxa"/>
                  <w:vMerge w:val="continue"/>
                  <w:vAlign w:val="center"/>
                </w:tcPr>
                <w:p>
                  <w:pPr>
                    <w:contextualSpacing/>
                    <w:jc w:val="center"/>
                    <w:rPr>
                      <w:rFonts w:hint="default" w:ascii="Times New Roman" w:hAnsi="Times New Roman" w:eastAsia="宋体" w:cs="Times New Roman"/>
                      <w:color w:val="auto"/>
                      <w:sz w:val="21"/>
                      <w:szCs w:val="21"/>
                    </w:rPr>
                  </w:pPr>
                </w:p>
              </w:tc>
              <w:tc>
                <w:tcPr>
                  <w:tcW w:w="984" w:type="dxa"/>
                  <w:vAlign w:val="center"/>
                </w:tcPr>
                <w:p>
                  <w:pPr>
                    <w:contextualSpacing/>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Cs/>
                      <w:color w:val="auto"/>
                      <w:sz w:val="21"/>
                      <w:szCs w:val="21"/>
                    </w:rPr>
                    <w:t>SO</w:t>
                  </w:r>
                  <w:r>
                    <w:rPr>
                      <w:rFonts w:hint="default" w:ascii="Times New Roman" w:hAnsi="Times New Roman" w:cs="Times New Roman" w:eastAsiaTheme="minorEastAsia"/>
                      <w:bCs/>
                      <w:color w:val="auto"/>
                      <w:sz w:val="21"/>
                      <w:szCs w:val="21"/>
                      <w:vertAlign w:val="subscript"/>
                    </w:rPr>
                    <w:t>2</w:t>
                  </w:r>
                </w:p>
              </w:tc>
              <w:tc>
                <w:tcPr>
                  <w:tcW w:w="1166" w:type="dxa"/>
                  <w:vAlign w:val="center"/>
                </w:tcPr>
                <w:p>
                  <w:pPr>
                    <w:contextualSpacing/>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100</w:t>
                  </w:r>
                </w:p>
              </w:tc>
              <w:tc>
                <w:tcPr>
                  <w:tcW w:w="2550"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w:t>
                  </w:r>
                </w:p>
              </w:tc>
              <w:tc>
                <w:tcPr>
                  <w:tcW w:w="1170" w:type="dxa"/>
                  <w:vMerge w:val="continue"/>
                  <w:vAlign w:val="center"/>
                </w:tcPr>
                <w:p>
                  <w:pPr>
                    <w:jc w:val="center"/>
                    <w:rPr>
                      <w:rFonts w:hint="default" w:ascii="Times New Roman" w:hAnsi="Times New Roman" w:cs="Times New Roman" w:eastAsia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827" w:type="dxa"/>
                  <w:vMerge w:val="continue"/>
                  <w:vAlign w:val="center"/>
                </w:tcPr>
                <w:p>
                  <w:pPr>
                    <w:contextualSpacing/>
                    <w:jc w:val="center"/>
                    <w:rPr>
                      <w:rFonts w:hint="default" w:ascii="Times New Roman" w:hAnsi="Times New Roman" w:cs="Times New Roman" w:eastAsiaTheme="minorEastAsia"/>
                      <w:color w:val="auto"/>
                      <w:sz w:val="21"/>
                      <w:szCs w:val="21"/>
                      <w:lang w:val="en-US" w:eastAsia="zh-CN"/>
                    </w:rPr>
                  </w:pPr>
                </w:p>
              </w:tc>
              <w:tc>
                <w:tcPr>
                  <w:tcW w:w="1261" w:type="dxa"/>
                  <w:vMerge w:val="continue"/>
                  <w:vAlign w:val="center"/>
                </w:tcPr>
                <w:p>
                  <w:pPr>
                    <w:contextualSpacing/>
                    <w:jc w:val="center"/>
                    <w:rPr>
                      <w:rFonts w:hint="default" w:ascii="Times New Roman" w:hAnsi="Times New Roman" w:eastAsia="宋体" w:cs="Times New Roman"/>
                      <w:color w:val="auto"/>
                      <w:sz w:val="21"/>
                      <w:szCs w:val="21"/>
                    </w:rPr>
                  </w:pPr>
                </w:p>
              </w:tc>
              <w:tc>
                <w:tcPr>
                  <w:tcW w:w="984" w:type="dxa"/>
                  <w:vAlign w:val="center"/>
                </w:tcPr>
                <w:p>
                  <w:pPr>
                    <w:contextualSpacing/>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Cs/>
                      <w:color w:val="auto"/>
                      <w:sz w:val="21"/>
                      <w:szCs w:val="21"/>
                    </w:rPr>
                    <w:t>NO</w:t>
                  </w:r>
                  <w:r>
                    <w:rPr>
                      <w:rFonts w:hint="default" w:ascii="Times New Roman" w:hAnsi="Times New Roman" w:cs="Times New Roman" w:eastAsiaTheme="minorEastAsia"/>
                      <w:bCs/>
                      <w:color w:val="auto"/>
                      <w:sz w:val="21"/>
                      <w:szCs w:val="21"/>
                      <w:vertAlign w:val="subscript"/>
                    </w:rPr>
                    <w:t>X</w:t>
                  </w:r>
                </w:p>
              </w:tc>
              <w:tc>
                <w:tcPr>
                  <w:tcW w:w="1166" w:type="dxa"/>
                  <w:vAlign w:val="center"/>
                </w:tcPr>
                <w:p>
                  <w:pPr>
                    <w:contextualSpacing/>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400</w:t>
                  </w:r>
                </w:p>
              </w:tc>
              <w:tc>
                <w:tcPr>
                  <w:tcW w:w="2550"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w:t>
                  </w:r>
                </w:p>
              </w:tc>
              <w:tc>
                <w:tcPr>
                  <w:tcW w:w="1170" w:type="dxa"/>
                  <w:vMerge w:val="continue"/>
                  <w:vAlign w:val="center"/>
                </w:tcPr>
                <w:p>
                  <w:pPr>
                    <w:jc w:val="center"/>
                    <w:rPr>
                      <w:rFonts w:hint="default" w:ascii="Times New Roman" w:hAnsi="Times New Roman" w:cs="Times New Roman" w:eastAsia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27" w:type="dxa"/>
                  <w:vAlign w:val="center"/>
                </w:tcPr>
                <w:p>
                  <w:pPr>
                    <w:contextualSpacing/>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浇注</w:t>
                  </w:r>
                </w:p>
              </w:tc>
              <w:tc>
                <w:tcPr>
                  <w:tcW w:w="1261" w:type="dxa"/>
                  <w:vAlign w:val="center"/>
                </w:tcPr>
                <w:p>
                  <w:pPr>
                    <w:contextualSpacing/>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浇注区</w:t>
                  </w:r>
                </w:p>
              </w:tc>
              <w:tc>
                <w:tcPr>
                  <w:tcW w:w="984"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颗粒物</w:t>
                  </w:r>
                </w:p>
              </w:tc>
              <w:tc>
                <w:tcPr>
                  <w:tcW w:w="1166" w:type="dxa"/>
                  <w:vAlign w:val="center"/>
                </w:tcPr>
                <w:p>
                  <w:pPr>
                    <w:contextualSpacing/>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30</w:t>
                  </w:r>
                </w:p>
              </w:tc>
              <w:tc>
                <w:tcPr>
                  <w:tcW w:w="2550" w:type="dxa"/>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5（监控点处 1 h 平均浓度值）</w:t>
                  </w:r>
                </w:p>
              </w:tc>
              <w:tc>
                <w:tcPr>
                  <w:tcW w:w="1170" w:type="dxa"/>
                  <w:vAlign w:val="center"/>
                </w:tcPr>
                <w:p>
                  <w:pPr>
                    <w:jc w:val="center"/>
                    <w:rPr>
                      <w:rFonts w:hint="default" w:ascii="Times New Roman" w:hAnsi="Times New Roman" w:cs="Times New Roman" w:eastAsia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827" w:type="dxa"/>
                  <w:vAlign w:val="center"/>
                </w:tcPr>
                <w:p>
                  <w:pPr>
                    <w:contextualSpacing/>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落砂、清理</w:t>
                  </w:r>
                </w:p>
              </w:tc>
              <w:tc>
                <w:tcPr>
                  <w:tcW w:w="1261" w:type="dxa"/>
                  <w:vAlign w:val="center"/>
                </w:tcPr>
                <w:p>
                  <w:pPr>
                    <w:contextualSpacing/>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落砂机 、抛（喷）丸机等清理设备</w:t>
                  </w:r>
                </w:p>
              </w:tc>
              <w:tc>
                <w:tcPr>
                  <w:tcW w:w="984" w:type="dxa"/>
                  <w:vAlign w:val="center"/>
                </w:tcPr>
                <w:p>
                  <w:pPr>
                    <w:jc w:val="center"/>
                    <w:rPr>
                      <w:rFonts w:hint="default" w:ascii="Times New Roman" w:hAnsi="Times New Roman" w:cs="Times New Roman" w:eastAsiaTheme="minorEastAsia"/>
                      <w:bCs/>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颗粒物</w:t>
                  </w:r>
                </w:p>
              </w:tc>
              <w:tc>
                <w:tcPr>
                  <w:tcW w:w="1166" w:type="dxa"/>
                  <w:vAlign w:val="center"/>
                </w:tcPr>
                <w:p>
                  <w:pPr>
                    <w:contextualSpacing/>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30</w:t>
                  </w:r>
                </w:p>
              </w:tc>
              <w:tc>
                <w:tcPr>
                  <w:tcW w:w="2550"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5（监控点处 1 h 平均浓度值）</w:t>
                  </w:r>
                </w:p>
              </w:tc>
              <w:tc>
                <w:tcPr>
                  <w:tcW w:w="1170" w:type="dxa"/>
                  <w:vAlign w:val="center"/>
                </w:tcPr>
                <w:p>
                  <w:pPr>
                    <w:jc w:val="center"/>
                    <w:rPr>
                      <w:rFonts w:hint="default" w:ascii="Times New Roman" w:hAnsi="Times New Roman" w:cs="Times New Roman" w:eastAsia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088" w:type="dxa"/>
                  <w:gridSpan w:val="2"/>
                  <w:vAlign w:val="center"/>
                </w:tcPr>
                <w:p>
                  <w:pPr>
                    <w:contextualSpacing/>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其他生产工序或设备、设施</w:t>
                  </w:r>
                </w:p>
              </w:tc>
              <w:tc>
                <w:tcPr>
                  <w:tcW w:w="984" w:type="dxa"/>
                  <w:vAlign w:val="center"/>
                </w:tcPr>
                <w:p>
                  <w:pPr>
                    <w:jc w:val="center"/>
                    <w:rPr>
                      <w:rFonts w:hint="default" w:ascii="Times New Roman" w:hAnsi="Times New Roman" w:cs="Times New Roman" w:eastAsiaTheme="minorEastAsia"/>
                      <w:bCs/>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颗粒物</w:t>
                  </w:r>
                </w:p>
              </w:tc>
              <w:tc>
                <w:tcPr>
                  <w:tcW w:w="1166" w:type="dxa"/>
                  <w:vAlign w:val="center"/>
                </w:tcPr>
                <w:p>
                  <w:pPr>
                    <w:contextualSpacing/>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30</w:t>
                  </w:r>
                </w:p>
              </w:tc>
              <w:tc>
                <w:tcPr>
                  <w:tcW w:w="2550"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5（监控点处 1 h 平均浓度值）</w:t>
                  </w:r>
                </w:p>
              </w:tc>
              <w:tc>
                <w:tcPr>
                  <w:tcW w:w="1170" w:type="dxa"/>
                  <w:vAlign w:val="center"/>
                </w:tcPr>
                <w:p>
                  <w:pPr>
                    <w:jc w:val="center"/>
                    <w:rPr>
                      <w:rFonts w:hint="default" w:ascii="Times New Roman" w:hAnsi="Times New Roman" w:cs="Times New Roman" w:eastAsiaTheme="minorEastAsia"/>
                      <w:color w:val="auto"/>
                      <w:sz w:val="21"/>
                      <w:szCs w:val="21"/>
                      <w:lang w:val="en-US" w:eastAsia="zh-CN"/>
                    </w:rPr>
                  </w:pPr>
                </w:p>
              </w:tc>
            </w:tr>
          </w:tbl>
          <w:p>
            <w:pPr>
              <w:spacing w:before="48"/>
              <w:jc w:val="center"/>
              <w:outlineLvl w:val="9"/>
              <w:rPr>
                <w:rFonts w:hint="default" w:ascii="Times New Roman" w:hAnsi="Times New Roman" w:eastAsia="宋体" w:cs="Times New Roman"/>
                <w:b/>
                <w:bCs w:val="0"/>
                <w:color w:val="auto"/>
                <w:kern w:val="2"/>
                <w:sz w:val="24"/>
                <w:szCs w:val="24"/>
                <w:lang w:val="en-US" w:eastAsia="zh-CN" w:bidi="ar-SA"/>
              </w:rPr>
            </w:pPr>
            <w:r>
              <w:rPr>
                <w:rFonts w:hint="default" w:ascii="Times New Roman" w:hAnsi="Times New Roman" w:eastAsia="宋体" w:cs="Times New Roman"/>
                <w:b/>
                <w:bCs w:val="0"/>
                <w:color w:val="auto"/>
                <w:kern w:val="2"/>
                <w:sz w:val="24"/>
                <w:szCs w:val="24"/>
                <w:lang w:val="en-US" w:eastAsia="zh-CN" w:bidi="ar-SA"/>
              </w:rPr>
              <w:t>表</w:t>
            </w:r>
            <w:r>
              <w:rPr>
                <w:rFonts w:hint="default" w:ascii="Times New Roman" w:hAnsi="Times New Roman" w:cs="Times New Roman"/>
                <w:b/>
                <w:bCs w:val="0"/>
                <w:color w:val="auto"/>
                <w:kern w:val="2"/>
                <w:sz w:val="24"/>
                <w:szCs w:val="24"/>
                <w:lang w:val="en-US" w:eastAsia="zh-CN" w:bidi="ar-SA"/>
              </w:rPr>
              <w:t>3-</w:t>
            </w:r>
            <w:r>
              <w:rPr>
                <w:rFonts w:hint="eastAsia" w:cs="Times New Roman"/>
                <w:b/>
                <w:bCs w:val="0"/>
                <w:color w:val="auto"/>
                <w:kern w:val="2"/>
                <w:sz w:val="24"/>
                <w:szCs w:val="24"/>
                <w:lang w:val="en-US" w:eastAsia="zh-CN" w:bidi="ar-SA"/>
              </w:rPr>
              <w:t>6</w:t>
            </w:r>
            <w:r>
              <w:rPr>
                <w:rFonts w:hint="default" w:ascii="Times New Roman" w:hAnsi="Times New Roman" w:eastAsia="宋体" w:cs="Times New Roman"/>
                <w:b/>
                <w:bCs w:val="0"/>
                <w:color w:val="auto"/>
                <w:kern w:val="2"/>
                <w:sz w:val="24"/>
                <w:szCs w:val="24"/>
                <w:lang w:val="en-US" w:eastAsia="zh-CN" w:bidi="ar-SA"/>
              </w:rPr>
              <w:t>《大气污染物综合排放标准》（DB 50/418-2016）</w:t>
            </w:r>
          </w:p>
          <w:tbl>
            <w:tblPr>
              <w:tblStyle w:val="24"/>
              <w:tblW w:w="8077" w:type="dxa"/>
              <w:jc w:val="center"/>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
            <w:tblGrid>
              <w:gridCol w:w="999"/>
              <w:gridCol w:w="1179"/>
              <w:gridCol w:w="1592"/>
              <w:gridCol w:w="1130"/>
              <w:gridCol w:w="1130"/>
              <w:gridCol w:w="2047"/>
            </w:tblGrid>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920" w:hRule="atLeast"/>
                <w:jc w:val="center"/>
              </w:trPr>
              <w:tc>
                <w:tcPr>
                  <w:tcW w:w="999" w:type="dxa"/>
                  <w:tcBorders>
                    <w:tl2br w:val="nil"/>
                    <w:tr2bl w:val="nil"/>
                  </w:tcBorders>
                  <w:vAlign w:val="center"/>
                </w:tcPr>
                <w:p>
                  <w:pPr>
                    <w:spacing w:line="360" w:lineRule="exact"/>
                    <w:ind w:firstLine="0" w:firstLineChars="0"/>
                    <w:jc w:val="center"/>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lang w:val="en-US" w:eastAsia="zh-CN"/>
                    </w:rPr>
                    <w:t>序</w:t>
                  </w:r>
                  <w:r>
                    <w:rPr>
                      <w:rFonts w:hint="default" w:ascii="Times New Roman" w:hAnsi="Times New Roman" w:cs="Times New Roman"/>
                      <w:color w:val="auto"/>
                      <w:sz w:val="21"/>
                      <w:szCs w:val="21"/>
                    </w:rPr>
                    <w:t>号</w:t>
                  </w:r>
                </w:p>
              </w:tc>
              <w:tc>
                <w:tcPr>
                  <w:tcW w:w="1179" w:type="dxa"/>
                  <w:tcBorders>
                    <w:tl2br w:val="nil"/>
                    <w:tr2bl w:val="nil"/>
                  </w:tcBorders>
                  <w:vAlign w:val="center"/>
                </w:tcPr>
                <w:p>
                  <w:pPr>
                    <w:spacing w:line="360" w:lineRule="exac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污染物名称</w:t>
                  </w:r>
                </w:p>
              </w:tc>
              <w:tc>
                <w:tcPr>
                  <w:tcW w:w="1592" w:type="dxa"/>
                  <w:tcBorders>
                    <w:tl2br w:val="nil"/>
                    <w:tr2bl w:val="nil"/>
                  </w:tcBorders>
                  <w:vAlign w:val="center"/>
                </w:tcPr>
                <w:p>
                  <w:pPr>
                    <w:spacing w:line="300" w:lineRule="exac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最高允许排放浓度（</w:t>
                  </w:r>
                  <w:r>
                    <w:rPr>
                      <w:rFonts w:hint="default" w:ascii="Times New Roman" w:hAnsi="Times New Roman" w:cs="Times New Roman"/>
                      <w:color w:val="auto"/>
                      <w:kern w:val="0"/>
                      <w:sz w:val="21"/>
                      <w:szCs w:val="21"/>
                    </w:rPr>
                    <w:t>mg/m</w:t>
                  </w:r>
                  <w:r>
                    <w:rPr>
                      <w:rFonts w:hint="default" w:ascii="Times New Roman" w:hAnsi="Times New Roman" w:cs="Times New Roman"/>
                      <w:color w:val="auto"/>
                      <w:kern w:val="0"/>
                      <w:sz w:val="21"/>
                      <w:szCs w:val="21"/>
                      <w:vertAlign w:val="superscript"/>
                    </w:rPr>
                    <w:t>3</w:t>
                  </w:r>
                  <w:r>
                    <w:rPr>
                      <w:rFonts w:hint="default" w:ascii="Times New Roman" w:hAnsi="Times New Roman" w:cs="Times New Roman"/>
                      <w:color w:val="auto"/>
                      <w:sz w:val="21"/>
                      <w:szCs w:val="21"/>
                    </w:rPr>
                    <w:t>）</w:t>
                  </w:r>
                </w:p>
              </w:tc>
              <w:tc>
                <w:tcPr>
                  <w:tcW w:w="1130" w:type="dxa"/>
                  <w:tcBorders>
                    <w:right w:val="single" w:color="auto" w:sz="4" w:space="0"/>
                    <w:tl2br w:val="nil"/>
                    <w:tr2bl w:val="nil"/>
                  </w:tcBorders>
                  <w:vAlign w:val="center"/>
                </w:tcPr>
                <w:p>
                  <w:pPr>
                    <w:spacing w:line="300" w:lineRule="exac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排放高度（m）</w:t>
                  </w:r>
                </w:p>
              </w:tc>
              <w:tc>
                <w:tcPr>
                  <w:tcW w:w="1130" w:type="dxa"/>
                  <w:tcBorders>
                    <w:right w:val="single" w:color="auto" w:sz="4" w:space="0"/>
                    <w:tl2br w:val="nil"/>
                    <w:tr2bl w:val="nil"/>
                  </w:tcBorders>
                  <w:vAlign w:val="center"/>
                </w:tcPr>
                <w:p>
                  <w:pPr>
                    <w:spacing w:line="300" w:lineRule="exact"/>
                    <w:ind w:firstLine="0" w:firstLineChars="0"/>
                    <w:jc w:val="center"/>
                    <w:rPr>
                      <w:rFonts w:hint="default" w:ascii="Times New Roman" w:hAnsi="Times New Roman" w:cs="Times New Roman"/>
                      <w:color w:val="auto"/>
                    </w:rPr>
                  </w:pPr>
                  <w:r>
                    <w:rPr>
                      <w:rFonts w:hint="default" w:ascii="Times New Roman" w:hAnsi="Times New Roman" w:cs="Times New Roman"/>
                      <w:color w:val="auto"/>
                      <w:sz w:val="21"/>
                      <w:szCs w:val="21"/>
                    </w:rPr>
                    <w:t>最高允许排放速率（kg/h）</w:t>
                  </w:r>
                </w:p>
              </w:tc>
              <w:tc>
                <w:tcPr>
                  <w:tcW w:w="2047" w:type="dxa"/>
                  <w:tcBorders>
                    <w:tl2br w:val="nil"/>
                    <w:tr2bl w:val="nil"/>
                  </w:tcBorders>
                  <w:vAlign w:val="center"/>
                </w:tcPr>
                <w:p>
                  <w:pPr>
                    <w:spacing w:line="360" w:lineRule="exac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无组织排放监控点浓度限值（</w:t>
                  </w:r>
                  <w:r>
                    <w:rPr>
                      <w:rFonts w:hint="default" w:ascii="Times New Roman" w:hAnsi="Times New Roman" w:cs="Times New Roman"/>
                      <w:color w:val="auto"/>
                      <w:kern w:val="0"/>
                      <w:sz w:val="21"/>
                      <w:szCs w:val="21"/>
                    </w:rPr>
                    <w:t>mg/m</w:t>
                  </w:r>
                  <w:r>
                    <w:rPr>
                      <w:rFonts w:hint="default" w:ascii="Times New Roman" w:hAnsi="Times New Roman" w:cs="Times New Roman"/>
                      <w:color w:val="auto"/>
                      <w:kern w:val="0"/>
                      <w:sz w:val="21"/>
                      <w:szCs w:val="21"/>
                      <w:vertAlign w:val="superscript"/>
                    </w:rPr>
                    <w:t>3</w:t>
                  </w:r>
                  <w:r>
                    <w:rPr>
                      <w:rFonts w:hint="default" w:ascii="Times New Roman" w:hAnsi="Times New Roman" w:cs="Times New Roman"/>
                      <w:color w:val="auto"/>
                      <w:sz w:val="21"/>
                      <w:szCs w:val="21"/>
                    </w:rPr>
                    <w:t>）</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64" w:hRule="exact"/>
                <w:jc w:val="center"/>
              </w:trPr>
              <w:tc>
                <w:tcPr>
                  <w:tcW w:w="999" w:type="dxa"/>
                  <w:tcBorders>
                    <w:tl2br w:val="nil"/>
                    <w:tr2bl w:val="nil"/>
                  </w:tcBorders>
                  <w:vAlign w:val="center"/>
                </w:tcPr>
                <w:p>
                  <w:pPr>
                    <w:spacing w:line="360" w:lineRule="exact"/>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1179" w:type="dxa"/>
                  <w:tcBorders>
                    <w:tl2br w:val="nil"/>
                    <w:tr2bl w:val="nil"/>
                  </w:tcBorders>
                  <w:vAlign w:val="center"/>
                </w:tcPr>
                <w:p>
                  <w:pPr>
                    <w:spacing w:line="360" w:lineRule="exact"/>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非甲烷总烃</w:t>
                  </w:r>
                </w:p>
              </w:tc>
              <w:tc>
                <w:tcPr>
                  <w:tcW w:w="1592" w:type="dxa"/>
                  <w:tcBorders>
                    <w:tl2br w:val="nil"/>
                    <w:tr2bl w:val="nil"/>
                  </w:tcBorders>
                  <w:vAlign w:val="center"/>
                </w:tcPr>
                <w:p>
                  <w:pPr>
                    <w:spacing w:line="360" w:lineRule="exact"/>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120</w:t>
                  </w:r>
                </w:p>
              </w:tc>
              <w:tc>
                <w:tcPr>
                  <w:tcW w:w="1130" w:type="dxa"/>
                  <w:tcBorders>
                    <w:right w:val="single" w:color="auto" w:sz="4" w:space="0"/>
                    <w:tl2br w:val="nil"/>
                    <w:tr2bl w:val="nil"/>
                  </w:tcBorders>
                  <w:vAlign w:val="center"/>
                </w:tcPr>
                <w:p>
                  <w:pPr>
                    <w:spacing w:line="360" w:lineRule="exact"/>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w:t>
                  </w:r>
                </w:p>
              </w:tc>
              <w:tc>
                <w:tcPr>
                  <w:tcW w:w="1130" w:type="dxa"/>
                  <w:tcBorders>
                    <w:right w:val="single" w:color="auto" w:sz="4" w:space="0"/>
                    <w:tl2br w:val="nil"/>
                    <w:tr2bl w:val="nil"/>
                  </w:tcBorders>
                  <w:vAlign w:val="center"/>
                </w:tcPr>
                <w:p>
                  <w:pPr>
                    <w:spacing w:line="360" w:lineRule="exact"/>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2047" w:type="dxa"/>
                  <w:tcBorders>
                    <w:tl2br w:val="nil"/>
                    <w:tr2bl w:val="nil"/>
                  </w:tcBorders>
                  <w:vAlign w:val="center"/>
                </w:tcPr>
                <w:p>
                  <w:pPr>
                    <w:spacing w:line="360" w:lineRule="exact"/>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4.0</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64" w:hRule="exact"/>
                <w:jc w:val="center"/>
              </w:trPr>
              <w:tc>
                <w:tcPr>
                  <w:tcW w:w="999" w:type="dxa"/>
                  <w:tcBorders>
                    <w:bottom w:val="single" w:color="auto" w:sz="4" w:space="0"/>
                    <w:tl2br w:val="nil"/>
                    <w:tr2bl w:val="nil"/>
                  </w:tcBorders>
                  <w:vAlign w:val="center"/>
                </w:tcPr>
                <w:p>
                  <w:pPr>
                    <w:spacing w:line="360" w:lineRule="exact"/>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w:t>
                  </w:r>
                </w:p>
              </w:tc>
              <w:tc>
                <w:tcPr>
                  <w:tcW w:w="1179" w:type="dxa"/>
                  <w:tcBorders>
                    <w:bottom w:val="single" w:color="auto" w:sz="4" w:space="0"/>
                    <w:tl2br w:val="nil"/>
                    <w:tr2bl w:val="nil"/>
                  </w:tcBorders>
                  <w:shd w:val="clear" w:color="auto" w:fill="auto"/>
                  <w:vAlign w:val="center"/>
                </w:tcPr>
                <w:p>
                  <w:pPr>
                    <w:jc w:val="center"/>
                    <w:rPr>
                      <w:rFonts w:hint="default" w:ascii="Times New Roman" w:hAnsi="Times New Roman" w:cs="Times New Roman" w:eastAsiaTheme="minorEastAsia"/>
                      <w:color w:val="auto"/>
                      <w:kern w:val="2"/>
                      <w:sz w:val="21"/>
                      <w:szCs w:val="22"/>
                      <w:lang w:val="en-US" w:eastAsia="zh-CN" w:bidi="ar-SA"/>
                    </w:rPr>
                  </w:pPr>
                  <w:r>
                    <w:rPr>
                      <w:rFonts w:hint="eastAsia" w:cs="Times New Roman" w:eastAsiaTheme="minorEastAsia"/>
                      <w:color w:val="auto"/>
                      <w:sz w:val="21"/>
                      <w:szCs w:val="22"/>
                      <w:lang w:val="en-US" w:eastAsia="zh-CN"/>
                    </w:rPr>
                    <w:t>颗粒物</w:t>
                  </w:r>
                </w:p>
              </w:tc>
              <w:tc>
                <w:tcPr>
                  <w:tcW w:w="1592" w:type="dxa"/>
                  <w:tcBorders>
                    <w:bottom w:val="single" w:color="auto" w:sz="4" w:space="0"/>
                    <w:tl2br w:val="nil"/>
                    <w:tr2bl w:val="nil"/>
                  </w:tcBorders>
                  <w:shd w:val="clear" w:color="auto" w:fill="auto"/>
                  <w:vAlign w:val="center"/>
                </w:tcPr>
                <w:p>
                  <w:pPr>
                    <w:jc w:val="center"/>
                    <w:rPr>
                      <w:rFonts w:hint="default" w:ascii="Times New Roman" w:hAnsi="Times New Roman" w:cs="Times New Roman" w:eastAsiaTheme="minorEastAsia"/>
                      <w:color w:val="auto"/>
                      <w:kern w:val="2"/>
                      <w:sz w:val="21"/>
                      <w:szCs w:val="22"/>
                      <w:lang w:val="en-US" w:eastAsia="zh-CN" w:bidi="ar-SA"/>
                    </w:rPr>
                  </w:pPr>
                  <w:r>
                    <w:rPr>
                      <w:rFonts w:hint="eastAsia" w:cs="Times New Roman" w:eastAsiaTheme="minorEastAsia"/>
                      <w:color w:val="auto"/>
                      <w:sz w:val="21"/>
                      <w:szCs w:val="22"/>
                      <w:lang w:val="en-US" w:eastAsia="zh-CN"/>
                    </w:rPr>
                    <w:t>120</w:t>
                  </w:r>
                </w:p>
              </w:tc>
              <w:tc>
                <w:tcPr>
                  <w:tcW w:w="1130" w:type="dxa"/>
                  <w:tcBorders>
                    <w:bottom w:val="single" w:color="auto" w:sz="4" w:space="0"/>
                    <w:right w:val="single" w:color="auto" w:sz="4" w:space="0"/>
                    <w:tl2br w:val="nil"/>
                    <w:tr2bl w:val="nil"/>
                  </w:tcBorders>
                  <w:shd w:val="clear" w:color="auto" w:fill="auto"/>
                  <w:vAlign w:val="center"/>
                </w:tcPr>
                <w:p>
                  <w:pPr>
                    <w:spacing w:line="36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15</w:t>
                  </w:r>
                </w:p>
              </w:tc>
              <w:tc>
                <w:tcPr>
                  <w:tcW w:w="1130" w:type="dxa"/>
                  <w:tcBorders>
                    <w:bottom w:val="single" w:color="auto" w:sz="4" w:space="0"/>
                    <w:right w:val="single" w:color="auto" w:sz="4" w:space="0"/>
                    <w:tl2br w:val="nil"/>
                    <w:tr2bl w:val="nil"/>
                  </w:tcBorders>
                  <w:shd w:val="clear" w:color="auto" w:fill="auto"/>
                  <w:vAlign w:val="center"/>
                </w:tcPr>
                <w:p>
                  <w:pPr>
                    <w:jc w:val="center"/>
                    <w:rPr>
                      <w:rFonts w:hint="default" w:ascii="Times New Roman" w:hAnsi="Times New Roman" w:cs="Times New Roman" w:eastAsiaTheme="minorEastAsia"/>
                      <w:color w:val="auto"/>
                      <w:kern w:val="2"/>
                      <w:sz w:val="21"/>
                      <w:szCs w:val="22"/>
                      <w:lang w:val="en-US" w:eastAsia="zh-CN" w:bidi="ar-SA"/>
                    </w:rPr>
                  </w:pPr>
                  <w:r>
                    <w:rPr>
                      <w:rFonts w:hint="eastAsia" w:cs="Times New Roman" w:eastAsiaTheme="minorEastAsia"/>
                      <w:color w:val="auto"/>
                      <w:sz w:val="21"/>
                      <w:szCs w:val="22"/>
                      <w:lang w:val="en-US" w:eastAsia="zh-CN"/>
                    </w:rPr>
                    <w:t>3.5</w:t>
                  </w:r>
                </w:p>
              </w:tc>
              <w:tc>
                <w:tcPr>
                  <w:tcW w:w="2047" w:type="dxa"/>
                  <w:tcBorders>
                    <w:bottom w:val="single" w:color="auto" w:sz="4" w:space="0"/>
                    <w:tl2br w:val="nil"/>
                    <w:tr2bl w:val="nil"/>
                  </w:tcBorders>
                  <w:shd w:val="clear" w:color="auto" w:fill="auto"/>
                  <w:vAlign w:val="center"/>
                </w:tcPr>
                <w:p>
                  <w:pPr>
                    <w:jc w:val="center"/>
                    <w:rPr>
                      <w:rFonts w:hint="default" w:ascii="Times New Roman" w:hAnsi="Times New Roman" w:cs="Times New Roman" w:eastAsiaTheme="minorEastAsia"/>
                      <w:color w:val="auto"/>
                      <w:kern w:val="2"/>
                      <w:sz w:val="21"/>
                      <w:szCs w:val="22"/>
                      <w:lang w:val="en-US" w:eastAsia="zh-CN" w:bidi="ar-SA"/>
                    </w:rPr>
                  </w:pPr>
                  <w:r>
                    <w:rPr>
                      <w:rFonts w:hint="eastAsia" w:cs="Times New Roman" w:eastAsiaTheme="minorEastAsia"/>
                      <w:color w:val="auto"/>
                      <w:sz w:val="21"/>
                      <w:szCs w:val="22"/>
                      <w:lang w:val="en-US" w:eastAsia="zh-CN"/>
                    </w:rPr>
                    <w:t>1.0</w:t>
                  </w:r>
                </w:p>
              </w:tc>
            </w:tr>
          </w:tbl>
          <w:p>
            <w:pPr>
              <w:adjustRightInd w:val="0"/>
              <w:spacing w:line="360" w:lineRule="auto"/>
              <w:ind w:firstLine="482" w:firstLineChars="200"/>
              <w:jc w:val="left"/>
              <w:outlineLvl w:val="0"/>
              <w:rPr>
                <w:rFonts w:hint="default" w:ascii="Times New Roman" w:hAnsi="Times New Roman" w:cs="Times New Roman"/>
                <w:b/>
                <w:bCs/>
                <w:color w:val="auto"/>
                <w:sz w:val="24"/>
              </w:rPr>
            </w:pPr>
          </w:p>
          <w:p>
            <w:pPr>
              <w:adjustRightInd w:val="0"/>
              <w:spacing w:line="360" w:lineRule="auto"/>
              <w:ind w:firstLine="482" w:firstLineChars="200"/>
              <w:jc w:val="left"/>
              <w:outlineLvl w:val="0"/>
              <w:rPr>
                <w:rFonts w:hint="default" w:ascii="Times New Roman" w:hAnsi="Times New Roman" w:cs="Times New Roman"/>
                <w:b/>
                <w:bCs/>
                <w:color w:val="auto"/>
                <w:sz w:val="24"/>
              </w:rPr>
            </w:pPr>
            <w:r>
              <w:rPr>
                <w:rFonts w:hint="default" w:ascii="Times New Roman" w:hAnsi="Times New Roman" w:cs="Times New Roman"/>
                <w:b/>
                <w:bCs/>
                <w:color w:val="auto"/>
                <w:sz w:val="24"/>
              </w:rPr>
              <w:t>3、噪声排放标准</w:t>
            </w:r>
          </w:p>
          <w:p>
            <w:pPr>
              <w:spacing w:line="360" w:lineRule="auto"/>
              <w:ind w:firstLine="482"/>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营运期</w:t>
            </w:r>
            <w:r>
              <w:rPr>
                <w:rFonts w:hint="default" w:ascii="Times New Roman" w:hAnsi="Times New Roman" w:cs="Times New Roman"/>
                <w:color w:val="auto"/>
                <w:sz w:val="24"/>
              </w:rPr>
              <w:t>厂界执行《工业企业厂界环境噪声排放标准》（GB12348-2008）中3类标准限值。具体标准限值见表</w:t>
            </w:r>
            <w:r>
              <w:rPr>
                <w:rFonts w:hint="default" w:ascii="Times New Roman" w:hAnsi="Times New Roman" w:cs="Times New Roman"/>
                <w:color w:val="auto"/>
                <w:sz w:val="24"/>
                <w:lang w:val="en-US" w:eastAsia="zh-CN"/>
              </w:rPr>
              <w:t>3-</w:t>
            </w:r>
            <w:r>
              <w:rPr>
                <w:rFonts w:hint="eastAsia" w:cs="Times New Roman"/>
                <w:color w:val="auto"/>
                <w:sz w:val="24"/>
                <w:lang w:val="en-US" w:eastAsia="zh-CN"/>
              </w:rPr>
              <w:t>8</w:t>
            </w:r>
            <w:r>
              <w:rPr>
                <w:rFonts w:hint="default" w:ascii="Times New Roman" w:hAnsi="Times New Roman" w:cs="Times New Roman"/>
                <w:color w:val="auto"/>
                <w:sz w:val="24"/>
              </w:rPr>
              <w:t>。</w:t>
            </w:r>
          </w:p>
          <w:p>
            <w:pPr>
              <w:spacing w:line="500" w:lineRule="exact"/>
              <w:ind w:right="-108"/>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表3-</w:t>
            </w:r>
            <w:r>
              <w:rPr>
                <w:rFonts w:hint="eastAsia" w:cs="Times New Roman"/>
                <w:b/>
                <w:color w:val="auto"/>
                <w:sz w:val="24"/>
                <w:szCs w:val="24"/>
                <w:lang w:val="en-US" w:eastAsia="zh-CN"/>
              </w:rPr>
              <w:t>8</w:t>
            </w:r>
            <w:r>
              <w:rPr>
                <w:rFonts w:hint="default" w:ascii="Times New Roman" w:hAnsi="Times New Roman" w:cs="Times New Roman"/>
                <w:b/>
                <w:color w:val="auto"/>
                <w:sz w:val="24"/>
                <w:szCs w:val="24"/>
              </w:rPr>
              <w:t xml:space="preserve"> 工业企业厂界环境噪声排放标准</w:t>
            </w:r>
          </w:p>
          <w:tbl>
            <w:tblPr>
              <w:tblStyle w:val="24"/>
              <w:tblW w:w="8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084"/>
              <w:gridCol w:w="3006"/>
              <w:gridCol w:w="3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1" w:hRule="exact"/>
                <w:jc w:val="center"/>
              </w:trPr>
              <w:tc>
                <w:tcPr>
                  <w:tcW w:w="2084"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类别</w:t>
                  </w:r>
                </w:p>
              </w:tc>
              <w:tc>
                <w:tcPr>
                  <w:tcW w:w="3006"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昼间</w:t>
                  </w:r>
                </w:p>
              </w:tc>
              <w:tc>
                <w:tcPr>
                  <w:tcW w:w="3006"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0" w:hRule="exact"/>
                <w:jc w:val="center"/>
              </w:trPr>
              <w:tc>
                <w:tcPr>
                  <w:tcW w:w="2084"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3类</w:t>
                  </w:r>
                </w:p>
              </w:tc>
              <w:tc>
                <w:tcPr>
                  <w:tcW w:w="3006"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65 dB(A)</w:t>
                  </w:r>
                </w:p>
              </w:tc>
              <w:tc>
                <w:tcPr>
                  <w:tcW w:w="3006"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55 dB(A)</w:t>
                  </w:r>
                </w:p>
                <w:p>
                  <w:pPr>
                    <w:jc w:val="center"/>
                    <w:rPr>
                      <w:rFonts w:hint="default" w:ascii="Times New Roman" w:hAnsi="Times New Roman" w:cs="Times New Roman"/>
                      <w:color w:val="auto"/>
                    </w:rPr>
                  </w:pPr>
                </w:p>
                <w:p>
                  <w:pPr>
                    <w:jc w:val="center"/>
                    <w:rPr>
                      <w:rFonts w:hint="default" w:ascii="Times New Roman" w:hAnsi="Times New Roman" w:cs="Times New Roman"/>
                      <w:color w:val="auto"/>
                    </w:rPr>
                  </w:pPr>
                </w:p>
                <w:p>
                  <w:pPr>
                    <w:jc w:val="center"/>
                    <w:rPr>
                      <w:rFonts w:hint="default" w:ascii="Times New Roman" w:hAnsi="Times New Roman" w:cs="Times New Roman"/>
                      <w:color w:val="auto"/>
                    </w:rPr>
                  </w:pPr>
                </w:p>
                <w:p>
                  <w:pPr>
                    <w:jc w:val="center"/>
                    <w:rPr>
                      <w:rFonts w:hint="default" w:ascii="Times New Roman" w:hAnsi="Times New Roman" w:cs="Times New Roman"/>
                      <w:color w:val="auto"/>
                    </w:rPr>
                  </w:pPr>
                </w:p>
                <w:p>
                  <w:pPr>
                    <w:jc w:val="center"/>
                    <w:rPr>
                      <w:rFonts w:hint="default" w:ascii="Times New Roman" w:hAnsi="Times New Roman" w:cs="Times New Roman"/>
                      <w:color w:val="auto"/>
                    </w:rPr>
                  </w:pPr>
                </w:p>
                <w:p>
                  <w:pPr>
                    <w:jc w:val="center"/>
                    <w:rPr>
                      <w:rFonts w:hint="default" w:ascii="Times New Roman" w:hAnsi="Times New Roman" w:cs="Times New Roman"/>
                      <w:color w:val="auto"/>
                    </w:rPr>
                  </w:pPr>
                </w:p>
                <w:p>
                  <w:pPr>
                    <w:jc w:val="center"/>
                    <w:rPr>
                      <w:rFonts w:hint="default" w:ascii="Times New Roman" w:hAnsi="Times New Roman" w:cs="Times New Roman"/>
                      <w:color w:val="auto"/>
                    </w:rPr>
                  </w:pPr>
                </w:p>
                <w:p>
                  <w:pPr>
                    <w:jc w:val="center"/>
                    <w:rPr>
                      <w:rFonts w:hint="default" w:ascii="Times New Roman" w:hAnsi="Times New Roman" w:cs="Times New Roman"/>
                      <w:color w:val="auto"/>
                    </w:rPr>
                  </w:pPr>
                </w:p>
                <w:p>
                  <w:pPr>
                    <w:jc w:val="center"/>
                    <w:rPr>
                      <w:rFonts w:hint="default" w:ascii="Times New Roman" w:hAnsi="Times New Roman" w:cs="Times New Roman"/>
                      <w:color w:val="auto"/>
                    </w:rPr>
                  </w:pPr>
                </w:p>
                <w:p>
                  <w:pPr>
                    <w:jc w:val="center"/>
                    <w:rPr>
                      <w:rFonts w:hint="default" w:ascii="Times New Roman" w:hAnsi="Times New Roman" w:cs="Times New Roman"/>
                      <w:color w:val="auto"/>
                    </w:rPr>
                  </w:pPr>
                </w:p>
                <w:p>
                  <w:pPr>
                    <w:jc w:val="center"/>
                    <w:rPr>
                      <w:rFonts w:hint="default" w:ascii="Times New Roman" w:hAnsi="Times New Roman" w:cs="Times New Roman"/>
                      <w:color w:val="auto"/>
                    </w:rPr>
                  </w:pPr>
                </w:p>
                <w:p>
                  <w:pPr>
                    <w:jc w:val="center"/>
                    <w:rPr>
                      <w:rFonts w:hint="default" w:ascii="Times New Roman" w:hAnsi="Times New Roman" w:cs="Times New Roman"/>
                      <w:color w:val="auto"/>
                    </w:rPr>
                  </w:pPr>
                </w:p>
                <w:p>
                  <w:pPr>
                    <w:jc w:val="center"/>
                    <w:rPr>
                      <w:rFonts w:hint="default" w:ascii="Times New Roman" w:hAnsi="Times New Roman" w:cs="Times New Roman"/>
                      <w:color w:val="auto"/>
                    </w:rPr>
                  </w:pPr>
                </w:p>
                <w:p>
                  <w:pPr>
                    <w:jc w:val="center"/>
                    <w:rPr>
                      <w:rFonts w:hint="default" w:ascii="Times New Roman" w:hAnsi="Times New Roman" w:cs="Times New Roman"/>
                      <w:color w:val="auto"/>
                    </w:rPr>
                  </w:pPr>
                </w:p>
              </w:tc>
            </w:tr>
          </w:tbl>
          <w:p>
            <w:pPr>
              <w:adjustRightInd w:val="0"/>
              <w:spacing w:line="360" w:lineRule="auto"/>
              <w:ind w:firstLine="482" w:firstLineChars="200"/>
              <w:jc w:val="left"/>
              <w:outlineLvl w:val="0"/>
              <w:rPr>
                <w:rFonts w:hint="default" w:ascii="Times New Roman" w:hAnsi="Times New Roman" w:cs="Times New Roman"/>
                <w:b/>
                <w:bCs/>
                <w:color w:val="auto"/>
                <w:sz w:val="24"/>
              </w:rPr>
            </w:pPr>
            <w:r>
              <w:rPr>
                <w:rFonts w:hint="default" w:ascii="Times New Roman" w:hAnsi="Times New Roman" w:cs="Times New Roman"/>
                <w:b/>
                <w:bCs/>
                <w:color w:val="auto"/>
                <w:sz w:val="24"/>
              </w:rPr>
              <w:t>4、工业固废</w:t>
            </w:r>
          </w:p>
          <w:p>
            <w:pPr>
              <w:spacing w:line="360" w:lineRule="auto"/>
              <w:ind w:firstLine="480" w:firstLineChars="200"/>
              <w:jc w:val="left"/>
              <w:outlineLvl w:val="0"/>
              <w:rPr>
                <w:rFonts w:hint="default" w:ascii="Times New Roman" w:hAnsi="Times New Roman" w:cs="Times New Roman"/>
                <w:color w:val="auto"/>
                <w:sz w:val="24"/>
              </w:rPr>
            </w:pPr>
            <w:r>
              <w:rPr>
                <w:rFonts w:hint="default" w:ascii="Times New Roman" w:hAnsi="Times New Roman" w:cs="Times New Roman"/>
                <w:color w:val="auto"/>
                <w:sz w:val="24"/>
              </w:rPr>
              <w:t>根据《一般工业固体废物贮存和填埋污染控制标准》（GB 18599-2020） 中要求，采用库房、包装工具（罐、桶、包装袋等）贮存一般工业固体废物过程的污染控制，不适用GB 18599-2020标准，贮存过程中应满足相应的防渗漏、防雨淋、防扬尘等环境保护要求。</w:t>
            </w:r>
          </w:p>
          <w:p>
            <w:pPr>
              <w:spacing w:line="360" w:lineRule="auto"/>
              <w:ind w:firstLine="480" w:firstLineChars="200"/>
              <w:jc w:val="left"/>
              <w:outlineLvl w:val="0"/>
              <w:rPr>
                <w:rFonts w:hint="default" w:ascii="Times New Roman" w:hAnsi="Times New Roman" w:cs="Times New Roman"/>
                <w:color w:val="auto"/>
                <w:sz w:val="24"/>
              </w:rPr>
            </w:pPr>
            <w:r>
              <w:rPr>
                <w:rFonts w:hint="default" w:ascii="Times New Roman" w:hAnsi="Times New Roman" w:cs="Times New Roman"/>
                <w:color w:val="auto"/>
                <w:sz w:val="24"/>
              </w:rPr>
              <w:t>危险废物执行《危险废物贮存污染控制标准》（GB18597-2023）。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800" w:type="dxa"/>
            <w:vAlign w:val="center"/>
          </w:tcPr>
          <w:p>
            <w:pPr>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总量</w:t>
            </w:r>
          </w:p>
          <w:p>
            <w:pPr>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控制</w:t>
            </w:r>
          </w:p>
          <w:p>
            <w:pPr>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指标</w:t>
            </w:r>
          </w:p>
        </w:tc>
        <w:tc>
          <w:tcPr>
            <w:tcW w:w="8190" w:type="dxa"/>
            <w:vAlign w:val="center"/>
          </w:tcPr>
          <w:p>
            <w:pPr>
              <w:spacing w:line="360" w:lineRule="auto"/>
              <w:ind w:firstLine="480" w:firstLineChars="200"/>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废气</w:t>
            </w:r>
            <w:r>
              <w:rPr>
                <w:rFonts w:hint="default" w:ascii="Times New Roman" w:hAnsi="Times New Roman" w:cs="Times New Roman"/>
                <w:color w:val="auto"/>
                <w:sz w:val="24"/>
                <w:szCs w:val="32"/>
              </w:rPr>
              <w:t>：</w:t>
            </w:r>
            <w:r>
              <w:rPr>
                <w:rFonts w:hint="default" w:ascii="Times New Roman" w:hAnsi="Times New Roman" w:cs="Times New Roman"/>
                <w:color w:val="auto"/>
                <w:sz w:val="24"/>
                <w:szCs w:val="32"/>
                <w:lang w:val="en-US" w:eastAsia="zh-CN"/>
              </w:rPr>
              <w:t>SO</w:t>
            </w:r>
            <w:r>
              <w:rPr>
                <w:rFonts w:hint="default" w:ascii="Times New Roman" w:hAnsi="Times New Roman" w:cs="Times New Roman"/>
                <w:color w:val="auto"/>
                <w:sz w:val="24"/>
                <w:szCs w:val="32"/>
                <w:vertAlign w:val="subscript"/>
                <w:lang w:val="en-US" w:eastAsia="zh-CN"/>
              </w:rPr>
              <w:t>2</w:t>
            </w:r>
            <w:r>
              <w:rPr>
                <w:rFonts w:hint="default" w:ascii="Times New Roman" w:hAnsi="Times New Roman" w:cs="Times New Roman"/>
                <w:color w:val="auto"/>
                <w:sz w:val="24"/>
                <w:szCs w:val="32"/>
              </w:rPr>
              <w:t>：0.</w:t>
            </w:r>
            <w:r>
              <w:rPr>
                <w:rFonts w:hint="default" w:ascii="Times New Roman" w:hAnsi="Times New Roman" w:cs="Times New Roman"/>
                <w:color w:val="auto"/>
                <w:sz w:val="24"/>
                <w:szCs w:val="32"/>
                <w:lang w:val="en-US" w:eastAsia="zh-CN"/>
              </w:rPr>
              <w:t>054</w:t>
            </w:r>
            <w:r>
              <w:rPr>
                <w:rFonts w:hint="default" w:ascii="Times New Roman" w:hAnsi="Times New Roman" w:cs="Times New Roman"/>
                <w:color w:val="auto"/>
                <w:sz w:val="24"/>
                <w:szCs w:val="32"/>
              </w:rPr>
              <w:t>t/a；</w:t>
            </w:r>
            <w:r>
              <w:rPr>
                <w:rFonts w:hint="default" w:ascii="Times New Roman" w:hAnsi="Times New Roman" w:cs="Times New Roman"/>
                <w:color w:val="auto"/>
                <w:sz w:val="24"/>
                <w:szCs w:val="32"/>
                <w:lang w:val="en-US" w:eastAsia="zh-CN"/>
              </w:rPr>
              <w:t>NOx</w:t>
            </w:r>
            <w:r>
              <w:rPr>
                <w:rFonts w:hint="default" w:ascii="Times New Roman" w:hAnsi="Times New Roman" w:cs="Times New Roman"/>
                <w:color w:val="auto"/>
                <w:sz w:val="24"/>
                <w:szCs w:val="32"/>
              </w:rPr>
              <w:t>：</w:t>
            </w:r>
            <w:r>
              <w:rPr>
                <w:rFonts w:hint="default" w:ascii="Times New Roman" w:hAnsi="Times New Roman" w:cs="Times New Roman"/>
                <w:color w:val="auto"/>
                <w:sz w:val="24"/>
                <w:szCs w:val="32"/>
                <w:lang w:val="en-US" w:eastAsia="zh-CN"/>
              </w:rPr>
              <w:t>0.471</w:t>
            </w:r>
            <w:r>
              <w:rPr>
                <w:rFonts w:hint="default" w:ascii="Times New Roman" w:hAnsi="Times New Roman" w:cs="Times New Roman"/>
                <w:color w:val="auto"/>
                <w:sz w:val="24"/>
                <w:szCs w:val="32"/>
              </w:rPr>
              <w:t>t/a</w:t>
            </w:r>
            <w:r>
              <w:rPr>
                <w:rFonts w:hint="default" w:ascii="Times New Roman" w:hAnsi="Times New Roman" w:cs="Times New Roman"/>
                <w:color w:val="auto"/>
                <w:sz w:val="24"/>
                <w:szCs w:val="32"/>
                <w:lang w:eastAsia="zh-CN"/>
              </w:rPr>
              <w:t>；</w:t>
            </w:r>
            <w:r>
              <w:rPr>
                <w:rFonts w:hint="default" w:ascii="Times New Roman" w:hAnsi="Times New Roman" w:cs="Times New Roman"/>
                <w:color w:val="auto"/>
                <w:sz w:val="24"/>
                <w:szCs w:val="32"/>
                <w:lang w:val="en-US" w:eastAsia="zh-CN"/>
              </w:rPr>
              <w:t>颗粒物：</w:t>
            </w:r>
            <w:r>
              <w:rPr>
                <w:rFonts w:hint="eastAsia" w:cs="Times New Roman"/>
                <w:color w:val="auto"/>
                <w:sz w:val="24"/>
                <w:szCs w:val="32"/>
                <w:lang w:val="en-US" w:eastAsia="zh-CN"/>
              </w:rPr>
              <w:t>1.337</w:t>
            </w:r>
            <w:r>
              <w:rPr>
                <w:rFonts w:hint="default" w:ascii="Times New Roman" w:hAnsi="Times New Roman" w:cs="Times New Roman"/>
                <w:color w:val="auto"/>
                <w:sz w:val="24"/>
                <w:szCs w:val="32"/>
                <w:lang w:val="en-US" w:eastAsia="zh-CN"/>
              </w:rPr>
              <w:t>t/a；非甲烷总烃0.0</w:t>
            </w:r>
            <w:r>
              <w:rPr>
                <w:rFonts w:hint="eastAsia" w:cs="Times New Roman"/>
                <w:color w:val="auto"/>
                <w:sz w:val="24"/>
                <w:szCs w:val="32"/>
                <w:lang w:val="en-US" w:eastAsia="zh-CN"/>
              </w:rPr>
              <w:t>99</w:t>
            </w:r>
            <w:r>
              <w:rPr>
                <w:rFonts w:hint="default" w:ascii="Times New Roman" w:hAnsi="Times New Roman" w:cs="Times New Roman"/>
                <w:color w:val="auto"/>
                <w:sz w:val="24"/>
                <w:szCs w:val="32"/>
                <w:lang w:val="en-US" w:eastAsia="zh-CN"/>
              </w:rPr>
              <w:t>t/a</w:t>
            </w:r>
          </w:p>
          <w:p>
            <w:pPr>
              <w:spacing w:line="360" w:lineRule="auto"/>
              <w:ind w:firstLine="480" w:firstLineChars="200"/>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废水：COD：0.0</w:t>
            </w:r>
            <w:r>
              <w:rPr>
                <w:rFonts w:hint="eastAsia" w:cs="Times New Roman"/>
                <w:color w:val="auto"/>
                <w:sz w:val="24"/>
                <w:szCs w:val="32"/>
                <w:lang w:val="en-US" w:eastAsia="zh-CN"/>
              </w:rPr>
              <w:t>10</w:t>
            </w:r>
            <w:r>
              <w:rPr>
                <w:rFonts w:hint="default" w:ascii="Times New Roman" w:hAnsi="Times New Roman" w:cs="Times New Roman"/>
                <w:color w:val="auto"/>
                <w:sz w:val="24"/>
                <w:szCs w:val="32"/>
                <w:lang w:val="en-US" w:eastAsia="zh-CN"/>
              </w:rPr>
              <w:t>t/a；氨氮0.000</w:t>
            </w:r>
            <w:r>
              <w:rPr>
                <w:rFonts w:hint="eastAsia" w:cs="Times New Roman"/>
                <w:color w:val="auto"/>
                <w:sz w:val="24"/>
                <w:szCs w:val="32"/>
                <w:lang w:val="en-US" w:eastAsia="zh-CN"/>
              </w:rPr>
              <w:t>5</w:t>
            </w:r>
            <w:r>
              <w:rPr>
                <w:rFonts w:hint="default" w:ascii="Times New Roman" w:hAnsi="Times New Roman" w:cs="Times New Roman"/>
                <w:color w:val="auto"/>
                <w:sz w:val="24"/>
                <w:szCs w:val="32"/>
                <w:lang w:val="en-US" w:eastAsia="zh-CN"/>
              </w:rPr>
              <w:t>t/a</w:t>
            </w:r>
          </w:p>
          <w:p>
            <w:pPr>
              <w:spacing w:line="360" w:lineRule="auto"/>
              <w:ind w:firstLine="420" w:firstLineChars="200"/>
              <w:rPr>
                <w:rFonts w:hint="default" w:ascii="Times New Roman" w:hAnsi="Times New Roman" w:eastAsia="宋体" w:cs="Times New Roman"/>
                <w:color w:val="auto"/>
                <w:lang w:val="en-US" w:eastAsia="zh-CN"/>
              </w:rPr>
            </w:pPr>
          </w:p>
        </w:tc>
      </w:tr>
    </w:tbl>
    <w:p>
      <w:pPr>
        <w:pStyle w:val="19"/>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6"/>
          <w:szCs w:val="36"/>
        </w:rPr>
        <w:br w:type="page"/>
      </w:r>
      <w:r>
        <w:rPr>
          <w:rFonts w:hint="default" w:ascii="Times New Roman" w:hAnsi="Times New Roman" w:eastAsia="黑体" w:cs="Times New Roman"/>
          <w:snapToGrid w:val="0"/>
          <w:color w:val="auto"/>
          <w:sz w:val="30"/>
          <w:szCs w:val="30"/>
        </w:rPr>
        <w:t>四、主要环境影响和保护措施</w:t>
      </w:r>
    </w:p>
    <w:tbl>
      <w:tblPr>
        <w:tblStyle w:val="24"/>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57"/>
        <w:gridCol w:w="81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 w:hRule="atLeast"/>
          <w:jc w:val="center"/>
        </w:trPr>
        <w:tc>
          <w:tcPr>
            <w:tcW w:w="757" w:type="dxa"/>
            <w:tcMar>
              <w:left w:w="28" w:type="dxa"/>
              <w:right w:w="28" w:type="dxa"/>
            </w:tcMar>
            <w:vAlign w:val="center"/>
          </w:tcPr>
          <w:p>
            <w:pPr>
              <w:pStyle w:val="19"/>
              <w:adjustRightInd w:val="0"/>
              <w:snapToGrid w:val="0"/>
              <w:spacing w:before="0" w:beforeAutospacing="0" w:after="0" w:afterAutospacing="0"/>
              <w:jc w:val="center"/>
              <w:rPr>
                <w:rFonts w:hint="default" w:ascii="Times New Roman" w:hAnsi="Times New Roman" w:cs="Times New Roman"/>
                <w:color w:val="auto"/>
                <w:kern w:val="2"/>
                <w:szCs w:val="24"/>
              </w:rPr>
            </w:pPr>
            <w:r>
              <w:rPr>
                <w:rFonts w:hint="default" w:ascii="Times New Roman" w:hAnsi="Times New Roman" w:cs="Times New Roman"/>
                <w:color w:val="auto"/>
                <w:kern w:val="2"/>
                <w:szCs w:val="24"/>
              </w:rPr>
              <w:t>施工</w:t>
            </w:r>
          </w:p>
          <w:p>
            <w:pPr>
              <w:pStyle w:val="19"/>
              <w:adjustRightInd w:val="0"/>
              <w:snapToGrid w:val="0"/>
              <w:spacing w:before="0" w:beforeAutospacing="0" w:after="0" w:afterAutospacing="0"/>
              <w:jc w:val="center"/>
              <w:rPr>
                <w:rFonts w:hint="default" w:ascii="Times New Roman" w:hAnsi="Times New Roman" w:cs="Times New Roman"/>
                <w:color w:val="auto"/>
                <w:kern w:val="2"/>
                <w:szCs w:val="24"/>
              </w:rPr>
            </w:pPr>
            <w:r>
              <w:rPr>
                <w:rFonts w:hint="default" w:ascii="Times New Roman" w:hAnsi="Times New Roman" w:cs="Times New Roman"/>
                <w:color w:val="auto"/>
                <w:kern w:val="2"/>
                <w:szCs w:val="24"/>
              </w:rPr>
              <w:t>期环</w:t>
            </w:r>
          </w:p>
          <w:p>
            <w:pPr>
              <w:pStyle w:val="19"/>
              <w:adjustRightInd w:val="0"/>
              <w:snapToGrid w:val="0"/>
              <w:spacing w:before="0" w:beforeAutospacing="0" w:after="0" w:afterAutospacing="0"/>
              <w:jc w:val="center"/>
              <w:rPr>
                <w:rFonts w:hint="default" w:ascii="Times New Roman" w:hAnsi="Times New Roman" w:cs="Times New Roman"/>
                <w:color w:val="auto"/>
                <w:kern w:val="2"/>
                <w:szCs w:val="24"/>
              </w:rPr>
            </w:pPr>
            <w:r>
              <w:rPr>
                <w:rFonts w:hint="default" w:ascii="Times New Roman" w:hAnsi="Times New Roman" w:cs="Times New Roman"/>
                <w:color w:val="auto"/>
                <w:kern w:val="2"/>
                <w:szCs w:val="24"/>
              </w:rPr>
              <w:t>境保</w:t>
            </w:r>
          </w:p>
          <w:p>
            <w:pPr>
              <w:pStyle w:val="19"/>
              <w:adjustRightInd w:val="0"/>
              <w:snapToGrid w:val="0"/>
              <w:spacing w:before="0" w:beforeAutospacing="0" w:after="0" w:afterAutospacing="0"/>
              <w:jc w:val="center"/>
              <w:rPr>
                <w:rFonts w:hint="default" w:ascii="Times New Roman" w:hAnsi="Times New Roman" w:cs="Times New Roman"/>
                <w:color w:val="auto"/>
                <w:kern w:val="2"/>
                <w:szCs w:val="24"/>
              </w:rPr>
            </w:pPr>
            <w:r>
              <w:rPr>
                <w:rFonts w:hint="default" w:ascii="Times New Roman" w:hAnsi="Times New Roman" w:cs="Times New Roman"/>
                <w:color w:val="auto"/>
                <w:kern w:val="2"/>
                <w:szCs w:val="24"/>
              </w:rPr>
              <w:t>护措</w:t>
            </w:r>
          </w:p>
          <w:p>
            <w:pPr>
              <w:pStyle w:val="19"/>
              <w:adjustRightInd w:val="0"/>
              <w:snapToGrid w:val="0"/>
              <w:spacing w:before="0" w:beforeAutospacing="0" w:after="0" w:afterAutospacing="0"/>
              <w:jc w:val="center"/>
              <w:rPr>
                <w:rFonts w:hint="default" w:ascii="Times New Roman" w:hAnsi="Times New Roman" w:cs="Times New Roman"/>
                <w:bCs/>
                <w:color w:val="auto"/>
                <w:kern w:val="2"/>
                <w:szCs w:val="24"/>
              </w:rPr>
            </w:pPr>
            <w:r>
              <w:rPr>
                <w:rFonts w:hint="default" w:ascii="Times New Roman" w:hAnsi="Times New Roman" w:cs="Times New Roman"/>
                <w:color w:val="auto"/>
                <w:kern w:val="2"/>
                <w:szCs w:val="24"/>
              </w:rPr>
              <w:t>施</w:t>
            </w:r>
          </w:p>
        </w:tc>
        <w:tc>
          <w:tcPr>
            <w:tcW w:w="8151" w:type="dxa"/>
            <w:vAlign w:val="center"/>
          </w:tcPr>
          <w:p>
            <w:pPr>
              <w:adjustRightInd w:val="0"/>
              <w:snapToGrid w:val="0"/>
              <w:spacing w:line="360" w:lineRule="auto"/>
              <w:ind w:firstLine="442" w:firstLineChars="200"/>
              <w:rPr>
                <w:rFonts w:hint="default" w:ascii="Times New Roman" w:hAnsi="Times New Roman" w:cs="Times New Roman"/>
                <w:b/>
                <w:bCs/>
                <w:color w:val="auto"/>
                <w:spacing w:val="-10"/>
                <w:sz w:val="24"/>
                <w:szCs w:val="24"/>
              </w:rPr>
            </w:pPr>
            <w:r>
              <w:rPr>
                <w:rFonts w:hint="default" w:ascii="Times New Roman" w:hAnsi="Times New Roman" w:cs="Times New Roman"/>
                <w:b/>
                <w:bCs/>
                <w:color w:val="auto"/>
                <w:spacing w:val="-10"/>
                <w:sz w:val="24"/>
                <w:szCs w:val="24"/>
              </w:rPr>
              <w:t>4.1废气环境影响及保护措施</w:t>
            </w:r>
          </w:p>
          <w:p>
            <w:pPr>
              <w:adjustRightInd w:val="0"/>
              <w:snapToGrid w:val="0"/>
              <w:spacing w:line="360" w:lineRule="auto"/>
              <w:ind w:firstLine="480" w:firstLineChars="200"/>
              <w:rPr>
                <w:rFonts w:hint="default" w:ascii="Times New Roman" w:hAnsi="Times New Roman" w:eastAsia="宋体" w:cs="Times New Roman"/>
                <w:color w:val="auto"/>
                <w:sz w:val="24"/>
                <w:szCs w:val="24"/>
                <w:lang w:val="en-GB"/>
              </w:rPr>
            </w:pPr>
            <w:r>
              <w:rPr>
                <w:rFonts w:hint="default" w:ascii="Times New Roman" w:hAnsi="Times New Roman" w:eastAsia="宋体" w:cs="Times New Roman"/>
                <w:color w:val="auto"/>
                <w:sz w:val="24"/>
                <w:szCs w:val="24"/>
                <w:lang w:val="en-GB"/>
              </w:rPr>
              <w:t>本项目</w:t>
            </w:r>
            <w:r>
              <w:rPr>
                <w:rFonts w:hint="default" w:ascii="Times New Roman" w:hAnsi="Times New Roman" w:eastAsia="宋体" w:cs="Times New Roman"/>
                <w:color w:val="auto"/>
                <w:sz w:val="24"/>
                <w:szCs w:val="24"/>
                <w:lang w:val="en-US" w:eastAsia="zh-CN"/>
              </w:rPr>
              <w:t>使用现有项目已建厂房，</w:t>
            </w:r>
            <w:r>
              <w:rPr>
                <w:rFonts w:hint="default" w:ascii="Times New Roman" w:hAnsi="Times New Roman" w:cs="Times New Roman"/>
                <w:color w:val="auto"/>
                <w:sz w:val="24"/>
                <w:szCs w:val="24"/>
                <w:lang w:val="en-US" w:eastAsia="zh-CN"/>
              </w:rPr>
              <w:t>厂房建设已经完成，</w:t>
            </w:r>
            <w:r>
              <w:rPr>
                <w:rFonts w:hint="default" w:ascii="Times New Roman" w:hAnsi="Times New Roman" w:eastAsia="宋体" w:cs="Times New Roman"/>
                <w:color w:val="auto"/>
                <w:sz w:val="24"/>
                <w:szCs w:val="24"/>
                <w:lang w:val="en-GB"/>
              </w:rPr>
              <w:t>施工期不涉及土建工程，只进行设备安装、调试，</w:t>
            </w:r>
            <w:r>
              <w:rPr>
                <w:rFonts w:hint="eastAsia" w:cs="Times New Roman"/>
                <w:color w:val="auto"/>
                <w:sz w:val="24"/>
                <w:szCs w:val="24"/>
                <w:lang w:val="en-US" w:eastAsia="zh-CN"/>
              </w:rPr>
              <w:t>产生少量扬尘</w:t>
            </w:r>
            <w:r>
              <w:rPr>
                <w:rFonts w:hint="default" w:ascii="Times New Roman" w:hAnsi="Times New Roman" w:eastAsia="宋体" w:cs="Times New Roman"/>
                <w:color w:val="auto"/>
                <w:sz w:val="24"/>
                <w:szCs w:val="24"/>
                <w:lang w:val="en-GB"/>
              </w:rPr>
              <w:t>，对大气环境影响较小。</w:t>
            </w:r>
          </w:p>
          <w:p>
            <w:pPr>
              <w:adjustRightInd w:val="0"/>
              <w:snapToGrid w:val="0"/>
              <w:spacing w:line="360" w:lineRule="auto"/>
              <w:ind w:firstLine="442" w:firstLineChars="200"/>
              <w:rPr>
                <w:rFonts w:hint="default" w:ascii="Times New Roman" w:hAnsi="Times New Roman" w:cs="Times New Roman"/>
                <w:b/>
                <w:bCs/>
                <w:color w:val="auto"/>
                <w:spacing w:val="-10"/>
                <w:sz w:val="24"/>
                <w:szCs w:val="24"/>
              </w:rPr>
            </w:pPr>
            <w:r>
              <w:rPr>
                <w:rFonts w:hint="default" w:ascii="Times New Roman" w:hAnsi="Times New Roman" w:cs="Times New Roman"/>
                <w:b/>
                <w:bCs/>
                <w:color w:val="auto"/>
                <w:spacing w:val="-10"/>
                <w:sz w:val="24"/>
                <w:szCs w:val="24"/>
              </w:rPr>
              <w:t>4.2废水环境影响及保护措施</w:t>
            </w:r>
          </w:p>
          <w:p>
            <w:pPr>
              <w:adjustRightInd w:val="0"/>
              <w:snapToGrid w:val="0"/>
              <w:spacing w:line="360" w:lineRule="auto"/>
              <w:ind w:firstLine="480" w:firstLineChars="200"/>
              <w:rPr>
                <w:rFonts w:hint="default" w:ascii="Times New Roman" w:hAnsi="Times New Roman" w:eastAsia="宋体" w:cs="Times New Roman"/>
                <w:color w:val="auto"/>
                <w:sz w:val="24"/>
                <w:szCs w:val="24"/>
                <w:lang w:val="en-GB"/>
              </w:rPr>
            </w:pPr>
            <w:r>
              <w:rPr>
                <w:rFonts w:hint="default" w:ascii="Times New Roman" w:hAnsi="Times New Roman" w:eastAsia="宋体" w:cs="Times New Roman"/>
                <w:color w:val="auto"/>
                <w:sz w:val="24"/>
                <w:szCs w:val="24"/>
                <w:lang w:val="en-GB"/>
              </w:rPr>
              <w:t>施工期间产生的废水主要为施工人员的生活污水，依托</w:t>
            </w:r>
            <w:r>
              <w:rPr>
                <w:rFonts w:hint="default" w:ascii="Times New Roman" w:hAnsi="Times New Roman" w:eastAsia="宋体" w:cs="Times New Roman"/>
                <w:color w:val="auto"/>
                <w:sz w:val="24"/>
                <w:szCs w:val="24"/>
                <w:lang w:val="en-GB" w:eastAsia="zh-CN"/>
              </w:rPr>
              <w:t>厂区</w:t>
            </w:r>
            <w:r>
              <w:rPr>
                <w:rFonts w:hint="default" w:ascii="Times New Roman" w:hAnsi="Times New Roman" w:eastAsia="宋体" w:cs="Times New Roman"/>
                <w:color w:val="auto"/>
                <w:sz w:val="24"/>
                <w:szCs w:val="24"/>
                <w:lang w:val="en-GB"/>
              </w:rPr>
              <w:t>现有生化池处理后对地表水影响较小。</w:t>
            </w:r>
          </w:p>
          <w:p>
            <w:pPr>
              <w:adjustRightInd w:val="0"/>
              <w:snapToGrid w:val="0"/>
              <w:spacing w:line="360" w:lineRule="auto"/>
              <w:ind w:firstLine="442" w:firstLineChars="200"/>
              <w:rPr>
                <w:rFonts w:hint="default" w:ascii="Times New Roman" w:hAnsi="Times New Roman" w:cs="Times New Roman"/>
                <w:b/>
                <w:bCs/>
                <w:color w:val="auto"/>
                <w:spacing w:val="-10"/>
                <w:sz w:val="24"/>
                <w:szCs w:val="24"/>
              </w:rPr>
            </w:pPr>
            <w:r>
              <w:rPr>
                <w:rFonts w:hint="default" w:ascii="Times New Roman" w:hAnsi="Times New Roman" w:cs="Times New Roman"/>
                <w:b/>
                <w:bCs/>
                <w:color w:val="auto"/>
                <w:spacing w:val="-10"/>
                <w:sz w:val="24"/>
                <w:szCs w:val="24"/>
              </w:rPr>
              <w:t>4.3噪声环境影响及保护措施</w:t>
            </w:r>
          </w:p>
          <w:p>
            <w:pPr>
              <w:adjustRightInd w:val="0"/>
              <w:snapToGrid w:val="0"/>
              <w:spacing w:line="360" w:lineRule="auto"/>
              <w:ind w:firstLine="480" w:firstLineChars="200"/>
              <w:rPr>
                <w:rFonts w:hint="default" w:ascii="Times New Roman" w:hAnsi="Times New Roman" w:eastAsia="宋体" w:cs="Times New Roman"/>
                <w:color w:val="auto"/>
                <w:sz w:val="24"/>
                <w:szCs w:val="24"/>
                <w:lang w:val="en-GB"/>
              </w:rPr>
            </w:pPr>
            <w:r>
              <w:rPr>
                <w:rFonts w:hint="default" w:ascii="Times New Roman" w:hAnsi="Times New Roman" w:eastAsia="宋体" w:cs="Times New Roman"/>
                <w:color w:val="auto"/>
                <w:sz w:val="24"/>
                <w:szCs w:val="24"/>
                <w:lang w:val="en-GB"/>
              </w:rPr>
              <w:t>施工期噪声主要来源于施工现场的各类机械设备和物料运输的交通噪声，噪声级70~105dB。尽量选用低噪声设备，将噪声大的设备安排在昼间作业，若必须24小时施工，建设单位须在3日前向当地</w:t>
            </w:r>
            <w:r>
              <w:rPr>
                <w:rFonts w:hint="default" w:ascii="Times New Roman" w:hAnsi="Times New Roman" w:cs="Times New Roman"/>
                <w:color w:val="auto"/>
                <w:sz w:val="24"/>
                <w:szCs w:val="24"/>
                <w:lang w:val="en-US" w:eastAsia="zh-CN"/>
              </w:rPr>
              <w:t>生态环境局</w:t>
            </w:r>
            <w:r>
              <w:rPr>
                <w:rFonts w:hint="default" w:ascii="Times New Roman" w:hAnsi="Times New Roman" w:eastAsia="宋体" w:cs="Times New Roman"/>
                <w:color w:val="auto"/>
                <w:sz w:val="24"/>
                <w:szCs w:val="24"/>
                <w:lang w:val="en-GB"/>
              </w:rPr>
              <w:t>申请，获得批准后方可夜间施工，并进行公告。通过采取上述措施，施工期产生的噪声不会对场地周围的声环境质量产生明显影响，而且随着施工活动的结束，这些影响也将消失。</w:t>
            </w:r>
          </w:p>
          <w:p>
            <w:pPr>
              <w:adjustRightInd w:val="0"/>
              <w:snapToGrid w:val="0"/>
              <w:spacing w:line="360" w:lineRule="auto"/>
              <w:ind w:firstLine="663" w:firstLineChars="300"/>
              <w:rPr>
                <w:rFonts w:hint="default" w:ascii="Times New Roman" w:hAnsi="Times New Roman" w:cs="Times New Roman"/>
                <w:b/>
                <w:bCs/>
                <w:color w:val="auto"/>
                <w:spacing w:val="-10"/>
                <w:sz w:val="24"/>
                <w:szCs w:val="24"/>
              </w:rPr>
            </w:pPr>
            <w:r>
              <w:rPr>
                <w:rFonts w:hint="default" w:ascii="Times New Roman" w:hAnsi="Times New Roman" w:cs="Times New Roman"/>
                <w:b/>
                <w:bCs/>
                <w:color w:val="auto"/>
                <w:spacing w:val="-10"/>
                <w:sz w:val="24"/>
                <w:szCs w:val="24"/>
              </w:rPr>
              <w:t>4.4固体废物环境影响及保护措施</w:t>
            </w:r>
          </w:p>
          <w:p>
            <w:pPr>
              <w:adjustRightInd w:val="0"/>
              <w:snapToGrid w:val="0"/>
              <w:spacing w:line="360" w:lineRule="auto"/>
              <w:ind w:firstLine="480" w:firstLineChars="200"/>
              <w:rPr>
                <w:rFonts w:hint="default" w:ascii="Times New Roman" w:hAnsi="Times New Roman" w:eastAsia="宋体" w:cs="Times New Roman"/>
                <w:color w:val="auto"/>
                <w:sz w:val="24"/>
                <w:szCs w:val="24"/>
                <w:lang w:val="en-GB"/>
              </w:rPr>
            </w:pPr>
            <w:r>
              <w:rPr>
                <w:rFonts w:hint="default" w:ascii="Times New Roman" w:hAnsi="Times New Roman" w:eastAsia="宋体" w:cs="Times New Roman"/>
                <w:color w:val="auto"/>
                <w:sz w:val="24"/>
                <w:szCs w:val="24"/>
                <w:lang w:val="en-GB"/>
              </w:rPr>
              <w:t>施工期固体废物主要为安装过程中产生的固体废物和施工人员的生活垃圾。施工过程应专人负责管理、监督，及时用汽车运至指定场地堆放，并附有相应防护措施；施工人员的生活垃圾送至城市垃圾处理场统一处置。采取以上措施后，施工期</w:t>
            </w:r>
            <w:r>
              <w:rPr>
                <w:rFonts w:hint="eastAsia" w:cs="Times New Roman"/>
                <w:color w:val="auto"/>
                <w:sz w:val="24"/>
                <w:szCs w:val="24"/>
                <w:lang w:val="en-GB" w:eastAsia="zh-CN"/>
              </w:rPr>
              <w:t>固体废弃物</w:t>
            </w:r>
            <w:r>
              <w:rPr>
                <w:rFonts w:hint="default" w:ascii="Times New Roman" w:hAnsi="Times New Roman" w:eastAsia="宋体" w:cs="Times New Roman"/>
                <w:color w:val="auto"/>
                <w:sz w:val="24"/>
                <w:szCs w:val="24"/>
                <w:lang w:val="en-GB"/>
              </w:rPr>
              <w:t>对环境影响不大。</w:t>
            </w:r>
          </w:p>
          <w:p>
            <w:pPr>
              <w:adjustRightInd w:val="0"/>
              <w:snapToGrid w:val="0"/>
              <w:spacing w:line="360" w:lineRule="auto"/>
              <w:ind w:firstLine="480" w:firstLineChars="200"/>
              <w:rPr>
                <w:rFonts w:hint="default" w:ascii="Times New Roman" w:hAnsi="Times New Roman" w:cs="Times New Roman"/>
                <w:bCs/>
                <w:color w:val="auto"/>
                <w:spacing w:val="-10"/>
                <w:sz w:val="24"/>
              </w:rPr>
            </w:pPr>
            <w:r>
              <w:rPr>
                <w:rFonts w:hint="default" w:ascii="Times New Roman" w:hAnsi="Times New Roman" w:eastAsia="宋体" w:cs="Times New Roman"/>
                <w:color w:val="auto"/>
                <w:sz w:val="24"/>
                <w:szCs w:val="24"/>
                <w:lang w:val="en-GB"/>
              </w:rPr>
              <w:t>总体来说，本项目施工期在现有厂房内进行设备安装、调试，施工期较短，工程量较小。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7" w:type="dxa"/>
            <w:tcMar>
              <w:left w:w="28" w:type="dxa"/>
              <w:right w:w="28" w:type="dxa"/>
            </w:tcMar>
            <w:vAlign w:val="center"/>
          </w:tcPr>
          <w:p>
            <w:pPr>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运营</w:t>
            </w:r>
          </w:p>
          <w:p>
            <w:pPr>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期环</w:t>
            </w:r>
          </w:p>
          <w:p>
            <w:pPr>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境影</w:t>
            </w:r>
          </w:p>
          <w:p>
            <w:pPr>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响和</w:t>
            </w:r>
          </w:p>
          <w:p>
            <w:pPr>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保护</w:t>
            </w:r>
          </w:p>
          <w:p>
            <w:pPr>
              <w:pStyle w:val="19"/>
              <w:adjustRightInd w:val="0"/>
              <w:snapToGrid w:val="0"/>
              <w:spacing w:before="0" w:beforeAutospacing="0" w:after="0" w:afterAutospacing="0"/>
              <w:jc w:val="center"/>
              <w:rPr>
                <w:rFonts w:hint="default" w:ascii="Times New Roman" w:hAnsi="Times New Roman" w:cs="Times New Roman"/>
                <w:bCs/>
                <w:color w:val="auto"/>
                <w:szCs w:val="24"/>
              </w:rPr>
            </w:pPr>
            <w:r>
              <w:rPr>
                <w:rFonts w:hint="default" w:ascii="Times New Roman" w:hAnsi="Times New Roman" w:cs="Times New Roman"/>
                <w:bCs/>
                <w:color w:val="auto"/>
                <w:szCs w:val="24"/>
              </w:rPr>
              <w:t>措施</w:t>
            </w:r>
          </w:p>
          <w:p>
            <w:pPr>
              <w:adjustRightInd w:val="0"/>
              <w:snapToGrid w:val="0"/>
              <w:jc w:val="center"/>
              <w:rPr>
                <w:rFonts w:hint="default" w:ascii="Times New Roman" w:hAnsi="Times New Roman" w:cs="Times New Roman"/>
                <w:bCs/>
                <w:color w:val="auto"/>
                <w:sz w:val="24"/>
              </w:rPr>
            </w:pPr>
          </w:p>
        </w:tc>
        <w:tc>
          <w:tcPr>
            <w:tcW w:w="8151" w:type="dxa"/>
            <w:vAlign w:val="center"/>
          </w:tcPr>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default" w:ascii="Times New Roman" w:hAnsi="Times New Roman" w:eastAsia="宋体" w:cs="Times New Roman"/>
                <w:b/>
                <w:bCs w:val="0"/>
                <w:color w:val="auto"/>
                <w:sz w:val="24"/>
                <w:highlight w:val="none"/>
                <w:lang w:eastAsia="zh-CN"/>
              </w:rPr>
            </w:pPr>
            <w:r>
              <w:rPr>
                <w:rFonts w:hint="default" w:ascii="Times New Roman" w:hAnsi="Times New Roman" w:eastAsia="宋体" w:cs="Times New Roman"/>
                <w:b/>
                <w:bCs w:val="0"/>
                <w:color w:val="auto"/>
                <w:sz w:val="24"/>
                <w:highlight w:val="none"/>
                <w:lang w:eastAsia="zh-CN"/>
              </w:rPr>
              <w:t>4.5废气环境影响及保护措施</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default" w:ascii="Times New Roman" w:hAnsi="Times New Roman" w:eastAsia="宋体" w:cs="Times New Roman"/>
                <w:b/>
                <w:bCs w:val="0"/>
                <w:color w:val="auto"/>
                <w:sz w:val="24"/>
                <w:highlight w:val="none"/>
                <w:lang w:val="en-US" w:eastAsia="zh-CN"/>
              </w:rPr>
            </w:pPr>
            <w:r>
              <w:rPr>
                <w:rFonts w:hint="default" w:ascii="Times New Roman" w:hAnsi="Times New Roman" w:eastAsia="宋体" w:cs="Times New Roman"/>
                <w:b/>
                <w:bCs w:val="0"/>
                <w:color w:val="auto"/>
                <w:sz w:val="24"/>
                <w:highlight w:val="none"/>
                <w:lang w:val="en-US" w:eastAsia="zh-CN"/>
              </w:rPr>
              <w:t>（1）源强核算</w:t>
            </w:r>
          </w:p>
          <w:p>
            <w:pPr>
              <w:spacing w:line="360" w:lineRule="auto"/>
              <w:ind w:firstLine="480"/>
              <w:outlineLvl w:val="9"/>
              <w:rPr>
                <w:rFonts w:hint="default" w:ascii="Times New Roman" w:hAnsi="Times New Roman" w:cs="Times New Roman"/>
                <w:b/>
                <w:bCs/>
                <w:color w:val="auto"/>
                <w:sz w:val="24"/>
                <w:lang w:val="en-US" w:eastAsia="zh-CN"/>
              </w:rPr>
            </w:pPr>
            <w:r>
              <w:rPr>
                <w:rFonts w:hint="default" w:ascii="Times New Roman" w:hAnsi="Times New Roman" w:cs="Times New Roman"/>
                <w:b/>
                <w:bCs/>
                <w:color w:val="auto"/>
                <w:sz w:val="24"/>
                <w:lang w:val="en-US" w:eastAsia="zh-CN"/>
              </w:rPr>
              <w:t>①</w:t>
            </w:r>
            <w:r>
              <w:rPr>
                <w:rFonts w:hint="default" w:ascii="Times New Roman" w:hAnsi="Times New Roman" w:eastAsia="宋体" w:cs="Times New Roman"/>
                <w:b/>
                <w:bCs/>
                <w:color w:val="auto"/>
                <w:sz w:val="24"/>
                <w:lang w:val="en-US" w:eastAsia="zh-CN"/>
              </w:rPr>
              <w:t>熔化废气</w:t>
            </w:r>
            <w:r>
              <w:rPr>
                <w:rFonts w:hint="eastAsia" w:cs="Times New Roman"/>
                <w:b/>
                <w:bCs/>
                <w:color w:val="auto"/>
                <w:sz w:val="24"/>
                <w:lang w:val="en-US" w:eastAsia="zh-CN"/>
              </w:rPr>
              <w:t>、保温废气</w:t>
            </w:r>
            <w:r>
              <w:rPr>
                <w:rFonts w:hint="default" w:ascii="Times New Roman" w:hAnsi="Times New Roman" w:eastAsia="宋体" w:cs="Times New Roman"/>
                <w:b/>
                <w:bCs/>
                <w:color w:val="auto"/>
                <w:sz w:val="24"/>
                <w:lang w:val="en-US" w:eastAsia="zh-CN"/>
              </w:rPr>
              <w:t>G1</w:t>
            </w:r>
            <w:r>
              <w:rPr>
                <w:rFonts w:hint="default" w:ascii="Times New Roman" w:hAnsi="Times New Roman" w:cs="Times New Roman"/>
                <w:b/>
                <w:bCs/>
                <w:color w:val="auto"/>
                <w:sz w:val="24"/>
                <w:lang w:val="en-US" w:eastAsia="zh-CN"/>
              </w:rPr>
              <w:t>、G2</w:t>
            </w:r>
          </w:p>
          <w:p>
            <w:pPr>
              <w:spacing w:line="360" w:lineRule="auto"/>
              <w:ind w:firstLine="480"/>
              <w:outlineLvl w:val="9"/>
              <w:rPr>
                <w:rStyle w:val="27"/>
                <w:rFonts w:hint="eastAsia" w:ascii="Segoe UI" w:hAnsi="Segoe UI" w:eastAsia="宋体" w:cs="Segoe UI"/>
                <w:b w:val="0"/>
                <w:bCs w:val="0"/>
                <w:i w:val="0"/>
                <w:iCs w:val="0"/>
                <w:caps w:val="0"/>
                <w:color w:val="auto"/>
                <w:spacing w:val="0"/>
                <w:sz w:val="24"/>
                <w:szCs w:val="24"/>
                <w:shd w:val="clear" w:fill="FFFFFF"/>
                <w:lang w:eastAsia="zh-CN"/>
              </w:rPr>
            </w:pPr>
            <w:r>
              <w:rPr>
                <w:rFonts w:hint="eastAsia" w:cs="Times New Roman"/>
                <w:b w:val="0"/>
                <w:bCs w:val="0"/>
                <w:color w:val="auto"/>
                <w:sz w:val="24"/>
                <w:lang w:val="en-US" w:eastAsia="zh-CN"/>
              </w:rPr>
              <w:t>熔化保温废气由天然气燃烧废气和</w:t>
            </w:r>
            <w:r>
              <w:rPr>
                <w:rFonts w:ascii="Segoe UI" w:hAnsi="Segoe UI" w:eastAsia="Segoe UI" w:cs="Segoe UI"/>
                <w:b w:val="0"/>
                <w:bCs w:val="0"/>
                <w:i w:val="0"/>
                <w:iCs w:val="0"/>
                <w:caps w:val="0"/>
                <w:color w:val="auto"/>
                <w:spacing w:val="0"/>
                <w:sz w:val="24"/>
                <w:szCs w:val="24"/>
                <w:shd w:val="clear" w:fill="FFFFFF"/>
              </w:rPr>
              <w:t>高温下少量的铝会蒸发遇到空气后迅速氧化</w:t>
            </w:r>
            <w:r>
              <w:rPr>
                <w:rFonts w:hint="eastAsia" w:ascii="Segoe UI" w:hAnsi="Segoe UI" w:eastAsia="宋体" w:cs="Segoe UI"/>
                <w:b w:val="0"/>
                <w:bCs w:val="0"/>
                <w:i w:val="0"/>
                <w:iCs w:val="0"/>
                <w:caps w:val="0"/>
                <w:color w:val="auto"/>
                <w:spacing w:val="0"/>
                <w:sz w:val="24"/>
                <w:szCs w:val="24"/>
                <w:shd w:val="clear" w:fill="FFFFFF"/>
                <w:lang w:val="en-US" w:eastAsia="zh-CN"/>
              </w:rPr>
              <w:t>产生</w:t>
            </w:r>
            <w:r>
              <w:rPr>
                <w:rFonts w:ascii="Segoe UI" w:hAnsi="Segoe UI" w:eastAsia="Segoe UI" w:cs="Segoe UI"/>
                <w:b w:val="0"/>
                <w:bCs w:val="0"/>
                <w:i w:val="0"/>
                <w:iCs w:val="0"/>
                <w:caps w:val="0"/>
                <w:color w:val="auto"/>
                <w:spacing w:val="0"/>
                <w:sz w:val="24"/>
                <w:szCs w:val="24"/>
                <w:shd w:val="clear" w:fill="FFFFFF"/>
              </w:rPr>
              <w:t>细小的</w:t>
            </w:r>
            <w:r>
              <w:rPr>
                <w:rStyle w:val="27"/>
                <w:rFonts w:hint="default" w:ascii="Segoe UI" w:hAnsi="Segoe UI" w:eastAsia="Segoe UI" w:cs="Segoe UI"/>
                <w:b w:val="0"/>
                <w:bCs w:val="0"/>
                <w:i w:val="0"/>
                <w:iCs w:val="0"/>
                <w:caps w:val="0"/>
                <w:color w:val="auto"/>
                <w:spacing w:val="0"/>
                <w:sz w:val="24"/>
                <w:szCs w:val="24"/>
                <w:shd w:val="clear" w:fill="FFFFFF"/>
              </w:rPr>
              <w:t>氧化铝颗粒物</w:t>
            </w:r>
            <w:r>
              <w:rPr>
                <w:rStyle w:val="27"/>
                <w:rFonts w:hint="eastAsia" w:ascii="Segoe UI" w:hAnsi="Segoe UI" w:eastAsia="宋体" w:cs="Segoe UI"/>
                <w:b w:val="0"/>
                <w:bCs w:val="0"/>
                <w:i w:val="0"/>
                <w:iCs w:val="0"/>
                <w:caps w:val="0"/>
                <w:color w:val="auto"/>
                <w:spacing w:val="0"/>
                <w:sz w:val="24"/>
                <w:szCs w:val="24"/>
                <w:shd w:val="clear" w:fill="FFFFFF"/>
                <w:lang w:eastAsia="zh-CN"/>
              </w:rPr>
              <w:t>。</w:t>
            </w:r>
          </w:p>
          <w:p>
            <w:pPr>
              <w:spacing w:line="360" w:lineRule="auto"/>
              <w:ind w:firstLine="480"/>
              <w:outlineLvl w:val="9"/>
              <w:rPr>
                <w:rFonts w:hint="default" w:ascii="Segoe UI" w:hAnsi="Segoe UI" w:eastAsia="Segoe UI" w:cs="Segoe UI"/>
                <w:i w:val="0"/>
                <w:iCs w:val="0"/>
                <w:caps w:val="0"/>
                <w:color w:val="auto"/>
                <w:spacing w:val="0"/>
                <w:sz w:val="24"/>
                <w:szCs w:val="24"/>
                <w:shd w:val="clear" w:fill="FFFFFF"/>
                <w:lang w:val="en-US" w:eastAsia="zh-CN"/>
              </w:rPr>
            </w:pPr>
            <w:r>
              <w:rPr>
                <w:rFonts w:hint="eastAsia" w:ascii="Segoe UI" w:hAnsi="Segoe UI" w:eastAsia="Segoe UI" w:cs="Segoe UI"/>
                <w:i w:val="0"/>
                <w:iCs w:val="0"/>
                <w:caps w:val="0"/>
                <w:color w:val="auto"/>
                <w:spacing w:val="0"/>
                <w:sz w:val="24"/>
                <w:szCs w:val="24"/>
                <w:shd w:val="clear" w:fill="FFFFFF"/>
                <w:lang w:val="en-US" w:eastAsia="zh-CN"/>
              </w:rPr>
              <w:t>a.天然气燃烧废气</w:t>
            </w:r>
          </w:p>
          <w:p>
            <w:pPr>
              <w:spacing w:line="360" w:lineRule="auto"/>
              <w:ind w:firstLine="480"/>
              <w:outlineLvl w:val="9"/>
              <w:rPr>
                <w:rFonts w:hint="eastAsia" w:ascii="Segoe UI" w:hAnsi="Segoe UI" w:eastAsia="Segoe UI" w:cs="Segoe UI"/>
                <w:i w:val="0"/>
                <w:iCs w:val="0"/>
                <w:caps w:val="0"/>
                <w:color w:val="auto"/>
                <w:spacing w:val="0"/>
                <w:sz w:val="24"/>
                <w:szCs w:val="24"/>
                <w:shd w:val="clear" w:fill="FFFFFF"/>
                <w:lang w:val="en-US" w:eastAsia="zh-CN"/>
              </w:rPr>
            </w:pPr>
            <w:r>
              <w:rPr>
                <w:rFonts w:hint="default" w:ascii="Times New Roman" w:hAnsi="Times New Roman" w:eastAsia="宋体" w:cs="Times New Roman"/>
                <w:color w:val="auto"/>
                <w:sz w:val="24"/>
              </w:rPr>
              <w:t>天然气</w:t>
            </w:r>
            <w:r>
              <w:rPr>
                <w:rFonts w:hint="eastAsia" w:ascii="Times New Roman" w:hAnsi="Times New Roman" w:eastAsia="宋体" w:cs="Times New Roman"/>
                <w:color w:val="auto"/>
                <w:sz w:val="24"/>
                <w:lang w:val="en-US" w:eastAsia="zh-CN"/>
              </w:rPr>
              <w:t>燃烧</w:t>
            </w:r>
            <w:r>
              <w:rPr>
                <w:rFonts w:hint="default" w:ascii="Times New Roman" w:hAnsi="Times New Roman" w:eastAsia="宋体" w:cs="Times New Roman"/>
                <w:color w:val="auto"/>
                <w:sz w:val="24"/>
              </w:rPr>
              <w:t>废气参照《</w:t>
            </w:r>
            <w:r>
              <w:rPr>
                <w:rFonts w:hint="default" w:ascii="Times New Roman" w:hAnsi="Times New Roman" w:eastAsia="宋体" w:cs="Times New Roman"/>
                <w:color w:val="auto"/>
                <w:sz w:val="24"/>
              </w:rPr>
              <w:fldChar w:fldCharType="begin"/>
            </w:r>
            <w:r>
              <w:rPr>
                <w:rFonts w:hint="default" w:ascii="Times New Roman" w:hAnsi="Times New Roman" w:eastAsia="宋体" w:cs="Times New Roman"/>
                <w:color w:val="auto"/>
                <w:sz w:val="24"/>
              </w:rPr>
              <w:instrText xml:space="preserve"> HYPERLINK "http://www.mee.gov.cn/xxgk2018/xxgk/xxgk01/202106/W020210624327149500026.pdf" </w:instrText>
            </w:r>
            <w:r>
              <w:rPr>
                <w:rFonts w:hint="default" w:ascii="Times New Roman" w:hAnsi="Times New Roman" w:eastAsia="宋体" w:cs="Times New Roman"/>
                <w:color w:val="auto"/>
                <w:sz w:val="24"/>
              </w:rPr>
              <w:fldChar w:fldCharType="separate"/>
            </w:r>
            <w:r>
              <w:rPr>
                <w:rFonts w:hint="default" w:ascii="Times New Roman" w:hAnsi="Times New Roman" w:eastAsia="宋体" w:cs="Times New Roman"/>
                <w:color w:val="auto"/>
                <w:sz w:val="24"/>
              </w:rPr>
              <w:t>排放源统计调查产排污核算方法和系数手册</w:t>
            </w:r>
            <w:r>
              <w:rPr>
                <w:rFonts w:hint="default" w:ascii="Times New Roman" w:hAnsi="Times New Roman" w:eastAsia="宋体" w:cs="Times New Roman"/>
                <w:color w:val="auto"/>
                <w:sz w:val="24"/>
              </w:rPr>
              <w:fldChar w:fldCharType="end"/>
            </w:r>
            <w:r>
              <w:rPr>
                <w:rFonts w:hint="default" w:ascii="Times New Roman" w:hAnsi="Times New Roman" w:eastAsia="宋体" w:cs="Times New Roman"/>
                <w:color w:val="auto"/>
                <w:sz w:val="24"/>
              </w:rPr>
              <w:t>》中机械行业系数手册</w:t>
            </w:r>
            <w:r>
              <w:rPr>
                <w:rFonts w:hint="eastAsia" w:cs="Times New Roman"/>
                <w:color w:val="auto"/>
                <w:sz w:val="24"/>
                <w:lang w:val="en-US" w:eastAsia="zh-CN"/>
              </w:rPr>
              <w:t>中燃气工业炉窑排污系数</w:t>
            </w:r>
            <w:r>
              <w:rPr>
                <w:rFonts w:hint="default" w:ascii="Times New Roman" w:hAnsi="Times New Roman" w:eastAsia="宋体" w:cs="Times New Roman"/>
                <w:color w:val="auto"/>
                <w:sz w:val="24"/>
              </w:rPr>
              <w:t>，SO</w:t>
            </w:r>
            <w:r>
              <w:rPr>
                <w:rFonts w:hint="default" w:ascii="Times New Roman" w:hAnsi="Times New Roman" w:eastAsia="宋体" w:cs="Times New Roman"/>
                <w:color w:val="auto"/>
                <w:sz w:val="24"/>
                <w:vertAlign w:val="subscript"/>
              </w:rPr>
              <w:t>2</w:t>
            </w:r>
            <w:r>
              <w:rPr>
                <w:rFonts w:hint="default" w:ascii="Times New Roman" w:hAnsi="Times New Roman" w:eastAsia="宋体" w:cs="Times New Roman"/>
                <w:color w:val="auto"/>
                <w:sz w:val="24"/>
              </w:rPr>
              <w:t>产生量为0.02</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Skg/万m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燃料</w:t>
            </w:r>
            <w:r>
              <w:rPr>
                <w:rFonts w:hint="default" w:ascii="Times New Roman" w:hAnsi="Times New Roman" w:cs="Times New Roman"/>
                <w:color w:val="auto"/>
                <w:kern w:val="0"/>
                <w:sz w:val="24"/>
              </w:rPr>
              <w:t>（天然气中含硫量系数取</w:t>
            </w:r>
            <w:r>
              <w:rPr>
                <w:rFonts w:hint="default" w:ascii="Times New Roman" w:hAnsi="Times New Roman" w:cs="Times New Roman"/>
                <w:color w:val="auto"/>
                <w:sz w:val="24"/>
              </w:rPr>
              <w:t>100，取自《天然气》（GB17820-2018）</w:t>
            </w:r>
            <w:r>
              <w:rPr>
                <w:rFonts w:hint="default" w:ascii="Times New Roman" w:hAnsi="Times New Roman" w:cs="Times New Roman"/>
                <w:color w:val="auto"/>
                <w:kern w:val="0"/>
                <w:sz w:val="24"/>
              </w:rPr>
              <w:t>），</w:t>
            </w:r>
            <w:r>
              <w:rPr>
                <w:rFonts w:hint="default" w:ascii="Times New Roman" w:hAnsi="Times New Roman" w:cs="Times New Roman"/>
                <w:bCs/>
                <w:color w:val="auto"/>
                <w:sz w:val="24"/>
              </w:rPr>
              <w:t>NO</w:t>
            </w:r>
            <w:r>
              <w:rPr>
                <w:rFonts w:hint="default" w:ascii="Times New Roman" w:hAnsi="Times New Roman" w:cs="Times New Roman"/>
                <w:bCs/>
                <w:color w:val="auto"/>
                <w:sz w:val="24"/>
                <w:vertAlign w:val="subscript"/>
              </w:rPr>
              <w:t>x</w:t>
            </w:r>
            <w:r>
              <w:rPr>
                <w:rFonts w:hint="default" w:ascii="Times New Roman" w:hAnsi="Times New Roman" w:cs="Times New Roman"/>
                <w:bCs/>
                <w:color w:val="auto"/>
                <w:sz w:val="24"/>
              </w:rPr>
              <w:t>产生量为18.7</w:t>
            </w:r>
            <w:r>
              <w:rPr>
                <w:rFonts w:hint="default" w:ascii="Times New Roman" w:hAnsi="Times New Roman" w:cs="Times New Roman"/>
                <w:color w:val="auto"/>
                <w:sz w:val="24"/>
              </w:rPr>
              <w:t>kg/万m</w:t>
            </w:r>
            <w:r>
              <w:rPr>
                <w:rFonts w:hint="default" w:ascii="Times New Roman" w:hAnsi="Times New Roman" w:cs="Times New Roman"/>
                <w:color w:val="auto"/>
                <w:sz w:val="24"/>
                <w:vertAlign w:val="superscript"/>
              </w:rPr>
              <w:t>3</w:t>
            </w:r>
            <w:r>
              <w:rPr>
                <w:rFonts w:hint="default" w:ascii="Times New Roman" w:hAnsi="Times New Roman" w:cs="Times New Roman"/>
                <w:color w:val="auto"/>
                <w:kern w:val="0"/>
                <w:sz w:val="24"/>
              </w:rPr>
              <w:t>燃料</w:t>
            </w:r>
            <w:r>
              <w:rPr>
                <w:rFonts w:hint="default" w:ascii="Times New Roman" w:hAnsi="Times New Roman" w:cs="Times New Roman"/>
                <w:bCs/>
                <w:color w:val="auto"/>
                <w:sz w:val="24"/>
              </w:rPr>
              <w:t>，颗</w:t>
            </w:r>
            <w:r>
              <w:rPr>
                <w:rFonts w:hint="default" w:ascii="Times New Roman" w:hAnsi="Times New Roman" w:cs="Times New Roman"/>
                <w:bCs/>
                <w:color w:val="auto"/>
                <w:sz w:val="24"/>
                <w:szCs w:val="24"/>
              </w:rPr>
              <w:t>粒物产生量为2.86</w:t>
            </w:r>
            <w:r>
              <w:rPr>
                <w:rFonts w:hint="default" w:ascii="Times New Roman" w:hAnsi="Times New Roman" w:cs="Times New Roman"/>
                <w:color w:val="auto"/>
                <w:sz w:val="24"/>
                <w:szCs w:val="24"/>
              </w:rPr>
              <w:t xml:space="preserve"> kg/万m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kern w:val="0"/>
                <w:sz w:val="24"/>
                <w:szCs w:val="24"/>
              </w:rPr>
              <w:t>燃料。</w:t>
            </w:r>
            <w:r>
              <w:rPr>
                <w:rFonts w:hint="eastAsia" w:cs="Times New Roman"/>
                <w:color w:val="auto"/>
                <w:kern w:val="0"/>
                <w:sz w:val="24"/>
                <w:szCs w:val="24"/>
                <w:lang w:val="en-US" w:eastAsia="zh-CN"/>
              </w:rPr>
              <w:t>根据业主提供资料，</w:t>
            </w:r>
            <w:r>
              <w:rPr>
                <w:rFonts w:hint="default" w:ascii="Times New Roman" w:hAnsi="Times New Roman" w:cs="Times New Roman"/>
                <w:bCs/>
                <w:color w:val="auto"/>
                <w:sz w:val="24"/>
                <w:szCs w:val="24"/>
              </w:rPr>
              <w:t>本项目</w:t>
            </w:r>
            <w:r>
              <w:rPr>
                <w:rFonts w:hint="default" w:ascii="Times New Roman" w:hAnsi="Times New Roman" w:cs="Times New Roman"/>
                <w:bCs/>
                <w:color w:val="auto"/>
                <w:sz w:val="24"/>
                <w:szCs w:val="24"/>
                <w:lang w:val="en-US" w:eastAsia="zh-CN"/>
              </w:rPr>
              <w:t>熔化炉</w:t>
            </w:r>
            <w:r>
              <w:rPr>
                <w:rFonts w:hint="eastAsia" w:cs="Times New Roman"/>
                <w:bCs/>
                <w:color w:val="auto"/>
                <w:sz w:val="24"/>
                <w:szCs w:val="24"/>
                <w:lang w:val="en-US" w:eastAsia="zh-CN"/>
              </w:rPr>
              <w:t>平均</w:t>
            </w:r>
            <w:r>
              <w:rPr>
                <w:rFonts w:hint="default" w:ascii="Times New Roman" w:hAnsi="Times New Roman" w:cs="Times New Roman"/>
                <w:bCs/>
                <w:color w:val="auto"/>
                <w:sz w:val="24"/>
                <w:szCs w:val="24"/>
                <w:lang w:val="en-US" w:eastAsia="zh-CN"/>
              </w:rPr>
              <w:t>耗气量</w:t>
            </w:r>
            <w:r>
              <w:rPr>
                <w:rFonts w:hint="eastAsia" w:cs="Times New Roman"/>
                <w:bCs/>
                <w:color w:val="auto"/>
                <w:sz w:val="24"/>
                <w:szCs w:val="24"/>
                <w:lang w:val="en-US" w:eastAsia="zh-CN"/>
              </w:rPr>
              <w:t>约</w:t>
            </w:r>
            <w:r>
              <w:rPr>
                <w:rFonts w:hint="default" w:ascii="Times New Roman" w:hAnsi="Times New Roman" w:cs="Times New Roman"/>
                <w:bCs/>
                <w:color w:val="auto"/>
                <w:sz w:val="24"/>
                <w:szCs w:val="24"/>
                <w:lang w:val="en-US" w:eastAsia="zh-CN"/>
              </w:rPr>
              <w:t>18m</w:t>
            </w:r>
            <w:r>
              <w:rPr>
                <w:rFonts w:hint="default" w:ascii="Times New Roman" w:hAnsi="Times New Roman" w:cs="Times New Roman"/>
                <w:bCs/>
                <w:color w:val="auto"/>
                <w:sz w:val="24"/>
                <w:szCs w:val="24"/>
                <w:vertAlign w:val="superscript"/>
                <w:lang w:val="en-US" w:eastAsia="zh-CN"/>
              </w:rPr>
              <w:t>3</w:t>
            </w:r>
            <w:r>
              <w:rPr>
                <w:rFonts w:hint="default" w:ascii="Times New Roman" w:hAnsi="Times New Roman" w:cs="Times New Roman"/>
                <w:bCs/>
                <w:color w:val="auto"/>
                <w:sz w:val="24"/>
                <w:szCs w:val="24"/>
                <w:lang w:val="en-US" w:eastAsia="zh-CN"/>
              </w:rPr>
              <w:t>/h，3台</w:t>
            </w:r>
            <w:r>
              <w:rPr>
                <w:rFonts w:hint="default" w:ascii="Times New Roman" w:hAnsi="Times New Roman" w:cs="Times New Roman"/>
                <w:b w:val="0"/>
                <w:bCs w:val="0"/>
                <w:color w:val="auto"/>
                <w:kern w:val="2"/>
                <w:sz w:val="24"/>
                <w:szCs w:val="24"/>
                <w:u w:val="none"/>
                <w:lang w:val="en-US" w:eastAsia="zh-CN" w:bidi="ar"/>
              </w:rPr>
              <w:t>300kg</w:t>
            </w:r>
            <w:r>
              <w:rPr>
                <w:rFonts w:hint="eastAsia" w:cs="Times New Roman"/>
                <w:b w:val="0"/>
                <w:bCs w:val="0"/>
                <w:color w:val="auto"/>
                <w:kern w:val="2"/>
                <w:sz w:val="24"/>
                <w:szCs w:val="24"/>
                <w:u w:val="none"/>
                <w:lang w:val="en-US" w:eastAsia="zh-CN" w:bidi="ar"/>
              </w:rPr>
              <w:t>保温炉</w:t>
            </w:r>
            <w:r>
              <w:rPr>
                <w:rFonts w:hint="eastAsia" w:cs="Times New Roman"/>
                <w:bCs/>
                <w:color w:val="auto"/>
                <w:sz w:val="24"/>
                <w:szCs w:val="24"/>
                <w:lang w:val="en-US" w:eastAsia="zh-CN"/>
              </w:rPr>
              <w:t>平均</w:t>
            </w:r>
            <w:r>
              <w:rPr>
                <w:rFonts w:hint="default" w:ascii="Times New Roman" w:hAnsi="Times New Roman" w:cs="Times New Roman"/>
                <w:bCs/>
                <w:color w:val="auto"/>
                <w:sz w:val="24"/>
                <w:szCs w:val="24"/>
                <w:lang w:val="en-US" w:eastAsia="zh-CN"/>
              </w:rPr>
              <w:t>耗气量为4m</w:t>
            </w:r>
            <w:r>
              <w:rPr>
                <w:rFonts w:hint="default" w:ascii="Times New Roman" w:hAnsi="Times New Roman" w:cs="Times New Roman"/>
                <w:bCs/>
                <w:color w:val="auto"/>
                <w:sz w:val="24"/>
                <w:szCs w:val="24"/>
                <w:vertAlign w:val="superscript"/>
                <w:lang w:val="en-US" w:eastAsia="zh-CN"/>
              </w:rPr>
              <w:t>3</w:t>
            </w:r>
            <w:r>
              <w:rPr>
                <w:rFonts w:hint="default" w:ascii="Times New Roman" w:hAnsi="Times New Roman" w:cs="Times New Roman"/>
                <w:bCs/>
                <w:color w:val="auto"/>
                <w:sz w:val="24"/>
                <w:szCs w:val="24"/>
                <w:lang w:val="en-US" w:eastAsia="zh-CN"/>
              </w:rPr>
              <w:t>/h，</w:t>
            </w:r>
            <w:r>
              <w:rPr>
                <w:rFonts w:hint="eastAsia" w:cs="Times New Roman"/>
                <w:bCs/>
                <w:color w:val="auto"/>
                <w:sz w:val="24"/>
                <w:szCs w:val="24"/>
                <w:lang w:val="en-US" w:eastAsia="zh-CN"/>
              </w:rPr>
              <w:t>400kg的</w:t>
            </w:r>
            <w:r>
              <w:rPr>
                <w:rFonts w:hint="default" w:ascii="Times New Roman" w:hAnsi="Times New Roman" w:cs="Times New Roman"/>
                <w:bCs/>
                <w:color w:val="auto"/>
                <w:sz w:val="24"/>
                <w:szCs w:val="24"/>
                <w:lang w:val="en-US" w:eastAsia="zh-CN"/>
              </w:rPr>
              <w:t>保温炉</w:t>
            </w:r>
            <w:r>
              <w:rPr>
                <w:rFonts w:hint="eastAsia" w:cs="Times New Roman"/>
                <w:bCs/>
                <w:color w:val="auto"/>
                <w:sz w:val="24"/>
                <w:szCs w:val="24"/>
                <w:lang w:val="en-US" w:eastAsia="zh-CN"/>
              </w:rPr>
              <w:t>平均</w:t>
            </w:r>
            <w:r>
              <w:rPr>
                <w:rFonts w:hint="default" w:ascii="Times New Roman" w:hAnsi="Times New Roman" w:cs="Times New Roman"/>
                <w:bCs/>
                <w:color w:val="auto"/>
                <w:sz w:val="24"/>
                <w:szCs w:val="24"/>
                <w:lang w:val="en-US" w:eastAsia="zh-CN"/>
              </w:rPr>
              <w:t>耗气量为5m</w:t>
            </w:r>
            <w:r>
              <w:rPr>
                <w:rFonts w:hint="default" w:ascii="Times New Roman" w:hAnsi="Times New Roman" w:cs="Times New Roman"/>
                <w:bCs/>
                <w:color w:val="auto"/>
                <w:sz w:val="24"/>
                <w:szCs w:val="24"/>
                <w:vertAlign w:val="superscript"/>
                <w:lang w:val="en-US" w:eastAsia="zh-CN"/>
              </w:rPr>
              <w:t>3</w:t>
            </w:r>
            <w:r>
              <w:rPr>
                <w:rFonts w:hint="default" w:ascii="Times New Roman" w:hAnsi="Times New Roman" w:cs="Times New Roman"/>
                <w:bCs/>
                <w:color w:val="auto"/>
                <w:sz w:val="24"/>
                <w:szCs w:val="24"/>
                <w:lang w:val="en-US" w:eastAsia="zh-CN"/>
              </w:rPr>
              <w:t>/h，</w:t>
            </w:r>
            <w:r>
              <w:rPr>
                <w:rFonts w:hint="default" w:ascii="Times New Roman" w:hAnsi="Times New Roman" w:cs="Times New Roman"/>
                <w:bCs/>
                <w:color w:val="auto"/>
                <w:sz w:val="24"/>
                <w:szCs w:val="24"/>
              </w:rPr>
              <w:t>则</w:t>
            </w:r>
            <w:r>
              <w:rPr>
                <w:rFonts w:hint="default" w:ascii="Times New Roman" w:hAnsi="Times New Roman" w:cs="Times New Roman"/>
                <w:bCs/>
                <w:color w:val="auto"/>
                <w:sz w:val="24"/>
                <w:szCs w:val="24"/>
                <w:lang w:val="en-US" w:eastAsia="zh-CN"/>
              </w:rPr>
              <w:t>熔化和保温工序</w:t>
            </w:r>
            <w:r>
              <w:rPr>
                <w:rFonts w:hint="default" w:ascii="Times New Roman" w:hAnsi="Times New Roman" w:cs="Times New Roman"/>
                <w:bCs/>
                <w:color w:val="auto"/>
                <w:sz w:val="24"/>
                <w:szCs w:val="24"/>
              </w:rPr>
              <w:t>天然气消耗量约</w:t>
            </w:r>
            <w:r>
              <w:rPr>
                <w:rFonts w:hint="default" w:ascii="Times New Roman" w:hAnsi="Times New Roman" w:cs="Times New Roman"/>
                <w:bCs/>
                <w:color w:val="auto"/>
                <w:sz w:val="24"/>
                <w:szCs w:val="24"/>
                <w:lang w:val="en-US" w:eastAsia="zh-CN"/>
              </w:rPr>
              <w:t>25.2</w:t>
            </w:r>
            <w:r>
              <w:rPr>
                <w:rFonts w:hint="default" w:ascii="Times New Roman" w:hAnsi="Times New Roman" w:cs="Times New Roman"/>
                <w:bCs/>
                <w:color w:val="auto"/>
                <w:sz w:val="24"/>
                <w:szCs w:val="24"/>
              </w:rPr>
              <w:t>万m</w:t>
            </w:r>
            <w:r>
              <w:rPr>
                <w:rFonts w:hint="default" w:ascii="Times New Roman" w:hAnsi="Times New Roman" w:cs="Times New Roman"/>
                <w:bCs/>
                <w:color w:val="auto"/>
                <w:sz w:val="24"/>
                <w:szCs w:val="24"/>
                <w:vertAlign w:val="superscript"/>
              </w:rPr>
              <w:t>3</w:t>
            </w:r>
            <w:r>
              <w:rPr>
                <w:rFonts w:hint="default" w:ascii="Times New Roman" w:hAnsi="Times New Roman" w:cs="Times New Roman"/>
                <w:bCs/>
                <w:color w:val="auto"/>
                <w:sz w:val="24"/>
                <w:szCs w:val="24"/>
              </w:rPr>
              <w:t>/a</w:t>
            </w:r>
            <w:r>
              <w:rPr>
                <w:rFonts w:hint="eastAsia" w:ascii="Segoe UI" w:hAnsi="Segoe UI" w:eastAsia="Segoe UI" w:cs="Segoe UI"/>
                <w:i w:val="0"/>
                <w:iCs w:val="0"/>
                <w:caps w:val="0"/>
                <w:color w:val="auto"/>
                <w:spacing w:val="0"/>
                <w:sz w:val="24"/>
                <w:szCs w:val="24"/>
                <w:shd w:val="clear" w:fill="FFFFFF"/>
                <w:lang w:val="en-US" w:eastAsia="zh-CN"/>
              </w:rPr>
              <w:t>。</w:t>
            </w:r>
          </w:p>
          <w:p>
            <w:pPr>
              <w:pStyle w:val="39"/>
              <w:spacing w:line="240" w:lineRule="auto"/>
              <w:ind w:firstLine="0"/>
              <w:jc w:val="center"/>
              <w:rPr>
                <w:rFonts w:hint="eastAsia" w:cs="Times New Roman"/>
                <w:b/>
                <w:color w:val="auto"/>
              </w:rPr>
            </w:pPr>
            <w:r>
              <w:rPr>
                <w:rFonts w:hint="eastAsia" w:cs="Times New Roman"/>
                <w:b/>
                <w:color w:val="auto"/>
              </w:rPr>
              <w:t>表4-</w:t>
            </w:r>
            <w:r>
              <w:rPr>
                <w:rFonts w:hint="eastAsia" w:cs="Times New Roman"/>
                <w:b/>
                <w:color w:val="auto"/>
                <w:lang w:val="en-US" w:eastAsia="zh-CN"/>
              </w:rPr>
              <w:t>1</w:t>
            </w:r>
            <w:r>
              <w:rPr>
                <w:rFonts w:hint="eastAsia" w:cs="Times New Roman"/>
                <w:b/>
                <w:color w:val="auto"/>
              </w:rPr>
              <w:t xml:space="preserve"> </w:t>
            </w:r>
            <w:r>
              <w:rPr>
                <w:rFonts w:hint="eastAsia" w:cs="Times New Roman"/>
                <w:b/>
                <w:color w:val="auto"/>
                <w:lang w:val="en-US" w:eastAsia="zh-CN"/>
              </w:rPr>
              <w:t>熔化炉和保温炉天然气燃烧废气产生及排放情况一览表</w:t>
            </w:r>
          </w:p>
          <w:tbl>
            <w:tblPr>
              <w:tblStyle w:val="24"/>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139"/>
              <w:gridCol w:w="1169"/>
              <w:gridCol w:w="1597"/>
              <w:gridCol w:w="2040"/>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481" w:type="pct"/>
                  <w:noWrap w:val="0"/>
                  <w:vAlign w:val="center"/>
                </w:tcPr>
                <w:p>
                  <w:pPr>
                    <w:jc w:val="center"/>
                    <w:outlineLvl w:val="0"/>
                    <w:rPr>
                      <w:rFonts w:hint="default" w:ascii="Times New Roman" w:hAnsi="Times New Roman" w:eastAsia="宋体" w:cs="Times New Roman"/>
                      <w:snapToGrid w:val="0"/>
                      <w:color w:val="auto"/>
                      <w:sz w:val="18"/>
                      <w:szCs w:val="18"/>
                      <w:lang w:val="en-US" w:eastAsia="zh-CN"/>
                    </w:rPr>
                  </w:pPr>
                  <w:r>
                    <w:rPr>
                      <w:rFonts w:hint="eastAsia" w:ascii="Times New Roman" w:hAnsi="Times New Roman" w:eastAsia="宋体" w:cs="Times New Roman"/>
                      <w:snapToGrid w:val="0"/>
                      <w:color w:val="auto"/>
                      <w:sz w:val="18"/>
                      <w:szCs w:val="18"/>
                      <w:lang w:val="en-US" w:eastAsia="zh-CN"/>
                    </w:rPr>
                    <w:t>产污工段</w:t>
                  </w:r>
                </w:p>
              </w:tc>
              <w:tc>
                <w:tcPr>
                  <w:tcW w:w="724" w:type="pct"/>
                  <w:noWrap w:val="0"/>
                  <w:vAlign w:val="center"/>
                </w:tcPr>
                <w:p>
                  <w:pPr>
                    <w:jc w:val="center"/>
                    <w:outlineLvl w:val="0"/>
                    <w:rPr>
                      <w:rFonts w:hint="default" w:ascii="Times New Roman" w:hAnsi="Times New Roman" w:eastAsia="宋体" w:cs="Times New Roman"/>
                      <w:snapToGrid w:val="0"/>
                      <w:color w:val="auto"/>
                      <w:sz w:val="18"/>
                      <w:szCs w:val="18"/>
                      <w:lang w:val="en-US" w:eastAsia="zh-CN"/>
                    </w:rPr>
                  </w:pPr>
                  <w:r>
                    <w:rPr>
                      <w:rFonts w:hint="eastAsia" w:ascii="Times New Roman" w:hAnsi="Times New Roman" w:eastAsia="宋体" w:cs="Times New Roman"/>
                      <w:snapToGrid w:val="0"/>
                      <w:color w:val="auto"/>
                      <w:sz w:val="18"/>
                      <w:szCs w:val="18"/>
                      <w:lang w:val="en-US" w:eastAsia="zh-CN"/>
                    </w:rPr>
                    <w:t>污染物名称</w:t>
                  </w:r>
                </w:p>
              </w:tc>
              <w:tc>
                <w:tcPr>
                  <w:tcW w:w="743" w:type="pct"/>
                  <w:noWrap w:val="0"/>
                  <w:vAlign w:val="center"/>
                </w:tcPr>
                <w:p>
                  <w:pPr>
                    <w:jc w:val="center"/>
                    <w:outlineLvl w:val="0"/>
                    <w:rPr>
                      <w:rFonts w:hint="default" w:ascii="Times New Roman" w:hAnsi="Times New Roman" w:eastAsia="宋体" w:cs="Times New Roman"/>
                      <w:snapToGrid w:val="0"/>
                      <w:color w:val="auto"/>
                      <w:sz w:val="18"/>
                      <w:szCs w:val="18"/>
                      <w:lang w:val="en-US" w:eastAsia="zh-CN"/>
                    </w:rPr>
                  </w:pPr>
                  <w:r>
                    <w:rPr>
                      <w:rFonts w:hint="eastAsia" w:ascii="Times New Roman" w:hAnsi="Times New Roman" w:eastAsia="宋体" w:cs="Times New Roman"/>
                      <w:snapToGrid w:val="0"/>
                      <w:color w:val="auto"/>
                      <w:sz w:val="18"/>
                      <w:szCs w:val="18"/>
                      <w:lang w:val="en-US" w:eastAsia="zh-CN"/>
                    </w:rPr>
                    <w:t>源强核算方法</w:t>
                  </w:r>
                </w:p>
              </w:tc>
              <w:tc>
                <w:tcPr>
                  <w:tcW w:w="1015" w:type="pct"/>
                  <w:noWrap w:val="0"/>
                  <w:vAlign w:val="center"/>
                </w:tcPr>
                <w:p>
                  <w:pPr>
                    <w:jc w:val="center"/>
                    <w:outlineLvl w:val="0"/>
                    <w:rPr>
                      <w:rFonts w:hint="default" w:ascii="Times New Roman" w:hAnsi="Times New Roman" w:eastAsia="宋体" w:cs="Times New Roman"/>
                      <w:snapToGrid w:val="0"/>
                      <w:color w:val="auto"/>
                      <w:sz w:val="18"/>
                      <w:szCs w:val="18"/>
                      <w:lang w:val="en-US" w:eastAsia="zh-CN"/>
                    </w:rPr>
                  </w:pPr>
                  <w:r>
                    <w:rPr>
                      <w:rFonts w:hint="eastAsia" w:ascii="Times New Roman" w:hAnsi="Times New Roman" w:eastAsia="宋体" w:cs="Times New Roman"/>
                      <w:snapToGrid w:val="0"/>
                      <w:color w:val="auto"/>
                      <w:sz w:val="18"/>
                      <w:szCs w:val="18"/>
                      <w:lang w:val="en-US" w:eastAsia="zh-CN"/>
                    </w:rPr>
                    <w:t>污染物产生量</w:t>
                  </w:r>
                </w:p>
              </w:tc>
              <w:tc>
                <w:tcPr>
                  <w:tcW w:w="1296" w:type="pct"/>
                  <w:noWrap w:val="0"/>
                  <w:vAlign w:val="center"/>
                </w:tcPr>
                <w:p>
                  <w:pPr>
                    <w:jc w:val="center"/>
                    <w:outlineLvl w:val="0"/>
                    <w:rPr>
                      <w:rFonts w:hint="default" w:ascii="Times New Roman" w:hAnsi="Times New Roman" w:eastAsia="宋体" w:cs="Times New Roman"/>
                      <w:snapToGrid w:val="0"/>
                      <w:color w:val="auto"/>
                      <w:sz w:val="18"/>
                      <w:szCs w:val="18"/>
                      <w:lang w:val="en-US" w:eastAsia="zh-CN"/>
                    </w:rPr>
                  </w:pPr>
                  <w:r>
                    <w:rPr>
                      <w:rFonts w:hint="eastAsia" w:ascii="Times New Roman" w:hAnsi="Times New Roman" w:eastAsia="宋体" w:cs="Times New Roman"/>
                      <w:snapToGrid w:val="0"/>
                      <w:color w:val="auto"/>
                      <w:sz w:val="18"/>
                      <w:szCs w:val="18"/>
                      <w:lang w:val="en-US" w:eastAsia="zh-CN"/>
                    </w:rPr>
                    <w:t>处理措施及排放方式</w:t>
                  </w:r>
                </w:p>
              </w:tc>
              <w:tc>
                <w:tcPr>
                  <w:tcW w:w="738" w:type="pct"/>
                  <w:noWrap w:val="0"/>
                  <w:vAlign w:val="center"/>
                </w:tcPr>
                <w:p>
                  <w:pPr>
                    <w:jc w:val="center"/>
                    <w:outlineLvl w:val="0"/>
                    <w:rPr>
                      <w:rFonts w:hint="default" w:ascii="Times New Roman" w:hAnsi="Times New Roman" w:eastAsia="宋体" w:cs="Times New Roman"/>
                      <w:snapToGrid w:val="0"/>
                      <w:color w:val="auto"/>
                      <w:sz w:val="18"/>
                      <w:szCs w:val="18"/>
                      <w:lang w:val="en-US" w:eastAsia="zh-CN"/>
                    </w:rPr>
                  </w:pPr>
                  <w:r>
                    <w:rPr>
                      <w:rFonts w:hint="eastAsia" w:ascii="Times New Roman" w:hAnsi="Times New Roman" w:eastAsia="宋体" w:cs="Times New Roman"/>
                      <w:snapToGrid w:val="0"/>
                      <w:color w:val="auto"/>
                      <w:sz w:val="18"/>
                      <w:szCs w:val="18"/>
                      <w:lang w:val="en-US" w:eastAsia="zh-CN"/>
                    </w:rPr>
                    <w:t>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81" w:type="pct"/>
                  <w:vMerge w:val="restart"/>
                  <w:noWrap w:val="0"/>
                  <w:vAlign w:val="center"/>
                </w:tcPr>
                <w:p>
                  <w:pPr>
                    <w:jc w:val="center"/>
                    <w:outlineLvl w:val="0"/>
                    <w:rPr>
                      <w:rFonts w:hint="default" w:ascii="Times New Roman" w:hAnsi="Times New Roman" w:eastAsia="宋体" w:cs="Times New Roman"/>
                      <w:snapToGrid w:val="0"/>
                      <w:color w:val="auto"/>
                      <w:sz w:val="18"/>
                      <w:szCs w:val="18"/>
                      <w:lang w:val="en-US" w:eastAsia="zh-CN"/>
                    </w:rPr>
                  </w:pPr>
                  <w:r>
                    <w:rPr>
                      <w:rFonts w:hint="eastAsia" w:ascii="Times New Roman" w:hAnsi="Times New Roman" w:eastAsia="宋体" w:cs="Times New Roman"/>
                      <w:snapToGrid w:val="0"/>
                      <w:color w:val="auto"/>
                      <w:sz w:val="18"/>
                      <w:szCs w:val="18"/>
                      <w:lang w:val="en-US" w:eastAsia="zh-CN"/>
                    </w:rPr>
                    <w:t>天然气燃烧废气</w:t>
                  </w:r>
                </w:p>
              </w:tc>
              <w:tc>
                <w:tcPr>
                  <w:tcW w:w="724" w:type="pct"/>
                  <w:noWrap w:val="0"/>
                  <w:vAlign w:val="center"/>
                </w:tcPr>
                <w:p>
                  <w:pPr>
                    <w:jc w:val="center"/>
                    <w:outlineLvl w:val="0"/>
                    <w:rPr>
                      <w:rFonts w:hint="eastAsia" w:ascii="Times New Roman" w:hAnsi="Times New Roman" w:eastAsia="宋体" w:cs="Times New Roman"/>
                      <w:snapToGrid w:val="0"/>
                      <w:color w:val="auto"/>
                      <w:sz w:val="18"/>
                      <w:szCs w:val="18"/>
                      <w:lang w:val="en-US" w:eastAsia="zh-CN"/>
                    </w:rPr>
                  </w:pPr>
                  <w:r>
                    <w:rPr>
                      <w:rFonts w:hint="eastAsia" w:ascii="Times New Roman" w:hAnsi="Times New Roman" w:eastAsia="宋体" w:cs="Times New Roman"/>
                      <w:snapToGrid w:val="0"/>
                      <w:color w:val="auto"/>
                      <w:sz w:val="18"/>
                      <w:szCs w:val="18"/>
                      <w:lang w:val="en-US" w:eastAsia="zh-CN"/>
                    </w:rPr>
                    <w:t>SO</w:t>
                  </w:r>
                  <w:r>
                    <w:rPr>
                      <w:rFonts w:hint="eastAsia" w:ascii="Times New Roman" w:hAnsi="Times New Roman" w:eastAsia="宋体" w:cs="Times New Roman"/>
                      <w:snapToGrid w:val="0"/>
                      <w:color w:val="auto"/>
                      <w:sz w:val="18"/>
                      <w:szCs w:val="18"/>
                      <w:vertAlign w:val="subscript"/>
                      <w:lang w:val="en-US" w:eastAsia="zh-CN"/>
                    </w:rPr>
                    <w:t>2</w:t>
                  </w:r>
                </w:p>
              </w:tc>
              <w:tc>
                <w:tcPr>
                  <w:tcW w:w="743" w:type="pct"/>
                  <w:vMerge w:val="restart"/>
                  <w:noWrap w:val="0"/>
                  <w:vAlign w:val="center"/>
                </w:tcPr>
                <w:p>
                  <w:pPr>
                    <w:jc w:val="center"/>
                    <w:outlineLvl w:val="0"/>
                    <w:rPr>
                      <w:rFonts w:hint="eastAsia" w:ascii="Times New Roman" w:hAnsi="Times New Roman" w:eastAsia="宋体" w:cs="Times New Roman"/>
                      <w:snapToGrid w:val="0"/>
                      <w:color w:val="auto"/>
                      <w:sz w:val="18"/>
                      <w:szCs w:val="18"/>
                      <w:lang w:val="en-US" w:eastAsia="zh-CN"/>
                    </w:rPr>
                  </w:pPr>
                  <w:r>
                    <w:rPr>
                      <w:rFonts w:hint="eastAsia" w:ascii="Times New Roman" w:hAnsi="Times New Roman" w:eastAsia="宋体" w:cs="Times New Roman"/>
                      <w:snapToGrid w:val="0"/>
                      <w:color w:val="auto"/>
                      <w:sz w:val="18"/>
                      <w:szCs w:val="18"/>
                      <w:lang w:val="en-US" w:eastAsia="zh-CN"/>
                    </w:rPr>
                    <w:t>产污系数法</w:t>
                  </w:r>
                </w:p>
              </w:tc>
              <w:tc>
                <w:tcPr>
                  <w:tcW w:w="1015" w:type="pct"/>
                  <w:noWrap w:val="0"/>
                  <w:vAlign w:val="center"/>
                </w:tcPr>
                <w:p>
                  <w:pPr>
                    <w:jc w:val="center"/>
                    <w:outlineLvl w:val="0"/>
                    <w:rPr>
                      <w:rFonts w:hint="default" w:ascii="Times New Roman" w:hAnsi="Times New Roman" w:eastAsia="宋体" w:cs="Times New Roman"/>
                      <w:snapToGrid w:val="0"/>
                      <w:color w:val="auto"/>
                      <w:sz w:val="18"/>
                      <w:szCs w:val="18"/>
                      <w:lang w:val="en-US" w:eastAsia="zh-CN"/>
                    </w:rPr>
                  </w:pPr>
                  <w:r>
                    <w:rPr>
                      <w:rFonts w:hint="eastAsia" w:ascii="Times New Roman" w:hAnsi="Times New Roman" w:eastAsia="宋体" w:cs="Times New Roman"/>
                      <w:snapToGrid w:val="0"/>
                      <w:color w:val="auto"/>
                      <w:sz w:val="18"/>
                      <w:szCs w:val="18"/>
                      <w:lang w:val="en-US" w:eastAsia="zh-CN"/>
                    </w:rPr>
                    <w:t>0.050t/a</w:t>
                  </w:r>
                </w:p>
              </w:tc>
              <w:tc>
                <w:tcPr>
                  <w:tcW w:w="1296" w:type="pct"/>
                  <w:vMerge w:val="restart"/>
                  <w:noWrap w:val="0"/>
                  <w:vAlign w:val="center"/>
                </w:tcPr>
                <w:p>
                  <w:pPr>
                    <w:jc w:val="center"/>
                    <w:outlineLvl w:val="0"/>
                    <w:rPr>
                      <w:rFonts w:hint="default" w:ascii="Times New Roman" w:hAnsi="Times New Roman" w:eastAsia="宋体" w:cs="Times New Roman"/>
                      <w:snapToGrid w:val="0"/>
                      <w:color w:val="auto"/>
                      <w:sz w:val="18"/>
                      <w:szCs w:val="18"/>
                      <w:lang w:val="en-US" w:eastAsia="zh-CN"/>
                    </w:rPr>
                  </w:pPr>
                  <w:r>
                    <w:rPr>
                      <w:rFonts w:hint="eastAsia" w:ascii="Times New Roman" w:hAnsi="Times New Roman" w:eastAsia="宋体" w:cs="Times New Roman"/>
                      <w:snapToGrid w:val="0"/>
                      <w:color w:val="auto"/>
                      <w:sz w:val="18"/>
                      <w:szCs w:val="18"/>
                      <w:lang w:val="en-US" w:eastAsia="zh-CN"/>
                    </w:rPr>
                    <w:t>从炉顶排烟</w:t>
                  </w:r>
                  <w:r>
                    <w:rPr>
                      <w:rFonts w:hint="eastAsia" w:cs="Times New Roman"/>
                      <w:snapToGrid w:val="0"/>
                      <w:color w:val="auto"/>
                      <w:sz w:val="18"/>
                      <w:szCs w:val="18"/>
                      <w:lang w:val="en-US" w:eastAsia="zh-CN"/>
                    </w:rPr>
                    <w:t>管道</w:t>
                  </w:r>
                  <w:r>
                    <w:rPr>
                      <w:rFonts w:hint="eastAsia" w:ascii="Times New Roman" w:hAnsi="Times New Roman" w:eastAsia="宋体" w:cs="Times New Roman"/>
                      <w:snapToGrid w:val="0"/>
                      <w:color w:val="auto"/>
                      <w:sz w:val="18"/>
                      <w:szCs w:val="18"/>
                      <w:lang w:val="en-US" w:eastAsia="zh-CN"/>
                    </w:rPr>
                    <w:t>排出，与熔化烟尘一起经布袋除尘器处理后有组织排放</w:t>
                  </w:r>
                </w:p>
              </w:tc>
              <w:tc>
                <w:tcPr>
                  <w:tcW w:w="1162" w:type="dxa"/>
                  <w:noWrap w:val="0"/>
                  <w:vAlign w:val="center"/>
                </w:tcPr>
                <w:p>
                  <w:pPr>
                    <w:jc w:val="center"/>
                    <w:outlineLvl w:val="0"/>
                    <w:rPr>
                      <w:rFonts w:hint="default" w:ascii="Times New Roman" w:hAnsi="Times New Roman" w:eastAsia="宋体" w:cs="Times New Roman"/>
                      <w:snapToGrid w:val="0"/>
                      <w:color w:val="auto"/>
                      <w:sz w:val="18"/>
                      <w:szCs w:val="18"/>
                      <w:lang w:val="en-US" w:eastAsia="zh-CN"/>
                    </w:rPr>
                  </w:pPr>
                  <w:r>
                    <w:rPr>
                      <w:rFonts w:hint="eastAsia" w:ascii="Times New Roman" w:hAnsi="Times New Roman" w:eastAsia="宋体" w:cs="Times New Roman"/>
                      <w:snapToGrid w:val="0"/>
                      <w:color w:val="auto"/>
                      <w:sz w:val="18"/>
                      <w:szCs w:val="18"/>
                      <w:lang w:val="en-US" w:eastAsia="zh-CN"/>
                    </w:rPr>
                    <w:t>0.050t/a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81" w:type="pct"/>
                  <w:vMerge w:val="continue"/>
                  <w:noWrap w:val="0"/>
                  <w:vAlign w:val="center"/>
                </w:tcPr>
                <w:p>
                  <w:pPr>
                    <w:jc w:val="center"/>
                    <w:outlineLvl w:val="0"/>
                    <w:rPr>
                      <w:rFonts w:hint="eastAsia" w:ascii="Times New Roman" w:hAnsi="Times New Roman" w:eastAsia="宋体" w:cs="Times New Roman"/>
                      <w:snapToGrid w:val="0"/>
                      <w:color w:val="auto"/>
                      <w:sz w:val="18"/>
                      <w:szCs w:val="18"/>
                      <w:lang w:val="en-US" w:eastAsia="zh-CN"/>
                    </w:rPr>
                  </w:pPr>
                </w:p>
              </w:tc>
              <w:tc>
                <w:tcPr>
                  <w:tcW w:w="724" w:type="pct"/>
                  <w:noWrap w:val="0"/>
                  <w:vAlign w:val="center"/>
                </w:tcPr>
                <w:p>
                  <w:pPr>
                    <w:jc w:val="center"/>
                    <w:outlineLvl w:val="0"/>
                    <w:rPr>
                      <w:rFonts w:hint="default" w:ascii="Times New Roman" w:hAnsi="Times New Roman" w:eastAsia="宋体" w:cs="Times New Roman"/>
                      <w:snapToGrid w:val="0"/>
                      <w:color w:val="auto"/>
                      <w:sz w:val="18"/>
                      <w:szCs w:val="18"/>
                      <w:lang w:val="en-US" w:eastAsia="zh-CN"/>
                    </w:rPr>
                  </w:pPr>
                  <w:r>
                    <w:rPr>
                      <w:rFonts w:hint="eastAsia" w:ascii="Times New Roman" w:hAnsi="Times New Roman" w:eastAsia="宋体" w:cs="Times New Roman"/>
                      <w:snapToGrid w:val="0"/>
                      <w:color w:val="auto"/>
                      <w:sz w:val="18"/>
                      <w:szCs w:val="18"/>
                      <w:lang w:val="en-US" w:eastAsia="zh-CN"/>
                    </w:rPr>
                    <w:t>NOx</w:t>
                  </w:r>
                </w:p>
              </w:tc>
              <w:tc>
                <w:tcPr>
                  <w:tcW w:w="743" w:type="pct"/>
                  <w:vMerge w:val="continue"/>
                  <w:noWrap w:val="0"/>
                  <w:vAlign w:val="center"/>
                </w:tcPr>
                <w:p>
                  <w:pPr>
                    <w:jc w:val="center"/>
                    <w:outlineLvl w:val="0"/>
                    <w:rPr>
                      <w:rFonts w:hint="eastAsia" w:ascii="Times New Roman" w:hAnsi="Times New Roman" w:eastAsia="宋体" w:cs="Times New Roman"/>
                      <w:snapToGrid w:val="0"/>
                      <w:color w:val="auto"/>
                      <w:sz w:val="18"/>
                      <w:szCs w:val="18"/>
                      <w:lang w:val="en-US" w:eastAsia="zh-CN"/>
                    </w:rPr>
                  </w:pPr>
                </w:p>
              </w:tc>
              <w:tc>
                <w:tcPr>
                  <w:tcW w:w="1015" w:type="pct"/>
                  <w:noWrap w:val="0"/>
                  <w:vAlign w:val="center"/>
                </w:tcPr>
                <w:p>
                  <w:pPr>
                    <w:jc w:val="center"/>
                    <w:outlineLvl w:val="0"/>
                    <w:rPr>
                      <w:rFonts w:hint="default" w:ascii="Times New Roman" w:hAnsi="Times New Roman" w:eastAsia="宋体" w:cs="Times New Roman"/>
                      <w:snapToGrid w:val="0"/>
                      <w:color w:val="auto"/>
                      <w:sz w:val="18"/>
                      <w:szCs w:val="18"/>
                      <w:lang w:val="en-US" w:eastAsia="zh-CN"/>
                    </w:rPr>
                  </w:pPr>
                  <w:r>
                    <w:rPr>
                      <w:rFonts w:hint="eastAsia" w:ascii="Times New Roman" w:hAnsi="Times New Roman" w:eastAsia="宋体" w:cs="Times New Roman"/>
                      <w:snapToGrid w:val="0"/>
                      <w:color w:val="auto"/>
                      <w:sz w:val="18"/>
                      <w:szCs w:val="18"/>
                      <w:lang w:val="en-US" w:eastAsia="zh-CN"/>
                    </w:rPr>
                    <w:t>0.471t/a</w:t>
                  </w:r>
                </w:p>
              </w:tc>
              <w:tc>
                <w:tcPr>
                  <w:tcW w:w="1296" w:type="pct"/>
                  <w:vMerge w:val="continue"/>
                  <w:noWrap w:val="0"/>
                  <w:vAlign w:val="center"/>
                </w:tcPr>
                <w:p>
                  <w:pPr>
                    <w:jc w:val="center"/>
                    <w:outlineLvl w:val="0"/>
                    <w:rPr>
                      <w:rFonts w:hint="default" w:ascii="Times New Roman" w:hAnsi="Times New Roman" w:eastAsia="宋体" w:cs="Times New Roman"/>
                      <w:snapToGrid w:val="0"/>
                      <w:color w:val="auto"/>
                      <w:sz w:val="18"/>
                      <w:szCs w:val="18"/>
                      <w:lang w:val="en-US" w:eastAsia="zh-CN"/>
                    </w:rPr>
                  </w:pPr>
                </w:p>
              </w:tc>
              <w:tc>
                <w:tcPr>
                  <w:tcW w:w="1162" w:type="dxa"/>
                  <w:noWrap w:val="0"/>
                  <w:vAlign w:val="center"/>
                </w:tcPr>
                <w:p>
                  <w:pPr>
                    <w:jc w:val="center"/>
                    <w:outlineLvl w:val="0"/>
                    <w:rPr>
                      <w:rFonts w:hint="default" w:ascii="Times New Roman" w:hAnsi="Times New Roman" w:eastAsia="宋体" w:cs="Times New Roman"/>
                      <w:snapToGrid w:val="0"/>
                      <w:color w:val="auto"/>
                      <w:sz w:val="18"/>
                      <w:szCs w:val="18"/>
                      <w:lang w:val="en-US" w:eastAsia="zh-CN"/>
                    </w:rPr>
                  </w:pPr>
                  <w:r>
                    <w:rPr>
                      <w:rFonts w:hint="eastAsia" w:ascii="Times New Roman" w:hAnsi="Times New Roman" w:eastAsia="宋体" w:cs="Times New Roman"/>
                      <w:snapToGrid w:val="0"/>
                      <w:color w:val="auto"/>
                      <w:sz w:val="18"/>
                      <w:szCs w:val="18"/>
                      <w:lang w:val="en-US" w:eastAsia="zh-CN"/>
                    </w:rPr>
                    <w:t>0.471t/a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481" w:type="pct"/>
                  <w:vMerge w:val="continue"/>
                  <w:noWrap w:val="0"/>
                  <w:vAlign w:val="center"/>
                </w:tcPr>
                <w:p>
                  <w:pPr>
                    <w:jc w:val="center"/>
                    <w:outlineLvl w:val="0"/>
                    <w:rPr>
                      <w:rFonts w:hint="eastAsia" w:ascii="Times New Roman" w:hAnsi="Times New Roman" w:eastAsia="宋体" w:cs="Times New Roman"/>
                      <w:snapToGrid w:val="0"/>
                      <w:color w:val="auto"/>
                      <w:sz w:val="18"/>
                      <w:szCs w:val="18"/>
                      <w:lang w:val="en-US" w:eastAsia="zh-CN"/>
                    </w:rPr>
                  </w:pPr>
                </w:p>
              </w:tc>
              <w:tc>
                <w:tcPr>
                  <w:tcW w:w="724" w:type="pct"/>
                  <w:noWrap w:val="0"/>
                  <w:vAlign w:val="center"/>
                </w:tcPr>
                <w:p>
                  <w:pPr>
                    <w:jc w:val="center"/>
                    <w:outlineLvl w:val="0"/>
                    <w:rPr>
                      <w:rFonts w:hint="default" w:ascii="Times New Roman" w:hAnsi="Times New Roman" w:eastAsia="宋体" w:cs="Times New Roman"/>
                      <w:snapToGrid w:val="0"/>
                      <w:color w:val="auto"/>
                      <w:sz w:val="18"/>
                      <w:szCs w:val="18"/>
                      <w:lang w:val="en-US" w:eastAsia="zh-CN"/>
                    </w:rPr>
                  </w:pPr>
                  <w:r>
                    <w:rPr>
                      <w:rFonts w:hint="eastAsia" w:ascii="Times New Roman" w:hAnsi="Times New Roman" w:eastAsia="宋体" w:cs="Times New Roman"/>
                      <w:snapToGrid w:val="0"/>
                      <w:color w:val="auto"/>
                      <w:sz w:val="18"/>
                      <w:szCs w:val="18"/>
                      <w:lang w:val="en-US" w:eastAsia="zh-CN"/>
                    </w:rPr>
                    <w:t>颗粒物</w:t>
                  </w:r>
                </w:p>
              </w:tc>
              <w:tc>
                <w:tcPr>
                  <w:tcW w:w="743" w:type="pct"/>
                  <w:vMerge w:val="continue"/>
                  <w:noWrap w:val="0"/>
                  <w:vAlign w:val="center"/>
                </w:tcPr>
                <w:p>
                  <w:pPr>
                    <w:jc w:val="center"/>
                    <w:outlineLvl w:val="0"/>
                    <w:rPr>
                      <w:rFonts w:hint="eastAsia" w:ascii="Times New Roman" w:hAnsi="Times New Roman" w:eastAsia="宋体" w:cs="Times New Roman"/>
                      <w:snapToGrid w:val="0"/>
                      <w:color w:val="auto"/>
                      <w:sz w:val="18"/>
                      <w:szCs w:val="18"/>
                      <w:lang w:val="en-US" w:eastAsia="zh-CN"/>
                    </w:rPr>
                  </w:pPr>
                </w:p>
              </w:tc>
              <w:tc>
                <w:tcPr>
                  <w:tcW w:w="1015" w:type="pct"/>
                  <w:noWrap w:val="0"/>
                  <w:vAlign w:val="center"/>
                </w:tcPr>
                <w:p>
                  <w:pPr>
                    <w:jc w:val="center"/>
                    <w:outlineLvl w:val="0"/>
                    <w:rPr>
                      <w:rFonts w:hint="default" w:ascii="Times New Roman" w:hAnsi="Times New Roman" w:eastAsia="宋体" w:cs="Times New Roman"/>
                      <w:snapToGrid w:val="0"/>
                      <w:color w:val="auto"/>
                      <w:sz w:val="18"/>
                      <w:szCs w:val="18"/>
                      <w:lang w:val="en-US" w:eastAsia="zh-CN"/>
                    </w:rPr>
                  </w:pPr>
                  <w:r>
                    <w:rPr>
                      <w:rFonts w:hint="eastAsia" w:ascii="Times New Roman" w:hAnsi="Times New Roman" w:eastAsia="宋体" w:cs="Times New Roman"/>
                      <w:snapToGrid w:val="0"/>
                      <w:color w:val="auto"/>
                      <w:sz w:val="18"/>
                      <w:szCs w:val="18"/>
                      <w:lang w:val="en-US" w:eastAsia="zh-CN"/>
                    </w:rPr>
                    <w:t>0.072t/a</w:t>
                  </w:r>
                </w:p>
              </w:tc>
              <w:tc>
                <w:tcPr>
                  <w:tcW w:w="1296" w:type="pct"/>
                  <w:vMerge w:val="continue"/>
                  <w:noWrap w:val="0"/>
                  <w:vAlign w:val="center"/>
                </w:tcPr>
                <w:p>
                  <w:pPr>
                    <w:jc w:val="center"/>
                    <w:outlineLvl w:val="0"/>
                    <w:rPr>
                      <w:rFonts w:hint="default" w:ascii="Times New Roman" w:hAnsi="Times New Roman" w:eastAsia="宋体" w:cs="Times New Roman"/>
                      <w:snapToGrid w:val="0"/>
                      <w:color w:val="auto"/>
                      <w:sz w:val="18"/>
                      <w:szCs w:val="18"/>
                      <w:lang w:val="en-US" w:eastAsia="zh-CN"/>
                    </w:rPr>
                  </w:pPr>
                </w:p>
              </w:tc>
              <w:tc>
                <w:tcPr>
                  <w:tcW w:w="1162" w:type="dxa"/>
                  <w:noWrap w:val="0"/>
                  <w:vAlign w:val="center"/>
                </w:tcPr>
                <w:p>
                  <w:pPr>
                    <w:jc w:val="center"/>
                    <w:outlineLvl w:val="0"/>
                    <w:rPr>
                      <w:rFonts w:hint="eastAsia" w:ascii="Times New Roman" w:hAnsi="Times New Roman" w:eastAsia="宋体" w:cs="Times New Roman"/>
                      <w:snapToGrid w:val="0"/>
                      <w:color w:val="auto"/>
                      <w:sz w:val="18"/>
                      <w:szCs w:val="18"/>
                      <w:lang w:val="en-US" w:eastAsia="zh-CN"/>
                    </w:rPr>
                  </w:pPr>
                  <w:r>
                    <w:rPr>
                      <w:rFonts w:hint="eastAsia" w:ascii="Times New Roman" w:hAnsi="Times New Roman" w:eastAsia="宋体" w:cs="Times New Roman"/>
                      <w:snapToGrid w:val="0"/>
                      <w:color w:val="auto"/>
                      <w:sz w:val="18"/>
                      <w:szCs w:val="18"/>
                      <w:lang w:val="en-US" w:eastAsia="zh-CN"/>
                    </w:rPr>
                    <w:t>0.072t/a</w:t>
                  </w:r>
                </w:p>
              </w:tc>
            </w:tr>
          </w:tbl>
          <w:p>
            <w:pPr>
              <w:spacing w:line="360" w:lineRule="auto"/>
              <w:ind w:firstLine="480"/>
              <w:outlineLvl w:val="9"/>
              <w:rPr>
                <w:rFonts w:hint="default" w:ascii="Times New Roman" w:hAnsi="Times New Roman" w:cs="Times New Roman"/>
                <w:color w:val="auto"/>
                <w:sz w:val="24"/>
                <w:lang w:val="en-US" w:eastAsia="zh-CN"/>
              </w:rPr>
            </w:pPr>
            <w:r>
              <w:rPr>
                <w:rFonts w:hint="eastAsia" w:cs="Times New Roman"/>
                <w:color w:val="auto"/>
                <w:sz w:val="24"/>
                <w:lang w:val="en-US" w:eastAsia="zh-CN"/>
              </w:rPr>
              <w:t>b.铝锭高温熔化烟尘</w:t>
            </w:r>
          </w:p>
          <w:p>
            <w:pPr>
              <w:spacing w:line="360" w:lineRule="auto"/>
              <w:ind w:firstLine="480"/>
              <w:outlineLvl w:val="9"/>
              <w:rPr>
                <w:rFonts w:hint="default" w:ascii="Times New Roman" w:hAnsi="Times New Roman" w:cs="Times New Roman"/>
                <w:color w:val="auto"/>
              </w:rPr>
            </w:pPr>
            <w:r>
              <w:rPr>
                <w:rFonts w:hint="eastAsia" w:cs="Times New Roman"/>
                <w:color w:val="auto"/>
                <w:sz w:val="24"/>
                <w:lang w:val="en-US" w:eastAsia="zh-CN"/>
              </w:rPr>
              <w:t>铝锭高温熔化烟尘主要在</w:t>
            </w:r>
            <w:r>
              <w:rPr>
                <w:rFonts w:hint="default" w:ascii="Times New Roman" w:hAnsi="Times New Roman" w:cs="Times New Roman"/>
                <w:color w:val="auto"/>
                <w:sz w:val="24"/>
                <w:lang w:val="en-US" w:eastAsia="zh-CN"/>
              </w:rPr>
              <w:t>熔化和保温工序产生。</w:t>
            </w:r>
            <w:r>
              <w:rPr>
                <w:rFonts w:hint="default" w:ascii="Times New Roman" w:hAnsi="Times New Roman" w:eastAsia="宋体" w:cs="Times New Roman"/>
                <w:color w:val="auto"/>
                <w:sz w:val="24"/>
                <w:lang w:val="en-US" w:eastAsia="zh-CN"/>
              </w:rPr>
              <w:t>根据《</w:t>
            </w:r>
            <w:r>
              <w:rPr>
                <w:rFonts w:hint="default" w:ascii="Times New Roman" w:hAnsi="Times New Roman" w:eastAsia="宋体" w:cs="Times New Roman"/>
                <w:color w:val="auto"/>
                <w:sz w:val="24"/>
                <w:lang w:val="en-US" w:eastAsia="zh-CN"/>
              </w:rPr>
              <w:fldChar w:fldCharType="begin"/>
            </w:r>
            <w:r>
              <w:rPr>
                <w:rFonts w:hint="default" w:ascii="Times New Roman" w:hAnsi="Times New Roman" w:eastAsia="宋体" w:cs="Times New Roman"/>
                <w:color w:val="auto"/>
                <w:sz w:val="24"/>
                <w:lang w:val="en-US" w:eastAsia="zh-CN"/>
              </w:rPr>
              <w:instrText xml:space="preserve"> HYPERLINK "http://www.mee.gov.cn/xxgk2018/xxgk/xxgk01/202106/W020210624327149500026.pdf" </w:instrText>
            </w:r>
            <w:r>
              <w:rPr>
                <w:rFonts w:hint="default" w:ascii="Times New Roman" w:hAnsi="Times New Roman" w:eastAsia="宋体" w:cs="Times New Roman"/>
                <w:color w:val="auto"/>
                <w:sz w:val="24"/>
                <w:lang w:val="en-US" w:eastAsia="zh-CN"/>
              </w:rPr>
              <w:fldChar w:fldCharType="separate"/>
            </w:r>
            <w:r>
              <w:rPr>
                <w:rFonts w:hint="default" w:ascii="Times New Roman" w:hAnsi="Times New Roman" w:eastAsia="宋体" w:cs="Times New Roman"/>
                <w:color w:val="auto"/>
                <w:sz w:val="24"/>
                <w:lang w:val="en-US" w:eastAsia="zh-CN"/>
              </w:rPr>
              <w:t>排放源统计调查产排污核算方法和系数手册</w:t>
            </w:r>
            <w:r>
              <w:rPr>
                <w:rFonts w:hint="default" w:ascii="Times New Roman" w:hAnsi="Times New Roman" w:eastAsia="宋体" w:cs="Times New Roman"/>
                <w:color w:val="auto"/>
                <w:sz w:val="24"/>
                <w:lang w:val="en-US" w:eastAsia="zh-CN"/>
              </w:rPr>
              <w:fldChar w:fldCharType="end"/>
            </w:r>
            <w:r>
              <w:rPr>
                <w:rFonts w:hint="default" w:ascii="Times New Roman" w:hAnsi="Times New Roman" w:eastAsia="宋体" w:cs="Times New Roman"/>
                <w:color w:val="auto"/>
                <w:sz w:val="24"/>
                <w:lang w:val="en-US" w:eastAsia="zh-CN"/>
              </w:rPr>
              <w:t>》（2021版）中机械行业系数手册，燃气炉熔化合金锭工艺，颗粒物产生量为0.943kg/吨-产品，</w:t>
            </w:r>
            <w:r>
              <w:rPr>
                <w:rFonts w:hint="eastAsia" w:cs="Times New Roman"/>
                <w:color w:val="auto"/>
                <w:sz w:val="24"/>
                <w:lang w:val="en-US" w:eastAsia="zh-CN"/>
              </w:rPr>
              <w:t>本项目熔化铝水2058.879t/a</w:t>
            </w:r>
            <w:r>
              <w:rPr>
                <w:rFonts w:hint="default" w:ascii="Times New Roman" w:hAnsi="Times New Roman" w:eastAsia="宋体" w:cs="Times New Roman"/>
                <w:color w:val="auto"/>
                <w:sz w:val="24"/>
                <w:lang w:val="en-US" w:eastAsia="zh-CN"/>
              </w:rPr>
              <w:t>，</w:t>
            </w:r>
            <w:r>
              <w:rPr>
                <w:rFonts w:hint="eastAsia" w:cs="Times New Roman"/>
                <w:color w:val="auto"/>
                <w:sz w:val="24"/>
                <w:lang w:val="en-US" w:eastAsia="zh-CN"/>
              </w:rPr>
              <w:t>则</w:t>
            </w:r>
            <w:r>
              <w:rPr>
                <w:rFonts w:hint="default" w:ascii="Times New Roman" w:hAnsi="Times New Roman" w:eastAsia="宋体" w:cs="Times New Roman"/>
                <w:color w:val="auto"/>
                <w:sz w:val="24"/>
                <w:lang w:val="en-US" w:eastAsia="zh-CN"/>
              </w:rPr>
              <w:t>本项目</w:t>
            </w:r>
            <w:r>
              <w:rPr>
                <w:rFonts w:hint="eastAsia" w:cs="Times New Roman"/>
                <w:color w:val="auto"/>
                <w:sz w:val="24"/>
                <w:lang w:val="en-US" w:eastAsia="zh-CN"/>
              </w:rPr>
              <w:t>铝锭高温熔化烟尘</w:t>
            </w:r>
            <w:r>
              <w:rPr>
                <w:rFonts w:hint="default" w:ascii="Times New Roman" w:hAnsi="Times New Roman" w:eastAsia="宋体" w:cs="Times New Roman"/>
                <w:color w:val="auto"/>
                <w:sz w:val="24"/>
                <w:lang w:val="en-US" w:eastAsia="zh-CN"/>
              </w:rPr>
              <w:t>颗粒物产生量约为</w:t>
            </w:r>
            <w:r>
              <w:rPr>
                <w:rFonts w:hint="eastAsia" w:cs="Times New Roman"/>
                <w:color w:val="auto"/>
                <w:sz w:val="24"/>
                <w:lang w:val="en-US" w:eastAsia="zh-CN"/>
              </w:rPr>
              <w:t>1.942</w:t>
            </w:r>
            <w:r>
              <w:rPr>
                <w:rFonts w:hint="default" w:ascii="Times New Roman" w:hAnsi="Times New Roman" w:eastAsia="宋体" w:cs="Times New Roman"/>
                <w:color w:val="auto"/>
                <w:sz w:val="24"/>
                <w:lang w:val="en-US" w:eastAsia="zh-CN"/>
              </w:rPr>
              <w:t>t/a</w:t>
            </w:r>
            <w:r>
              <w:rPr>
                <w:rFonts w:hint="default" w:ascii="Times New Roman" w:hAnsi="Times New Roman" w:eastAsia="宋体" w:cs="Times New Roman"/>
                <w:bCs/>
                <w:color w:val="auto"/>
                <w:sz w:val="24"/>
              </w:rPr>
              <w:t>。</w:t>
            </w:r>
            <w:r>
              <w:rPr>
                <w:rFonts w:hint="eastAsia" w:cs="Times New Roman"/>
                <w:bCs/>
                <w:color w:val="auto"/>
                <w:sz w:val="24"/>
                <w:lang w:val="en-US" w:eastAsia="zh-CN"/>
              </w:rPr>
              <w:t>熔化烟尘主要由打渣口排放，每炉打渣一次，一次15min，一炉600kg，共3432次，年打渣858h/a，</w:t>
            </w:r>
            <w:r>
              <w:rPr>
                <w:rFonts w:hint="default" w:ascii="Times New Roman" w:hAnsi="Times New Roman" w:cs="Times New Roman"/>
                <w:color w:val="auto"/>
                <w:sz w:val="24"/>
                <w:szCs w:val="24"/>
                <w:lang w:val="en-US" w:eastAsia="zh-CN"/>
              </w:rPr>
              <w:t>熔化</w:t>
            </w:r>
            <w:r>
              <w:rPr>
                <w:rFonts w:hint="eastAsia" w:cs="Times New Roman"/>
                <w:color w:val="auto"/>
                <w:sz w:val="24"/>
                <w:szCs w:val="24"/>
                <w:lang w:val="en-US" w:eastAsia="zh-CN"/>
              </w:rPr>
              <w:t>烟尘</w:t>
            </w:r>
            <w:r>
              <w:rPr>
                <w:rFonts w:hint="default" w:ascii="Times New Roman" w:hAnsi="Times New Roman" w:cs="Times New Roman"/>
                <w:color w:val="auto"/>
                <w:sz w:val="24"/>
                <w:szCs w:val="24"/>
                <w:lang w:val="en-US" w:eastAsia="zh-CN"/>
              </w:rPr>
              <w:t>经</w:t>
            </w:r>
            <w:r>
              <w:rPr>
                <w:rFonts w:hint="default" w:ascii="Times New Roman" w:hAnsi="Times New Roman" w:eastAsia="宋体" w:cs="Times New Roman"/>
                <w:color w:val="auto"/>
                <w:sz w:val="24"/>
                <w:szCs w:val="24"/>
              </w:rPr>
              <w:t>集气罩</w:t>
            </w:r>
            <w:r>
              <w:rPr>
                <w:rFonts w:hint="default" w:ascii="Times New Roman" w:hAnsi="Times New Roman" w:cs="Times New Roman"/>
                <w:color w:val="auto"/>
                <w:sz w:val="24"/>
                <w:szCs w:val="24"/>
                <w:lang w:val="en-US" w:eastAsia="zh-CN"/>
              </w:rPr>
              <w:t>收集</w:t>
            </w:r>
            <w:r>
              <w:rPr>
                <w:rFonts w:hint="default" w:ascii="Times New Roman" w:hAnsi="Times New Roman" w:eastAsia="宋体" w:cs="Times New Roman"/>
                <w:color w:val="auto"/>
                <w:sz w:val="24"/>
                <w:szCs w:val="24"/>
              </w:rPr>
              <w:t>，收集效率</w:t>
            </w:r>
            <w:r>
              <w:rPr>
                <w:rFonts w:hint="default" w:ascii="Times New Roman" w:hAnsi="Times New Roman" w:eastAsia="宋体" w:cs="Times New Roman"/>
                <w:color w:val="auto"/>
                <w:sz w:val="24"/>
                <w:szCs w:val="24"/>
                <w:lang w:val="en-US" w:eastAsia="zh-CN"/>
              </w:rPr>
              <w:t>80</w:t>
            </w:r>
            <w:r>
              <w:rPr>
                <w:rFonts w:hint="default" w:ascii="Times New Roman" w:hAnsi="Times New Roman" w:eastAsia="宋体" w:cs="Times New Roman"/>
                <w:color w:val="auto"/>
                <w:sz w:val="24"/>
                <w:szCs w:val="24"/>
              </w:rPr>
              <w:t>%，</w:t>
            </w:r>
            <w:r>
              <w:rPr>
                <w:rFonts w:hint="default" w:ascii="Times New Roman" w:hAnsi="Times New Roman" w:cs="Times New Roman"/>
                <w:color w:val="auto"/>
                <w:sz w:val="24"/>
                <w:szCs w:val="24"/>
                <w:lang w:val="en-US" w:eastAsia="zh-CN"/>
              </w:rPr>
              <w:t>除尘效率90%，</w:t>
            </w:r>
            <w:r>
              <w:rPr>
                <w:rFonts w:hint="default" w:ascii="Times New Roman" w:hAnsi="Times New Roman" w:eastAsia="宋体" w:cs="Times New Roman"/>
                <w:color w:val="auto"/>
                <w:sz w:val="24"/>
                <w:szCs w:val="24"/>
                <w:lang w:val="en-US" w:eastAsia="zh-CN"/>
              </w:rPr>
              <w:t>熔化</w:t>
            </w:r>
            <w:r>
              <w:rPr>
                <w:rFonts w:hint="default" w:ascii="Times New Roman" w:hAnsi="Times New Roman" w:eastAsia="宋体" w:cs="Times New Roman"/>
                <w:color w:val="auto"/>
                <w:sz w:val="24"/>
                <w:szCs w:val="24"/>
              </w:rPr>
              <w:t>废气收集后采用</w:t>
            </w:r>
            <w:r>
              <w:rPr>
                <w:rFonts w:hint="eastAsia" w:cs="Times New Roman"/>
                <w:color w:val="auto"/>
                <w:sz w:val="24"/>
                <w:szCs w:val="24"/>
                <w:lang w:val="en-US" w:eastAsia="zh-CN"/>
              </w:rPr>
              <w:t>耐高温脉冲</w:t>
            </w:r>
            <w:r>
              <w:rPr>
                <w:rFonts w:hint="default" w:ascii="Times New Roman" w:hAnsi="Times New Roman" w:eastAsia="宋体" w:cs="Times New Roman"/>
                <w:color w:val="auto"/>
                <w:sz w:val="24"/>
                <w:szCs w:val="24"/>
                <w:lang w:val="en-US" w:eastAsia="zh-CN"/>
              </w:rPr>
              <w:t>布袋除尘</w:t>
            </w:r>
            <w:r>
              <w:rPr>
                <w:rFonts w:hint="default" w:ascii="Times New Roman" w:hAnsi="Times New Roman" w:eastAsia="宋体" w:cs="Times New Roman"/>
                <w:color w:val="auto"/>
                <w:sz w:val="24"/>
                <w:szCs w:val="24"/>
              </w:rPr>
              <w:t>处理，</w:t>
            </w:r>
            <w:r>
              <w:rPr>
                <w:rFonts w:hint="default" w:ascii="Times New Roman" w:hAnsi="Times New Roman" w:cs="Times New Roman"/>
                <w:color w:val="auto"/>
                <w:sz w:val="24"/>
                <w:szCs w:val="24"/>
                <w:lang w:val="en-US" w:eastAsia="zh-CN"/>
              </w:rPr>
              <w:t>最后</w:t>
            </w:r>
            <w:r>
              <w:rPr>
                <w:rFonts w:hint="default" w:ascii="Times New Roman" w:hAnsi="Times New Roman" w:eastAsia="宋体" w:cs="Times New Roman"/>
                <w:color w:val="auto"/>
                <w:sz w:val="24"/>
                <w:szCs w:val="24"/>
              </w:rPr>
              <w:t>通过15m高排气筒（</w:t>
            </w:r>
            <w:r>
              <w:rPr>
                <w:rFonts w:hint="default" w:ascii="Times New Roman" w:hAnsi="Times New Roman" w:eastAsia="宋体" w:cs="Times New Roman"/>
                <w:color w:val="auto"/>
                <w:sz w:val="24"/>
                <w:szCs w:val="24"/>
                <w:lang w:val="en-US" w:eastAsia="zh-CN"/>
              </w:rPr>
              <w:t>DA001</w:t>
            </w:r>
            <w:r>
              <w:rPr>
                <w:rFonts w:hint="default" w:ascii="Times New Roman" w:hAnsi="Times New Roman" w:eastAsia="宋体" w:cs="Times New Roman"/>
                <w:color w:val="auto"/>
                <w:sz w:val="24"/>
                <w:szCs w:val="24"/>
              </w:rPr>
              <w:t>）排放</w:t>
            </w:r>
            <w:r>
              <w:rPr>
                <w:rFonts w:hint="eastAsia" w:cs="Times New Roman"/>
                <w:color w:val="auto"/>
                <w:sz w:val="24"/>
                <w:szCs w:val="24"/>
                <w:lang w:eastAsia="zh-CN"/>
              </w:rPr>
              <w:t>，</w:t>
            </w:r>
            <w:r>
              <w:rPr>
                <w:rFonts w:hint="eastAsia" w:cs="Times New Roman"/>
                <w:color w:val="auto"/>
                <w:sz w:val="24"/>
                <w:szCs w:val="24"/>
                <w:lang w:val="en-US" w:eastAsia="zh-CN"/>
              </w:rPr>
              <w:t>则熔化烟尘最大有组织产生速率为1.811kg/h，产生量为1.554t/a，排放速率为0.181kg/h，排放量为0.155t/a</w:t>
            </w:r>
            <w:r>
              <w:rPr>
                <w:rFonts w:hint="default" w:ascii="Times New Roman" w:hAnsi="Times New Roman" w:eastAsia="宋体" w:cs="Times New Roman"/>
                <w:color w:val="auto"/>
                <w:sz w:val="24"/>
                <w:szCs w:val="24"/>
                <w:lang w:eastAsia="zh-CN"/>
              </w:rPr>
              <w:t>。</w:t>
            </w:r>
          </w:p>
          <w:p>
            <w:pPr>
              <w:spacing w:line="360" w:lineRule="auto"/>
              <w:ind w:firstLine="480"/>
              <w:rPr>
                <w:rFonts w:hint="default" w:ascii="Times New Roman" w:hAnsi="Times New Roman" w:eastAsia="宋体" w:cs="Times New Roman"/>
                <w:b/>
                <w:bCs/>
                <w:i w:val="0"/>
                <w:iCs w:val="0"/>
                <w:color w:val="auto"/>
                <w:sz w:val="24"/>
                <w:szCs w:val="24"/>
                <w:lang w:val="en-US" w:eastAsia="zh-CN"/>
              </w:rPr>
            </w:pPr>
            <w:r>
              <w:rPr>
                <w:rFonts w:hint="default" w:ascii="Times New Roman" w:hAnsi="Times New Roman" w:cs="Times New Roman"/>
                <w:b/>
                <w:bCs/>
                <w:i w:val="0"/>
                <w:iCs w:val="0"/>
                <w:color w:val="auto"/>
                <w:sz w:val="24"/>
                <w:szCs w:val="24"/>
                <w:lang w:val="en-US" w:eastAsia="zh-CN"/>
              </w:rPr>
              <w:t>②压铸废气G3</w:t>
            </w:r>
          </w:p>
          <w:p>
            <w:pPr>
              <w:pStyle w:val="22"/>
              <w:adjustRightInd w:val="0"/>
              <w:spacing w:after="0" w:line="360" w:lineRule="auto"/>
              <w:ind w:left="0" w:leftChars="0" w:firstLine="480"/>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根据</w:t>
            </w:r>
            <w:r>
              <w:rPr>
                <w:rFonts w:hint="default" w:ascii="Times New Roman" w:hAnsi="Times New Roman" w:cs="Times New Roman"/>
                <w:bCs/>
                <w:color w:val="auto"/>
                <w:sz w:val="24"/>
              </w:rPr>
              <w:t>《铸造工业大气污染防治可行技术指南》（HJ 1292—2023）</w:t>
            </w:r>
            <w:r>
              <w:rPr>
                <w:rFonts w:hint="eastAsia" w:ascii="Times New Roman" w:hAnsi="Times New Roman" w:cs="Times New Roman"/>
                <w:bCs/>
                <w:color w:val="auto"/>
                <w:sz w:val="24"/>
                <w:lang w:eastAsia="zh-CN"/>
              </w:rPr>
              <w:t>，</w:t>
            </w:r>
            <w:r>
              <w:rPr>
                <w:rFonts w:hint="eastAsia" w:ascii="Times New Roman" w:hAnsi="Times New Roman" w:cs="Times New Roman"/>
                <w:color w:val="auto"/>
                <w:sz w:val="24"/>
                <w:lang w:val="en-US" w:eastAsia="zh-CN"/>
              </w:rPr>
              <w:t>压铸</w:t>
            </w:r>
            <w:r>
              <w:rPr>
                <w:rFonts w:hint="default" w:ascii="Times New Roman" w:hAnsi="Times New Roman" w:cs="Times New Roman"/>
                <w:color w:val="auto"/>
                <w:sz w:val="24"/>
                <w:lang w:val="en-US" w:eastAsia="zh-CN"/>
              </w:rPr>
              <w:t>模具脱模剂喷涂等过程</w:t>
            </w:r>
            <w:r>
              <w:rPr>
                <w:rFonts w:hint="eastAsia" w:ascii="Times New Roman" w:hAnsi="Times New Roman" w:cs="Times New Roman"/>
                <w:color w:val="auto"/>
                <w:sz w:val="24"/>
                <w:lang w:val="en-US" w:eastAsia="zh-CN"/>
              </w:rPr>
              <w:t>会产生</w:t>
            </w:r>
            <w:r>
              <w:rPr>
                <w:rFonts w:hint="default" w:ascii="Times New Roman" w:hAnsi="Times New Roman" w:cs="Times New Roman"/>
                <w:color w:val="auto"/>
                <w:sz w:val="24"/>
                <w:lang w:val="en-US" w:eastAsia="zh-CN"/>
              </w:rPr>
              <w:t>油雾</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rPr>
              <w:t>主要污染物</w:t>
            </w:r>
            <w:r>
              <w:rPr>
                <w:rFonts w:hint="eastAsia" w:ascii="Times New Roman" w:hAnsi="Times New Roman" w:cs="Times New Roman"/>
                <w:color w:val="auto"/>
                <w:sz w:val="24"/>
                <w:lang w:val="en-US" w:eastAsia="zh-CN"/>
              </w:rPr>
              <w:t>为</w:t>
            </w:r>
            <w:r>
              <w:rPr>
                <w:rFonts w:hint="default" w:ascii="Times New Roman" w:hAnsi="Times New Roman" w:cs="Times New Roman"/>
                <w:color w:val="auto"/>
                <w:sz w:val="24"/>
              </w:rPr>
              <w:t>颗粒物、非甲烷总烃，参考生态环境部关于发布《排放源统计调查产排污核算方法和系数手册》的公告（公告2021年第24号）中的“工业源产排污核算方法和系数手册”33金属制品业中01铸造-</w:t>
            </w:r>
            <w:r>
              <w:rPr>
                <w:rFonts w:hint="default" w:ascii="Times New Roman" w:hAnsi="Times New Roman" w:cs="Times New Roman"/>
                <w:color w:val="auto"/>
                <w:sz w:val="24"/>
                <w:szCs w:val="24"/>
              </w:rPr>
              <w:t>造型/浇注</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有色压铸</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rPr>
              <w:t>中颗粒物产污系数为1.99kg/t-产品，挥发性有机物产污系数为0.12kg/t-产品，挥发性有机物以非甲烷总烃计，</w:t>
            </w:r>
            <w:r>
              <w:rPr>
                <w:rFonts w:hint="eastAsia" w:ascii="Times New Roman" w:hAnsi="Times New Roman" w:cs="Times New Roman"/>
                <w:color w:val="auto"/>
                <w:sz w:val="24"/>
                <w:lang w:val="en-US" w:eastAsia="zh-CN"/>
              </w:rPr>
              <w:t>本项目压铸产品量为2054.79t/a</w:t>
            </w:r>
            <w:r>
              <w:rPr>
                <w:rFonts w:hint="default" w:ascii="Times New Roman" w:hAnsi="Times New Roman" w:eastAsia="宋体" w:cs="Times New Roman"/>
                <w:color w:val="auto"/>
                <w:sz w:val="24"/>
                <w:lang w:val="en-US" w:eastAsia="zh-CN"/>
              </w:rPr>
              <w:t>，</w:t>
            </w:r>
            <w:r>
              <w:rPr>
                <w:rFonts w:hint="eastAsia" w:ascii="Times New Roman" w:hAnsi="Times New Roman" w:cs="Times New Roman"/>
                <w:color w:val="auto"/>
                <w:sz w:val="24"/>
                <w:lang w:val="en-US" w:eastAsia="zh-CN"/>
              </w:rPr>
              <w:t>则</w:t>
            </w:r>
            <w:r>
              <w:rPr>
                <w:rFonts w:hint="default" w:ascii="Times New Roman" w:hAnsi="Times New Roman" w:cs="Times New Roman"/>
                <w:color w:val="auto"/>
                <w:sz w:val="24"/>
              </w:rPr>
              <w:t>颗粒物产生量为</w:t>
            </w:r>
            <w:r>
              <w:rPr>
                <w:rFonts w:hint="eastAsia" w:ascii="Times New Roman" w:hAnsi="Times New Roman" w:cs="Times New Roman"/>
                <w:color w:val="auto"/>
                <w:sz w:val="24"/>
                <w:lang w:val="en-US" w:eastAsia="zh-CN"/>
              </w:rPr>
              <w:t>4.089</w:t>
            </w:r>
            <w:r>
              <w:rPr>
                <w:rFonts w:hint="default" w:ascii="Times New Roman" w:hAnsi="Times New Roman" w:cs="Times New Roman"/>
                <w:color w:val="auto"/>
                <w:sz w:val="24"/>
              </w:rPr>
              <w:t>t/a，非甲烷总烃产生量为0.</w:t>
            </w:r>
            <w:r>
              <w:rPr>
                <w:rFonts w:hint="eastAsia" w:ascii="Times New Roman" w:hAnsi="Times New Roman" w:cs="Times New Roman"/>
                <w:color w:val="auto"/>
                <w:sz w:val="24"/>
                <w:lang w:val="en-US" w:eastAsia="zh-CN"/>
              </w:rPr>
              <w:t>247</w:t>
            </w:r>
            <w:r>
              <w:rPr>
                <w:rFonts w:hint="default" w:ascii="Times New Roman" w:hAnsi="Times New Roman" w:cs="Times New Roman"/>
                <w:color w:val="auto"/>
                <w:sz w:val="24"/>
              </w:rPr>
              <w:t>t/a。</w:t>
            </w:r>
          </w:p>
          <w:p>
            <w:pPr>
              <w:pStyle w:val="22"/>
              <w:adjustRightInd w:val="0"/>
              <w:spacing w:after="0" w:line="360" w:lineRule="auto"/>
              <w:ind w:left="0" w:leftChars="0" w:firstLine="48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压铸</w:t>
            </w:r>
            <w:r>
              <w:rPr>
                <w:rFonts w:hint="default" w:ascii="Times New Roman" w:hAnsi="Times New Roman" w:cs="Times New Roman"/>
                <w:color w:val="auto"/>
                <w:sz w:val="24"/>
              </w:rPr>
              <w:t>成型废气主要通过开模取件工位产生，因此，项目</w:t>
            </w:r>
            <w:r>
              <w:rPr>
                <w:rFonts w:hint="eastAsia" w:ascii="Times New Roman" w:hAnsi="Times New Roman" w:cs="Times New Roman"/>
                <w:color w:val="auto"/>
                <w:sz w:val="24"/>
                <w:lang w:val="en-US" w:eastAsia="zh-CN"/>
              </w:rPr>
              <w:t>在</w:t>
            </w:r>
            <w:r>
              <w:rPr>
                <w:rFonts w:hint="default" w:ascii="Times New Roman" w:hAnsi="Times New Roman" w:cs="Times New Roman"/>
                <w:color w:val="auto"/>
                <w:sz w:val="24"/>
              </w:rPr>
              <w:t>开模取件工位上方设置集气罩，收集率以80%计，收集废气进入一套</w:t>
            </w:r>
            <w:r>
              <w:rPr>
                <w:rFonts w:hint="default" w:ascii="Times New Roman" w:hAnsi="Times New Roman" w:cs="Times New Roman"/>
                <w:color w:val="auto"/>
                <w:sz w:val="24"/>
                <w:lang w:val="en-US" w:eastAsia="zh-CN"/>
              </w:rPr>
              <w:t>水喷淋＋干式过滤</w:t>
            </w:r>
            <w:r>
              <w:rPr>
                <w:rFonts w:hint="default" w:ascii="Times New Roman" w:hAnsi="Times New Roman" w:cs="Times New Roman"/>
                <w:color w:val="auto"/>
                <w:sz w:val="24"/>
              </w:rPr>
              <w:t>＋</w:t>
            </w:r>
            <w:r>
              <w:rPr>
                <w:rFonts w:hint="eastAsia" w:ascii="Times New Roman" w:hAnsi="Times New Roman" w:cs="Times New Roman"/>
                <w:color w:val="auto"/>
                <w:sz w:val="24"/>
                <w:lang w:val="en-US" w:eastAsia="zh-CN"/>
              </w:rPr>
              <w:t>油烟净化</w:t>
            </w:r>
            <w:r>
              <w:rPr>
                <w:rFonts w:hint="default" w:ascii="Times New Roman" w:hAnsi="Times New Roman" w:cs="Times New Roman"/>
                <w:color w:val="auto"/>
                <w:sz w:val="24"/>
              </w:rPr>
              <w:t>处理后由15m高排气筒排放。</w:t>
            </w:r>
            <w:r>
              <w:rPr>
                <w:rFonts w:hint="eastAsia" w:ascii="Times New Roman" w:hAnsi="Times New Roman" w:cs="Times New Roman"/>
                <w:color w:val="auto"/>
                <w:sz w:val="24"/>
                <w:lang w:val="en-US" w:eastAsia="zh-CN"/>
              </w:rPr>
              <w:t>去除效</w:t>
            </w:r>
            <w:r>
              <w:rPr>
                <w:rFonts w:hint="default" w:ascii="Times New Roman" w:hAnsi="Times New Roman" w:cs="Times New Roman"/>
                <w:color w:val="auto"/>
                <w:sz w:val="24"/>
              </w:rPr>
              <w:t>率取</w:t>
            </w:r>
            <w:r>
              <w:rPr>
                <w:rFonts w:hint="eastAsia" w:ascii="Times New Roman" w:hAnsi="Times New Roman" w:cs="Times New Roman"/>
                <w:color w:val="auto"/>
                <w:sz w:val="24"/>
                <w:lang w:val="en-US" w:eastAsia="zh-CN"/>
              </w:rPr>
              <w:t>85</w:t>
            </w:r>
            <w:r>
              <w:rPr>
                <w:rFonts w:hint="default" w:ascii="Times New Roman" w:hAnsi="Times New Roman" w:cs="Times New Roman"/>
                <w:color w:val="auto"/>
                <w:sz w:val="24"/>
              </w:rPr>
              <w:t>%。</w:t>
            </w:r>
          </w:p>
          <w:p>
            <w:pPr>
              <w:numPr>
                <w:ilvl w:val="0"/>
                <w:numId w:val="0"/>
              </w:numPr>
              <w:tabs>
                <w:tab w:val="left" w:pos="2060"/>
              </w:tabs>
              <w:spacing w:line="360" w:lineRule="auto"/>
              <w:ind w:firstLine="482" w:firstLineChars="200"/>
              <w:jc w:val="left"/>
              <w:rPr>
                <w:rFonts w:hint="default" w:ascii="Times New Roman" w:hAnsi="Times New Roman" w:eastAsia="宋体" w:cs="Times New Roman"/>
                <w:b/>
                <w:bCs/>
                <w:color w:val="auto"/>
                <w:sz w:val="24"/>
                <w:lang w:val="en-US" w:eastAsia="zh-CN"/>
              </w:rPr>
            </w:pPr>
            <w:r>
              <w:rPr>
                <w:rFonts w:hint="default" w:ascii="Times New Roman" w:hAnsi="Times New Roman" w:cs="Times New Roman"/>
                <w:b/>
                <w:bCs/>
                <w:color w:val="auto"/>
                <w:sz w:val="24"/>
                <w:lang w:val="en-US" w:eastAsia="zh-CN"/>
              </w:rPr>
              <w:t>③打磨粉尘G4</w:t>
            </w:r>
          </w:p>
          <w:p>
            <w:pPr>
              <w:pStyle w:val="22"/>
              <w:adjustRightInd w:val="0"/>
              <w:spacing w:after="0" w:line="360" w:lineRule="auto"/>
              <w:ind w:left="0" w:leftChars="0" w:firstLine="480"/>
              <w:rPr>
                <w:rFonts w:hint="default" w:ascii="Times New Roman" w:hAnsi="Times New Roman" w:cs="Times New Roman"/>
                <w:color w:val="auto"/>
                <w:sz w:val="24"/>
              </w:rPr>
            </w:pPr>
            <w:r>
              <w:rPr>
                <w:rFonts w:hint="default" w:ascii="Times New Roman" w:hAnsi="Times New Roman" w:eastAsia="宋体" w:cs="Times New Roman"/>
                <w:color w:val="auto"/>
                <w:sz w:val="24"/>
                <w:lang w:val="en-US" w:eastAsia="zh-CN"/>
              </w:rPr>
              <w:t>根据《排放源统计调查产排污核算方法和系数手册》中 218、33~37、431~434 机械行业系数手册：“06 预处理核算环节-</w:t>
            </w:r>
            <w:r>
              <w:rPr>
                <w:rFonts w:hint="default" w:ascii="Times New Roman" w:hAnsi="Times New Roman" w:cs="Times New Roman"/>
                <w:color w:val="auto"/>
                <w:sz w:val="24"/>
              </w:rPr>
              <w:t>预处理抛丸、喷砂、打磨、滚筒</w:t>
            </w:r>
            <w:r>
              <w:rPr>
                <w:rFonts w:hint="eastAsia" w:ascii="Times New Roman" w:hAnsi="Times New Roman" w:cs="Times New Roman"/>
                <w:color w:val="auto"/>
                <w:sz w:val="24"/>
                <w:lang w:val="en-US" w:eastAsia="zh-CN"/>
              </w:rPr>
              <w:t>工序</w:t>
            </w:r>
            <w:r>
              <w:rPr>
                <w:rFonts w:hint="default" w:ascii="Times New Roman" w:hAnsi="Times New Roman" w:eastAsia="宋体" w:cs="Times New Roman"/>
                <w:color w:val="auto"/>
                <w:sz w:val="24"/>
                <w:lang w:val="en-US" w:eastAsia="zh-CN"/>
              </w:rPr>
              <w:t>”</w:t>
            </w:r>
            <w:r>
              <w:rPr>
                <w:rFonts w:hint="default" w:ascii="Times New Roman" w:hAnsi="Times New Roman" w:cs="Times New Roman"/>
                <w:color w:val="auto"/>
                <w:sz w:val="24"/>
              </w:rPr>
              <w:t>，颗粒物产生量为2.19千克/吨-原料，</w:t>
            </w:r>
            <w:r>
              <w:rPr>
                <w:rFonts w:hint="eastAsia" w:ascii="Times New Roman" w:hAnsi="Times New Roman" w:cs="Times New Roman"/>
                <w:color w:val="auto"/>
                <w:sz w:val="24"/>
                <w:lang w:val="en-US" w:eastAsia="zh-CN"/>
              </w:rPr>
              <w:t>本项目打磨工件量为1643.83t/a，则</w:t>
            </w:r>
            <w:r>
              <w:rPr>
                <w:rFonts w:hint="default" w:ascii="Times New Roman" w:hAnsi="Times New Roman" w:cs="Times New Roman"/>
                <w:color w:val="auto"/>
                <w:sz w:val="24"/>
              </w:rPr>
              <w:t>打磨工序粉尘产生量为</w:t>
            </w:r>
            <w:r>
              <w:rPr>
                <w:rFonts w:hint="eastAsia" w:ascii="Times New Roman" w:hAnsi="Times New Roman" w:cs="Times New Roman"/>
                <w:color w:val="auto"/>
                <w:sz w:val="24"/>
                <w:lang w:val="en-US" w:eastAsia="zh-CN"/>
              </w:rPr>
              <w:t>3.6</w:t>
            </w:r>
            <w:r>
              <w:rPr>
                <w:rFonts w:hint="default" w:ascii="Times New Roman" w:hAnsi="Times New Roman" w:cs="Times New Roman"/>
                <w:color w:val="auto"/>
                <w:sz w:val="24"/>
              </w:rPr>
              <w:t>t/a。</w:t>
            </w:r>
          </w:p>
          <w:p>
            <w:pPr>
              <w:pStyle w:val="22"/>
              <w:adjustRightInd w:val="0"/>
              <w:spacing w:after="0" w:line="360" w:lineRule="auto"/>
              <w:ind w:left="0" w:leftChars="0" w:firstLine="480"/>
              <w:rPr>
                <w:rFonts w:hint="default" w:ascii="Times New Roman" w:hAnsi="Times New Roman" w:cs="Times New Roman"/>
                <w:color w:val="auto"/>
                <w:sz w:val="24"/>
              </w:rPr>
            </w:pPr>
            <w:r>
              <w:rPr>
                <w:rFonts w:hint="default" w:ascii="Times New Roman" w:hAnsi="Times New Roman" w:cs="Times New Roman"/>
                <w:color w:val="auto"/>
                <w:sz w:val="24"/>
              </w:rPr>
              <w:t>打磨台</w:t>
            </w:r>
            <w:r>
              <w:rPr>
                <w:rFonts w:hint="eastAsia" w:ascii="Times New Roman" w:hAnsi="Times New Roman" w:cs="Times New Roman"/>
                <w:color w:val="auto"/>
                <w:sz w:val="24"/>
                <w:lang w:val="en-US" w:eastAsia="zh-CN"/>
              </w:rPr>
              <w:t>四面封闭，仅人工操作面为敞开设计，采用负压抽风，收集效率较高，取90%，配置1台防爆式脉冲布袋除尘器</w:t>
            </w:r>
            <w:r>
              <w:rPr>
                <w:rFonts w:hint="default" w:ascii="Times New Roman" w:hAnsi="Times New Roman" w:cs="Times New Roman"/>
                <w:color w:val="auto"/>
                <w:sz w:val="24"/>
              </w:rPr>
              <w:t>，打磨粉尘经负压收集后进入</w:t>
            </w:r>
            <w:r>
              <w:rPr>
                <w:rFonts w:hint="eastAsia" w:ascii="Times New Roman" w:hAnsi="Times New Roman" w:cs="Times New Roman"/>
                <w:color w:val="auto"/>
                <w:sz w:val="24"/>
                <w:lang w:val="en-US" w:eastAsia="zh-CN"/>
              </w:rPr>
              <w:t>配置的脉冲布袋除尘器</w:t>
            </w:r>
            <w:r>
              <w:rPr>
                <w:rFonts w:hint="default" w:ascii="Times New Roman" w:hAnsi="Times New Roman" w:cs="Times New Roman"/>
                <w:color w:val="auto"/>
                <w:sz w:val="24"/>
              </w:rPr>
              <w:t>处理后</w:t>
            </w:r>
            <w:r>
              <w:rPr>
                <w:rFonts w:hint="eastAsia" w:ascii="Times New Roman" w:hAnsi="Times New Roman" w:cs="Times New Roman"/>
                <w:color w:val="auto"/>
                <w:sz w:val="24"/>
                <w:lang w:val="en-US" w:eastAsia="zh-CN"/>
              </w:rPr>
              <w:t>与处理后的抛丸粉尘一起经15m高DA003排气筒</w:t>
            </w:r>
            <w:r>
              <w:rPr>
                <w:rFonts w:hint="default" w:ascii="Times New Roman" w:hAnsi="Times New Roman" w:cs="Times New Roman"/>
                <w:color w:val="auto"/>
                <w:sz w:val="24"/>
              </w:rPr>
              <w:t>排放。除尘效率</w:t>
            </w:r>
            <w:r>
              <w:rPr>
                <w:rFonts w:hint="eastAsia" w:ascii="Times New Roman" w:hAnsi="Times New Roman" w:cs="Times New Roman"/>
                <w:color w:val="auto"/>
                <w:sz w:val="24"/>
                <w:lang w:val="en-US" w:eastAsia="zh-CN"/>
              </w:rPr>
              <w:t>90</w:t>
            </w:r>
            <w:r>
              <w:rPr>
                <w:rFonts w:hint="default" w:ascii="Times New Roman" w:hAnsi="Times New Roman" w:cs="Times New Roman"/>
                <w:color w:val="auto"/>
                <w:sz w:val="24"/>
              </w:rPr>
              <w:t>%</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打磨台设计收集风量为</w:t>
            </w:r>
            <w:r>
              <w:rPr>
                <w:rFonts w:hint="eastAsia" w:ascii="Times New Roman" w:hAnsi="Times New Roman" w:cs="Times New Roman"/>
                <w:color w:val="auto"/>
                <w:sz w:val="24"/>
                <w:lang w:val="en-US" w:eastAsia="zh-CN"/>
              </w:rPr>
              <w:t>3</w:t>
            </w:r>
            <w:r>
              <w:rPr>
                <w:rFonts w:hint="default" w:ascii="Times New Roman" w:hAnsi="Times New Roman" w:cs="Times New Roman"/>
                <w:color w:val="auto"/>
                <w:sz w:val="24"/>
                <w:lang w:val="en-US" w:eastAsia="zh-CN"/>
              </w:rPr>
              <w:t>000</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/h。</w:t>
            </w:r>
          </w:p>
          <w:p>
            <w:pPr>
              <w:spacing w:line="360" w:lineRule="auto"/>
              <w:ind w:firstLine="480"/>
              <w:rPr>
                <w:rFonts w:hint="default" w:ascii="Times New Roman" w:hAnsi="Times New Roman" w:eastAsia="宋体" w:cs="Times New Roman"/>
                <w:b/>
                <w:bCs/>
                <w:color w:val="auto"/>
                <w:sz w:val="24"/>
                <w:lang w:val="en-US" w:eastAsia="zh-CN"/>
              </w:rPr>
            </w:pPr>
            <w:r>
              <w:rPr>
                <w:rFonts w:hint="default" w:ascii="Times New Roman" w:hAnsi="Times New Roman" w:eastAsia="宋体" w:cs="Times New Roman"/>
                <w:b/>
                <w:bCs/>
                <w:color w:val="auto"/>
                <w:sz w:val="24"/>
                <w:lang w:val="en-US" w:eastAsia="zh-CN"/>
              </w:rPr>
              <w:t>④抛丸粉尘</w:t>
            </w:r>
            <w:r>
              <w:rPr>
                <w:rFonts w:hint="default" w:ascii="Times New Roman" w:hAnsi="Times New Roman" w:cs="Times New Roman"/>
                <w:b/>
                <w:bCs/>
                <w:color w:val="auto"/>
                <w:sz w:val="24"/>
                <w:lang w:val="en-US" w:eastAsia="zh-CN"/>
              </w:rPr>
              <w:t>G5</w:t>
            </w:r>
          </w:p>
          <w:p>
            <w:pPr>
              <w:spacing w:line="360" w:lineRule="auto"/>
              <w:ind w:firstLine="48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抛丸过程会产生抛丸废气，主要污染物为颗粒物，抛丸废气经</w:t>
            </w:r>
            <w:r>
              <w:rPr>
                <w:rFonts w:hint="eastAsia" w:cs="Times New Roman"/>
                <w:color w:val="auto"/>
                <w:sz w:val="24"/>
                <w:lang w:val="en-US" w:eastAsia="zh-CN"/>
              </w:rPr>
              <w:t>防爆式脉冲布袋除尘器</w:t>
            </w:r>
            <w:r>
              <w:rPr>
                <w:rFonts w:hint="default" w:ascii="Times New Roman" w:hAnsi="Times New Roman" w:eastAsia="宋体" w:cs="Times New Roman"/>
                <w:color w:val="auto"/>
                <w:sz w:val="24"/>
                <w:lang w:val="en-US" w:eastAsia="zh-CN"/>
              </w:rPr>
              <w:t>处理后（处理效率90%，设计风量</w:t>
            </w:r>
            <w:r>
              <w:rPr>
                <w:rFonts w:hint="eastAsia" w:cs="Times New Roman"/>
                <w:color w:val="auto"/>
                <w:sz w:val="24"/>
                <w:lang w:val="en-US" w:eastAsia="zh-CN"/>
              </w:rPr>
              <w:t>3</w:t>
            </w:r>
            <w:r>
              <w:rPr>
                <w:rFonts w:hint="default" w:ascii="Times New Roman" w:hAnsi="Times New Roman" w:eastAsia="宋体" w:cs="Times New Roman"/>
                <w:color w:val="auto"/>
                <w:sz w:val="24"/>
                <w:lang w:val="en-US" w:eastAsia="zh-CN"/>
              </w:rPr>
              <w:t>000m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/h）经15m 高DA002排气筒排放。根据《排放源统计调查产排污核算方法和系数手册》中 218、33~37、431~434 机械行业系数手册：“06 预处理核算环节-</w:t>
            </w:r>
            <w:r>
              <w:rPr>
                <w:rFonts w:hint="default" w:ascii="Times New Roman" w:hAnsi="Times New Roman" w:cs="Times New Roman"/>
                <w:color w:val="auto"/>
                <w:sz w:val="24"/>
              </w:rPr>
              <w:t>预处理抛丸、喷砂、打磨、滚筒</w:t>
            </w:r>
            <w:r>
              <w:rPr>
                <w:rFonts w:hint="eastAsia" w:ascii="Times New Roman" w:hAnsi="Times New Roman" w:cs="Times New Roman"/>
                <w:color w:val="auto"/>
                <w:sz w:val="24"/>
                <w:lang w:val="en-US" w:eastAsia="zh-CN"/>
              </w:rPr>
              <w:t>工序</w:t>
            </w:r>
            <w:r>
              <w:rPr>
                <w:rFonts w:hint="default" w:ascii="Times New Roman" w:hAnsi="Times New Roman" w:eastAsia="宋体" w:cs="Times New Roman"/>
                <w:color w:val="auto"/>
                <w:sz w:val="24"/>
                <w:lang w:val="en-US" w:eastAsia="zh-CN"/>
              </w:rPr>
              <w:t>”，颗粒物产生系数2.19kg/吨-原料</w:t>
            </w:r>
            <w:r>
              <w:rPr>
                <w:rFonts w:hint="eastAsia" w:cs="Times New Roman"/>
                <w:color w:val="auto"/>
                <w:sz w:val="24"/>
                <w:lang w:val="en-US" w:eastAsia="zh-CN"/>
              </w:rPr>
              <w:t>，本项目抛丸工件1640.23t/a，则</w:t>
            </w:r>
            <w:r>
              <w:rPr>
                <w:rFonts w:hint="default" w:ascii="Times New Roman" w:hAnsi="Times New Roman" w:eastAsia="宋体" w:cs="Times New Roman"/>
                <w:color w:val="auto"/>
                <w:sz w:val="24"/>
                <w:lang w:val="en-US" w:eastAsia="zh-CN"/>
              </w:rPr>
              <w:t>颗粒物产生量约</w:t>
            </w:r>
            <w:r>
              <w:rPr>
                <w:rFonts w:hint="eastAsia" w:cs="Times New Roman"/>
                <w:color w:val="auto"/>
                <w:sz w:val="24"/>
                <w:lang w:val="en-US" w:eastAsia="zh-CN"/>
              </w:rPr>
              <w:t>3.59</w:t>
            </w:r>
            <w:r>
              <w:rPr>
                <w:rFonts w:hint="default" w:ascii="Times New Roman" w:hAnsi="Times New Roman" w:eastAsia="宋体" w:cs="Times New Roman"/>
                <w:color w:val="auto"/>
                <w:sz w:val="24"/>
                <w:lang w:val="en-US" w:eastAsia="zh-CN"/>
              </w:rPr>
              <w:t>t/a。</w:t>
            </w:r>
          </w:p>
          <w:p>
            <w:pPr>
              <w:pStyle w:val="22"/>
              <w:adjustRightInd w:val="0"/>
              <w:spacing w:after="0" w:line="360" w:lineRule="auto"/>
              <w:ind w:left="0" w:leftChars="0" w:firstLine="480"/>
              <w:rPr>
                <w:rFonts w:hint="default" w:ascii="Times New Roman" w:hAnsi="Times New Roman" w:eastAsia="宋体" w:cs="Times New Roman"/>
                <w:b/>
                <w:bCs/>
                <w:color w:val="auto"/>
                <w:sz w:val="24"/>
                <w:lang w:val="en-US" w:eastAsia="zh-CN"/>
              </w:rPr>
            </w:pPr>
            <w:r>
              <w:rPr>
                <w:rFonts w:hint="default" w:ascii="Times New Roman" w:hAnsi="Times New Roman" w:cs="Times New Roman"/>
                <w:b/>
                <w:bCs/>
                <w:color w:val="auto"/>
                <w:sz w:val="24"/>
                <w:lang w:val="en-US" w:eastAsia="zh-CN"/>
              </w:rPr>
              <w:t>⑤</w:t>
            </w:r>
            <w:r>
              <w:rPr>
                <w:rFonts w:hint="default" w:ascii="Times New Roman" w:hAnsi="Times New Roman" w:cs="Times New Roman"/>
                <w:b/>
                <w:bCs/>
                <w:color w:val="auto"/>
                <w:sz w:val="24"/>
              </w:rPr>
              <w:t>湿式机加废气G</w:t>
            </w:r>
            <w:r>
              <w:rPr>
                <w:rFonts w:hint="default" w:ascii="Times New Roman" w:hAnsi="Times New Roman" w:cs="Times New Roman"/>
                <w:b/>
                <w:bCs/>
                <w:color w:val="auto"/>
                <w:sz w:val="24"/>
                <w:lang w:val="en-US" w:eastAsia="zh-CN"/>
              </w:rPr>
              <w:t>6</w:t>
            </w:r>
          </w:p>
          <w:p>
            <w:pPr>
              <w:pStyle w:val="22"/>
              <w:adjustRightInd w:val="0"/>
              <w:spacing w:after="0" w:line="360" w:lineRule="auto"/>
              <w:ind w:left="0" w:leftChars="0" w:firstLine="480"/>
              <w:rPr>
                <w:rFonts w:hint="default" w:ascii="Times New Roman" w:hAnsi="Times New Roman" w:eastAsia="宋体" w:cs="Times New Roman"/>
                <w:color w:val="auto"/>
                <w:lang w:eastAsia="zh-CN"/>
              </w:rPr>
            </w:pPr>
            <w:r>
              <w:rPr>
                <w:rFonts w:hint="default" w:ascii="Times New Roman" w:hAnsi="Times New Roman" w:cs="Times New Roman"/>
                <w:color w:val="auto"/>
                <w:sz w:val="24"/>
              </w:rPr>
              <w:t>本项目</w:t>
            </w:r>
            <w:r>
              <w:rPr>
                <w:rFonts w:hint="default" w:ascii="Times New Roman" w:hAnsi="Times New Roman" w:cs="Times New Roman"/>
                <w:color w:val="auto"/>
                <w:sz w:val="24"/>
                <w:lang w:val="en-US" w:eastAsia="zh-CN"/>
              </w:rPr>
              <w:t>机加为湿式加工，</w:t>
            </w:r>
            <w:r>
              <w:rPr>
                <w:rFonts w:hint="default" w:ascii="Times New Roman" w:hAnsi="Times New Roman" w:cs="Times New Roman"/>
                <w:color w:val="auto"/>
                <w:sz w:val="24"/>
              </w:rPr>
              <w:t>加工过程使用切削液，机加过程摩擦可能导致温度升高使切削液产生少量挥发，项目</w:t>
            </w:r>
            <w:r>
              <w:rPr>
                <w:rFonts w:hint="default" w:ascii="Times New Roman" w:hAnsi="Times New Roman" w:cs="Times New Roman"/>
                <w:color w:val="auto"/>
                <w:sz w:val="24"/>
                <w:lang w:val="en-US" w:eastAsia="zh-CN"/>
              </w:rPr>
              <w:t>新增</w:t>
            </w:r>
            <w:r>
              <w:rPr>
                <w:rFonts w:hint="default" w:ascii="Times New Roman" w:hAnsi="Times New Roman" w:cs="Times New Roman"/>
                <w:color w:val="auto"/>
                <w:sz w:val="24"/>
              </w:rPr>
              <w:t>切削液（原液）使用量共计</w:t>
            </w:r>
            <w:r>
              <w:rPr>
                <w:rFonts w:hint="default" w:ascii="Times New Roman" w:hAnsi="Times New Roman" w:cs="Times New Roman"/>
                <w:color w:val="auto"/>
                <w:sz w:val="24"/>
                <w:lang w:val="en-US" w:eastAsia="zh-CN"/>
              </w:rPr>
              <w:t>1.0</w:t>
            </w:r>
            <w:r>
              <w:rPr>
                <w:rFonts w:hint="default" w:ascii="Times New Roman" w:hAnsi="Times New Roman" w:cs="Times New Roman"/>
                <w:color w:val="auto"/>
                <w:sz w:val="24"/>
              </w:rPr>
              <w:t>t/a，《排放源统计调查产排污核算方法和系数手册》33-37，431-434 机械行业技术手册：机械加工工段，使用切削液为原料，湿式机加工件挥发性有机物产生系数为5.64kg/t-原料，则项目挥发性有机物（以非甲烷总烃表征）产生量</w:t>
            </w:r>
            <w:r>
              <w:rPr>
                <w:rFonts w:hint="default" w:ascii="Times New Roman" w:hAnsi="Times New Roman" w:cs="Times New Roman"/>
                <w:color w:val="auto"/>
                <w:sz w:val="24"/>
                <w:lang w:val="en-US" w:eastAsia="zh-CN"/>
              </w:rPr>
              <w:t>为</w:t>
            </w:r>
            <w:r>
              <w:rPr>
                <w:rFonts w:hint="default" w:ascii="Times New Roman" w:hAnsi="Times New Roman" w:cs="Times New Roman"/>
                <w:color w:val="auto"/>
                <w:sz w:val="24"/>
              </w:rPr>
              <w:t>0.0</w:t>
            </w:r>
            <w:r>
              <w:rPr>
                <w:rFonts w:hint="default" w:ascii="Times New Roman" w:hAnsi="Times New Roman" w:cs="Times New Roman"/>
                <w:color w:val="auto"/>
                <w:sz w:val="24"/>
                <w:lang w:val="en-US" w:eastAsia="zh-CN"/>
              </w:rPr>
              <w:t>06</w:t>
            </w:r>
            <w:r>
              <w:rPr>
                <w:rFonts w:hint="default" w:ascii="Times New Roman" w:hAnsi="Times New Roman" w:cs="Times New Roman"/>
                <w:color w:val="auto"/>
                <w:sz w:val="24"/>
              </w:rPr>
              <w:t>t/a，产生速率0.00</w:t>
            </w:r>
            <w:r>
              <w:rPr>
                <w:rFonts w:hint="default" w:ascii="Times New Roman" w:hAnsi="Times New Roman" w:cs="Times New Roman"/>
                <w:color w:val="auto"/>
                <w:sz w:val="24"/>
                <w:lang w:val="en-US" w:eastAsia="zh-CN"/>
              </w:rPr>
              <w:t>08</w:t>
            </w:r>
            <w:r>
              <w:rPr>
                <w:rFonts w:hint="default" w:ascii="Times New Roman" w:hAnsi="Times New Roman" w:cs="Times New Roman"/>
                <w:color w:val="auto"/>
                <w:sz w:val="24"/>
              </w:rPr>
              <w:t>kg/h。该类废气产生于各机加工设备，产生点较分散，操作过程中不便于收集处理，且切削液具有低挥发性特点，废气产生量较小，以非甲烷总烃表征，NMHC 初始排放速率&lt;2kg/h，参考《挥发性有机物无组织排放控制标准》</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GB 37822-2019</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，可不进行收集处理。因此，本项目湿式机加有机废气通过加强车间机械通风，以无组织方式排放</w:t>
            </w:r>
            <w:r>
              <w:rPr>
                <w:rFonts w:hint="default" w:ascii="Times New Roman" w:hAnsi="Times New Roman" w:cs="Times New Roman"/>
                <w:color w:val="auto"/>
                <w:sz w:val="24"/>
                <w:lang w:eastAsia="zh-CN"/>
              </w:rPr>
              <w:t>。</w:t>
            </w:r>
          </w:p>
          <w:p>
            <w:pPr>
              <w:spacing w:line="360" w:lineRule="auto"/>
              <w:ind w:firstLine="482" w:firstLineChars="200"/>
              <w:rPr>
                <w:rFonts w:hint="default" w:ascii="Times New Roman" w:hAnsi="Times New Roman" w:cs="Times New Roman"/>
                <w:b/>
                <w:color w:val="auto"/>
                <w:sz w:val="24"/>
                <w:szCs w:val="24"/>
              </w:rPr>
            </w:pPr>
            <w:r>
              <w:rPr>
                <w:rFonts w:hint="default" w:ascii="Times New Roman" w:hAnsi="Times New Roman" w:cs="Times New Roman"/>
                <w:b/>
                <w:color w:val="auto"/>
                <w:sz w:val="24"/>
                <w:szCs w:val="24"/>
                <w:lang w:val="en-US" w:eastAsia="zh-CN"/>
              </w:rPr>
              <w:t>⑥废气收集措施及</w:t>
            </w:r>
            <w:r>
              <w:rPr>
                <w:rFonts w:hint="default" w:ascii="Times New Roman" w:hAnsi="Times New Roman" w:cs="Times New Roman"/>
                <w:b/>
                <w:color w:val="auto"/>
                <w:sz w:val="24"/>
                <w:szCs w:val="24"/>
              </w:rPr>
              <w:t>风量核算</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熔化炉</w:t>
            </w:r>
            <w:r>
              <w:rPr>
                <w:rFonts w:hint="eastAsia" w:cs="Times New Roman"/>
                <w:color w:val="auto"/>
                <w:sz w:val="24"/>
                <w:szCs w:val="24"/>
                <w:lang w:val="en-US" w:eastAsia="zh-CN"/>
              </w:rPr>
              <w:t>为密闭结构，</w:t>
            </w:r>
            <w:r>
              <w:rPr>
                <w:rFonts w:hint="default" w:ascii="Times New Roman" w:hAnsi="Times New Roman" w:cs="Times New Roman"/>
                <w:color w:val="auto"/>
                <w:sz w:val="24"/>
                <w:szCs w:val="24"/>
                <w:lang w:val="en-US" w:eastAsia="zh-CN"/>
              </w:rPr>
              <w:t>产尘点为</w:t>
            </w:r>
            <w:r>
              <w:rPr>
                <w:rFonts w:hint="eastAsia" w:cs="Times New Roman"/>
                <w:color w:val="auto"/>
                <w:sz w:val="24"/>
                <w:szCs w:val="24"/>
                <w:lang w:val="en-US" w:eastAsia="zh-CN"/>
              </w:rPr>
              <w:t>投料口和扒渣口，压铸机配套的</w:t>
            </w:r>
            <w:r>
              <w:rPr>
                <w:rFonts w:hint="default" w:ascii="Times New Roman" w:hAnsi="Times New Roman" w:cs="Times New Roman"/>
                <w:color w:val="auto"/>
                <w:sz w:val="24"/>
                <w:szCs w:val="24"/>
                <w:lang w:val="en-US" w:eastAsia="zh-CN"/>
              </w:rPr>
              <w:t>保温炉</w:t>
            </w:r>
            <w:r>
              <w:rPr>
                <w:rFonts w:hint="eastAsia" w:cs="Times New Roman"/>
                <w:color w:val="auto"/>
                <w:sz w:val="24"/>
                <w:szCs w:val="24"/>
                <w:lang w:val="en-US" w:eastAsia="zh-CN"/>
              </w:rPr>
              <w:t>为敞开结构，</w:t>
            </w:r>
            <w:r>
              <w:rPr>
                <w:rFonts w:hint="default" w:ascii="Times New Roman" w:hAnsi="Times New Roman" w:cs="Times New Roman"/>
                <w:color w:val="auto"/>
                <w:sz w:val="24"/>
                <w:szCs w:val="24"/>
                <w:lang w:val="en-US" w:eastAsia="zh-CN"/>
              </w:rPr>
              <w:t>产尘点为</w:t>
            </w:r>
            <w:r>
              <w:rPr>
                <w:rFonts w:hint="eastAsia" w:cs="Times New Roman"/>
                <w:color w:val="auto"/>
                <w:sz w:val="24"/>
                <w:szCs w:val="24"/>
                <w:lang w:val="en-US" w:eastAsia="zh-CN"/>
              </w:rPr>
              <w:t>炉体加热铝水上方</w:t>
            </w:r>
            <w:r>
              <w:rPr>
                <w:rFonts w:hint="default" w:ascii="Times New Roman" w:hAnsi="Times New Roman" w:cs="Times New Roman"/>
                <w:color w:val="auto"/>
                <w:sz w:val="24"/>
                <w:szCs w:val="24"/>
                <w:lang w:val="en-US" w:eastAsia="zh-CN"/>
              </w:rPr>
              <w:t>，</w:t>
            </w:r>
            <w:r>
              <w:rPr>
                <w:rFonts w:hint="eastAsia" w:cs="Times New Roman"/>
                <w:color w:val="auto"/>
                <w:sz w:val="24"/>
                <w:szCs w:val="24"/>
                <w:lang w:val="en-US" w:eastAsia="zh-CN"/>
              </w:rPr>
              <w:t>熔化炉和保温炉天然气废气通过炉顶排烟管道排出，在相应</w:t>
            </w:r>
            <w:r>
              <w:rPr>
                <w:rFonts w:hint="default" w:ascii="Times New Roman" w:hAnsi="Times New Roman" w:eastAsia="宋体" w:cs="Times New Roman"/>
                <w:bCs/>
                <w:color w:val="auto"/>
                <w:sz w:val="24"/>
                <w:szCs w:val="24"/>
                <w:lang w:val="en-US" w:eastAsia="zh-CN"/>
              </w:rPr>
              <w:t>产尘点上方</w:t>
            </w:r>
            <w:r>
              <w:rPr>
                <w:rFonts w:hint="eastAsia" w:cs="Times New Roman"/>
                <w:bCs/>
                <w:color w:val="auto"/>
                <w:sz w:val="24"/>
                <w:szCs w:val="24"/>
                <w:lang w:val="en-US" w:eastAsia="zh-CN"/>
              </w:rPr>
              <w:t>设置</w:t>
            </w:r>
            <w:r>
              <w:rPr>
                <w:rFonts w:hint="default" w:ascii="Times New Roman" w:hAnsi="Times New Roman" w:cs="Times New Roman"/>
                <w:bCs/>
                <w:color w:val="auto"/>
                <w:sz w:val="24"/>
                <w:szCs w:val="24"/>
                <w:lang w:val="en-US" w:eastAsia="zh-CN"/>
              </w:rPr>
              <w:t>集气罩</w:t>
            </w:r>
            <w:r>
              <w:rPr>
                <w:rFonts w:hint="eastAsia" w:cs="Times New Roman"/>
                <w:bCs/>
                <w:color w:val="auto"/>
                <w:sz w:val="24"/>
                <w:szCs w:val="24"/>
                <w:lang w:val="en-US" w:eastAsia="zh-CN"/>
              </w:rPr>
              <w:t>收集废气；</w:t>
            </w:r>
            <w:r>
              <w:rPr>
                <w:rFonts w:hint="default" w:ascii="Times New Roman" w:hAnsi="Times New Roman" w:cs="Times New Roman"/>
                <w:color w:val="auto"/>
                <w:sz w:val="24"/>
                <w:szCs w:val="24"/>
                <w:lang w:val="en-US" w:eastAsia="zh-CN"/>
              </w:rPr>
              <w:t>压铸机压铸废气产生点为开模工位，</w:t>
            </w:r>
            <w:r>
              <w:rPr>
                <w:rFonts w:hint="eastAsia" w:cs="Times New Roman"/>
                <w:color w:val="auto"/>
                <w:sz w:val="24"/>
                <w:szCs w:val="24"/>
                <w:lang w:val="en-US" w:eastAsia="zh-CN"/>
              </w:rPr>
              <w:t>在开模工位设置密闭集气罩，开模工位下方和正前方为敞开状态，方便机械手从开模工位正前方侧面取件，由于压铸废气温度较高，会往上流动进入集气罩被收集。</w:t>
            </w:r>
            <w:r>
              <w:rPr>
                <w:rFonts w:hint="eastAsia" w:cs="Times New Roman"/>
                <w:bCs/>
                <w:color w:val="auto"/>
                <w:sz w:val="24"/>
                <w:szCs w:val="24"/>
                <w:lang w:val="en-US" w:eastAsia="zh-CN"/>
              </w:rPr>
              <w:t>压铸机开模区</w:t>
            </w:r>
            <w:r>
              <w:rPr>
                <w:rFonts w:hint="default" w:ascii="Times New Roman" w:hAnsi="Times New Roman" w:cs="Times New Roman"/>
                <w:color w:val="auto"/>
                <w:sz w:val="24"/>
                <w:szCs w:val="24"/>
              </w:rPr>
              <w:t>参照《大气污染控制工程》中集气罩设计原则，集气罩风量按照下式确定：</w:t>
            </w:r>
          </w:p>
          <w:p>
            <w:pPr>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L=V</w:t>
            </w:r>
            <w:r>
              <w:rPr>
                <w:rFonts w:hint="default" w:ascii="Times New Roman" w:hAnsi="Times New Roman" w:cs="Times New Roman"/>
                <w:color w:val="auto"/>
                <w:sz w:val="24"/>
                <w:szCs w:val="24"/>
                <w:vertAlign w:val="subscript"/>
              </w:rPr>
              <w:t>0</w:t>
            </w:r>
            <w:r>
              <w:rPr>
                <w:rFonts w:hint="default" w:ascii="Times New Roman" w:hAnsi="Times New Roman" w:cs="Times New Roman"/>
                <w:color w:val="auto"/>
                <w:sz w:val="24"/>
                <w:szCs w:val="24"/>
              </w:rPr>
              <w:t>F=</w:t>
            </w:r>
            <w:r>
              <w:rPr>
                <w:rFonts w:hint="eastAsia" w:cs="Times New Roman"/>
                <w:color w:val="auto"/>
                <w:sz w:val="24"/>
                <w:szCs w:val="24"/>
                <w:lang w:eastAsia="zh-CN"/>
              </w:rPr>
              <w:t>(</w:t>
            </w:r>
            <w:r>
              <w:rPr>
                <w:rFonts w:hint="default" w:ascii="Times New Roman" w:hAnsi="Times New Roman" w:cs="Times New Roman"/>
                <w:color w:val="auto"/>
                <w:sz w:val="24"/>
                <w:szCs w:val="24"/>
              </w:rPr>
              <w:t>10x</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+F</w:t>
            </w:r>
            <w:r>
              <w:rPr>
                <w:rFonts w:hint="eastAsia" w:cs="Times New Roman"/>
                <w:color w:val="auto"/>
                <w:sz w:val="24"/>
                <w:szCs w:val="24"/>
                <w:lang w:eastAsia="zh-CN"/>
              </w:rPr>
              <w:t>)</w:t>
            </w:r>
            <w:r>
              <w:rPr>
                <w:rFonts w:hint="default" w:ascii="Times New Roman" w:hAnsi="Times New Roman" w:cs="Times New Roman"/>
                <w:color w:val="auto"/>
                <w:sz w:val="24"/>
                <w:szCs w:val="24"/>
              </w:rPr>
              <w:t>V</w:t>
            </w:r>
            <w:r>
              <w:rPr>
                <w:rFonts w:hint="default" w:ascii="Times New Roman" w:hAnsi="Times New Roman" w:cs="Times New Roman"/>
                <w:color w:val="auto"/>
                <w:sz w:val="24"/>
                <w:szCs w:val="24"/>
                <w:vertAlign w:val="subscript"/>
              </w:rPr>
              <w:t>x</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式中：L——集气罩风量，m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/s；</w:t>
            </w:r>
          </w:p>
          <w:p>
            <w:pPr>
              <w:spacing w:line="360" w:lineRule="auto"/>
              <w:ind w:firstLine="1200" w:firstLineChars="5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V</w:t>
            </w:r>
            <w:r>
              <w:rPr>
                <w:rFonts w:hint="default" w:ascii="Times New Roman" w:hAnsi="Times New Roman" w:cs="Times New Roman"/>
                <w:color w:val="auto"/>
                <w:sz w:val="24"/>
                <w:szCs w:val="24"/>
                <w:vertAlign w:val="subscript"/>
              </w:rPr>
              <w:t>0</w:t>
            </w:r>
            <w:r>
              <w:rPr>
                <w:rFonts w:hint="default" w:ascii="Times New Roman" w:hAnsi="Times New Roman" w:cs="Times New Roman"/>
                <w:color w:val="auto"/>
                <w:sz w:val="24"/>
                <w:szCs w:val="24"/>
              </w:rPr>
              <w:t>——吸气口的平均风速，m/s；</w:t>
            </w:r>
          </w:p>
          <w:p>
            <w:pPr>
              <w:spacing w:line="360" w:lineRule="auto"/>
              <w:ind w:firstLine="1200" w:firstLineChars="5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V</w:t>
            </w:r>
            <w:r>
              <w:rPr>
                <w:rFonts w:hint="default" w:ascii="Times New Roman" w:hAnsi="Times New Roman" w:cs="Times New Roman"/>
                <w:color w:val="auto"/>
                <w:sz w:val="24"/>
                <w:szCs w:val="24"/>
                <w:vertAlign w:val="subscript"/>
              </w:rPr>
              <w:t>x</w:t>
            </w:r>
            <w:r>
              <w:rPr>
                <w:rFonts w:hint="default" w:ascii="Times New Roman" w:hAnsi="Times New Roman" w:cs="Times New Roman"/>
                <w:color w:val="auto"/>
                <w:sz w:val="24"/>
                <w:szCs w:val="24"/>
              </w:rPr>
              <w:t>——控制点的吸入风速，m/s；</w:t>
            </w:r>
          </w:p>
          <w:p>
            <w:pPr>
              <w:spacing w:line="360" w:lineRule="auto"/>
              <w:ind w:firstLine="1200" w:firstLineChars="5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F——集气罩面积，m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w:t>
            </w:r>
          </w:p>
          <w:p>
            <w:pPr>
              <w:spacing w:line="360" w:lineRule="auto"/>
              <w:ind w:firstLine="1200" w:firstLineChars="5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x——控制点到吸气口的距离，m。</w:t>
            </w:r>
          </w:p>
          <w:p>
            <w:pPr>
              <w:spacing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rPr>
              <w:t>正常生产时集气罩距废气散发点距离（x）可控制在约0.</w:t>
            </w:r>
            <w:r>
              <w:rPr>
                <w:rFonts w:hint="eastAsia" w:cs="Times New Roman"/>
                <w:color w:val="auto"/>
                <w:sz w:val="24"/>
                <w:szCs w:val="24"/>
                <w:lang w:val="en-US" w:eastAsia="zh-CN"/>
              </w:rPr>
              <w:t>3</w:t>
            </w:r>
            <w:r>
              <w:rPr>
                <w:rFonts w:hint="default" w:ascii="Times New Roman" w:hAnsi="Times New Roman" w:cs="Times New Roman"/>
                <w:color w:val="auto"/>
                <w:sz w:val="24"/>
                <w:szCs w:val="24"/>
              </w:rPr>
              <w:t>m</w:t>
            </w:r>
            <w:r>
              <w:rPr>
                <w:rFonts w:hint="eastAsia" w:cs="Times New Roman"/>
                <w:color w:val="auto"/>
                <w:sz w:val="24"/>
                <w:szCs w:val="24"/>
                <w:lang w:eastAsia="zh-CN"/>
              </w:rPr>
              <w:t>（</w:t>
            </w:r>
            <w:r>
              <w:rPr>
                <w:rFonts w:hint="eastAsia" w:cs="Times New Roman"/>
                <w:color w:val="auto"/>
                <w:sz w:val="24"/>
                <w:szCs w:val="24"/>
                <w:lang w:val="en-US" w:eastAsia="zh-CN"/>
              </w:rPr>
              <w:t>熔化炉、保温炉</w:t>
            </w:r>
            <w:r>
              <w:rPr>
                <w:rFonts w:hint="eastAsia" w:cs="Times New Roman"/>
                <w:color w:val="auto"/>
                <w:sz w:val="24"/>
                <w:szCs w:val="24"/>
                <w:lang w:eastAsia="zh-CN"/>
              </w:rPr>
              <w:t>）</w:t>
            </w:r>
            <w:r>
              <w:rPr>
                <w:rFonts w:hint="eastAsia" w:cs="Times New Roman"/>
                <w:color w:val="auto"/>
                <w:sz w:val="24"/>
                <w:szCs w:val="24"/>
                <w:lang w:val="en-US" w:eastAsia="zh-CN"/>
              </w:rPr>
              <w:t>及0.2m（压铸机）</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eastAsia="zh-CN"/>
              </w:rPr>
              <w:t>根据废气出口的尺寸来设计集气罩尺寸，根据业主提供资料熔化炉</w:t>
            </w:r>
            <w:r>
              <w:rPr>
                <w:rFonts w:hint="eastAsia" w:cs="Times New Roman"/>
                <w:color w:val="auto"/>
                <w:sz w:val="24"/>
                <w:szCs w:val="24"/>
                <w:lang w:val="en-US" w:eastAsia="zh-CN"/>
              </w:rPr>
              <w:t>投料口、扒渣口</w:t>
            </w:r>
            <w:r>
              <w:rPr>
                <w:rFonts w:hint="default" w:ascii="Times New Roman" w:hAnsi="Times New Roman" w:cs="Times New Roman"/>
                <w:color w:val="auto"/>
                <w:sz w:val="24"/>
                <w:szCs w:val="24"/>
                <w:lang w:val="en-US" w:eastAsia="zh-CN"/>
              </w:rPr>
              <w:t>、保温炉</w:t>
            </w:r>
            <w:r>
              <w:rPr>
                <w:rFonts w:hint="eastAsia" w:cs="Times New Roman"/>
                <w:color w:val="auto"/>
                <w:sz w:val="24"/>
                <w:szCs w:val="24"/>
                <w:lang w:val="en-US" w:eastAsia="zh-CN"/>
              </w:rPr>
              <w:t>炉口</w:t>
            </w:r>
            <w:r>
              <w:rPr>
                <w:rFonts w:hint="default" w:ascii="Times New Roman" w:hAnsi="Times New Roman" w:cs="Times New Roman"/>
                <w:color w:val="auto"/>
                <w:sz w:val="24"/>
                <w:szCs w:val="24"/>
                <w:lang w:val="en-US" w:eastAsia="zh-CN"/>
              </w:rPr>
              <w:t>和压铸</w:t>
            </w:r>
            <w:r>
              <w:rPr>
                <w:rFonts w:hint="eastAsia" w:cs="Times New Roman"/>
                <w:color w:val="auto"/>
                <w:sz w:val="24"/>
                <w:szCs w:val="24"/>
                <w:lang w:val="en-US" w:eastAsia="zh-CN"/>
              </w:rPr>
              <w:t>机开模</w:t>
            </w:r>
            <w:r>
              <w:rPr>
                <w:rFonts w:hint="default" w:ascii="Times New Roman" w:hAnsi="Times New Roman" w:cs="Times New Roman"/>
                <w:color w:val="auto"/>
                <w:sz w:val="24"/>
                <w:szCs w:val="24"/>
                <w:lang w:val="en-US" w:eastAsia="zh-CN"/>
              </w:rPr>
              <w:t>工段集气罩面积分别为</w:t>
            </w:r>
            <w:r>
              <w:rPr>
                <w:rFonts w:hint="eastAsia" w:cs="Times New Roman"/>
                <w:color w:val="auto"/>
                <w:sz w:val="24"/>
                <w:szCs w:val="24"/>
                <w:lang w:val="en-US" w:eastAsia="zh-CN"/>
              </w:rPr>
              <w:t>0.6</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vertAlign w:val="baseline"/>
                <w:lang w:eastAsia="zh-CN"/>
              </w:rPr>
              <w:t>、</w:t>
            </w:r>
            <w:r>
              <w:rPr>
                <w:rFonts w:hint="eastAsia" w:cs="Times New Roman"/>
                <w:color w:val="auto"/>
                <w:sz w:val="24"/>
                <w:szCs w:val="24"/>
                <w:vertAlign w:val="baseline"/>
                <w:lang w:val="en-US" w:eastAsia="zh-CN"/>
              </w:rPr>
              <w:t>0.6</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2</w:t>
            </w:r>
            <w:r>
              <w:rPr>
                <w:rFonts w:hint="eastAsia" w:ascii="Times New Roman" w:hAnsi="Times New Roman" w:cs="Times New Roman"/>
                <w:color w:val="auto"/>
                <w:sz w:val="24"/>
                <w:szCs w:val="24"/>
                <w:vertAlign w:val="baseline"/>
                <w:lang w:eastAsia="zh-CN"/>
              </w:rPr>
              <w:t>、</w:t>
            </w:r>
            <w:r>
              <w:rPr>
                <w:rFonts w:hint="default" w:ascii="Times New Roman" w:hAnsi="Times New Roman" w:cs="Times New Roman"/>
                <w:color w:val="auto"/>
                <w:sz w:val="24"/>
                <w:szCs w:val="24"/>
                <w:vertAlign w:val="baseline"/>
                <w:lang w:val="en-US" w:eastAsia="zh-CN"/>
              </w:rPr>
              <w:t>0.</w:t>
            </w:r>
            <w:r>
              <w:rPr>
                <w:rFonts w:hint="eastAsia" w:cs="Times New Roman"/>
                <w:color w:val="auto"/>
                <w:sz w:val="24"/>
                <w:szCs w:val="24"/>
                <w:vertAlign w:val="baseline"/>
                <w:lang w:val="en-US" w:eastAsia="zh-CN"/>
              </w:rPr>
              <w:t>5</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vertAlign w:val="baseline"/>
                <w:lang w:val="en-US" w:eastAsia="zh-CN"/>
              </w:rPr>
              <w:t>、</w:t>
            </w:r>
            <w:r>
              <w:rPr>
                <w:rFonts w:hint="eastAsia" w:cs="Times New Roman"/>
                <w:color w:val="auto"/>
                <w:sz w:val="24"/>
                <w:szCs w:val="24"/>
                <w:vertAlign w:val="baseline"/>
                <w:lang w:val="en-US" w:eastAsia="zh-CN"/>
              </w:rPr>
              <w:t>1.0</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vertAlign w:val="baseline"/>
                <w:lang w:eastAsia="zh-CN"/>
              </w:rPr>
              <w:t>，</w:t>
            </w:r>
            <w:r>
              <w:rPr>
                <w:rFonts w:hint="default" w:ascii="Times New Roman" w:hAnsi="Times New Roman" w:cs="Times New Roman"/>
                <w:color w:val="auto"/>
                <w:sz w:val="24"/>
                <w:szCs w:val="24"/>
                <w:lang w:val="en-US" w:eastAsia="zh-CN"/>
              </w:rPr>
              <w:t>设计</w:t>
            </w:r>
            <w:r>
              <w:rPr>
                <w:rFonts w:hint="default" w:ascii="Times New Roman" w:hAnsi="Times New Roman" w:cs="Times New Roman"/>
                <w:color w:val="auto"/>
                <w:sz w:val="24"/>
                <w:szCs w:val="24"/>
              </w:rPr>
              <w:t>控制风速为</w:t>
            </w:r>
            <w:r>
              <w:rPr>
                <w:rFonts w:hint="default" w:ascii="Times New Roman" w:hAnsi="Times New Roman" w:cs="Times New Roman"/>
                <w:color w:val="auto"/>
                <w:sz w:val="24"/>
                <w:szCs w:val="24"/>
                <w:lang w:val="en-US" w:eastAsia="zh-CN"/>
              </w:rPr>
              <w:t>0.5</w:t>
            </w:r>
            <w:r>
              <w:rPr>
                <w:rFonts w:hint="default" w:ascii="Times New Roman" w:hAnsi="Times New Roman" w:cs="Times New Roman"/>
                <w:color w:val="auto"/>
                <w:sz w:val="24"/>
                <w:szCs w:val="24"/>
              </w:rPr>
              <w:t>m/s，</w:t>
            </w:r>
            <w:r>
              <w:rPr>
                <w:rFonts w:hint="eastAsia" w:cs="Times New Roman"/>
                <w:color w:val="auto"/>
                <w:sz w:val="24"/>
                <w:szCs w:val="24"/>
                <w:lang w:val="en-US" w:eastAsia="zh-CN"/>
              </w:rPr>
              <w:t>熔化炉和保温炉产生的废气通过一套废气处理设施排放，</w:t>
            </w:r>
            <w:r>
              <w:rPr>
                <w:rFonts w:hint="default" w:ascii="Times New Roman" w:hAnsi="Times New Roman" w:cs="Times New Roman"/>
                <w:color w:val="auto"/>
                <w:sz w:val="24"/>
                <w:szCs w:val="24"/>
              </w:rPr>
              <w:t>计算</w:t>
            </w:r>
            <w:r>
              <w:rPr>
                <w:rFonts w:hint="default" w:ascii="Times New Roman" w:hAnsi="Times New Roman" w:cs="Times New Roman"/>
                <w:color w:val="auto"/>
                <w:sz w:val="24"/>
                <w:szCs w:val="24"/>
                <w:lang w:val="en-US" w:eastAsia="zh-CN"/>
              </w:rPr>
              <w:t>出</w:t>
            </w:r>
            <w:r>
              <w:rPr>
                <w:rFonts w:hint="eastAsia" w:cs="Times New Roman"/>
                <w:color w:val="auto"/>
                <w:sz w:val="24"/>
                <w:szCs w:val="24"/>
                <w:lang w:val="en-US" w:eastAsia="zh-CN"/>
              </w:rPr>
              <w:t>该</w:t>
            </w:r>
            <w:r>
              <w:rPr>
                <w:rFonts w:hint="default" w:ascii="Times New Roman" w:hAnsi="Times New Roman" w:cs="Times New Roman"/>
                <w:color w:val="auto"/>
                <w:sz w:val="24"/>
                <w:szCs w:val="24"/>
                <w:lang w:val="en-US" w:eastAsia="zh-CN"/>
              </w:rPr>
              <w:t>处理设施</w:t>
            </w:r>
            <w:r>
              <w:rPr>
                <w:rFonts w:hint="default" w:ascii="Times New Roman" w:hAnsi="Times New Roman" w:cs="Times New Roman"/>
                <w:color w:val="auto"/>
                <w:sz w:val="24"/>
                <w:szCs w:val="24"/>
              </w:rPr>
              <w:t>最小风量为</w:t>
            </w:r>
            <w:r>
              <w:rPr>
                <w:rFonts w:hint="eastAsia" w:cs="Times New Roman"/>
                <w:color w:val="auto"/>
                <w:sz w:val="24"/>
                <w:szCs w:val="24"/>
                <w:lang w:val="en-US" w:eastAsia="zh-CN"/>
              </w:rPr>
              <w:t>4.3</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/s，即</w:t>
            </w:r>
            <w:r>
              <w:rPr>
                <w:rFonts w:hint="eastAsia" w:cs="Times New Roman"/>
                <w:color w:val="auto"/>
                <w:sz w:val="24"/>
                <w:szCs w:val="24"/>
                <w:lang w:val="en-US" w:eastAsia="zh-CN"/>
              </w:rPr>
              <w:t>15480</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/h，</w:t>
            </w:r>
            <w:r>
              <w:rPr>
                <w:rFonts w:hint="default" w:ascii="Times New Roman" w:hAnsi="Times New Roman" w:cs="Times New Roman"/>
                <w:color w:val="auto"/>
                <w:sz w:val="24"/>
                <w:szCs w:val="24"/>
                <w:lang w:val="en-US" w:eastAsia="zh-CN"/>
              </w:rPr>
              <w:t>考虑余量，</w:t>
            </w:r>
            <w:r>
              <w:rPr>
                <w:rFonts w:hint="default" w:ascii="Times New Roman" w:hAnsi="Times New Roman" w:cs="Times New Roman"/>
                <w:color w:val="auto"/>
                <w:sz w:val="24"/>
                <w:szCs w:val="24"/>
              </w:rPr>
              <w:t>即废气</w:t>
            </w:r>
            <w:r>
              <w:rPr>
                <w:rFonts w:hint="default" w:ascii="Times New Roman" w:hAnsi="Times New Roman" w:cs="Times New Roman"/>
                <w:color w:val="auto"/>
                <w:sz w:val="24"/>
                <w:szCs w:val="24"/>
                <w:lang w:val="en-US" w:eastAsia="zh-CN"/>
              </w:rPr>
              <w:t>设计</w:t>
            </w:r>
            <w:r>
              <w:rPr>
                <w:rFonts w:hint="default" w:ascii="Times New Roman" w:hAnsi="Times New Roman" w:cs="Times New Roman"/>
                <w:color w:val="auto"/>
                <w:sz w:val="24"/>
                <w:szCs w:val="24"/>
              </w:rPr>
              <w:t>收集风量为</w:t>
            </w:r>
            <w:r>
              <w:rPr>
                <w:rFonts w:hint="eastAsia" w:cs="Times New Roman"/>
                <w:color w:val="auto"/>
                <w:sz w:val="24"/>
                <w:szCs w:val="24"/>
                <w:lang w:val="en-US" w:eastAsia="zh-CN"/>
              </w:rPr>
              <w:t>16000</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/h。</w:t>
            </w:r>
            <w:r>
              <w:rPr>
                <w:rFonts w:hint="default" w:ascii="Times New Roman" w:hAnsi="Times New Roman" w:cs="Times New Roman"/>
                <w:color w:val="auto"/>
                <w:sz w:val="24"/>
                <w:szCs w:val="24"/>
                <w:lang w:val="en-US" w:eastAsia="zh-CN"/>
              </w:rPr>
              <w:t>压铸废气处理设施</w:t>
            </w:r>
            <w:r>
              <w:rPr>
                <w:rFonts w:hint="default" w:ascii="Times New Roman" w:hAnsi="Times New Roman" w:cs="Times New Roman"/>
                <w:color w:val="auto"/>
                <w:sz w:val="24"/>
                <w:szCs w:val="24"/>
              </w:rPr>
              <w:t>最小风量为</w:t>
            </w:r>
            <w:r>
              <w:rPr>
                <w:rFonts w:hint="eastAsia" w:cs="Times New Roman"/>
                <w:color w:val="auto"/>
                <w:sz w:val="24"/>
                <w:szCs w:val="24"/>
                <w:lang w:val="en-US" w:eastAsia="zh-CN"/>
              </w:rPr>
              <w:t>2.8</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/s，即</w:t>
            </w:r>
            <w:r>
              <w:rPr>
                <w:rFonts w:hint="eastAsia" w:cs="Times New Roman"/>
                <w:color w:val="auto"/>
                <w:sz w:val="24"/>
                <w:szCs w:val="24"/>
                <w:lang w:val="en-US" w:eastAsia="zh-CN"/>
              </w:rPr>
              <w:t>10080</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/h，</w:t>
            </w:r>
            <w:r>
              <w:rPr>
                <w:rFonts w:hint="default" w:ascii="Times New Roman" w:hAnsi="Times New Roman" w:cs="Times New Roman"/>
                <w:color w:val="auto"/>
                <w:sz w:val="24"/>
                <w:szCs w:val="24"/>
                <w:lang w:val="en-US" w:eastAsia="zh-CN"/>
              </w:rPr>
              <w:t>考虑余量，</w:t>
            </w:r>
            <w:r>
              <w:rPr>
                <w:rFonts w:hint="default" w:ascii="Times New Roman" w:hAnsi="Times New Roman" w:cs="Times New Roman"/>
                <w:color w:val="auto"/>
                <w:sz w:val="24"/>
                <w:szCs w:val="24"/>
              </w:rPr>
              <w:t>即废气</w:t>
            </w:r>
            <w:r>
              <w:rPr>
                <w:rFonts w:hint="default" w:ascii="Times New Roman" w:hAnsi="Times New Roman" w:cs="Times New Roman"/>
                <w:color w:val="auto"/>
                <w:sz w:val="24"/>
                <w:szCs w:val="24"/>
                <w:lang w:val="en-US" w:eastAsia="zh-CN"/>
              </w:rPr>
              <w:t>设计</w:t>
            </w:r>
            <w:r>
              <w:rPr>
                <w:rFonts w:hint="default" w:ascii="Times New Roman" w:hAnsi="Times New Roman" w:cs="Times New Roman"/>
                <w:color w:val="auto"/>
                <w:sz w:val="24"/>
                <w:szCs w:val="24"/>
              </w:rPr>
              <w:t>收集风量为</w:t>
            </w:r>
            <w:r>
              <w:rPr>
                <w:rFonts w:hint="eastAsia" w:cs="Times New Roman"/>
                <w:color w:val="auto"/>
                <w:sz w:val="24"/>
                <w:szCs w:val="24"/>
                <w:lang w:val="en-US" w:eastAsia="zh-CN"/>
              </w:rPr>
              <w:t>11000</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/h。</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sz w:val="24"/>
                <w:lang w:val="en-US" w:eastAsia="zh-CN"/>
              </w:rPr>
              <w:t>本</w:t>
            </w:r>
            <w:r>
              <w:rPr>
                <w:rFonts w:hint="default" w:ascii="Times New Roman" w:hAnsi="Times New Roman" w:cs="Times New Roman"/>
                <w:color w:val="auto"/>
                <w:sz w:val="24"/>
              </w:rPr>
              <w:t>项目产排污情况见表4-</w:t>
            </w:r>
            <w:r>
              <w:rPr>
                <w:rFonts w:hint="default" w:ascii="Times New Roman" w:hAnsi="Times New Roman" w:cs="Times New Roman"/>
                <w:color w:val="auto"/>
                <w:sz w:val="24"/>
                <w:lang w:val="en-US" w:eastAsia="zh-CN"/>
              </w:rPr>
              <w:t>1</w:t>
            </w:r>
            <w:r>
              <w:rPr>
                <w:rFonts w:hint="default" w:ascii="Times New Roman" w:hAnsi="Times New Roman" w:cs="Times New Roman"/>
                <w:color w:val="auto"/>
                <w:sz w:val="24"/>
              </w:rPr>
              <w:t>所示。</w:t>
            </w:r>
          </w:p>
        </w:tc>
      </w:tr>
    </w:tbl>
    <w:p>
      <w:pPr>
        <w:adjustRightInd w:val="0"/>
        <w:snapToGrid w:val="0"/>
        <w:spacing w:line="360" w:lineRule="auto"/>
        <w:rPr>
          <w:rFonts w:hint="default" w:ascii="Times New Roman" w:hAnsi="Times New Roman" w:cs="Times New Roman"/>
          <w:b/>
          <w:color w:val="auto"/>
          <w:kern w:val="0"/>
          <w:sz w:val="28"/>
          <w:szCs w:val="28"/>
        </w:rPr>
        <w:sectPr>
          <w:pgSz w:w="11907" w:h="16840"/>
          <w:pgMar w:top="1701" w:right="1531" w:bottom="2127" w:left="1531" w:header="851" w:footer="851" w:gutter="0"/>
          <w:cols w:space="720" w:num="1"/>
          <w:docGrid w:linePitch="312" w:charSpace="0"/>
        </w:sectPr>
      </w:pPr>
    </w:p>
    <w:tbl>
      <w:tblPr>
        <w:tblStyle w:val="25"/>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1" w:hRule="atLeast"/>
          <w:jc w:val="center"/>
        </w:trPr>
        <w:tc>
          <w:tcPr>
            <w:tcW w:w="15780" w:type="dxa"/>
          </w:tcPr>
          <w:p>
            <w:pPr>
              <w:pStyle w:val="19"/>
              <w:adjustRightInd w:val="0"/>
              <w:snapToGrid w:val="0"/>
              <w:spacing w:before="0" w:beforeAutospacing="0" w:after="0" w:afterAutospacing="0"/>
              <w:jc w:val="center"/>
              <w:rPr>
                <w:rFonts w:hint="default" w:ascii="Times New Roman" w:hAnsi="Times New Roman" w:cs="Times New Roman"/>
                <w:b/>
                <w:snapToGrid w:val="0"/>
                <w:color w:val="auto"/>
                <w:szCs w:val="24"/>
              </w:rPr>
            </w:pPr>
            <w:r>
              <w:rPr>
                <w:rFonts w:hint="default" w:ascii="Times New Roman" w:hAnsi="Times New Roman" w:cs="Times New Roman"/>
                <w:b/>
                <w:snapToGrid w:val="0"/>
                <w:color w:val="auto"/>
                <w:szCs w:val="24"/>
              </w:rPr>
              <w:t>表4-</w:t>
            </w:r>
            <w:r>
              <w:rPr>
                <w:rFonts w:hint="default" w:ascii="Times New Roman" w:hAnsi="Times New Roman" w:cs="Times New Roman"/>
                <w:b/>
                <w:snapToGrid w:val="0"/>
                <w:color w:val="auto"/>
                <w:szCs w:val="24"/>
                <w:lang w:val="en-US" w:eastAsia="zh-CN"/>
              </w:rPr>
              <w:t>1</w:t>
            </w:r>
            <w:r>
              <w:rPr>
                <w:rFonts w:hint="default" w:ascii="Times New Roman" w:hAnsi="Times New Roman" w:cs="Times New Roman"/>
                <w:b/>
                <w:snapToGrid w:val="0"/>
                <w:color w:val="auto"/>
                <w:szCs w:val="24"/>
              </w:rPr>
              <w:t xml:space="preserve">  废气污染源源强核算结果及相关参数一览表</w:t>
            </w:r>
          </w:p>
          <w:tbl>
            <w:tblPr>
              <w:tblStyle w:val="24"/>
              <w:tblW w:w="15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623"/>
              <w:gridCol w:w="439"/>
              <w:gridCol w:w="629"/>
              <w:gridCol w:w="650"/>
              <w:gridCol w:w="671"/>
              <w:gridCol w:w="730"/>
              <w:gridCol w:w="626"/>
              <w:gridCol w:w="649"/>
              <w:gridCol w:w="709"/>
              <w:gridCol w:w="851"/>
              <w:gridCol w:w="708"/>
              <w:gridCol w:w="851"/>
              <w:gridCol w:w="623"/>
              <w:gridCol w:w="653"/>
              <w:gridCol w:w="708"/>
              <w:gridCol w:w="709"/>
              <w:gridCol w:w="709"/>
              <w:gridCol w:w="709"/>
              <w:gridCol w:w="425"/>
              <w:gridCol w:w="567"/>
              <w:gridCol w:w="567"/>
              <w:gridCol w:w="535"/>
              <w:gridCol w:w="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621" w:type="dxa"/>
                  <w:vMerge w:val="restart"/>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工序</w:t>
                  </w:r>
                </w:p>
              </w:tc>
              <w:tc>
                <w:tcPr>
                  <w:tcW w:w="623" w:type="dxa"/>
                  <w:vMerge w:val="restart"/>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污染源</w:t>
                  </w:r>
                </w:p>
              </w:tc>
              <w:tc>
                <w:tcPr>
                  <w:tcW w:w="439" w:type="dxa"/>
                  <w:vMerge w:val="restart"/>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排放方式</w:t>
                  </w:r>
                </w:p>
              </w:tc>
              <w:tc>
                <w:tcPr>
                  <w:tcW w:w="629" w:type="dxa"/>
                  <w:vMerge w:val="restart"/>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污染物</w:t>
                  </w:r>
                </w:p>
              </w:tc>
              <w:tc>
                <w:tcPr>
                  <w:tcW w:w="650" w:type="dxa"/>
                  <w:vMerge w:val="restart"/>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核算方法</w:t>
                  </w:r>
                </w:p>
              </w:tc>
              <w:tc>
                <w:tcPr>
                  <w:tcW w:w="2676" w:type="dxa"/>
                  <w:gridSpan w:val="4"/>
                  <w:vMerge w:val="restart"/>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污染物产生</w:t>
                  </w:r>
                </w:p>
              </w:tc>
              <w:tc>
                <w:tcPr>
                  <w:tcW w:w="2268" w:type="dxa"/>
                  <w:gridSpan w:val="3"/>
                  <w:vMerge w:val="restart"/>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治理设施</w:t>
                  </w:r>
                </w:p>
              </w:tc>
              <w:tc>
                <w:tcPr>
                  <w:tcW w:w="7734" w:type="dxa"/>
                  <w:gridSpan w:val="12"/>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污染物排放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621" w:type="dxa"/>
                  <w:vMerge w:val="continue"/>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p>
              </w:tc>
              <w:tc>
                <w:tcPr>
                  <w:tcW w:w="623" w:type="dxa"/>
                  <w:vMerge w:val="continue"/>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p>
              </w:tc>
              <w:tc>
                <w:tcPr>
                  <w:tcW w:w="439" w:type="dxa"/>
                  <w:vMerge w:val="continue"/>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p>
              </w:tc>
              <w:tc>
                <w:tcPr>
                  <w:tcW w:w="629" w:type="dxa"/>
                  <w:vMerge w:val="continue"/>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p>
              </w:tc>
              <w:tc>
                <w:tcPr>
                  <w:tcW w:w="650" w:type="dxa"/>
                  <w:vMerge w:val="continue"/>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p>
              </w:tc>
              <w:tc>
                <w:tcPr>
                  <w:tcW w:w="2676" w:type="dxa"/>
                  <w:gridSpan w:val="4"/>
                  <w:vMerge w:val="continue"/>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p>
              </w:tc>
              <w:tc>
                <w:tcPr>
                  <w:tcW w:w="2268" w:type="dxa"/>
                  <w:gridSpan w:val="3"/>
                  <w:vMerge w:val="continue"/>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p>
              </w:tc>
              <w:tc>
                <w:tcPr>
                  <w:tcW w:w="2835" w:type="dxa"/>
                  <w:gridSpan w:val="4"/>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有组织</w:t>
                  </w:r>
                </w:p>
              </w:tc>
              <w:tc>
                <w:tcPr>
                  <w:tcW w:w="1418" w:type="dxa"/>
                  <w:gridSpan w:val="2"/>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无组织</w:t>
                  </w:r>
                </w:p>
              </w:tc>
              <w:tc>
                <w:tcPr>
                  <w:tcW w:w="709" w:type="dxa"/>
                  <w:vMerge w:val="restart"/>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排放时间</w:t>
                  </w:r>
                </w:p>
              </w:tc>
              <w:tc>
                <w:tcPr>
                  <w:tcW w:w="2094" w:type="dxa"/>
                  <w:gridSpan w:val="4"/>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排气筒</w:t>
                  </w:r>
                </w:p>
              </w:tc>
              <w:tc>
                <w:tcPr>
                  <w:tcW w:w="678" w:type="dxa"/>
                  <w:vMerge w:val="restart"/>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排放口类型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621" w:type="dxa"/>
                  <w:vMerge w:val="continue"/>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p>
              </w:tc>
              <w:tc>
                <w:tcPr>
                  <w:tcW w:w="623" w:type="dxa"/>
                  <w:vMerge w:val="continue"/>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p>
              </w:tc>
              <w:tc>
                <w:tcPr>
                  <w:tcW w:w="439" w:type="dxa"/>
                  <w:vMerge w:val="continue"/>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p>
              </w:tc>
              <w:tc>
                <w:tcPr>
                  <w:tcW w:w="629" w:type="dxa"/>
                  <w:vMerge w:val="continue"/>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p>
              </w:tc>
              <w:tc>
                <w:tcPr>
                  <w:tcW w:w="650" w:type="dxa"/>
                  <w:vMerge w:val="continue"/>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p>
              </w:tc>
              <w:tc>
                <w:tcPr>
                  <w:tcW w:w="671" w:type="dxa"/>
                  <w:vMerge w:val="restart"/>
                  <w:noWrap w:val="0"/>
                  <w:vAlign w:val="center"/>
                </w:tcPr>
                <w:p>
                  <w:pPr>
                    <w:pStyle w:val="19"/>
                    <w:spacing w:before="0" w:beforeAutospacing="0" w:after="0" w:afterAutospacing="0" w:line="240" w:lineRule="exact"/>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废气量</w:t>
                  </w:r>
                </w:p>
                <w:p>
                  <w:pPr>
                    <w:pStyle w:val="19"/>
                    <w:spacing w:before="0" w:beforeAutospacing="0" w:after="0" w:afterAutospacing="0" w:line="240" w:lineRule="exact"/>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（m</w:t>
                  </w:r>
                  <w:r>
                    <w:rPr>
                      <w:rFonts w:hint="default" w:ascii="Times New Roman" w:hAnsi="Times New Roman" w:cs="Times New Roman"/>
                      <w:snapToGrid w:val="0"/>
                      <w:color w:val="auto"/>
                      <w:sz w:val="18"/>
                      <w:szCs w:val="18"/>
                      <w:vertAlign w:val="superscript"/>
                      <w:lang w:val="en-US" w:eastAsia="zh-CN"/>
                    </w:rPr>
                    <w:t>3</w:t>
                  </w:r>
                  <w:r>
                    <w:rPr>
                      <w:rFonts w:hint="default" w:ascii="Times New Roman" w:hAnsi="Times New Roman" w:cs="Times New Roman"/>
                      <w:snapToGrid w:val="0"/>
                      <w:color w:val="auto"/>
                      <w:sz w:val="18"/>
                      <w:szCs w:val="18"/>
                      <w:lang w:val="en-US" w:eastAsia="zh-CN"/>
                    </w:rPr>
                    <w:t>/h）</w:t>
                  </w:r>
                </w:p>
              </w:tc>
              <w:tc>
                <w:tcPr>
                  <w:tcW w:w="2005" w:type="dxa"/>
                  <w:gridSpan w:val="3"/>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产生量</w:t>
                  </w:r>
                </w:p>
              </w:tc>
              <w:tc>
                <w:tcPr>
                  <w:tcW w:w="709" w:type="dxa"/>
                  <w:vMerge w:val="restart"/>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收集效率（%）</w:t>
                  </w:r>
                </w:p>
              </w:tc>
              <w:tc>
                <w:tcPr>
                  <w:tcW w:w="851" w:type="dxa"/>
                  <w:vMerge w:val="restart"/>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治理工艺</w:t>
                  </w:r>
                </w:p>
              </w:tc>
              <w:tc>
                <w:tcPr>
                  <w:tcW w:w="708" w:type="dxa"/>
                  <w:vMerge w:val="restart"/>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去除效率（%）</w:t>
                  </w:r>
                </w:p>
              </w:tc>
              <w:tc>
                <w:tcPr>
                  <w:tcW w:w="851" w:type="dxa"/>
                  <w:vMerge w:val="restart"/>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废气量（m</w:t>
                  </w:r>
                  <w:r>
                    <w:rPr>
                      <w:rFonts w:hint="default" w:ascii="Times New Roman" w:hAnsi="Times New Roman" w:cs="Times New Roman"/>
                      <w:snapToGrid w:val="0"/>
                      <w:color w:val="auto"/>
                      <w:sz w:val="18"/>
                      <w:szCs w:val="18"/>
                      <w:vertAlign w:val="superscript"/>
                      <w:lang w:val="en-US" w:eastAsia="zh-CN"/>
                    </w:rPr>
                    <w:t>3</w:t>
                  </w:r>
                  <w:r>
                    <w:rPr>
                      <w:rFonts w:hint="default" w:ascii="Times New Roman" w:hAnsi="Times New Roman" w:cs="Times New Roman"/>
                      <w:snapToGrid w:val="0"/>
                      <w:color w:val="auto"/>
                      <w:sz w:val="18"/>
                      <w:szCs w:val="18"/>
                      <w:lang w:val="en-US" w:eastAsia="zh-CN"/>
                    </w:rPr>
                    <w:t>/h）</w:t>
                  </w:r>
                </w:p>
              </w:tc>
              <w:tc>
                <w:tcPr>
                  <w:tcW w:w="1984" w:type="dxa"/>
                  <w:gridSpan w:val="3"/>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排放量</w:t>
                  </w:r>
                </w:p>
              </w:tc>
              <w:tc>
                <w:tcPr>
                  <w:tcW w:w="1418" w:type="dxa"/>
                  <w:gridSpan w:val="2"/>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排放量</w:t>
                  </w:r>
                </w:p>
              </w:tc>
              <w:tc>
                <w:tcPr>
                  <w:tcW w:w="709" w:type="dxa"/>
                  <w:vMerge w:val="continue"/>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p>
              </w:tc>
              <w:tc>
                <w:tcPr>
                  <w:tcW w:w="425"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高度</w:t>
                  </w:r>
                </w:p>
              </w:tc>
              <w:tc>
                <w:tcPr>
                  <w:tcW w:w="567"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直径</w:t>
                  </w:r>
                </w:p>
              </w:tc>
              <w:tc>
                <w:tcPr>
                  <w:tcW w:w="567"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温度</w:t>
                  </w:r>
                </w:p>
              </w:tc>
              <w:tc>
                <w:tcPr>
                  <w:tcW w:w="535"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速率</w:t>
                  </w:r>
                </w:p>
              </w:tc>
              <w:tc>
                <w:tcPr>
                  <w:tcW w:w="678" w:type="dxa"/>
                  <w:vMerge w:val="continue"/>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21" w:type="dxa"/>
                  <w:vMerge w:val="continue"/>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p>
              </w:tc>
              <w:tc>
                <w:tcPr>
                  <w:tcW w:w="623" w:type="dxa"/>
                  <w:vMerge w:val="continue"/>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p>
              </w:tc>
              <w:tc>
                <w:tcPr>
                  <w:tcW w:w="439" w:type="dxa"/>
                  <w:vMerge w:val="continue"/>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p>
              </w:tc>
              <w:tc>
                <w:tcPr>
                  <w:tcW w:w="629" w:type="dxa"/>
                  <w:vMerge w:val="continue"/>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p>
              </w:tc>
              <w:tc>
                <w:tcPr>
                  <w:tcW w:w="650" w:type="dxa"/>
                  <w:vMerge w:val="continue"/>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p>
              </w:tc>
              <w:tc>
                <w:tcPr>
                  <w:tcW w:w="671" w:type="dxa"/>
                  <w:vMerge w:val="continue"/>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p>
              </w:tc>
              <w:tc>
                <w:tcPr>
                  <w:tcW w:w="730" w:type="dxa"/>
                  <w:noWrap w:val="0"/>
                  <w:vAlign w:val="center"/>
                </w:tcPr>
                <w:p>
                  <w:pPr>
                    <w:pStyle w:val="19"/>
                    <w:spacing w:before="120" w:beforeLines="50" w:beforeAutospacing="0" w:after="120" w:afterLines="50" w:afterAutospacing="0"/>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mg/m</w:t>
                  </w:r>
                  <w:r>
                    <w:rPr>
                      <w:rFonts w:hint="default" w:ascii="Times New Roman" w:hAnsi="Times New Roman" w:cs="Times New Roman"/>
                      <w:snapToGrid w:val="0"/>
                      <w:color w:val="auto"/>
                      <w:sz w:val="18"/>
                      <w:szCs w:val="18"/>
                      <w:vertAlign w:val="superscript"/>
                      <w:lang w:val="en-US" w:eastAsia="zh-CN"/>
                    </w:rPr>
                    <w:t>3</w:t>
                  </w:r>
                </w:p>
              </w:tc>
              <w:tc>
                <w:tcPr>
                  <w:tcW w:w="626" w:type="dxa"/>
                  <w:noWrap w:val="0"/>
                  <w:vAlign w:val="center"/>
                </w:tcPr>
                <w:p>
                  <w:pPr>
                    <w:pStyle w:val="19"/>
                    <w:spacing w:before="120" w:beforeLines="50" w:beforeAutospacing="0" w:after="120" w:afterLines="50" w:afterAutospacing="0"/>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kg/h</w:t>
                  </w:r>
                </w:p>
              </w:tc>
              <w:tc>
                <w:tcPr>
                  <w:tcW w:w="649" w:type="dxa"/>
                  <w:noWrap w:val="0"/>
                  <w:vAlign w:val="center"/>
                </w:tcPr>
                <w:p>
                  <w:pPr>
                    <w:pStyle w:val="19"/>
                    <w:spacing w:before="120" w:beforeLines="50" w:beforeAutospacing="0" w:after="120" w:afterLines="50" w:afterAutospacing="0"/>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t/a</w:t>
                  </w:r>
                </w:p>
              </w:tc>
              <w:tc>
                <w:tcPr>
                  <w:tcW w:w="709" w:type="dxa"/>
                  <w:vMerge w:val="continue"/>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p>
              </w:tc>
              <w:tc>
                <w:tcPr>
                  <w:tcW w:w="851" w:type="dxa"/>
                  <w:vMerge w:val="continue"/>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p>
              </w:tc>
              <w:tc>
                <w:tcPr>
                  <w:tcW w:w="708" w:type="dxa"/>
                  <w:vMerge w:val="continue"/>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p>
              </w:tc>
              <w:tc>
                <w:tcPr>
                  <w:tcW w:w="851" w:type="dxa"/>
                  <w:vMerge w:val="continue"/>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p>
              </w:tc>
              <w:tc>
                <w:tcPr>
                  <w:tcW w:w="623"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mg/m</w:t>
                  </w:r>
                  <w:r>
                    <w:rPr>
                      <w:rFonts w:hint="default" w:ascii="Times New Roman" w:hAnsi="Times New Roman" w:cs="Times New Roman"/>
                      <w:snapToGrid w:val="0"/>
                      <w:color w:val="auto"/>
                      <w:sz w:val="18"/>
                      <w:szCs w:val="18"/>
                      <w:vertAlign w:val="superscript"/>
                      <w:lang w:val="en-US" w:eastAsia="zh-CN"/>
                    </w:rPr>
                    <w:t>3</w:t>
                  </w:r>
                </w:p>
              </w:tc>
              <w:tc>
                <w:tcPr>
                  <w:tcW w:w="653"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kg/h</w:t>
                  </w:r>
                </w:p>
              </w:tc>
              <w:tc>
                <w:tcPr>
                  <w:tcW w:w="708"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t/a</w:t>
                  </w:r>
                </w:p>
              </w:tc>
              <w:tc>
                <w:tcPr>
                  <w:tcW w:w="709"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kg/h</w:t>
                  </w:r>
                </w:p>
              </w:tc>
              <w:tc>
                <w:tcPr>
                  <w:tcW w:w="709"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t/a</w:t>
                  </w:r>
                </w:p>
              </w:tc>
              <w:tc>
                <w:tcPr>
                  <w:tcW w:w="709"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h</w:t>
                  </w:r>
                </w:p>
              </w:tc>
              <w:tc>
                <w:tcPr>
                  <w:tcW w:w="425"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m</w:t>
                  </w:r>
                </w:p>
              </w:tc>
              <w:tc>
                <w:tcPr>
                  <w:tcW w:w="567"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m</w:t>
                  </w:r>
                </w:p>
              </w:tc>
              <w:tc>
                <w:tcPr>
                  <w:tcW w:w="567"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w:t>
                  </w:r>
                </w:p>
              </w:tc>
              <w:tc>
                <w:tcPr>
                  <w:tcW w:w="535"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m/s</w:t>
                  </w:r>
                </w:p>
              </w:tc>
              <w:tc>
                <w:tcPr>
                  <w:tcW w:w="678" w:type="dxa"/>
                  <w:vMerge w:val="continue"/>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6" w:hRule="atLeast"/>
                <w:jc w:val="center"/>
              </w:trPr>
              <w:tc>
                <w:tcPr>
                  <w:tcW w:w="621" w:type="dxa"/>
                  <w:vMerge w:val="restart"/>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熔化</w:t>
                  </w:r>
                </w:p>
              </w:tc>
              <w:tc>
                <w:tcPr>
                  <w:tcW w:w="623" w:type="dxa"/>
                  <w:vMerge w:val="restart"/>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熔化废气DA001</w:t>
                  </w:r>
                </w:p>
              </w:tc>
              <w:tc>
                <w:tcPr>
                  <w:tcW w:w="439" w:type="dxa"/>
                  <w:vMerge w:val="restart"/>
                  <w:noWrap w:val="0"/>
                  <w:vAlign w:val="center"/>
                </w:tcPr>
                <w:p>
                  <w:pPr>
                    <w:pStyle w:val="19"/>
                    <w:jc w:val="center"/>
                    <w:outlineLvl w:val="0"/>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有组织</w:t>
                  </w:r>
                </w:p>
              </w:tc>
              <w:tc>
                <w:tcPr>
                  <w:tcW w:w="629" w:type="dxa"/>
                  <w:noWrap w:val="0"/>
                  <w:vAlign w:val="center"/>
                </w:tcPr>
                <w:p>
                  <w:pPr>
                    <w:snapToGrid w:val="0"/>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SO</w:t>
                  </w:r>
                  <w:r>
                    <w:rPr>
                      <w:rFonts w:hint="default" w:ascii="Times New Roman" w:hAnsi="Times New Roman" w:cs="Times New Roman"/>
                      <w:color w:val="auto"/>
                      <w:sz w:val="18"/>
                      <w:szCs w:val="18"/>
                      <w:vertAlign w:val="subscript"/>
                    </w:rPr>
                    <w:t>2</w:t>
                  </w:r>
                </w:p>
              </w:tc>
              <w:tc>
                <w:tcPr>
                  <w:tcW w:w="650" w:type="dxa"/>
                  <w:noWrap w:val="0"/>
                  <w:vAlign w:val="center"/>
                </w:tcPr>
                <w:p>
                  <w:pPr>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rPr>
                    <w:t>产污系数法</w:t>
                  </w:r>
                </w:p>
              </w:tc>
              <w:tc>
                <w:tcPr>
                  <w:tcW w:w="671" w:type="dxa"/>
                  <w:vMerge w:val="restart"/>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16</w:t>
                  </w:r>
                  <w:r>
                    <w:rPr>
                      <w:rFonts w:hint="default" w:ascii="Times New Roman" w:hAnsi="Times New Roman" w:cs="Times New Roman"/>
                      <w:snapToGrid w:val="0"/>
                      <w:color w:val="auto"/>
                      <w:sz w:val="18"/>
                      <w:szCs w:val="18"/>
                      <w:lang w:val="en-US" w:eastAsia="zh-CN"/>
                    </w:rPr>
                    <w:t>000</w:t>
                  </w:r>
                </w:p>
              </w:tc>
              <w:tc>
                <w:tcPr>
                  <w:tcW w:w="730"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 xml:space="preserve">0.50 </w:t>
                  </w:r>
                </w:p>
              </w:tc>
              <w:tc>
                <w:tcPr>
                  <w:tcW w:w="626"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 xml:space="preserve">0.008 </w:t>
                  </w:r>
                </w:p>
              </w:tc>
              <w:tc>
                <w:tcPr>
                  <w:tcW w:w="649"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 xml:space="preserve">0.054 </w:t>
                  </w:r>
                </w:p>
              </w:tc>
              <w:tc>
                <w:tcPr>
                  <w:tcW w:w="709"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w:t>
                  </w:r>
                </w:p>
              </w:tc>
              <w:tc>
                <w:tcPr>
                  <w:tcW w:w="851" w:type="dxa"/>
                  <w:vMerge w:val="restart"/>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耐高温脉冲</w:t>
                  </w:r>
                  <w:r>
                    <w:rPr>
                      <w:rFonts w:hint="default" w:ascii="Times New Roman" w:hAnsi="Times New Roman" w:cs="Times New Roman"/>
                      <w:snapToGrid w:val="0"/>
                      <w:color w:val="auto"/>
                      <w:sz w:val="18"/>
                      <w:szCs w:val="18"/>
                      <w:lang w:val="en-US" w:eastAsia="zh-CN"/>
                    </w:rPr>
                    <w:t>布袋除尘器</w:t>
                  </w:r>
                </w:p>
              </w:tc>
              <w:tc>
                <w:tcPr>
                  <w:tcW w:w="708"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w:t>
                  </w:r>
                </w:p>
              </w:tc>
              <w:tc>
                <w:tcPr>
                  <w:tcW w:w="851" w:type="dxa"/>
                  <w:vMerge w:val="restart"/>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16</w:t>
                  </w:r>
                  <w:r>
                    <w:rPr>
                      <w:rFonts w:hint="default" w:ascii="Times New Roman" w:hAnsi="Times New Roman" w:cs="Times New Roman"/>
                      <w:snapToGrid w:val="0"/>
                      <w:color w:val="auto"/>
                      <w:sz w:val="18"/>
                      <w:szCs w:val="18"/>
                      <w:lang w:val="en-US" w:eastAsia="zh-CN"/>
                    </w:rPr>
                    <w:t>000</w:t>
                  </w:r>
                </w:p>
              </w:tc>
              <w:tc>
                <w:tcPr>
                  <w:tcW w:w="623"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 xml:space="preserve">0.50 </w:t>
                  </w:r>
                </w:p>
              </w:tc>
              <w:tc>
                <w:tcPr>
                  <w:tcW w:w="653"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 xml:space="preserve">0.008 </w:t>
                  </w:r>
                </w:p>
              </w:tc>
              <w:tc>
                <w:tcPr>
                  <w:tcW w:w="708"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 xml:space="preserve">0.054 </w:t>
                  </w:r>
                </w:p>
              </w:tc>
              <w:tc>
                <w:tcPr>
                  <w:tcW w:w="709" w:type="dxa"/>
                  <w:noWrap w:val="0"/>
                  <w:vAlign w:val="center"/>
                </w:tcPr>
                <w:p>
                  <w:pPr>
                    <w:pStyle w:val="19"/>
                    <w:jc w:val="center"/>
                    <w:outlineLvl w:val="0"/>
                    <w:rPr>
                      <w:rFonts w:hint="default" w:ascii="Times New Roman" w:hAnsi="Times New Roman" w:eastAsia="宋体" w:cs="Times New Roman"/>
                      <w:snapToGrid w:val="0"/>
                      <w:color w:val="auto"/>
                      <w:sz w:val="18"/>
                      <w:szCs w:val="18"/>
                      <w:lang w:val="en-US" w:eastAsia="zh-CN"/>
                    </w:rPr>
                  </w:pPr>
                  <w:r>
                    <w:rPr>
                      <w:rFonts w:hint="default" w:ascii="Times New Roman" w:hAnsi="Times New Roman" w:eastAsia="宋体" w:cs="Times New Roman"/>
                      <w:snapToGrid w:val="0"/>
                      <w:color w:val="auto"/>
                      <w:sz w:val="18"/>
                      <w:szCs w:val="18"/>
                      <w:lang w:val="en-US" w:eastAsia="zh-CN"/>
                    </w:rPr>
                    <w:t>/</w:t>
                  </w:r>
                </w:p>
              </w:tc>
              <w:tc>
                <w:tcPr>
                  <w:tcW w:w="709" w:type="dxa"/>
                  <w:noWrap w:val="0"/>
                  <w:vAlign w:val="center"/>
                </w:tcPr>
                <w:p>
                  <w:pPr>
                    <w:pStyle w:val="19"/>
                    <w:jc w:val="center"/>
                    <w:outlineLvl w:val="0"/>
                    <w:rPr>
                      <w:rFonts w:hint="default" w:ascii="Times New Roman" w:hAnsi="Times New Roman" w:eastAsia="宋体" w:cs="Times New Roman"/>
                      <w:snapToGrid w:val="0"/>
                      <w:color w:val="auto"/>
                      <w:sz w:val="18"/>
                      <w:szCs w:val="18"/>
                      <w:lang w:val="en-US" w:eastAsia="zh-CN"/>
                    </w:rPr>
                  </w:pPr>
                  <w:r>
                    <w:rPr>
                      <w:rFonts w:hint="default" w:ascii="Times New Roman" w:hAnsi="Times New Roman" w:eastAsia="宋体" w:cs="Times New Roman"/>
                      <w:snapToGrid w:val="0"/>
                      <w:color w:val="auto"/>
                      <w:sz w:val="18"/>
                      <w:szCs w:val="18"/>
                      <w:lang w:val="en-US" w:eastAsia="zh-CN"/>
                    </w:rPr>
                    <w:t>/</w:t>
                  </w:r>
                </w:p>
              </w:tc>
              <w:tc>
                <w:tcPr>
                  <w:tcW w:w="709" w:type="dxa"/>
                  <w:vMerge w:val="restart"/>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7200</w:t>
                  </w:r>
                </w:p>
              </w:tc>
              <w:tc>
                <w:tcPr>
                  <w:tcW w:w="425" w:type="dxa"/>
                  <w:vMerge w:val="restart"/>
                  <w:noWrap w:val="0"/>
                  <w:vAlign w:val="center"/>
                </w:tcPr>
                <w:p>
                  <w:pPr>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15</w:t>
                  </w:r>
                </w:p>
              </w:tc>
              <w:tc>
                <w:tcPr>
                  <w:tcW w:w="567" w:type="dxa"/>
                  <w:vMerge w:val="restart"/>
                  <w:noWrap w:val="0"/>
                  <w:vAlign w:val="center"/>
                </w:tcPr>
                <w:p>
                  <w:pPr>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0.</w:t>
                  </w:r>
                  <w:r>
                    <w:rPr>
                      <w:rFonts w:hint="eastAsia" w:cs="Times New Roman"/>
                      <w:snapToGrid w:val="0"/>
                      <w:color w:val="auto"/>
                      <w:sz w:val="18"/>
                      <w:szCs w:val="18"/>
                      <w:lang w:val="en-US" w:eastAsia="zh-CN"/>
                    </w:rPr>
                    <w:t>6</w:t>
                  </w:r>
                </w:p>
              </w:tc>
              <w:tc>
                <w:tcPr>
                  <w:tcW w:w="567" w:type="dxa"/>
                  <w:vMerge w:val="restart"/>
                  <w:noWrap w:val="0"/>
                  <w:vAlign w:val="center"/>
                </w:tcPr>
                <w:p>
                  <w:pPr>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80</w:t>
                  </w:r>
                </w:p>
              </w:tc>
              <w:tc>
                <w:tcPr>
                  <w:tcW w:w="535" w:type="dxa"/>
                  <w:vMerge w:val="restart"/>
                  <w:noWrap w:val="0"/>
                  <w:vAlign w:val="center"/>
                </w:tcPr>
                <w:p>
                  <w:pPr>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15</w:t>
                  </w:r>
                </w:p>
              </w:tc>
              <w:tc>
                <w:tcPr>
                  <w:tcW w:w="678" w:type="dxa"/>
                  <w:vMerge w:val="restart"/>
                  <w:noWrap w:val="0"/>
                  <w:vAlign w:val="center"/>
                </w:tcPr>
                <w:p>
                  <w:pPr>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21" w:type="dxa"/>
                  <w:vMerge w:val="continue"/>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p>
              </w:tc>
              <w:tc>
                <w:tcPr>
                  <w:tcW w:w="623" w:type="dxa"/>
                  <w:vMerge w:val="continue"/>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p>
              </w:tc>
              <w:tc>
                <w:tcPr>
                  <w:tcW w:w="439" w:type="dxa"/>
                  <w:vMerge w:val="continue"/>
                  <w:noWrap w:val="0"/>
                  <w:vAlign w:val="center"/>
                </w:tcPr>
                <w:p>
                  <w:pPr>
                    <w:pStyle w:val="19"/>
                    <w:jc w:val="center"/>
                    <w:outlineLvl w:val="0"/>
                    <w:rPr>
                      <w:rFonts w:hint="default" w:ascii="Times New Roman" w:hAnsi="Times New Roman" w:cs="Times New Roman"/>
                      <w:color w:val="auto"/>
                      <w:sz w:val="18"/>
                      <w:szCs w:val="18"/>
                      <w:lang w:val="en-US" w:eastAsia="zh-CN"/>
                    </w:rPr>
                  </w:pPr>
                </w:p>
              </w:tc>
              <w:tc>
                <w:tcPr>
                  <w:tcW w:w="629" w:type="dxa"/>
                  <w:noWrap w:val="0"/>
                  <w:vAlign w:val="center"/>
                </w:tcPr>
                <w:p>
                  <w:pPr>
                    <w:snapToGrid w:val="0"/>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NOx</w:t>
                  </w:r>
                </w:p>
              </w:tc>
              <w:tc>
                <w:tcPr>
                  <w:tcW w:w="650" w:type="dxa"/>
                  <w:noWrap w:val="0"/>
                  <w:vAlign w:val="center"/>
                </w:tcPr>
                <w:p>
                  <w:pPr>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rPr>
                    <w:t>产污系数法</w:t>
                  </w:r>
                </w:p>
              </w:tc>
              <w:tc>
                <w:tcPr>
                  <w:tcW w:w="671" w:type="dxa"/>
                  <w:vMerge w:val="continue"/>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p>
              </w:tc>
              <w:tc>
                <w:tcPr>
                  <w:tcW w:w="730"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 xml:space="preserve">4.06 </w:t>
                  </w:r>
                </w:p>
              </w:tc>
              <w:tc>
                <w:tcPr>
                  <w:tcW w:w="626"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 xml:space="preserve">0.065 </w:t>
                  </w:r>
                </w:p>
              </w:tc>
              <w:tc>
                <w:tcPr>
                  <w:tcW w:w="649"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 xml:space="preserve">0.471 </w:t>
                  </w:r>
                </w:p>
              </w:tc>
              <w:tc>
                <w:tcPr>
                  <w:tcW w:w="709"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w:t>
                  </w:r>
                </w:p>
              </w:tc>
              <w:tc>
                <w:tcPr>
                  <w:tcW w:w="851" w:type="dxa"/>
                  <w:vMerge w:val="continue"/>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p>
              </w:tc>
              <w:tc>
                <w:tcPr>
                  <w:tcW w:w="708"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w:t>
                  </w:r>
                </w:p>
              </w:tc>
              <w:tc>
                <w:tcPr>
                  <w:tcW w:w="851" w:type="dxa"/>
                  <w:vMerge w:val="continue"/>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p>
              </w:tc>
              <w:tc>
                <w:tcPr>
                  <w:tcW w:w="623"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 xml:space="preserve">4.06 </w:t>
                  </w:r>
                </w:p>
              </w:tc>
              <w:tc>
                <w:tcPr>
                  <w:tcW w:w="653"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 xml:space="preserve">0.065 </w:t>
                  </w:r>
                </w:p>
              </w:tc>
              <w:tc>
                <w:tcPr>
                  <w:tcW w:w="708"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 xml:space="preserve">0.471 </w:t>
                  </w:r>
                </w:p>
              </w:tc>
              <w:tc>
                <w:tcPr>
                  <w:tcW w:w="709" w:type="dxa"/>
                  <w:noWrap w:val="0"/>
                  <w:vAlign w:val="center"/>
                </w:tcPr>
                <w:p>
                  <w:pPr>
                    <w:pStyle w:val="19"/>
                    <w:jc w:val="center"/>
                    <w:outlineLvl w:val="0"/>
                    <w:rPr>
                      <w:rFonts w:hint="default" w:ascii="Times New Roman" w:hAnsi="Times New Roman" w:eastAsia="宋体" w:cs="Times New Roman"/>
                      <w:snapToGrid w:val="0"/>
                      <w:color w:val="auto"/>
                      <w:sz w:val="18"/>
                      <w:szCs w:val="18"/>
                      <w:lang w:val="en-US" w:eastAsia="zh-CN"/>
                    </w:rPr>
                  </w:pPr>
                  <w:r>
                    <w:rPr>
                      <w:rFonts w:hint="default" w:ascii="Times New Roman" w:hAnsi="Times New Roman" w:eastAsia="宋体" w:cs="Times New Roman"/>
                      <w:snapToGrid w:val="0"/>
                      <w:color w:val="auto"/>
                      <w:sz w:val="18"/>
                      <w:szCs w:val="18"/>
                      <w:lang w:val="en-US" w:eastAsia="zh-CN"/>
                    </w:rPr>
                    <w:t>/</w:t>
                  </w:r>
                </w:p>
              </w:tc>
              <w:tc>
                <w:tcPr>
                  <w:tcW w:w="709" w:type="dxa"/>
                  <w:noWrap w:val="0"/>
                  <w:vAlign w:val="center"/>
                </w:tcPr>
                <w:p>
                  <w:pPr>
                    <w:pStyle w:val="19"/>
                    <w:jc w:val="center"/>
                    <w:outlineLvl w:val="0"/>
                    <w:rPr>
                      <w:rFonts w:hint="default" w:ascii="Times New Roman" w:hAnsi="Times New Roman" w:eastAsia="宋体" w:cs="Times New Roman"/>
                      <w:snapToGrid w:val="0"/>
                      <w:color w:val="auto"/>
                      <w:sz w:val="18"/>
                      <w:szCs w:val="18"/>
                      <w:lang w:val="en-US" w:eastAsia="zh-CN"/>
                    </w:rPr>
                  </w:pPr>
                  <w:r>
                    <w:rPr>
                      <w:rFonts w:hint="default" w:ascii="Times New Roman" w:hAnsi="Times New Roman" w:eastAsia="宋体" w:cs="Times New Roman"/>
                      <w:snapToGrid w:val="0"/>
                      <w:color w:val="auto"/>
                      <w:sz w:val="18"/>
                      <w:szCs w:val="18"/>
                      <w:lang w:val="en-US" w:eastAsia="zh-CN"/>
                    </w:rPr>
                    <w:t>/</w:t>
                  </w:r>
                </w:p>
              </w:tc>
              <w:tc>
                <w:tcPr>
                  <w:tcW w:w="709" w:type="dxa"/>
                  <w:vMerge w:val="continue"/>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p>
              </w:tc>
              <w:tc>
                <w:tcPr>
                  <w:tcW w:w="425" w:type="dxa"/>
                  <w:vMerge w:val="continue"/>
                  <w:noWrap w:val="0"/>
                  <w:vAlign w:val="center"/>
                </w:tcPr>
                <w:p>
                  <w:pPr>
                    <w:jc w:val="center"/>
                    <w:outlineLvl w:val="0"/>
                    <w:rPr>
                      <w:rFonts w:hint="default" w:ascii="Times New Roman" w:hAnsi="Times New Roman" w:cs="Times New Roman"/>
                      <w:snapToGrid w:val="0"/>
                      <w:color w:val="auto"/>
                      <w:sz w:val="18"/>
                      <w:szCs w:val="18"/>
                      <w:lang w:val="en-US" w:eastAsia="zh-CN"/>
                    </w:rPr>
                  </w:pPr>
                </w:p>
              </w:tc>
              <w:tc>
                <w:tcPr>
                  <w:tcW w:w="567" w:type="dxa"/>
                  <w:vMerge w:val="continue"/>
                  <w:noWrap w:val="0"/>
                  <w:vAlign w:val="center"/>
                </w:tcPr>
                <w:p>
                  <w:pPr>
                    <w:jc w:val="center"/>
                    <w:outlineLvl w:val="0"/>
                    <w:rPr>
                      <w:rFonts w:hint="default" w:ascii="Times New Roman" w:hAnsi="Times New Roman" w:cs="Times New Roman"/>
                      <w:snapToGrid w:val="0"/>
                      <w:color w:val="auto"/>
                      <w:sz w:val="18"/>
                      <w:szCs w:val="18"/>
                      <w:lang w:val="en-US" w:eastAsia="zh-CN"/>
                    </w:rPr>
                  </w:pPr>
                </w:p>
              </w:tc>
              <w:tc>
                <w:tcPr>
                  <w:tcW w:w="567" w:type="dxa"/>
                  <w:vMerge w:val="continue"/>
                  <w:noWrap w:val="0"/>
                  <w:vAlign w:val="center"/>
                </w:tcPr>
                <w:p>
                  <w:pPr>
                    <w:jc w:val="center"/>
                    <w:outlineLvl w:val="0"/>
                    <w:rPr>
                      <w:rFonts w:hint="default" w:ascii="Times New Roman" w:hAnsi="Times New Roman" w:cs="Times New Roman"/>
                      <w:snapToGrid w:val="0"/>
                      <w:color w:val="auto"/>
                      <w:sz w:val="18"/>
                      <w:szCs w:val="18"/>
                      <w:lang w:val="en-US" w:eastAsia="zh-CN"/>
                    </w:rPr>
                  </w:pPr>
                </w:p>
              </w:tc>
              <w:tc>
                <w:tcPr>
                  <w:tcW w:w="535" w:type="dxa"/>
                  <w:vMerge w:val="continue"/>
                  <w:noWrap w:val="0"/>
                  <w:vAlign w:val="center"/>
                </w:tcPr>
                <w:p>
                  <w:pPr>
                    <w:jc w:val="center"/>
                    <w:outlineLvl w:val="0"/>
                    <w:rPr>
                      <w:rFonts w:hint="default" w:ascii="Times New Roman" w:hAnsi="Times New Roman" w:cs="Times New Roman"/>
                      <w:snapToGrid w:val="0"/>
                      <w:color w:val="auto"/>
                      <w:sz w:val="18"/>
                      <w:szCs w:val="18"/>
                      <w:lang w:val="en-US" w:eastAsia="zh-CN"/>
                    </w:rPr>
                  </w:pPr>
                </w:p>
              </w:tc>
              <w:tc>
                <w:tcPr>
                  <w:tcW w:w="678" w:type="dxa"/>
                  <w:vMerge w:val="continue"/>
                  <w:noWrap w:val="0"/>
                  <w:vAlign w:val="center"/>
                </w:tcPr>
                <w:p>
                  <w:pPr>
                    <w:jc w:val="center"/>
                    <w:outlineLvl w:val="0"/>
                    <w:rPr>
                      <w:rFonts w:hint="default" w:ascii="Times New Roman" w:hAnsi="Times New Roman" w:cs="Times New Roman"/>
                      <w:snapToGrid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621" w:type="dxa"/>
                  <w:vMerge w:val="continue"/>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p>
              </w:tc>
              <w:tc>
                <w:tcPr>
                  <w:tcW w:w="623" w:type="dxa"/>
                  <w:vMerge w:val="continue"/>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p>
              </w:tc>
              <w:tc>
                <w:tcPr>
                  <w:tcW w:w="439" w:type="dxa"/>
                  <w:vMerge w:val="continue"/>
                  <w:noWrap w:val="0"/>
                  <w:vAlign w:val="center"/>
                </w:tcPr>
                <w:p>
                  <w:pPr>
                    <w:pStyle w:val="19"/>
                    <w:jc w:val="center"/>
                    <w:outlineLvl w:val="0"/>
                    <w:rPr>
                      <w:rFonts w:hint="default" w:ascii="Times New Roman" w:hAnsi="Times New Roman" w:cs="Times New Roman"/>
                      <w:color w:val="auto"/>
                      <w:sz w:val="18"/>
                      <w:szCs w:val="18"/>
                      <w:lang w:val="en-US" w:eastAsia="zh-CN"/>
                    </w:rPr>
                  </w:pPr>
                </w:p>
              </w:tc>
              <w:tc>
                <w:tcPr>
                  <w:tcW w:w="629" w:type="dxa"/>
                  <w:noWrap w:val="0"/>
                  <w:vAlign w:val="center"/>
                </w:tcPr>
                <w:p>
                  <w:pPr>
                    <w:snapToGrid w:val="0"/>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颗粒物</w:t>
                  </w:r>
                </w:p>
              </w:tc>
              <w:tc>
                <w:tcPr>
                  <w:tcW w:w="650" w:type="dxa"/>
                  <w:noWrap w:val="0"/>
                  <w:vAlign w:val="center"/>
                </w:tcPr>
                <w:p>
                  <w:pPr>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rPr>
                    <w:t>产污系数法</w:t>
                  </w:r>
                </w:p>
              </w:tc>
              <w:tc>
                <w:tcPr>
                  <w:tcW w:w="671" w:type="dxa"/>
                  <w:vMerge w:val="continue"/>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p>
              </w:tc>
              <w:tc>
                <w:tcPr>
                  <w:tcW w:w="730"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 xml:space="preserve">113.81 </w:t>
                  </w:r>
                </w:p>
              </w:tc>
              <w:tc>
                <w:tcPr>
                  <w:tcW w:w="626"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1.821</w:t>
                  </w:r>
                </w:p>
              </w:tc>
              <w:tc>
                <w:tcPr>
                  <w:tcW w:w="649"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1.626</w:t>
                  </w:r>
                </w:p>
              </w:tc>
              <w:tc>
                <w:tcPr>
                  <w:tcW w:w="709"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80</w:t>
                  </w:r>
                </w:p>
              </w:tc>
              <w:tc>
                <w:tcPr>
                  <w:tcW w:w="851" w:type="dxa"/>
                  <w:vMerge w:val="continue"/>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p>
              </w:tc>
              <w:tc>
                <w:tcPr>
                  <w:tcW w:w="708"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90</w:t>
                  </w:r>
                </w:p>
              </w:tc>
              <w:tc>
                <w:tcPr>
                  <w:tcW w:w="851" w:type="dxa"/>
                  <w:vMerge w:val="continue"/>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p>
              </w:tc>
              <w:tc>
                <w:tcPr>
                  <w:tcW w:w="623"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11.38</w:t>
                  </w:r>
                </w:p>
              </w:tc>
              <w:tc>
                <w:tcPr>
                  <w:tcW w:w="653"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0.182</w:t>
                  </w:r>
                </w:p>
              </w:tc>
              <w:tc>
                <w:tcPr>
                  <w:tcW w:w="708"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0.163</w:t>
                  </w:r>
                </w:p>
              </w:tc>
              <w:tc>
                <w:tcPr>
                  <w:tcW w:w="709" w:type="dxa"/>
                  <w:noWrap w:val="0"/>
                  <w:vAlign w:val="center"/>
                </w:tcPr>
                <w:p>
                  <w:pPr>
                    <w:pStyle w:val="19"/>
                    <w:jc w:val="center"/>
                    <w:outlineLvl w:val="0"/>
                    <w:rPr>
                      <w:rFonts w:hint="default" w:ascii="Times New Roman" w:hAnsi="Times New Roman" w:eastAsia="宋体"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0.453</w:t>
                  </w:r>
                </w:p>
              </w:tc>
              <w:tc>
                <w:tcPr>
                  <w:tcW w:w="709" w:type="dxa"/>
                  <w:noWrap w:val="0"/>
                  <w:vAlign w:val="center"/>
                </w:tcPr>
                <w:p>
                  <w:pPr>
                    <w:pStyle w:val="19"/>
                    <w:jc w:val="center"/>
                    <w:outlineLvl w:val="0"/>
                    <w:rPr>
                      <w:rFonts w:hint="default" w:ascii="Times New Roman" w:hAnsi="Times New Roman" w:eastAsia="宋体"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0.388</w:t>
                  </w:r>
                </w:p>
              </w:tc>
              <w:tc>
                <w:tcPr>
                  <w:tcW w:w="709" w:type="dxa"/>
                  <w:vMerge w:val="continue"/>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p>
              </w:tc>
              <w:tc>
                <w:tcPr>
                  <w:tcW w:w="425" w:type="dxa"/>
                  <w:vMerge w:val="continue"/>
                  <w:noWrap w:val="0"/>
                  <w:vAlign w:val="center"/>
                </w:tcPr>
                <w:p>
                  <w:pPr>
                    <w:jc w:val="center"/>
                    <w:outlineLvl w:val="0"/>
                    <w:rPr>
                      <w:rFonts w:hint="default" w:ascii="Times New Roman" w:hAnsi="Times New Roman" w:cs="Times New Roman"/>
                      <w:snapToGrid w:val="0"/>
                      <w:color w:val="auto"/>
                      <w:sz w:val="18"/>
                      <w:szCs w:val="18"/>
                      <w:lang w:val="en-US" w:eastAsia="zh-CN"/>
                    </w:rPr>
                  </w:pPr>
                </w:p>
              </w:tc>
              <w:tc>
                <w:tcPr>
                  <w:tcW w:w="567" w:type="dxa"/>
                  <w:vMerge w:val="continue"/>
                  <w:noWrap w:val="0"/>
                  <w:vAlign w:val="center"/>
                </w:tcPr>
                <w:p>
                  <w:pPr>
                    <w:jc w:val="center"/>
                    <w:outlineLvl w:val="0"/>
                    <w:rPr>
                      <w:rFonts w:hint="default" w:ascii="Times New Roman" w:hAnsi="Times New Roman" w:cs="Times New Roman"/>
                      <w:snapToGrid w:val="0"/>
                      <w:color w:val="auto"/>
                      <w:sz w:val="18"/>
                      <w:szCs w:val="18"/>
                      <w:lang w:val="en-US" w:eastAsia="zh-CN"/>
                    </w:rPr>
                  </w:pPr>
                </w:p>
              </w:tc>
              <w:tc>
                <w:tcPr>
                  <w:tcW w:w="567" w:type="dxa"/>
                  <w:vMerge w:val="continue"/>
                  <w:noWrap w:val="0"/>
                  <w:vAlign w:val="center"/>
                </w:tcPr>
                <w:p>
                  <w:pPr>
                    <w:jc w:val="center"/>
                    <w:outlineLvl w:val="0"/>
                    <w:rPr>
                      <w:rFonts w:hint="default" w:ascii="Times New Roman" w:hAnsi="Times New Roman" w:cs="Times New Roman"/>
                      <w:snapToGrid w:val="0"/>
                      <w:color w:val="auto"/>
                      <w:sz w:val="18"/>
                      <w:szCs w:val="18"/>
                      <w:lang w:val="en-US" w:eastAsia="zh-CN"/>
                    </w:rPr>
                  </w:pPr>
                </w:p>
              </w:tc>
              <w:tc>
                <w:tcPr>
                  <w:tcW w:w="535" w:type="dxa"/>
                  <w:vMerge w:val="continue"/>
                  <w:noWrap w:val="0"/>
                  <w:vAlign w:val="center"/>
                </w:tcPr>
                <w:p>
                  <w:pPr>
                    <w:jc w:val="center"/>
                    <w:outlineLvl w:val="0"/>
                    <w:rPr>
                      <w:rFonts w:hint="default" w:ascii="Times New Roman" w:hAnsi="Times New Roman" w:cs="Times New Roman"/>
                      <w:snapToGrid w:val="0"/>
                      <w:color w:val="auto"/>
                      <w:sz w:val="18"/>
                      <w:szCs w:val="18"/>
                      <w:lang w:val="en-US" w:eastAsia="zh-CN"/>
                    </w:rPr>
                  </w:pPr>
                </w:p>
              </w:tc>
              <w:tc>
                <w:tcPr>
                  <w:tcW w:w="678" w:type="dxa"/>
                  <w:vMerge w:val="continue"/>
                  <w:noWrap w:val="0"/>
                  <w:vAlign w:val="center"/>
                </w:tcPr>
                <w:p>
                  <w:pPr>
                    <w:jc w:val="center"/>
                    <w:outlineLvl w:val="0"/>
                    <w:rPr>
                      <w:rFonts w:hint="default" w:ascii="Times New Roman" w:hAnsi="Times New Roman" w:cs="Times New Roman"/>
                      <w:snapToGrid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21" w:type="dxa"/>
                  <w:vMerge w:val="restart"/>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压铸</w:t>
                  </w:r>
                </w:p>
              </w:tc>
              <w:tc>
                <w:tcPr>
                  <w:tcW w:w="623" w:type="dxa"/>
                  <w:vMerge w:val="restart"/>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压铸废气DA002</w:t>
                  </w:r>
                </w:p>
              </w:tc>
              <w:tc>
                <w:tcPr>
                  <w:tcW w:w="439" w:type="dxa"/>
                  <w:vMerge w:val="restart"/>
                  <w:noWrap w:val="0"/>
                  <w:vAlign w:val="center"/>
                </w:tcPr>
                <w:p>
                  <w:pPr>
                    <w:pStyle w:val="19"/>
                    <w:jc w:val="center"/>
                    <w:outlineLvl w:val="0"/>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有组织</w:t>
                  </w:r>
                </w:p>
              </w:tc>
              <w:tc>
                <w:tcPr>
                  <w:tcW w:w="629" w:type="dxa"/>
                  <w:noWrap w:val="0"/>
                  <w:vAlign w:val="center"/>
                </w:tcPr>
                <w:p>
                  <w:pPr>
                    <w:snapToGrid w:val="0"/>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颗粒物</w:t>
                  </w:r>
                </w:p>
              </w:tc>
              <w:tc>
                <w:tcPr>
                  <w:tcW w:w="650" w:type="dxa"/>
                  <w:noWrap w:val="0"/>
                  <w:vAlign w:val="center"/>
                </w:tcPr>
                <w:p>
                  <w:pPr>
                    <w:jc w:val="center"/>
                    <w:outlineLvl w:val="0"/>
                    <w:rPr>
                      <w:rFonts w:hint="default" w:ascii="Times New Roman" w:hAnsi="Times New Roman" w:cs="Times New Roman"/>
                      <w:snapToGrid w:val="0"/>
                      <w:color w:val="auto"/>
                      <w:sz w:val="18"/>
                      <w:szCs w:val="18"/>
                    </w:rPr>
                  </w:pPr>
                  <w:r>
                    <w:rPr>
                      <w:rFonts w:hint="default" w:ascii="Times New Roman" w:hAnsi="Times New Roman" w:cs="Times New Roman"/>
                      <w:snapToGrid w:val="0"/>
                      <w:color w:val="auto"/>
                      <w:sz w:val="18"/>
                      <w:szCs w:val="18"/>
                    </w:rPr>
                    <w:t>产污系数法</w:t>
                  </w:r>
                </w:p>
              </w:tc>
              <w:tc>
                <w:tcPr>
                  <w:tcW w:w="671" w:type="dxa"/>
                  <w:vMerge w:val="restart"/>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11</w:t>
                  </w:r>
                  <w:r>
                    <w:rPr>
                      <w:rFonts w:hint="default" w:ascii="Times New Roman" w:hAnsi="Times New Roman" w:cs="Times New Roman"/>
                      <w:snapToGrid w:val="0"/>
                      <w:color w:val="auto"/>
                      <w:sz w:val="18"/>
                      <w:szCs w:val="18"/>
                      <w:lang w:val="en-US" w:eastAsia="zh-CN"/>
                    </w:rPr>
                    <w:t>000</w:t>
                  </w:r>
                </w:p>
              </w:tc>
              <w:tc>
                <w:tcPr>
                  <w:tcW w:w="730"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 xml:space="preserve">41.27 </w:t>
                  </w:r>
                </w:p>
              </w:tc>
              <w:tc>
                <w:tcPr>
                  <w:tcW w:w="626"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 xml:space="preserve">0.454 </w:t>
                  </w:r>
                </w:p>
              </w:tc>
              <w:tc>
                <w:tcPr>
                  <w:tcW w:w="649"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 xml:space="preserve">3.271 </w:t>
                  </w:r>
                </w:p>
              </w:tc>
              <w:tc>
                <w:tcPr>
                  <w:tcW w:w="709"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80</w:t>
                  </w:r>
                </w:p>
              </w:tc>
              <w:tc>
                <w:tcPr>
                  <w:tcW w:w="851" w:type="dxa"/>
                  <w:vMerge w:val="restart"/>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水喷淋＋干式过滤＋</w:t>
                  </w:r>
                  <w:r>
                    <w:rPr>
                      <w:rFonts w:hint="eastAsia" w:ascii="Times New Roman" w:hAnsi="Times New Roman" w:cs="Times New Roman"/>
                      <w:snapToGrid w:val="0"/>
                      <w:color w:val="auto"/>
                      <w:sz w:val="18"/>
                      <w:szCs w:val="18"/>
                      <w:lang w:val="en-US" w:eastAsia="zh-CN"/>
                    </w:rPr>
                    <w:t>油雾净化处理</w:t>
                  </w:r>
                </w:p>
              </w:tc>
              <w:tc>
                <w:tcPr>
                  <w:tcW w:w="708"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85</w:t>
                  </w:r>
                </w:p>
              </w:tc>
              <w:tc>
                <w:tcPr>
                  <w:tcW w:w="851" w:type="dxa"/>
                  <w:vMerge w:val="restart"/>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11</w:t>
                  </w:r>
                  <w:r>
                    <w:rPr>
                      <w:rFonts w:hint="default" w:ascii="Times New Roman" w:hAnsi="Times New Roman" w:cs="Times New Roman"/>
                      <w:snapToGrid w:val="0"/>
                      <w:color w:val="auto"/>
                      <w:sz w:val="18"/>
                      <w:szCs w:val="18"/>
                      <w:lang w:val="en-US" w:eastAsia="zh-CN"/>
                    </w:rPr>
                    <w:t>000</w:t>
                  </w:r>
                </w:p>
              </w:tc>
              <w:tc>
                <w:tcPr>
                  <w:tcW w:w="623"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6.19</w:t>
                  </w:r>
                </w:p>
              </w:tc>
              <w:tc>
                <w:tcPr>
                  <w:tcW w:w="653"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 xml:space="preserve">0.068 </w:t>
                  </w:r>
                </w:p>
              </w:tc>
              <w:tc>
                <w:tcPr>
                  <w:tcW w:w="708"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 xml:space="preserve">0.491 </w:t>
                  </w:r>
                </w:p>
              </w:tc>
              <w:tc>
                <w:tcPr>
                  <w:tcW w:w="709"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 xml:space="preserve">0.114 </w:t>
                  </w:r>
                </w:p>
              </w:tc>
              <w:tc>
                <w:tcPr>
                  <w:tcW w:w="709"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 xml:space="preserve">0.818 </w:t>
                  </w:r>
                </w:p>
              </w:tc>
              <w:tc>
                <w:tcPr>
                  <w:tcW w:w="709" w:type="dxa"/>
                  <w:vMerge w:val="restart"/>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72</w:t>
                  </w:r>
                  <w:r>
                    <w:rPr>
                      <w:rFonts w:hint="default" w:ascii="Times New Roman" w:hAnsi="Times New Roman" w:cs="Times New Roman"/>
                      <w:snapToGrid w:val="0"/>
                      <w:color w:val="auto"/>
                      <w:sz w:val="18"/>
                      <w:szCs w:val="18"/>
                      <w:lang w:val="en-US" w:eastAsia="zh-CN"/>
                    </w:rPr>
                    <w:t>00</w:t>
                  </w:r>
                </w:p>
              </w:tc>
              <w:tc>
                <w:tcPr>
                  <w:tcW w:w="425" w:type="dxa"/>
                  <w:vMerge w:val="restart"/>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15</w:t>
                  </w:r>
                </w:p>
              </w:tc>
              <w:tc>
                <w:tcPr>
                  <w:tcW w:w="567" w:type="dxa"/>
                  <w:vMerge w:val="restart"/>
                  <w:noWrap w:val="0"/>
                  <w:vAlign w:val="center"/>
                </w:tcPr>
                <w:p>
                  <w:pPr>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0.</w:t>
                  </w:r>
                  <w:r>
                    <w:rPr>
                      <w:rFonts w:hint="eastAsia" w:cs="Times New Roman"/>
                      <w:snapToGrid w:val="0"/>
                      <w:color w:val="auto"/>
                      <w:sz w:val="18"/>
                      <w:szCs w:val="18"/>
                      <w:lang w:val="en-US" w:eastAsia="zh-CN"/>
                    </w:rPr>
                    <w:t>5</w:t>
                  </w:r>
                </w:p>
              </w:tc>
              <w:tc>
                <w:tcPr>
                  <w:tcW w:w="567" w:type="dxa"/>
                  <w:vMerge w:val="restart"/>
                  <w:noWrap w:val="0"/>
                  <w:vAlign w:val="center"/>
                </w:tcPr>
                <w:p>
                  <w:pPr>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30</w:t>
                  </w:r>
                </w:p>
              </w:tc>
              <w:tc>
                <w:tcPr>
                  <w:tcW w:w="535" w:type="dxa"/>
                  <w:vMerge w:val="restart"/>
                  <w:noWrap w:val="0"/>
                  <w:vAlign w:val="center"/>
                </w:tcPr>
                <w:p>
                  <w:pPr>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15</w:t>
                  </w:r>
                </w:p>
              </w:tc>
              <w:tc>
                <w:tcPr>
                  <w:tcW w:w="678" w:type="dxa"/>
                  <w:vMerge w:val="restart"/>
                  <w:noWrap w:val="0"/>
                  <w:vAlign w:val="center"/>
                </w:tcPr>
                <w:p>
                  <w:pPr>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21" w:type="dxa"/>
                  <w:vMerge w:val="continue"/>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p>
              </w:tc>
              <w:tc>
                <w:tcPr>
                  <w:tcW w:w="623" w:type="dxa"/>
                  <w:vMerge w:val="continue"/>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p>
              </w:tc>
              <w:tc>
                <w:tcPr>
                  <w:tcW w:w="439" w:type="dxa"/>
                  <w:vMerge w:val="continue"/>
                  <w:noWrap w:val="0"/>
                  <w:vAlign w:val="center"/>
                </w:tcPr>
                <w:p>
                  <w:pPr>
                    <w:pStyle w:val="19"/>
                    <w:jc w:val="center"/>
                    <w:outlineLvl w:val="0"/>
                    <w:rPr>
                      <w:rFonts w:hint="default" w:ascii="Times New Roman" w:hAnsi="Times New Roman" w:cs="Times New Roman"/>
                      <w:color w:val="auto"/>
                      <w:sz w:val="18"/>
                      <w:szCs w:val="18"/>
                      <w:lang w:val="en-US" w:eastAsia="zh-CN"/>
                    </w:rPr>
                  </w:pPr>
                </w:p>
              </w:tc>
              <w:tc>
                <w:tcPr>
                  <w:tcW w:w="629" w:type="dxa"/>
                  <w:noWrap w:val="0"/>
                  <w:vAlign w:val="center"/>
                </w:tcPr>
                <w:p>
                  <w:pPr>
                    <w:snapToGrid w:val="0"/>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非甲烷总烃</w:t>
                  </w:r>
                </w:p>
              </w:tc>
              <w:tc>
                <w:tcPr>
                  <w:tcW w:w="650" w:type="dxa"/>
                  <w:noWrap w:val="0"/>
                  <w:vAlign w:val="center"/>
                </w:tcPr>
                <w:p>
                  <w:pPr>
                    <w:jc w:val="center"/>
                    <w:outlineLvl w:val="0"/>
                    <w:rPr>
                      <w:rFonts w:hint="default" w:ascii="Times New Roman" w:hAnsi="Times New Roman" w:cs="Times New Roman"/>
                      <w:snapToGrid w:val="0"/>
                      <w:color w:val="auto"/>
                      <w:sz w:val="18"/>
                      <w:szCs w:val="18"/>
                    </w:rPr>
                  </w:pPr>
                  <w:r>
                    <w:rPr>
                      <w:rFonts w:hint="default" w:ascii="Times New Roman" w:hAnsi="Times New Roman" w:cs="Times New Roman"/>
                      <w:snapToGrid w:val="0"/>
                      <w:color w:val="auto"/>
                      <w:sz w:val="18"/>
                      <w:szCs w:val="18"/>
                    </w:rPr>
                    <w:t>产污系数法</w:t>
                  </w:r>
                </w:p>
              </w:tc>
              <w:tc>
                <w:tcPr>
                  <w:tcW w:w="671" w:type="dxa"/>
                  <w:vMerge w:val="continue"/>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p>
              </w:tc>
              <w:tc>
                <w:tcPr>
                  <w:tcW w:w="730" w:type="dxa"/>
                  <w:shd w:val="clear" w:color="auto" w:fill="auto"/>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 xml:space="preserve">2.45 </w:t>
                  </w:r>
                </w:p>
              </w:tc>
              <w:tc>
                <w:tcPr>
                  <w:tcW w:w="626" w:type="dxa"/>
                  <w:shd w:val="clear" w:color="auto" w:fill="auto"/>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 xml:space="preserve">0.027 </w:t>
                  </w:r>
                </w:p>
              </w:tc>
              <w:tc>
                <w:tcPr>
                  <w:tcW w:w="649" w:type="dxa"/>
                  <w:shd w:val="clear" w:color="auto" w:fill="auto"/>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 xml:space="preserve">0.198 </w:t>
                  </w:r>
                </w:p>
              </w:tc>
              <w:tc>
                <w:tcPr>
                  <w:tcW w:w="709" w:type="dxa"/>
                  <w:shd w:val="clear" w:color="auto" w:fill="auto"/>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80</w:t>
                  </w:r>
                </w:p>
              </w:tc>
              <w:tc>
                <w:tcPr>
                  <w:tcW w:w="851" w:type="dxa"/>
                  <w:vMerge w:val="continue"/>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p>
              </w:tc>
              <w:tc>
                <w:tcPr>
                  <w:tcW w:w="708"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50</w:t>
                  </w:r>
                </w:p>
              </w:tc>
              <w:tc>
                <w:tcPr>
                  <w:tcW w:w="851" w:type="dxa"/>
                  <w:vMerge w:val="continue"/>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p>
              </w:tc>
              <w:tc>
                <w:tcPr>
                  <w:tcW w:w="623" w:type="dxa"/>
                  <w:shd w:val="clear" w:color="auto" w:fill="auto"/>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1.225</w:t>
                  </w:r>
                </w:p>
              </w:tc>
              <w:tc>
                <w:tcPr>
                  <w:tcW w:w="653" w:type="dxa"/>
                  <w:shd w:val="clear" w:color="auto" w:fill="auto"/>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 xml:space="preserve">0.014 </w:t>
                  </w:r>
                </w:p>
              </w:tc>
              <w:tc>
                <w:tcPr>
                  <w:tcW w:w="708" w:type="dxa"/>
                  <w:shd w:val="clear" w:color="auto" w:fill="auto"/>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 xml:space="preserve">0.099 </w:t>
                  </w:r>
                </w:p>
              </w:tc>
              <w:tc>
                <w:tcPr>
                  <w:tcW w:w="709" w:type="dxa"/>
                  <w:shd w:val="clear" w:color="auto" w:fill="auto"/>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 xml:space="preserve">0.007 </w:t>
                  </w:r>
                </w:p>
              </w:tc>
              <w:tc>
                <w:tcPr>
                  <w:tcW w:w="709" w:type="dxa"/>
                  <w:shd w:val="clear" w:color="auto" w:fill="auto"/>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 xml:space="preserve">0.049 </w:t>
                  </w:r>
                </w:p>
              </w:tc>
              <w:tc>
                <w:tcPr>
                  <w:tcW w:w="709" w:type="dxa"/>
                  <w:vMerge w:val="continue"/>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p>
              </w:tc>
              <w:tc>
                <w:tcPr>
                  <w:tcW w:w="425" w:type="dxa"/>
                  <w:vMerge w:val="continue"/>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p>
              </w:tc>
              <w:tc>
                <w:tcPr>
                  <w:tcW w:w="567" w:type="dxa"/>
                  <w:vMerge w:val="continue"/>
                  <w:noWrap w:val="0"/>
                  <w:vAlign w:val="center"/>
                </w:tcPr>
                <w:p>
                  <w:pPr>
                    <w:jc w:val="center"/>
                    <w:outlineLvl w:val="0"/>
                    <w:rPr>
                      <w:rFonts w:hint="default" w:ascii="Times New Roman" w:hAnsi="Times New Roman" w:cs="Times New Roman"/>
                      <w:snapToGrid w:val="0"/>
                      <w:color w:val="auto"/>
                      <w:sz w:val="18"/>
                      <w:szCs w:val="18"/>
                      <w:lang w:val="en-US" w:eastAsia="zh-CN"/>
                    </w:rPr>
                  </w:pPr>
                </w:p>
              </w:tc>
              <w:tc>
                <w:tcPr>
                  <w:tcW w:w="567" w:type="dxa"/>
                  <w:vMerge w:val="continue"/>
                  <w:noWrap w:val="0"/>
                  <w:vAlign w:val="center"/>
                </w:tcPr>
                <w:p>
                  <w:pPr>
                    <w:jc w:val="center"/>
                    <w:outlineLvl w:val="0"/>
                    <w:rPr>
                      <w:rFonts w:hint="default" w:ascii="Times New Roman" w:hAnsi="Times New Roman" w:cs="Times New Roman"/>
                      <w:snapToGrid w:val="0"/>
                      <w:color w:val="auto"/>
                      <w:sz w:val="18"/>
                      <w:szCs w:val="18"/>
                      <w:lang w:val="en-US" w:eastAsia="zh-CN"/>
                    </w:rPr>
                  </w:pPr>
                </w:p>
              </w:tc>
              <w:tc>
                <w:tcPr>
                  <w:tcW w:w="535" w:type="dxa"/>
                  <w:vMerge w:val="continue"/>
                  <w:noWrap w:val="0"/>
                  <w:vAlign w:val="center"/>
                </w:tcPr>
                <w:p>
                  <w:pPr>
                    <w:jc w:val="center"/>
                    <w:outlineLvl w:val="0"/>
                    <w:rPr>
                      <w:rFonts w:hint="default" w:ascii="Times New Roman" w:hAnsi="Times New Roman" w:cs="Times New Roman"/>
                      <w:snapToGrid w:val="0"/>
                      <w:color w:val="auto"/>
                      <w:sz w:val="18"/>
                      <w:szCs w:val="18"/>
                      <w:lang w:val="en-US" w:eastAsia="zh-CN"/>
                    </w:rPr>
                  </w:pPr>
                </w:p>
              </w:tc>
              <w:tc>
                <w:tcPr>
                  <w:tcW w:w="678" w:type="dxa"/>
                  <w:vMerge w:val="continue"/>
                  <w:noWrap w:val="0"/>
                  <w:vAlign w:val="center"/>
                </w:tcPr>
                <w:p>
                  <w:pPr>
                    <w:jc w:val="center"/>
                    <w:outlineLvl w:val="0"/>
                    <w:rPr>
                      <w:rFonts w:hint="default" w:ascii="Times New Roman" w:hAnsi="Times New Roman" w:cs="Times New Roman"/>
                      <w:snapToGrid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21" w:type="dxa"/>
                  <w:noWrap w:val="0"/>
                  <w:vAlign w:val="center"/>
                </w:tcPr>
                <w:p>
                  <w:pPr>
                    <w:pStyle w:val="19"/>
                    <w:jc w:val="center"/>
                    <w:outlineLvl w:val="0"/>
                    <w:rPr>
                      <w:rFonts w:hint="default" w:ascii="Times New Roman" w:hAnsi="Times New Roman" w:eastAsia="宋体"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抛丸</w:t>
                  </w:r>
                  <w:r>
                    <w:rPr>
                      <w:rFonts w:hint="eastAsia" w:ascii="Times New Roman" w:hAnsi="Times New Roman" w:cs="Times New Roman"/>
                      <w:snapToGrid w:val="0"/>
                      <w:color w:val="auto"/>
                      <w:sz w:val="18"/>
                      <w:szCs w:val="18"/>
                      <w:lang w:val="en-US" w:eastAsia="zh-CN"/>
                    </w:rPr>
                    <w:t>、打磨</w:t>
                  </w:r>
                </w:p>
              </w:tc>
              <w:tc>
                <w:tcPr>
                  <w:tcW w:w="623" w:type="dxa"/>
                  <w:noWrap w:val="0"/>
                  <w:vAlign w:val="center"/>
                </w:tcPr>
                <w:p>
                  <w:pPr>
                    <w:pStyle w:val="19"/>
                    <w:jc w:val="center"/>
                    <w:outlineLvl w:val="0"/>
                    <w:rPr>
                      <w:rFonts w:hint="default" w:ascii="Times New Roman" w:hAnsi="Times New Roman" w:eastAsia="宋体"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抛丸</w:t>
                  </w:r>
                  <w:r>
                    <w:rPr>
                      <w:rFonts w:hint="eastAsia" w:ascii="Times New Roman" w:hAnsi="Times New Roman" w:cs="Times New Roman"/>
                      <w:snapToGrid w:val="0"/>
                      <w:color w:val="auto"/>
                      <w:sz w:val="18"/>
                      <w:szCs w:val="18"/>
                      <w:lang w:val="en-US" w:eastAsia="zh-CN"/>
                    </w:rPr>
                    <w:t>、打磨</w:t>
                  </w:r>
                  <w:r>
                    <w:rPr>
                      <w:rFonts w:hint="default" w:ascii="Times New Roman" w:hAnsi="Times New Roman" w:cs="Times New Roman"/>
                      <w:snapToGrid w:val="0"/>
                      <w:color w:val="auto"/>
                      <w:sz w:val="18"/>
                      <w:szCs w:val="18"/>
                      <w:lang w:val="en-US" w:eastAsia="zh-CN"/>
                    </w:rPr>
                    <w:t>粉尘</w:t>
                  </w:r>
                  <w:r>
                    <w:rPr>
                      <w:rFonts w:hint="default" w:ascii="Times New Roman" w:hAnsi="Times New Roman" w:eastAsia="宋体" w:cs="Times New Roman"/>
                      <w:snapToGrid w:val="0"/>
                      <w:color w:val="auto"/>
                      <w:sz w:val="18"/>
                      <w:szCs w:val="18"/>
                      <w:lang w:val="en-US" w:eastAsia="zh-CN"/>
                    </w:rPr>
                    <w:t>排放口DA00</w:t>
                  </w:r>
                  <w:r>
                    <w:rPr>
                      <w:rFonts w:hint="default" w:ascii="Times New Roman" w:hAnsi="Times New Roman" w:cs="Times New Roman"/>
                      <w:snapToGrid w:val="0"/>
                      <w:color w:val="auto"/>
                      <w:sz w:val="18"/>
                      <w:szCs w:val="18"/>
                      <w:lang w:val="en-US" w:eastAsia="zh-CN"/>
                    </w:rPr>
                    <w:t>3</w:t>
                  </w:r>
                </w:p>
              </w:tc>
              <w:tc>
                <w:tcPr>
                  <w:tcW w:w="439" w:type="dxa"/>
                  <w:noWrap w:val="0"/>
                  <w:vAlign w:val="center"/>
                </w:tcPr>
                <w:p>
                  <w:pPr>
                    <w:pStyle w:val="19"/>
                    <w:jc w:val="center"/>
                    <w:outlineLvl w:val="0"/>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有组织</w:t>
                  </w:r>
                </w:p>
              </w:tc>
              <w:tc>
                <w:tcPr>
                  <w:tcW w:w="629" w:type="dxa"/>
                  <w:noWrap w:val="0"/>
                  <w:vAlign w:val="center"/>
                </w:tcPr>
                <w:p>
                  <w:pPr>
                    <w:pStyle w:val="19"/>
                    <w:jc w:val="center"/>
                    <w:outlineLvl w:val="0"/>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颗粒物</w:t>
                  </w:r>
                </w:p>
              </w:tc>
              <w:tc>
                <w:tcPr>
                  <w:tcW w:w="650" w:type="dxa"/>
                  <w:noWrap w:val="0"/>
                  <w:vAlign w:val="center"/>
                </w:tcPr>
                <w:p>
                  <w:pPr>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产污系数法</w:t>
                  </w:r>
                </w:p>
              </w:tc>
              <w:tc>
                <w:tcPr>
                  <w:tcW w:w="671"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6</w:t>
                  </w:r>
                  <w:r>
                    <w:rPr>
                      <w:rFonts w:hint="default" w:ascii="Times New Roman" w:hAnsi="Times New Roman" w:cs="Times New Roman"/>
                      <w:snapToGrid w:val="0"/>
                      <w:color w:val="auto"/>
                      <w:sz w:val="18"/>
                      <w:szCs w:val="18"/>
                      <w:lang w:val="en-US" w:eastAsia="zh-CN"/>
                    </w:rPr>
                    <w:t>000</w:t>
                  </w:r>
                </w:p>
              </w:tc>
              <w:tc>
                <w:tcPr>
                  <w:tcW w:w="730" w:type="dxa"/>
                  <w:noWrap w:val="0"/>
                  <w:vAlign w:val="center"/>
                </w:tcPr>
                <w:p>
                  <w:pPr>
                    <w:pStyle w:val="19"/>
                    <w:jc w:val="center"/>
                    <w:outlineLvl w:val="0"/>
                    <w:rPr>
                      <w:rFonts w:hint="default" w:ascii="Times New Roman" w:hAnsi="Times New Roman" w:eastAsia="宋体"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158.1</w:t>
                  </w:r>
                </w:p>
              </w:tc>
              <w:tc>
                <w:tcPr>
                  <w:tcW w:w="626" w:type="dxa"/>
                  <w:noWrap w:val="0"/>
                  <w:vAlign w:val="center"/>
                </w:tcPr>
                <w:p>
                  <w:pPr>
                    <w:pStyle w:val="19"/>
                    <w:jc w:val="center"/>
                    <w:outlineLvl w:val="0"/>
                    <w:rPr>
                      <w:rFonts w:hint="default" w:ascii="Times New Roman" w:hAnsi="Times New Roman" w:eastAsia="宋体"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0.949</w:t>
                  </w:r>
                </w:p>
              </w:tc>
              <w:tc>
                <w:tcPr>
                  <w:tcW w:w="649" w:type="dxa"/>
                  <w:noWrap w:val="0"/>
                  <w:vAlign w:val="center"/>
                </w:tcPr>
                <w:p>
                  <w:pPr>
                    <w:pStyle w:val="19"/>
                    <w:jc w:val="center"/>
                    <w:outlineLvl w:val="0"/>
                    <w:rPr>
                      <w:rFonts w:hint="default" w:ascii="Times New Roman" w:hAnsi="Times New Roman" w:eastAsia="宋体"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6.83</w:t>
                  </w:r>
                </w:p>
              </w:tc>
              <w:tc>
                <w:tcPr>
                  <w:tcW w:w="709" w:type="dxa"/>
                  <w:noWrap w:val="0"/>
                  <w:vAlign w:val="center"/>
                </w:tcPr>
                <w:p>
                  <w:pPr>
                    <w:jc w:val="center"/>
                    <w:outlineLvl w:val="0"/>
                    <w:rPr>
                      <w:rFonts w:hint="default" w:ascii="Times New Roman" w:hAnsi="Times New Roman" w:cs="Times New Roman"/>
                      <w:snapToGrid w:val="0"/>
                      <w:color w:val="auto"/>
                      <w:sz w:val="18"/>
                      <w:szCs w:val="18"/>
                      <w:lang w:val="en-US" w:eastAsia="zh-CN"/>
                    </w:rPr>
                  </w:pPr>
                  <w:r>
                    <w:rPr>
                      <w:rFonts w:hint="eastAsia" w:cs="Times New Roman"/>
                      <w:snapToGrid w:val="0"/>
                      <w:color w:val="auto"/>
                      <w:sz w:val="18"/>
                      <w:szCs w:val="18"/>
                      <w:lang w:val="en-US" w:eastAsia="zh-CN"/>
                    </w:rPr>
                    <w:t>90</w:t>
                  </w:r>
                </w:p>
              </w:tc>
              <w:tc>
                <w:tcPr>
                  <w:tcW w:w="851"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防爆式脉冲布袋除尘器</w:t>
                  </w:r>
                </w:p>
              </w:tc>
              <w:tc>
                <w:tcPr>
                  <w:tcW w:w="708" w:type="dxa"/>
                  <w:noWrap w:val="0"/>
                  <w:vAlign w:val="center"/>
                </w:tcPr>
                <w:p>
                  <w:pPr>
                    <w:pStyle w:val="19"/>
                    <w:tabs>
                      <w:tab w:val="left" w:pos="167"/>
                    </w:tabs>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90</w:t>
                  </w:r>
                </w:p>
              </w:tc>
              <w:tc>
                <w:tcPr>
                  <w:tcW w:w="851"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6</w:t>
                  </w:r>
                  <w:r>
                    <w:rPr>
                      <w:rFonts w:hint="default" w:ascii="Times New Roman" w:hAnsi="Times New Roman" w:cs="Times New Roman"/>
                      <w:snapToGrid w:val="0"/>
                      <w:color w:val="auto"/>
                      <w:sz w:val="18"/>
                      <w:szCs w:val="18"/>
                      <w:lang w:val="en-US" w:eastAsia="zh-CN"/>
                    </w:rPr>
                    <w:t>000</w:t>
                  </w:r>
                </w:p>
              </w:tc>
              <w:tc>
                <w:tcPr>
                  <w:tcW w:w="623"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15.81</w:t>
                  </w:r>
                </w:p>
              </w:tc>
              <w:tc>
                <w:tcPr>
                  <w:tcW w:w="653"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0.095</w:t>
                  </w:r>
                </w:p>
              </w:tc>
              <w:tc>
                <w:tcPr>
                  <w:tcW w:w="708"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0.683</w:t>
                  </w:r>
                </w:p>
              </w:tc>
              <w:tc>
                <w:tcPr>
                  <w:tcW w:w="709"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0.05</w:t>
                  </w:r>
                </w:p>
              </w:tc>
              <w:tc>
                <w:tcPr>
                  <w:tcW w:w="709"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0.36</w:t>
                  </w:r>
                </w:p>
              </w:tc>
              <w:tc>
                <w:tcPr>
                  <w:tcW w:w="709"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7200</w:t>
                  </w:r>
                </w:p>
              </w:tc>
              <w:tc>
                <w:tcPr>
                  <w:tcW w:w="425" w:type="dxa"/>
                  <w:noWrap w:val="0"/>
                  <w:vAlign w:val="center"/>
                </w:tcPr>
                <w:p>
                  <w:pPr>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15</w:t>
                  </w:r>
                </w:p>
              </w:tc>
              <w:tc>
                <w:tcPr>
                  <w:tcW w:w="567" w:type="dxa"/>
                  <w:noWrap w:val="0"/>
                  <w:vAlign w:val="center"/>
                </w:tcPr>
                <w:p>
                  <w:pPr>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0.3</w:t>
                  </w:r>
                </w:p>
              </w:tc>
              <w:tc>
                <w:tcPr>
                  <w:tcW w:w="567" w:type="dxa"/>
                  <w:noWrap w:val="0"/>
                  <w:vAlign w:val="center"/>
                </w:tcPr>
                <w:p>
                  <w:pPr>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25</w:t>
                  </w:r>
                </w:p>
              </w:tc>
              <w:tc>
                <w:tcPr>
                  <w:tcW w:w="535" w:type="dxa"/>
                  <w:noWrap w:val="0"/>
                  <w:vAlign w:val="center"/>
                </w:tcPr>
                <w:p>
                  <w:pPr>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15</w:t>
                  </w:r>
                </w:p>
              </w:tc>
              <w:tc>
                <w:tcPr>
                  <w:tcW w:w="678" w:type="dxa"/>
                  <w:noWrap w:val="0"/>
                  <w:vAlign w:val="center"/>
                </w:tcPr>
                <w:p>
                  <w:pPr>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621" w:type="dxa"/>
                  <w:noWrap w:val="0"/>
                  <w:vAlign w:val="center"/>
                </w:tcPr>
                <w:p>
                  <w:pPr>
                    <w:pStyle w:val="19"/>
                    <w:jc w:val="center"/>
                    <w:outlineLvl w:val="0"/>
                    <w:rPr>
                      <w:rFonts w:hint="default" w:ascii="Times New Roman" w:hAnsi="Times New Roman" w:eastAsia="宋体" w:cs="Times New Roman"/>
                      <w:snapToGrid w:val="0"/>
                      <w:color w:val="auto"/>
                      <w:sz w:val="18"/>
                      <w:szCs w:val="18"/>
                      <w:lang w:val="en-US" w:eastAsia="zh-CN"/>
                    </w:rPr>
                  </w:pPr>
                  <w:r>
                    <w:rPr>
                      <w:rFonts w:hint="default" w:ascii="Times New Roman" w:hAnsi="Times New Roman" w:eastAsia="宋体" w:cs="Times New Roman"/>
                      <w:snapToGrid w:val="0"/>
                      <w:color w:val="auto"/>
                      <w:sz w:val="18"/>
                      <w:szCs w:val="18"/>
                      <w:lang w:val="en-US" w:eastAsia="zh-CN"/>
                    </w:rPr>
                    <w:t>切削液湿式加工</w:t>
                  </w:r>
                </w:p>
              </w:tc>
              <w:tc>
                <w:tcPr>
                  <w:tcW w:w="623" w:type="dxa"/>
                  <w:noWrap w:val="0"/>
                  <w:vAlign w:val="center"/>
                </w:tcPr>
                <w:p>
                  <w:pPr>
                    <w:pStyle w:val="19"/>
                    <w:jc w:val="center"/>
                    <w:outlineLvl w:val="0"/>
                    <w:rPr>
                      <w:rFonts w:hint="default" w:ascii="Times New Roman" w:hAnsi="Times New Roman" w:eastAsia="宋体" w:cs="Times New Roman"/>
                      <w:snapToGrid w:val="0"/>
                      <w:color w:val="auto"/>
                      <w:sz w:val="18"/>
                      <w:szCs w:val="18"/>
                      <w:lang w:val="en-US" w:eastAsia="zh-CN"/>
                    </w:rPr>
                  </w:pPr>
                  <w:r>
                    <w:rPr>
                      <w:rFonts w:hint="default" w:ascii="Times New Roman" w:hAnsi="Times New Roman" w:eastAsia="宋体" w:cs="Times New Roman"/>
                      <w:snapToGrid w:val="0"/>
                      <w:color w:val="auto"/>
                      <w:sz w:val="18"/>
                      <w:szCs w:val="18"/>
                      <w:lang w:val="en-US" w:eastAsia="zh-CN"/>
                    </w:rPr>
                    <w:t>切削液湿式加工废气</w:t>
                  </w:r>
                </w:p>
              </w:tc>
              <w:tc>
                <w:tcPr>
                  <w:tcW w:w="439" w:type="dxa"/>
                  <w:noWrap w:val="0"/>
                  <w:vAlign w:val="center"/>
                </w:tcPr>
                <w:p>
                  <w:pPr>
                    <w:pStyle w:val="19"/>
                    <w:jc w:val="center"/>
                    <w:outlineLvl w:val="0"/>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无组织</w:t>
                  </w:r>
                </w:p>
              </w:tc>
              <w:tc>
                <w:tcPr>
                  <w:tcW w:w="629" w:type="dxa"/>
                  <w:noWrap w:val="0"/>
                  <w:vAlign w:val="center"/>
                </w:tcPr>
                <w:p>
                  <w:pPr>
                    <w:pStyle w:val="19"/>
                    <w:jc w:val="center"/>
                    <w:outlineLvl w:val="0"/>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非甲烷总烃</w:t>
                  </w:r>
                </w:p>
              </w:tc>
              <w:tc>
                <w:tcPr>
                  <w:tcW w:w="650" w:type="dxa"/>
                  <w:noWrap w:val="0"/>
                  <w:vAlign w:val="center"/>
                </w:tcPr>
                <w:p>
                  <w:pPr>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rPr>
                    <w:t>产污系数法</w:t>
                  </w:r>
                </w:p>
              </w:tc>
              <w:tc>
                <w:tcPr>
                  <w:tcW w:w="671"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w:t>
                  </w:r>
                </w:p>
              </w:tc>
              <w:tc>
                <w:tcPr>
                  <w:tcW w:w="730"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w:t>
                  </w:r>
                </w:p>
              </w:tc>
              <w:tc>
                <w:tcPr>
                  <w:tcW w:w="626"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0.0008</w:t>
                  </w:r>
                </w:p>
              </w:tc>
              <w:tc>
                <w:tcPr>
                  <w:tcW w:w="649"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0.006</w:t>
                  </w:r>
                </w:p>
              </w:tc>
              <w:tc>
                <w:tcPr>
                  <w:tcW w:w="709" w:type="dxa"/>
                  <w:noWrap w:val="0"/>
                  <w:vAlign w:val="center"/>
                </w:tcPr>
                <w:p>
                  <w:pPr>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w:t>
                  </w:r>
                </w:p>
              </w:tc>
              <w:tc>
                <w:tcPr>
                  <w:tcW w:w="851"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车间加强通风</w:t>
                  </w:r>
                </w:p>
              </w:tc>
              <w:tc>
                <w:tcPr>
                  <w:tcW w:w="708" w:type="dxa"/>
                  <w:noWrap w:val="0"/>
                  <w:vAlign w:val="center"/>
                </w:tcPr>
                <w:p>
                  <w:pPr>
                    <w:pStyle w:val="19"/>
                    <w:tabs>
                      <w:tab w:val="left" w:pos="167"/>
                    </w:tabs>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w:t>
                  </w:r>
                </w:p>
              </w:tc>
              <w:tc>
                <w:tcPr>
                  <w:tcW w:w="851"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w:t>
                  </w:r>
                </w:p>
              </w:tc>
              <w:tc>
                <w:tcPr>
                  <w:tcW w:w="623"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w:t>
                  </w:r>
                </w:p>
              </w:tc>
              <w:tc>
                <w:tcPr>
                  <w:tcW w:w="653"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w:t>
                  </w:r>
                </w:p>
              </w:tc>
              <w:tc>
                <w:tcPr>
                  <w:tcW w:w="708"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w:t>
                  </w:r>
                </w:p>
              </w:tc>
              <w:tc>
                <w:tcPr>
                  <w:tcW w:w="709"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0.0008</w:t>
                  </w:r>
                </w:p>
              </w:tc>
              <w:tc>
                <w:tcPr>
                  <w:tcW w:w="709"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0.006</w:t>
                  </w:r>
                </w:p>
              </w:tc>
              <w:tc>
                <w:tcPr>
                  <w:tcW w:w="709" w:type="dxa"/>
                  <w:noWrap w:val="0"/>
                  <w:vAlign w:val="center"/>
                </w:tcPr>
                <w:p>
                  <w:pPr>
                    <w:pStyle w:val="19"/>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w:t>
                  </w:r>
                </w:p>
              </w:tc>
              <w:tc>
                <w:tcPr>
                  <w:tcW w:w="425" w:type="dxa"/>
                  <w:noWrap w:val="0"/>
                  <w:vAlign w:val="center"/>
                </w:tcPr>
                <w:p>
                  <w:pPr>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w:t>
                  </w:r>
                </w:p>
              </w:tc>
              <w:tc>
                <w:tcPr>
                  <w:tcW w:w="567" w:type="dxa"/>
                  <w:noWrap w:val="0"/>
                  <w:vAlign w:val="center"/>
                </w:tcPr>
                <w:p>
                  <w:pPr>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w:t>
                  </w:r>
                </w:p>
              </w:tc>
              <w:tc>
                <w:tcPr>
                  <w:tcW w:w="567" w:type="dxa"/>
                  <w:noWrap w:val="0"/>
                  <w:vAlign w:val="center"/>
                </w:tcPr>
                <w:p>
                  <w:pPr>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w:t>
                  </w:r>
                </w:p>
              </w:tc>
              <w:tc>
                <w:tcPr>
                  <w:tcW w:w="535" w:type="dxa"/>
                  <w:noWrap w:val="0"/>
                  <w:vAlign w:val="center"/>
                </w:tcPr>
                <w:p>
                  <w:pPr>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w:t>
                  </w:r>
                </w:p>
              </w:tc>
              <w:tc>
                <w:tcPr>
                  <w:tcW w:w="678" w:type="dxa"/>
                  <w:noWrap w:val="0"/>
                  <w:vAlign w:val="center"/>
                </w:tcPr>
                <w:p>
                  <w:pPr>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w:t>
                  </w:r>
                </w:p>
              </w:tc>
            </w:tr>
          </w:tbl>
          <w:p>
            <w:pPr>
              <w:pStyle w:val="19"/>
              <w:adjustRightInd w:val="0"/>
              <w:snapToGrid w:val="0"/>
              <w:spacing w:before="0" w:beforeAutospacing="0" w:after="0" w:afterAutospacing="0"/>
              <w:jc w:val="both"/>
              <w:rPr>
                <w:rFonts w:hint="default" w:ascii="Times New Roman" w:hAnsi="Times New Roman" w:cs="Times New Roman"/>
                <w:b/>
                <w:snapToGrid w:val="0"/>
                <w:color w:val="auto"/>
                <w:szCs w:val="24"/>
                <w:vertAlign w:val="baseline"/>
              </w:rPr>
            </w:pPr>
          </w:p>
        </w:tc>
      </w:tr>
    </w:tbl>
    <w:p>
      <w:pPr>
        <w:adjustRightInd w:val="0"/>
        <w:snapToGrid w:val="0"/>
        <w:spacing w:line="360" w:lineRule="auto"/>
        <w:rPr>
          <w:rFonts w:hint="default" w:ascii="Times New Roman" w:hAnsi="Times New Roman" w:cs="Times New Roman"/>
          <w:b/>
          <w:color w:val="auto"/>
          <w:kern w:val="0"/>
          <w:sz w:val="28"/>
          <w:szCs w:val="28"/>
        </w:rPr>
        <w:sectPr>
          <w:pgSz w:w="16840" w:h="11907" w:orient="landscape"/>
          <w:pgMar w:top="1531" w:right="1701" w:bottom="1531" w:left="2127" w:header="851" w:footer="851" w:gutter="0"/>
          <w:cols w:space="720" w:num="1"/>
          <w:docGrid w:linePitch="312" w:charSpace="0"/>
        </w:sect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8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6" w:hRule="atLeast"/>
        </w:trPr>
        <w:tc>
          <w:tcPr>
            <w:tcW w:w="869" w:type="dxa"/>
          </w:tcPr>
          <w:p>
            <w:pPr>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运营</w:t>
            </w:r>
          </w:p>
          <w:p>
            <w:pPr>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期环</w:t>
            </w:r>
          </w:p>
          <w:p>
            <w:pPr>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境影</w:t>
            </w:r>
          </w:p>
          <w:p>
            <w:pPr>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响和</w:t>
            </w:r>
          </w:p>
          <w:p>
            <w:pPr>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保护</w:t>
            </w:r>
          </w:p>
          <w:p>
            <w:pPr>
              <w:pStyle w:val="22"/>
              <w:ind w:left="0" w:leftChars="0" w:firstLine="0" w:firstLineChars="0"/>
              <w:jc w:val="center"/>
              <w:rPr>
                <w:rFonts w:hint="default" w:ascii="Times New Roman" w:hAnsi="Times New Roman" w:cs="Times New Roman"/>
                <w:color w:val="auto"/>
                <w:vertAlign w:val="baseline"/>
              </w:rPr>
            </w:pPr>
            <w:r>
              <w:rPr>
                <w:rFonts w:hint="default" w:ascii="Times New Roman" w:hAnsi="Times New Roman" w:cs="Times New Roman"/>
                <w:bCs/>
                <w:color w:val="auto"/>
                <w:sz w:val="24"/>
              </w:rPr>
              <w:t>措施</w:t>
            </w:r>
          </w:p>
        </w:tc>
        <w:tc>
          <w:tcPr>
            <w:tcW w:w="8192" w:type="dxa"/>
            <w:vAlign w:val="top"/>
          </w:tcPr>
          <w:p>
            <w:pPr>
              <w:adjustRightInd w:val="0"/>
              <w:snapToGrid w:val="0"/>
              <w:spacing w:line="480" w:lineRule="exact"/>
              <w:ind w:firstLine="482" w:firstLineChars="200"/>
              <w:rPr>
                <w:rFonts w:hint="default" w:ascii="Times New Roman" w:hAnsi="Times New Roman" w:cs="Times New Roman"/>
                <w:b/>
                <w:color w:val="auto"/>
                <w:sz w:val="24"/>
              </w:rPr>
            </w:pPr>
            <w:r>
              <w:rPr>
                <w:rFonts w:hint="default" w:ascii="Times New Roman" w:hAnsi="Times New Roman" w:cs="Times New Roman"/>
                <w:b/>
                <w:color w:val="auto"/>
                <w:sz w:val="24"/>
              </w:rPr>
              <w:t>（2）污染物排放口基本情况</w:t>
            </w:r>
          </w:p>
          <w:p>
            <w:pPr>
              <w:adjustRightInd w:val="0"/>
              <w:snapToGrid w:val="0"/>
              <w:spacing w:line="48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根据</w:t>
            </w:r>
            <w:r>
              <w:rPr>
                <w:rFonts w:hint="default" w:ascii="Times New Roman" w:hAnsi="Times New Roman" w:cs="Times New Roman"/>
                <w:color w:val="auto"/>
                <w:sz w:val="24"/>
              </w:rPr>
              <w:t>《排污许可证申请与核发技术规范—金属铸造工业》（HJ1115—2020）</w:t>
            </w:r>
            <w:r>
              <w:rPr>
                <w:rFonts w:hint="default" w:ascii="Times New Roman" w:hAnsi="Times New Roman" w:cs="Times New Roman"/>
                <w:bCs/>
                <w:color w:val="auto"/>
                <w:sz w:val="24"/>
              </w:rPr>
              <w:t xml:space="preserve">中相关要求，本项目废气排放口为一般排放口。   </w:t>
            </w:r>
          </w:p>
          <w:p>
            <w:pPr>
              <w:adjustRightInd w:val="0"/>
              <w:snapToGrid w:val="0"/>
              <w:spacing w:line="48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废气排放口基本情况见表4-2。</w:t>
            </w:r>
          </w:p>
          <w:p>
            <w:pPr>
              <w:tabs>
                <w:tab w:val="center" w:pos="4242"/>
                <w:tab w:val="left" w:pos="6623"/>
              </w:tabs>
              <w:adjustRightInd w:val="0"/>
              <w:snapToGrid w:val="0"/>
              <w:spacing w:line="480" w:lineRule="exact"/>
              <w:ind w:firstLine="422" w:firstLineChars="200"/>
              <w:jc w:val="left"/>
              <w:rPr>
                <w:rFonts w:hint="default" w:ascii="Times New Roman" w:hAnsi="Times New Roman" w:cs="Times New Roman"/>
                <w:b/>
                <w:color w:val="auto"/>
                <w:szCs w:val="21"/>
              </w:rPr>
            </w:pPr>
            <w:r>
              <w:rPr>
                <w:rFonts w:hint="default" w:ascii="Times New Roman" w:hAnsi="Times New Roman" w:cs="Times New Roman"/>
                <w:b/>
                <w:color w:val="auto"/>
                <w:szCs w:val="21"/>
              </w:rPr>
              <w:tab/>
            </w:r>
            <w:r>
              <w:rPr>
                <w:rFonts w:hint="default" w:ascii="Times New Roman" w:hAnsi="Times New Roman" w:cs="Times New Roman"/>
                <w:b/>
                <w:color w:val="auto"/>
                <w:szCs w:val="21"/>
              </w:rPr>
              <w:t>表4-2  项目废气排放口基本情况一览表</w:t>
            </w:r>
          </w:p>
          <w:tbl>
            <w:tblPr>
              <w:tblStyle w:val="24"/>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834"/>
              <w:gridCol w:w="1224"/>
              <w:gridCol w:w="1244"/>
              <w:gridCol w:w="1064"/>
              <w:gridCol w:w="710"/>
              <w:gridCol w:w="591"/>
              <w:gridCol w:w="709"/>
              <w:gridCol w:w="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dxa"/>
                  <w:noWrap w:val="0"/>
                  <w:vAlign w:val="center"/>
                </w:tcPr>
                <w:p>
                  <w:pPr>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排放口编号</w:t>
                  </w:r>
                </w:p>
              </w:tc>
              <w:tc>
                <w:tcPr>
                  <w:tcW w:w="834" w:type="dxa"/>
                  <w:noWrap w:val="0"/>
                  <w:vAlign w:val="center"/>
                </w:tcPr>
                <w:p>
                  <w:pPr>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废气类型</w:t>
                  </w:r>
                </w:p>
              </w:tc>
              <w:tc>
                <w:tcPr>
                  <w:tcW w:w="1224" w:type="dxa"/>
                  <w:noWrap w:val="0"/>
                  <w:vAlign w:val="center"/>
                </w:tcPr>
                <w:p>
                  <w:pPr>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污染物种类</w:t>
                  </w:r>
                </w:p>
              </w:tc>
              <w:tc>
                <w:tcPr>
                  <w:tcW w:w="1244" w:type="dxa"/>
                  <w:noWrap w:val="0"/>
                  <w:vAlign w:val="center"/>
                </w:tcPr>
                <w:p>
                  <w:pPr>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治理措施</w:t>
                  </w:r>
                </w:p>
              </w:tc>
              <w:tc>
                <w:tcPr>
                  <w:tcW w:w="1064" w:type="dxa"/>
                  <w:noWrap w:val="0"/>
                  <w:vAlign w:val="center"/>
                </w:tcPr>
                <w:p>
                  <w:pPr>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排放口地理坐标</w:t>
                  </w:r>
                </w:p>
              </w:tc>
              <w:tc>
                <w:tcPr>
                  <w:tcW w:w="710" w:type="dxa"/>
                  <w:noWrap w:val="0"/>
                  <w:vAlign w:val="center"/>
                </w:tcPr>
                <w:p>
                  <w:pPr>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排气量m³/h</w:t>
                  </w:r>
                </w:p>
              </w:tc>
              <w:tc>
                <w:tcPr>
                  <w:tcW w:w="591" w:type="dxa"/>
                  <w:noWrap w:val="0"/>
                  <w:vAlign w:val="center"/>
                </w:tcPr>
                <w:p>
                  <w:pPr>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排气筒高度/m</w:t>
                  </w:r>
                </w:p>
              </w:tc>
              <w:tc>
                <w:tcPr>
                  <w:tcW w:w="709" w:type="dxa"/>
                  <w:noWrap w:val="0"/>
                  <w:vAlign w:val="center"/>
                </w:tcPr>
                <w:p>
                  <w:pPr>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排气筒出口内径/m</w:t>
                  </w:r>
                </w:p>
              </w:tc>
              <w:tc>
                <w:tcPr>
                  <w:tcW w:w="633" w:type="dxa"/>
                  <w:noWrap w:val="0"/>
                  <w:vAlign w:val="center"/>
                </w:tcPr>
                <w:p>
                  <w:pPr>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烟气温度/℃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928" w:type="dxa"/>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DA0</w:t>
                  </w:r>
                  <w:r>
                    <w:rPr>
                      <w:rFonts w:hint="default" w:ascii="Times New Roman" w:hAnsi="Times New Roman" w:cs="Times New Roman"/>
                      <w:color w:val="auto"/>
                      <w:sz w:val="21"/>
                      <w:szCs w:val="21"/>
                      <w:lang w:val="en-US" w:eastAsia="zh-CN"/>
                    </w:rPr>
                    <w:t>01</w:t>
                  </w:r>
                </w:p>
              </w:tc>
              <w:tc>
                <w:tcPr>
                  <w:tcW w:w="834" w:type="dxa"/>
                  <w:noWrap w:val="0"/>
                  <w:vAlign w:val="center"/>
                </w:tcPr>
                <w:p>
                  <w:pPr>
                    <w:adjustRightInd w:val="0"/>
                    <w:snapToGrid w:val="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熔化废气</w:t>
                  </w:r>
                </w:p>
              </w:tc>
              <w:tc>
                <w:tcPr>
                  <w:tcW w:w="1224" w:type="dxa"/>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颗粒物</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SO</w:t>
                  </w:r>
                  <w:r>
                    <w:rPr>
                      <w:rFonts w:hint="default" w:ascii="Times New Roman" w:hAnsi="Times New Roman" w:cs="Times New Roman"/>
                      <w:color w:val="auto"/>
                      <w:sz w:val="21"/>
                      <w:szCs w:val="21"/>
                      <w:vertAlign w:val="subscript"/>
                      <w:lang w:val="en-US" w:eastAsia="zh-CN"/>
                    </w:rPr>
                    <w:t>2</w:t>
                  </w:r>
                  <w:r>
                    <w:rPr>
                      <w:rFonts w:hint="default" w:ascii="Times New Roman" w:hAnsi="Times New Roman" w:cs="Times New Roman"/>
                      <w:color w:val="auto"/>
                      <w:sz w:val="21"/>
                      <w:szCs w:val="21"/>
                      <w:lang w:val="en-US" w:eastAsia="zh-CN"/>
                    </w:rPr>
                    <w:t>、NOx</w:t>
                  </w:r>
                </w:p>
              </w:tc>
              <w:tc>
                <w:tcPr>
                  <w:tcW w:w="1244" w:type="dxa"/>
                  <w:noWrap w:val="0"/>
                  <w:vAlign w:val="center"/>
                </w:tcPr>
                <w:p>
                  <w:pPr>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耐高温脉冲</w:t>
                  </w:r>
                  <w:r>
                    <w:rPr>
                      <w:rFonts w:hint="default" w:ascii="Times New Roman" w:hAnsi="Times New Roman" w:cs="Times New Roman"/>
                      <w:color w:val="auto"/>
                      <w:sz w:val="21"/>
                      <w:szCs w:val="21"/>
                      <w:lang w:val="en-US" w:eastAsia="zh-CN"/>
                    </w:rPr>
                    <w:t>布袋除尘</w:t>
                  </w:r>
                </w:p>
              </w:tc>
              <w:tc>
                <w:tcPr>
                  <w:tcW w:w="1064" w:type="dxa"/>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106.361638711,29.368379979</w:t>
                  </w:r>
                </w:p>
              </w:tc>
              <w:tc>
                <w:tcPr>
                  <w:tcW w:w="710" w:type="dxa"/>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16000</w:t>
                  </w:r>
                </w:p>
              </w:tc>
              <w:tc>
                <w:tcPr>
                  <w:tcW w:w="591" w:type="dxa"/>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c>
                <w:tcPr>
                  <w:tcW w:w="709" w:type="dxa"/>
                  <w:noWrap w:val="0"/>
                  <w:vAlign w:val="center"/>
                </w:tcPr>
                <w:p>
                  <w:pPr>
                    <w:adjustRightInd w:val="0"/>
                    <w:snapToGrid w:val="0"/>
                    <w:jc w:val="center"/>
                    <w:rPr>
                      <w:rFonts w:hint="eastAsia"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0.</w:t>
                  </w:r>
                  <w:r>
                    <w:rPr>
                      <w:rFonts w:hint="eastAsia" w:cs="Times New Roman"/>
                      <w:color w:val="auto"/>
                      <w:sz w:val="21"/>
                      <w:szCs w:val="21"/>
                      <w:lang w:val="en-US" w:eastAsia="zh-CN"/>
                    </w:rPr>
                    <w:t>6</w:t>
                  </w:r>
                </w:p>
              </w:tc>
              <w:tc>
                <w:tcPr>
                  <w:tcW w:w="633" w:type="dxa"/>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1" w:hRule="atLeast"/>
                <w:jc w:val="center"/>
              </w:trPr>
              <w:tc>
                <w:tcPr>
                  <w:tcW w:w="928" w:type="dxa"/>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DA002</w:t>
                  </w:r>
                </w:p>
              </w:tc>
              <w:tc>
                <w:tcPr>
                  <w:tcW w:w="834" w:type="dxa"/>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压铸</w:t>
                  </w:r>
                  <w:r>
                    <w:rPr>
                      <w:rFonts w:hint="default" w:ascii="Times New Roman" w:hAnsi="Times New Roman" w:cs="Times New Roman"/>
                      <w:color w:val="auto"/>
                      <w:sz w:val="21"/>
                      <w:szCs w:val="21"/>
                    </w:rPr>
                    <w:t>废气</w:t>
                  </w:r>
                </w:p>
              </w:tc>
              <w:tc>
                <w:tcPr>
                  <w:tcW w:w="1224" w:type="dxa"/>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颗粒物、非甲烷总烃</w:t>
                  </w:r>
                </w:p>
              </w:tc>
              <w:tc>
                <w:tcPr>
                  <w:tcW w:w="1244"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水喷淋＋</w:t>
                  </w:r>
                  <w:r>
                    <w:rPr>
                      <w:rFonts w:hint="default" w:ascii="Times New Roman" w:hAnsi="Times New Roman" w:cs="Times New Roman"/>
                      <w:color w:val="auto"/>
                      <w:sz w:val="21"/>
                      <w:szCs w:val="21"/>
                    </w:rPr>
                    <w:t>干式过滤＋</w:t>
                  </w:r>
                  <w:r>
                    <w:rPr>
                      <w:rFonts w:hint="eastAsia" w:cs="Times New Roman"/>
                      <w:color w:val="auto"/>
                      <w:sz w:val="21"/>
                      <w:szCs w:val="21"/>
                      <w:lang w:val="en-US" w:eastAsia="zh-CN"/>
                    </w:rPr>
                    <w:t>油雾净化处理</w:t>
                  </w:r>
                </w:p>
              </w:tc>
              <w:tc>
                <w:tcPr>
                  <w:tcW w:w="1064" w:type="dxa"/>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106.361633346,29.368519454</w:t>
                  </w:r>
                </w:p>
              </w:tc>
              <w:tc>
                <w:tcPr>
                  <w:tcW w:w="710" w:type="dxa"/>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11000</w:t>
                  </w:r>
                </w:p>
              </w:tc>
              <w:tc>
                <w:tcPr>
                  <w:tcW w:w="591" w:type="dxa"/>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15</w:t>
                  </w:r>
                </w:p>
              </w:tc>
              <w:tc>
                <w:tcPr>
                  <w:tcW w:w="709" w:type="dxa"/>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w:t>
                  </w:r>
                  <w:r>
                    <w:rPr>
                      <w:rFonts w:hint="eastAsia" w:cs="Times New Roman"/>
                      <w:color w:val="auto"/>
                      <w:sz w:val="21"/>
                      <w:szCs w:val="21"/>
                      <w:lang w:val="en-US" w:eastAsia="zh-CN"/>
                    </w:rPr>
                    <w:t>5</w:t>
                  </w:r>
                </w:p>
              </w:tc>
              <w:tc>
                <w:tcPr>
                  <w:tcW w:w="633" w:type="dxa"/>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dxa"/>
                  <w:shd w:val="clear" w:color="auto" w:fill="auto"/>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DA0</w:t>
                  </w:r>
                  <w:r>
                    <w:rPr>
                      <w:rFonts w:hint="default" w:ascii="Times New Roman" w:hAnsi="Times New Roman" w:cs="Times New Roman"/>
                      <w:color w:val="auto"/>
                      <w:sz w:val="21"/>
                      <w:szCs w:val="21"/>
                      <w:lang w:val="en-US" w:eastAsia="zh-CN"/>
                    </w:rPr>
                    <w:t>03</w:t>
                  </w:r>
                </w:p>
              </w:tc>
              <w:tc>
                <w:tcPr>
                  <w:tcW w:w="834" w:type="dxa"/>
                  <w:shd w:val="clear" w:color="auto" w:fill="auto"/>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抛丸</w:t>
                  </w:r>
                  <w:r>
                    <w:rPr>
                      <w:rFonts w:hint="eastAsia" w:cs="Times New Roman"/>
                      <w:color w:val="auto"/>
                      <w:sz w:val="21"/>
                      <w:szCs w:val="21"/>
                      <w:lang w:val="en-US" w:eastAsia="zh-CN"/>
                    </w:rPr>
                    <w:t>、打磨</w:t>
                  </w:r>
                  <w:r>
                    <w:rPr>
                      <w:rFonts w:hint="default" w:ascii="Times New Roman" w:hAnsi="Times New Roman" w:cs="Times New Roman"/>
                      <w:color w:val="auto"/>
                      <w:sz w:val="21"/>
                      <w:szCs w:val="21"/>
                      <w:lang w:val="en-US" w:eastAsia="zh-CN"/>
                    </w:rPr>
                    <w:t>粉尘</w:t>
                  </w:r>
                </w:p>
              </w:tc>
              <w:tc>
                <w:tcPr>
                  <w:tcW w:w="1224" w:type="dxa"/>
                  <w:shd w:val="clear" w:color="auto" w:fill="auto"/>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颗粒物</w:t>
                  </w:r>
                </w:p>
              </w:tc>
              <w:tc>
                <w:tcPr>
                  <w:tcW w:w="1244" w:type="dxa"/>
                  <w:shd w:val="clear" w:color="auto" w:fill="auto"/>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防爆式脉冲布袋除尘器</w:t>
                  </w:r>
                </w:p>
              </w:tc>
              <w:tc>
                <w:tcPr>
                  <w:tcW w:w="1064" w:type="dxa"/>
                  <w:shd w:val="clear" w:color="auto" w:fill="auto"/>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106.361287341,29.368345110</w:t>
                  </w:r>
                </w:p>
              </w:tc>
              <w:tc>
                <w:tcPr>
                  <w:tcW w:w="710" w:type="dxa"/>
                  <w:shd w:val="clear" w:color="auto" w:fill="auto"/>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6</w:t>
                  </w:r>
                  <w:r>
                    <w:rPr>
                      <w:rFonts w:hint="default" w:ascii="Times New Roman" w:hAnsi="Times New Roman" w:cs="Times New Roman"/>
                      <w:color w:val="auto"/>
                      <w:sz w:val="21"/>
                      <w:szCs w:val="21"/>
                    </w:rPr>
                    <w:t>000</w:t>
                  </w:r>
                </w:p>
              </w:tc>
              <w:tc>
                <w:tcPr>
                  <w:tcW w:w="591" w:type="dxa"/>
                  <w:shd w:val="clear" w:color="auto" w:fill="auto"/>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15</w:t>
                  </w:r>
                </w:p>
              </w:tc>
              <w:tc>
                <w:tcPr>
                  <w:tcW w:w="709" w:type="dxa"/>
                  <w:shd w:val="clear" w:color="auto" w:fill="auto"/>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0.3</w:t>
                  </w:r>
                </w:p>
              </w:tc>
              <w:tc>
                <w:tcPr>
                  <w:tcW w:w="633" w:type="dxa"/>
                  <w:shd w:val="clear" w:color="auto" w:fill="auto"/>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25</w:t>
                  </w:r>
                </w:p>
              </w:tc>
            </w:tr>
          </w:tbl>
          <w:p>
            <w:pPr>
              <w:adjustRightInd w:val="0"/>
              <w:snapToGrid w:val="0"/>
              <w:spacing w:line="360" w:lineRule="auto"/>
              <w:ind w:firstLine="482" w:firstLineChars="200"/>
              <w:rPr>
                <w:rFonts w:hint="default" w:ascii="Times New Roman" w:hAnsi="Times New Roman" w:cs="Times New Roman"/>
                <w:b/>
                <w:bCs/>
                <w:color w:val="auto"/>
                <w:sz w:val="24"/>
              </w:rPr>
            </w:pPr>
            <w:r>
              <w:rPr>
                <w:rFonts w:hint="default" w:ascii="Times New Roman" w:hAnsi="Times New Roman" w:cs="Times New Roman"/>
                <w:b/>
                <w:bCs/>
                <w:color w:val="auto"/>
                <w:sz w:val="24"/>
              </w:rPr>
              <w:t>（3）非正常工况污染物排放情况</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根据前文分析，本评价考虑各废气处理效率为0，排放情况见表4-3。</w:t>
            </w:r>
          </w:p>
          <w:p>
            <w:pPr>
              <w:adjustRightInd w:val="0"/>
              <w:snapToGrid w:val="0"/>
              <w:spacing w:line="360" w:lineRule="auto"/>
              <w:ind w:firstLine="482" w:firstLineChars="20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表4-3  非正常工况废气排放情况表</w:t>
            </w:r>
          </w:p>
          <w:tbl>
            <w:tblPr>
              <w:tblStyle w:val="24"/>
              <w:tblW w:w="799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02"/>
              <w:gridCol w:w="957"/>
              <w:gridCol w:w="901"/>
              <w:gridCol w:w="858"/>
              <w:gridCol w:w="1071"/>
              <w:gridCol w:w="1040"/>
              <w:gridCol w:w="759"/>
              <w:gridCol w:w="866"/>
              <w:gridCol w:w="104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58" w:hRule="atLeast"/>
                <w:jc w:val="center"/>
              </w:trPr>
              <w:tc>
                <w:tcPr>
                  <w:tcW w:w="502" w:type="dxa"/>
                  <w:noWrap w:val="0"/>
                  <w:vAlign w:val="center"/>
                </w:tcPr>
                <w:p>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序号</w:t>
                  </w:r>
                </w:p>
              </w:tc>
              <w:tc>
                <w:tcPr>
                  <w:tcW w:w="957" w:type="dxa"/>
                  <w:noWrap w:val="0"/>
                  <w:vAlign w:val="center"/>
                </w:tcPr>
                <w:p>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污染源</w:t>
                  </w:r>
                </w:p>
              </w:tc>
              <w:tc>
                <w:tcPr>
                  <w:tcW w:w="901" w:type="dxa"/>
                  <w:noWrap w:val="0"/>
                  <w:vAlign w:val="center"/>
                </w:tcPr>
                <w:p>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非正常排放原因</w:t>
                  </w:r>
                </w:p>
              </w:tc>
              <w:tc>
                <w:tcPr>
                  <w:tcW w:w="858" w:type="dxa"/>
                  <w:noWrap w:val="0"/>
                  <w:vAlign w:val="center"/>
                </w:tcPr>
                <w:p>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污染物</w:t>
                  </w:r>
                </w:p>
              </w:tc>
              <w:tc>
                <w:tcPr>
                  <w:tcW w:w="1071" w:type="dxa"/>
                  <w:noWrap w:val="0"/>
                  <w:vAlign w:val="center"/>
                </w:tcPr>
                <w:p>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非正常排放浓度mg/m</w:t>
                  </w:r>
                  <w:r>
                    <w:rPr>
                      <w:rFonts w:hint="default" w:ascii="Times New Roman" w:hAnsi="Times New Roman" w:cs="Times New Roman"/>
                      <w:color w:val="auto"/>
                      <w:sz w:val="18"/>
                      <w:szCs w:val="18"/>
                      <w:vertAlign w:val="superscript"/>
                    </w:rPr>
                    <w:t>3</w:t>
                  </w:r>
                </w:p>
              </w:tc>
              <w:tc>
                <w:tcPr>
                  <w:tcW w:w="1040" w:type="dxa"/>
                  <w:noWrap w:val="0"/>
                  <w:vAlign w:val="center"/>
                </w:tcPr>
                <w:p>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非正常排放速率</w:t>
                  </w:r>
                </w:p>
                <w:p>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kg/h</w:t>
                  </w:r>
                </w:p>
              </w:tc>
              <w:tc>
                <w:tcPr>
                  <w:tcW w:w="759" w:type="dxa"/>
                  <w:noWrap w:val="0"/>
                  <w:vAlign w:val="center"/>
                </w:tcPr>
                <w:p>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单次持续时间</w:t>
                  </w:r>
                </w:p>
                <w:p>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h</w:t>
                  </w:r>
                </w:p>
              </w:tc>
              <w:tc>
                <w:tcPr>
                  <w:tcW w:w="866" w:type="dxa"/>
                  <w:noWrap w:val="0"/>
                  <w:vAlign w:val="center"/>
                </w:tcPr>
                <w:p>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年发生频次/次</w:t>
                  </w:r>
                </w:p>
              </w:tc>
              <w:tc>
                <w:tcPr>
                  <w:tcW w:w="1042" w:type="dxa"/>
                  <w:noWrap w:val="0"/>
                  <w:vAlign w:val="center"/>
                </w:tcPr>
                <w:p>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应对措施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3" w:hRule="atLeast"/>
                <w:jc w:val="center"/>
              </w:trPr>
              <w:tc>
                <w:tcPr>
                  <w:tcW w:w="502" w:type="dxa"/>
                  <w:tcBorders>
                    <w:top w:val="single" w:color="auto" w:sz="4" w:space="0"/>
                  </w:tcBorders>
                  <w:noWrap w:val="0"/>
                  <w:vAlign w:val="center"/>
                </w:tcPr>
                <w:p>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957" w:type="dxa"/>
                  <w:tcBorders>
                    <w:top w:val="single" w:color="auto" w:sz="4" w:space="0"/>
                  </w:tcBorders>
                  <w:noWrap w:val="0"/>
                  <w:vAlign w:val="center"/>
                </w:tcPr>
                <w:p>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熔化</w:t>
                  </w:r>
                  <w:r>
                    <w:rPr>
                      <w:rFonts w:hint="default" w:ascii="Times New Roman" w:hAnsi="Times New Roman" w:cs="Times New Roman"/>
                      <w:color w:val="auto"/>
                      <w:sz w:val="18"/>
                      <w:szCs w:val="18"/>
                    </w:rPr>
                    <w:t>废气</w:t>
                  </w:r>
                </w:p>
              </w:tc>
              <w:tc>
                <w:tcPr>
                  <w:tcW w:w="901" w:type="dxa"/>
                  <w:tcBorders>
                    <w:top w:val="single" w:color="auto" w:sz="4" w:space="0"/>
                  </w:tcBorders>
                  <w:noWrap w:val="0"/>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滤袋堵塞</w:t>
                  </w:r>
                </w:p>
              </w:tc>
              <w:tc>
                <w:tcPr>
                  <w:tcW w:w="858" w:type="dxa"/>
                  <w:tcBorders>
                    <w:top w:val="single" w:color="auto" w:sz="4" w:space="0"/>
                    <w:bottom w:val="single" w:color="auto" w:sz="4" w:space="0"/>
                  </w:tcBorders>
                  <w:noWrap w:val="0"/>
                  <w:vAlign w:val="center"/>
                </w:tcPr>
                <w:p>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颗粒物</w:t>
                  </w:r>
                </w:p>
              </w:tc>
              <w:tc>
                <w:tcPr>
                  <w:tcW w:w="1071" w:type="dxa"/>
                  <w:tcBorders>
                    <w:top w:val="single" w:color="auto" w:sz="4" w:space="0"/>
                    <w:bottom w:val="single" w:color="auto" w:sz="4" w:space="0"/>
                  </w:tcBorders>
                  <w:noWrap w:val="0"/>
                  <w:vAlign w:val="center"/>
                </w:tcPr>
                <w:p>
                  <w:pPr>
                    <w:pStyle w:val="19"/>
                    <w:jc w:val="center"/>
                    <w:outlineLvl w:val="0"/>
                    <w:rPr>
                      <w:rFonts w:hint="default" w:ascii="Times New Roman" w:hAnsi="Times New Roman" w:cs="Times New Roman"/>
                      <w:color w:val="auto"/>
                      <w:sz w:val="18"/>
                      <w:szCs w:val="18"/>
                    </w:rPr>
                  </w:pPr>
                  <w:r>
                    <w:rPr>
                      <w:rFonts w:hint="eastAsia" w:ascii="Times New Roman" w:hAnsi="Times New Roman" w:cs="Times New Roman"/>
                      <w:snapToGrid w:val="0"/>
                      <w:color w:val="auto"/>
                      <w:sz w:val="18"/>
                      <w:szCs w:val="18"/>
                      <w:lang w:val="en-US" w:eastAsia="zh-CN"/>
                    </w:rPr>
                    <w:t xml:space="preserve">113.81 </w:t>
                  </w:r>
                </w:p>
              </w:tc>
              <w:tc>
                <w:tcPr>
                  <w:tcW w:w="1040" w:type="dxa"/>
                  <w:tcBorders>
                    <w:top w:val="single" w:color="auto" w:sz="4" w:space="0"/>
                    <w:bottom w:val="single" w:color="auto" w:sz="4" w:space="0"/>
                  </w:tcBorders>
                  <w:noWrap w:val="0"/>
                  <w:vAlign w:val="center"/>
                </w:tcPr>
                <w:p>
                  <w:pPr>
                    <w:pStyle w:val="19"/>
                    <w:jc w:val="center"/>
                    <w:outlineLvl w:val="0"/>
                    <w:rPr>
                      <w:rFonts w:hint="default" w:ascii="Times New Roman" w:hAnsi="Times New Roman" w:cs="Times New Roman"/>
                      <w:color w:val="auto"/>
                      <w:sz w:val="18"/>
                      <w:szCs w:val="18"/>
                    </w:rPr>
                  </w:pPr>
                  <w:r>
                    <w:rPr>
                      <w:rFonts w:hint="eastAsia" w:ascii="Times New Roman" w:hAnsi="Times New Roman" w:cs="Times New Roman"/>
                      <w:snapToGrid w:val="0"/>
                      <w:color w:val="auto"/>
                      <w:sz w:val="18"/>
                      <w:szCs w:val="18"/>
                      <w:lang w:val="en-US" w:eastAsia="zh-CN"/>
                    </w:rPr>
                    <w:t>1.821</w:t>
                  </w:r>
                </w:p>
              </w:tc>
              <w:tc>
                <w:tcPr>
                  <w:tcW w:w="759" w:type="dxa"/>
                  <w:vMerge w:val="restart"/>
                  <w:tcBorders>
                    <w:top w:val="single" w:color="auto" w:sz="4" w:space="0"/>
                  </w:tcBorders>
                  <w:noWrap w:val="0"/>
                  <w:vAlign w:val="center"/>
                </w:tcPr>
                <w:p>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866" w:type="dxa"/>
                  <w:vMerge w:val="restart"/>
                  <w:tcBorders>
                    <w:top w:val="single" w:color="auto" w:sz="4" w:space="0"/>
                  </w:tcBorders>
                  <w:noWrap w:val="0"/>
                  <w:vAlign w:val="center"/>
                </w:tcPr>
                <w:p>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最多一年1次</w:t>
                  </w:r>
                </w:p>
              </w:tc>
              <w:tc>
                <w:tcPr>
                  <w:tcW w:w="1042" w:type="dxa"/>
                  <w:vMerge w:val="restart"/>
                  <w:tcBorders>
                    <w:top w:val="single" w:color="auto" w:sz="4" w:space="0"/>
                  </w:tcBorders>
                  <w:noWrap w:val="0"/>
                  <w:vAlign w:val="center"/>
                </w:tcPr>
                <w:p>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及时停产检修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3" w:hRule="atLeast"/>
                <w:jc w:val="center"/>
              </w:trPr>
              <w:tc>
                <w:tcPr>
                  <w:tcW w:w="502" w:type="dxa"/>
                  <w:vMerge w:val="restart"/>
                  <w:tcBorders>
                    <w:top w:val="single" w:color="auto" w:sz="4" w:space="0"/>
                  </w:tcBorders>
                  <w:noWrap w:val="0"/>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2</w:t>
                  </w:r>
                </w:p>
              </w:tc>
              <w:tc>
                <w:tcPr>
                  <w:tcW w:w="957" w:type="dxa"/>
                  <w:vMerge w:val="restart"/>
                  <w:tcBorders>
                    <w:top w:val="single" w:color="auto" w:sz="4" w:space="0"/>
                  </w:tcBorders>
                  <w:noWrap w:val="0"/>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压铸废气</w:t>
                  </w:r>
                </w:p>
              </w:tc>
              <w:tc>
                <w:tcPr>
                  <w:tcW w:w="901" w:type="dxa"/>
                  <w:vMerge w:val="restart"/>
                  <w:tcBorders>
                    <w:top w:val="single" w:color="auto" w:sz="4" w:space="0"/>
                  </w:tcBorders>
                  <w:noWrap w:val="0"/>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水泵损坏，</w:t>
                  </w:r>
                  <w:r>
                    <w:rPr>
                      <w:rFonts w:hint="eastAsia" w:cs="Times New Roman"/>
                      <w:color w:val="auto"/>
                      <w:sz w:val="18"/>
                      <w:szCs w:val="18"/>
                      <w:lang w:val="en-US" w:eastAsia="zh-CN"/>
                    </w:rPr>
                    <w:t>油雾净化装置损坏</w:t>
                  </w:r>
                </w:p>
              </w:tc>
              <w:tc>
                <w:tcPr>
                  <w:tcW w:w="858" w:type="dxa"/>
                  <w:tcBorders>
                    <w:top w:val="single" w:color="auto" w:sz="4" w:space="0"/>
                    <w:bottom w:val="single" w:color="auto" w:sz="4" w:space="0"/>
                  </w:tcBorders>
                  <w:noWrap w:val="0"/>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颗粒物</w:t>
                  </w:r>
                </w:p>
              </w:tc>
              <w:tc>
                <w:tcPr>
                  <w:tcW w:w="1071" w:type="dxa"/>
                  <w:tcBorders>
                    <w:top w:val="single" w:color="auto" w:sz="4" w:space="0"/>
                    <w:bottom w:val="single" w:color="auto" w:sz="4" w:space="0"/>
                  </w:tcBorders>
                  <w:noWrap w:val="0"/>
                  <w:vAlign w:val="center"/>
                </w:tcPr>
                <w:p>
                  <w:pPr>
                    <w:pStyle w:val="19"/>
                    <w:jc w:val="center"/>
                    <w:outlineLvl w:val="0"/>
                    <w:rPr>
                      <w:rFonts w:hint="default" w:ascii="Times New Roman" w:hAnsi="Times New Roman" w:eastAsia="宋体"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 xml:space="preserve">41.27 </w:t>
                  </w:r>
                </w:p>
              </w:tc>
              <w:tc>
                <w:tcPr>
                  <w:tcW w:w="1040" w:type="dxa"/>
                  <w:tcBorders>
                    <w:top w:val="single" w:color="auto" w:sz="4" w:space="0"/>
                    <w:bottom w:val="single" w:color="auto" w:sz="4" w:space="0"/>
                  </w:tcBorders>
                  <w:noWrap w:val="0"/>
                  <w:vAlign w:val="center"/>
                </w:tcPr>
                <w:p>
                  <w:pPr>
                    <w:pStyle w:val="19"/>
                    <w:jc w:val="center"/>
                    <w:outlineLvl w:val="0"/>
                    <w:rPr>
                      <w:rFonts w:hint="default" w:ascii="Times New Roman" w:hAnsi="Times New Roman" w:eastAsia="宋体" w:cs="Times New Roman"/>
                      <w:snapToGrid w:val="0"/>
                      <w:color w:val="auto"/>
                      <w:sz w:val="18"/>
                      <w:szCs w:val="18"/>
                      <w:lang w:val="en-US" w:eastAsia="zh-CN"/>
                    </w:rPr>
                  </w:pPr>
                  <w:r>
                    <w:rPr>
                      <w:rFonts w:hint="eastAsia" w:ascii="Times New Roman" w:hAnsi="Times New Roman" w:cs="Times New Roman"/>
                      <w:snapToGrid w:val="0"/>
                      <w:color w:val="auto"/>
                      <w:sz w:val="18"/>
                      <w:szCs w:val="18"/>
                      <w:lang w:val="en-US" w:eastAsia="zh-CN"/>
                    </w:rPr>
                    <w:t xml:space="preserve">0.454 </w:t>
                  </w:r>
                </w:p>
              </w:tc>
              <w:tc>
                <w:tcPr>
                  <w:tcW w:w="759" w:type="dxa"/>
                  <w:vMerge w:val="continue"/>
                  <w:noWrap w:val="0"/>
                  <w:vAlign w:val="center"/>
                </w:tcPr>
                <w:p>
                  <w:pPr>
                    <w:adjustRightInd w:val="0"/>
                    <w:snapToGrid w:val="0"/>
                    <w:jc w:val="center"/>
                    <w:rPr>
                      <w:rFonts w:hint="default" w:ascii="Times New Roman" w:hAnsi="Times New Roman" w:cs="Times New Roman"/>
                      <w:color w:val="auto"/>
                      <w:sz w:val="18"/>
                      <w:szCs w:val="18"/>
                    </w:rPr>
                  </w:pPr>
                </w:p>
              </w:tc>
              <w:tc>
                <w:tcPr>
                  <w:tcW w:w="866" w:type="dxa"/>
                  <w:vMerge w:val="continue"/>
                  <w:noWrap w:val="0"/>
                  <w:vAlign w:val="center"/>
                </w:tcPr>
                <w:p>
                  <w:pPr>
                    <w:adjustRightInd w:val="0"/>
                    <w:snapToGrid w:val="0"/>
                    <w:jc w:val="center"/>
                    <w:rPr>
                      <w:rFonts w:hint="default" w:ascii="Times New Roman" w:hAnsi="Times New Roman" w:cs="Times New Roman"/>
                      <w:color w:val="auto"/>
                      <w:sz w:val="18"/>
                      <w:szCs w:val="18"/>
                    </w:rPr>
                  </w:pPr>
                </w:p>
              </w:tc>
              <w:tc>
                <w:tcPr>
                  <w:tcW w:w="1042" w:type="dxa"/>
                  <w:vMerge w:val="continue"/>
                  <w:noWrap w:val="0"/>
                  <w:vAlign w:val="center"/>
                </w:tcPr>
                <w:p>
                  <w:pPr>
                    <w:adjustRightInd w:val="0"/>
                    <w:snapToGrid w:val="0"/>
                    <w:jc w:val="center"/>
                    <w:rPr>
                      <w:rFonts w:hint="default" w:ascii="Times New Roman" w:hAnsi="Times New Roman" w:cs="Times New Roman"/>
                      <w:color w:val="auto"/>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atLeast"/>
                <w:jc w:val="center"/>
              </w:trPr>
              <w:tc>
                <w:tcPr>
                  <w:tcW w:w="502" w:type="dxa"/>
                  <w:vMerge w:val="continue"/>
                  <w:noWrap w:val="0"/>
                  <w:vAlign w:val="center"/>
                </w:tcPr>
                <w:p>
                  <w:pPr>
                    <w:adjustRightInd w:val="0"/>
                    <w:snapToGrid w:val="0"/>
                    <w:jc w:val="center"/>
                    <w:rPr>
                      <w:rFonts w:hint="default" w:ascii="Times New Roman" w:hAnsi="Times New Roman" w:cs="Times New Roman"/>
                      <w:color w:val="auto"/>
                      <w:sz w:val="18"/>
                      <w:szCs w:val="18"/>
                      <w:lang w:val="en-US" w:eastAsia="zh-CN"/>
                    </w:rPr>
                  </w:pPr>
                </w:p>
              </w:tc>
              <w:tc>
                <w:tcPr>
                  <w:tcW w:w="957" w:type="dxa"/>
                  <w:vMerge w:val="continue"/>
                  <w:noWrap w:val="0"/>
                  <w:vAlign w:val="center"/>
                </w:tcPr>
                <w:p>
                  <w:pPr>
                    <w:adjustRightInd w:val="0"/>
                    <w:snapToGrid w:val="0"/>
                    <w:jc w:val="center"/>
                    <w:rPr>
                      <w:rFonts w:hint="default" w:ascii="Times New Roman" w:hAnsi="Times New Roman" w:cs="Times New Roman"/>
                      <w:color w:val="auto"/>
                      <w:sz w:val="18"/>
                      <w:szCs w:val="18"/>
                      <w:lang w:val="en-US" w:eastAsia="zh-CN"/>
                    </w:rPr>
                  </w:pPr>
                </w:p>
              </w:tc>
              <w:tc>
                <w:tcPr>
                  <w:tcW w:w="901" w:type="dxa"/>
                  <w:vMerge w:val="continue"/>
                  <w:noWrap w:val="0"/>
                  <w:vAlign w:val="center"/>
                </w:tcPr>
                <w:p>
                  <w:pPr>
                    <w:adjustRightInd w:val="0"/>
                    <w:snapToGrid w:val="0"/>
                    <w:jc w:val="center"/>
                    <w:rPr>
                      <w:rFonts w:hint="default" w:ascii="Times New Roman" w:hAnsi="Times New Roman" w:cs="Times New Roman"/>
                      <w:color w:val="auto"/>
                      <w:sz w:val="18"/>
                      <w:szCs w:val="18"/>
                    </w:rPr>
                  </w:pPr>
                </w:p>
              </w:tc>
              <w:tc>
                <w:tcPr>
                  <w:tcW w:w="858" w:type="dxa"/>
                  <w:tcBorders>
                    <w:top w:val="single" w:color="auto" w:sz="4" w:space="0"/>
                    <w:bottom w:val="single" w:color="auto" w:sz="4" w:space="0"/>
                  </w:tcBorders>
                  <w:shd w:val="clear" w:color="auto" w:fill="auto"/>
                  <w:noWrap w:val="0"/>
                  <w:vAlign w:val="center"/>
                </w:tcPr>
                <w:p>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非甲烷总烃</w:t>
                  </w:r>
                </w:p>
              </w:tc>
              <w:tc>
                <w:tcPr>
                  <w:tcW w:w="1071" w:type="dxa"/>
                  <w:tcBorders>
                    <w:top w:val="single" w:color="auto" w:sz="4" w:space="0"/>
                    <w:bottom w:val="single" w:color="auto" w:sz="4" w:space="0"/>
                  </w:tcBorders>
                  <w:shd w:val="clear" w:color="auto" w:fill="auto"/>
                  <w:noWrap w:val="0"/>
                  <w:vAlign w:val="center"/>
                </w:tcPr>
                <w:p>
                  <w:pPr>
                    <w:pStyle w:val="19"/>
                    <w:jc w:val="center"/>
                    <w:outlineLvl w:val="0"/>
                    <w:rPr>
                      <w:rFonts w:hint="default" w:ascii="Times New Roman" w:hAnsi="Times New Roman" w:eastAsia="宋体" w:cs="Times New Roman"/>
                      <w:color w:val="auto"/>
                      <w:kern w:val="0"/>
                      <w:sz w:val="18"/>
                      <w:szCs w:val="18"/>
                      <w:lang w:val="en-US" w:eastAsia="zh-CN" w:bidi="ar-SA"/>
                    </w:rPr>
                  </w:pPr>
                  <w:r>
                    <w:rPr>
                      <w:rFonts w:hint="eastAsia" w:ascii="Times New Roman" w:hAnsi="Times New Roman" w:cs="Times New Roman"/>
                      <w:snapToGrid w:val="0"/>
                      <w:color w:val="auto"/>
                      <w:sz w:val="18"/>
                      <w:szCs w:val="18"/>
                      <w:lang w:val="en-US" w:eastAsia="zh-CN"/>
                    </w:rPr>
                    <w:t xml:space="preserve">2.45 </w:t>
                  </w:r>
                </w:p>
              </w:tc>
              <w:tc>
                <w:tcPr>
                  <w:tcW w:w="1040" w:type="dxa"/>
                  <w:tcBorders>
                    <w:top w:val="single" w:color="auto" w:sz="4" w:space="0"/>
                    <w:bottom w:val="single" w:color="auto" w:sz="4" w:space="0"/>
                  </w:tcBorders>
                  <w:shd w:val="clear" w:color="auto" w:fill="auto"/>
                  <w:noWrap w:val="0"/>
                  <w:vAlign w:val="center"/>
                </w:tcPr>
                <w:p>
                  <w:pPr>
                    <w:pStyle w:val="19"/>
                    <w:jc w:val="center"/>
                    <w:outlineLvl w:val="0"/>
                    <w:rPr>
                      <w:rFonts w:hint="default" w:ascii="Times New Roman" w:hAnsi="Times New Roman" w:eastAsia="宋体" w:cs="Times New Roman"/>
                      <w:color w:val="auto"/>
                      <w:kern w:val="0"/>
                      <w:sz w:val="18"/>
                      <w:szCs w:val="18"/>
                      <w:lang w:val="en-US" w:eastAsia="zh-CN" w:bidi="ar-SA"/>
                    </w:rPr>
                  </w:pPr>
                  <w:r>
                    <w:rPr>
                      <w:rFonts w:hint="eastAsia" w:ascii="Times New Roman" w:hAnsi="Times New Roman" w:cs="Times New Roman"/>
                      <w:snapToGrid w:val="0"/>
                      <w:color w:val="auto"/>
                      <w:sz w:val="18"/>
                      <w:szCs w:val="18"/>
                      <w:lang w:val="en-US" w:eastAsia="zh-CN"/>
                    </w:rPr>
                    <w:t xml:space="preserve">0.027 </w:t>
                  </w:r>
                </w:p>
              </w:tc>
              <w:tc>
                <w:tcPr>
                  <w:tcW w:w="759" w:type="dxa"/>
                  <w:vMerge w:val="continue"/>
                  <w:noWrap w:val="0"/>
                  <w:vAlign w:val="center"/>
                </w:tcPr>
                <w:p>
                  <w:pPr>
                    <w:adjustRightInd w:val="0"/>
                    <w:snapToGrid w:val="0"/>
                    <w:jc w:val="center"/>
                    <w:rPr>
                      <w:rFonts w:hint="default" w:ascii="Times New Roman" w:hAnsi="Times New Roman" w:cs="Times New Roman"/>
                      <w:color w:val="auto"/>
                      <w:sz w:val="18"/>
                      <w:szCs w:val="18"/>
                    </w:rPr>
                  </w:pPr>
                </w:p>
              </w:tc>
              <w:tc>
                <w:tcPr>
                  <w:tcW w:w="866" w:type="dxa"/>
                  <w:vMerge w:val="continue"/>
                  <w:noWrap w:val="0"/>
                  <w:vAlign w:val="center"/>
                </w:tcPr>
                <w:p>
                  <w:pPr>
                    <w:adjustRightInd w:val="0"/>
                    <w:snapToGrid w:val="0"/>
                    <w:jc w:val="center"/>
                    <w:rPr>
                      <w:rFonts w:hint="default" w:ascii="Times New Roman" w:hAnsi="Times New Roman" w:cs="Times New Roman"/>
                      <w:color w:val="auto"/>
                      <w:sz w:val="18"/>
                      <w:szCs w:val="18"/>
                    </w:rPr>
                  </w:pPr>
                </w:p>
              </w:tc>
              <w:tc>
                <w:tcPr>
                  <w:tcW w:w="1042" w:type="dxa"/>
                  <w:vMerge w:val="continue"/>
                  <w:noWrap w:val="0"/>
                  <w:vAlign w:val="center"/>
                </w:tcPr>
                <w:p>
                  <w:pPr>
                    <w:adjustRightInd w:val="0"/>
                    <w:snapToGrid w:val="0"/>
                    <w:jc w:val="center"/>
                    <w:rPr>
                      <w:rFonts w:hint="default" w:ascii="Times New Roman" w:hAnsi="Times New Roman" w:cs="Times New Roman"/>
                      <w:color w:val="auto"/>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jc w:val="center"/>
              </w:trPr>
              <w:tc>
                <w:tcPr>
                  <w:tcW w:w="502" w:type="dxa"/>
                  <w:tcBorders>
                    <w:bottom w:val="single" w:color="auto" w:sz="4" w:space="0"/>
                  </w:tcBorders>
                  <w:noWrap w:val="0"/>
                  <w:vAlign w:val="center"/>
                </w:tcPr>
                <w:p>
                  <w:pPr>
                    <w:adjustRightInd w:val="0"/>
                    <w:snapToGrid w:val="0"/>
                    <w:jc w:val="center"/>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lang w:val="en-US" w:eastAsia="zh-CN"/>
                    </w:rPr>
                    <w:t>3</w:t>
                  </w:r>
                </w:p>
              </w:tc>
              <w:tc>
                <w:tcPr>
                  <w:tcW w:w="957" w:type="dxa"/>
                  <w:tcBorders>
                    <w:bottom w:val="single" w:color="auto" w:sz="4" w:space="0"/>
                  </w:tcBorders>
                  <w:noWrap w:val="0"/>
                  <w:vAlign w:val="center"/>
                </w:tcPr>
                <w:p>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抛丸</w:t>
                  </w:r>
                  <w:r>
                    <w:rPr>
                      <w:rFonts w:hint="eastAsia" w:cs="Times New Roman"/>
                      <w:color w:val="auto"/>
                      <w:sz w:val="18"/>
                      <w:szCs w:val="18"/>
                      <w:lang w:val="en-US" w:eastAsia="zh-CN"/>
                    </w:rPr>
                    <w:t>、打磨</w:t>
                  </w:r>
                  <w:r>
                    <w:rPr>
                      <w:rFonts w:hint="default" w:ascii="Times New Roman" w:hAnsi="Times New Roman" w:cs="Times New Roman"/>
                      <w:color w:val="auto"/>
                      <w:sz w:val="18"/>
                      <w:szCs w:val="18"/>
                      <w:lang w:val="en-US" w:eastAsia="zh-CN"/>
                    </w:rPr>
                    <w:t>粉尘</w:t>
                  </w:r>
                </w:p>
              </w:tc>
              <w:tc>
                <w:tcPr>
                  <w:tcW w:w="901" w:type="dxa"/>
                  <w:tcBorders>
                    <w:bottom w:val="single" w:color="auto" w:sz="4" w:space="0"/>
                  </w:tcBorders>
                  <w:noWrap w:val="0"/>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滤袋堵塞</w:t>
                  </w:r>
                </w:p>
              </w:tc>
              <w:tc>
                <w:tcPr>
                  <w:tcW w:w="858" w:type="dxa"/>
                  <w:tcBorders>
                    <w:top w:val="single" w:color="auto" w:sz="4" w:space="0"/>
                    <w:bottom w:val="single" w:color="auto" w:sz="4" w:space="0"/>
                  </w:tcBorders>
                  <w:noWrap w:val="0"/>
                  <w:vAlign w:val="center"/>
                </w:tcPr>
                <w:p>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颗粒物</w:t>
                  </w:r>
                </w:p>
              </w:tc>
              <w:tc>
                <w:tcPr>
                  <w:tcW w:w="1071" w:type="dxa"/>
                  <w:tcBorders>
                    <w:top w:val="single" w:color="auto" w:sz="4" w:space="0"/>
                    <w:bottom w:val="single" w:color="auto" w:sz="4" w:space="0"/>
                  </w:tcBorders>
                  <w:noWrap w:val="0"/>
                  <w:vAlign w:val="center"/>
                </w:tcPr>
                <w:p>
                  <w:pPr>
                    <w:pStyle w:val="19"/>
                    <w:jc w:val="center"/>
                    <w:outlineLvl w:val="0"/>
                    <w:rPr>
                      <w:rFonts w:hint="default" w:ascii="Times New Roman" w:hAnsi="Times New Roman" w:cs="Times New Roman"/>
                      <w:color w:val="auto"/>
                      <w:sz w:val="18"/>
                      <w:szCs w:val="18"/>
                    </w:rPr>
                  </w:pPr>
                  <w:r>
                    <w:rPr>
                      <w:rFonts w:hint="eastAsia" w:ascii="Times New Roman" w:hAnsi="Times New Roman" w:cs="Times New Roman"/>
                      <w:snapToGrid w:val="0"/>
                      <w:color w:val="auto"/>
                      <w:sz w:val="18"/>
                      <w:szCs w:val="18"/>
                      <w:lang w:val="en-US" w:eastAsia="zh-CN"/>
                    </w:rPr>
                    <w:t>158.1</w:t>
                  </w:r>
                </w:p>
              </w:tc>
              <w:tc>
                <w:tcPr>
                  <w:tcW w:w="1040" w:type="dxa"/>
                  <w:tcBorders>
                    <w:top w:val="single" w:color="auto" w:sz="4" w:space="0"/>
                    <w:bottom w:val="single" w:color="auto" w:sz="4" w:space="0"/>
                  </w:tcBorders>
                  <w:noWrap w:val="0"/>
                  <w:vAlign w:val="center"/>
                </w:tcPr>
                <w:p>
                  <w:pPr>
                    <w:pStyle w:val="19"/>
                    <w:jc w:val="center"/>
                    <w:outlineLvl w:val="0"/>
                    <w:rPr>
                      <w:rFonts w:hint="default" w:ascii="Times New Roman" w:hAnsi="Times New Roman" w:cs="Times New Roman"/>
                      <w:color w:val="auto"/>
                      <w:sz w:val="18"/>
                      <w:szCs w:val="18"/>
                    </w:rPr>
                  </w:pPr>
                  <w:r>
                    <w:rPr>
                      <w:rFonts w:hint="eastAsia" w:ascii="Times New Roman" w:hAnsi="Times New Roman" w:cs="Times New Roman"/>
                      <w:snapToGrid w:val="0"/>
                      <w:color w:val="auto"/>
                      <w:sz w:val="18"/>
                      <w:szCs w:val="18"/>
                      <w:lang w:val="en-US" w:eastAsia="zh-CN"/>
                    </w:rPr>
                    <w:t>0.949</w:t>
                  </w:r>
                </w:p>
              </w:tc>
              <w:tc>
                <w:tcPr>
                  <w:tcW w:w="759" w:type="dxa"/>
                  <w:vMerge w:val="continue"/>
                  <w:tcBorders>
                    <w:bottom w:val="single" w:color="auto" w:sz="4" w:space="0"/>
                  </w:tcBorders>
                  <w:noWrap w:val="0"/>
                  <w:vAlign w:val="center"/>
                </w:tcPr>
                <w:p>
                  <w:pPr>
                    <w:adjustRightInd w:val="0"/>
                    <w:snapToGrid w:val="0"/>
                    <w:jc w:val="center"/>
                    <w:rPr>
                      <w:rFonts w:hint="default" w:ascii="Times New Roman" w:hAnsi="Times New Roman" w:cs="Times New Roman"/>
                      <w:color w:val="auto"/>
                      <w:sz w:val="18"/>
                      <w:szCs w:val="18"/>
                    </w:rPr>
                  </w:pPr>
                </w:p>
              </w:tc>
              <w:tc>
                <w:tcPr>
                  <w:tcW w:w="866" w:type="dxa"/>
                  <w:vMerge w:val="continue"/>
                  <w:tcBorders>
                    <w:bottom w:val="single" w:color="auto" w:sz="4" w:space="0"/>
                  </w:tcBorders>
                  <w:noWrap w:val="0"/>
                  <w:vAlign w:val="center"/>
                </w:tcPr>
                <w:p>
                  <w:pPr>
                    <w:adjustRightInd w:val="0"/>
                    <w:snapToGrid w:val="0"/>
                    <w:jc w:val="center"/>
                    <w:rPr>
                      <w:rFonts w:hint="default" w:ascii="Times New Roman" w:hAnsi="Times New Roman" w:cs="Times New Roman"/>
                      <w:color w:val="auto"/>
                      <w:sz w:val="18"/>
                      <w:szCs w:val="18"/>
                    </w:rPr>
                  </w:pPr>
                </w:p>
              </w:tc>
              <w:tc>
                <w:tcPr>
                  <w:tcW w:w="1042" w:type="dxa"/>
                  <w:vMerge w:val="continue"/>
                  <w:tcBorders>
                    <w:bottom w:val="single" w:color="auto" w:sz="4" w:space="0"/>
                  </w:tcBorders>
                  <w:noWrap w:val="0"/>
                  <w:vAlign w:val="center"/>
                </w:tcPr>
                <w:p>
                  <w:pPr>
                    <w:adjustRightInd w:val="0"/>
                    <w:snapToGrid w:val="0"/>
                    <w:jc w:val="center"/>
                    <w:rPr>
                      <w:rFonts w:hint="default" w:ascii="Times New Roman" w:hAnsi="Times New Roman" w:cs="Times New Roman"/>
                      <w:color w:val="auto"/>
                      <w:sz w:val="18"/>
                      <w:szCs w:val="18"/>
                    </w:rPr>
                  </w:pPr>
                </w:p>
              </w:tc>
            </w:tr>
          </w:tbl>
          <w:p>
            <w:pPr>
              <w:pStyle w:val="50"/>
              <w:wordWrap w:val="0"/>
              <w:spacing w:line="460" w:lineRule="exact"/>
              <w:ind w:firstLine="480"/>
              <w:rPr>
                <w:rFonts w:hint="default" w:ascii="Times New Roman" w:hAnsi="Times New Roman" w:cs="Times New Roman"/>
                <w:color w:val="auto"/>
              </w:rPr>
            </w:pPr>
            <w:r>
              <w:rPr>
                <w:rFonts w:hint="default" w:ascii="Times New Roman" w:hAnsi="Times New Roman" w:cs="Times New Roman"/>
                <w:color w:val="auto"/>
              </w:rPr>
              <w:t xml:space="preserve">由上表可以看出，本项目非正常工况下污染物排放速率会增大，但总体来说排放速率较小，为确保减少对环境的影响。环评要求项目一旦发生非正常排放，立即停产，对废气处理设施进行及时检修。为杜绝废气非正常排放，应采取以下措施确保废气达标排放： </w:t>
            </w:r>
          </w:p>
          <w:p>
            <w:pPr>
              <w:pStyle w:val="50"/>
              <w:wordWrap w:val="0"/>
              <w:spacing w:line="460" w:lineRule="exact"/>
              <w:ind w:firstLine="480"/>
              <w:rPr>
                <w:rFonts w:hint="default" w:ascii="Times New Roman" w:hAnsi="Times New Roman" w:cs="Times New Roman"/>
                <w:color w:val="auto"/>
              </w:rPr>
            </w:pPr>
            <w:r>
              <w:rPr>
                <w:rFonts w:hint="default" w:ascii="Times New Roman" w:hAnsi="Times New Roman" w:cs="Times New Roman"/>
                <w:color w:val="auto"/>
              </w:rPr>
              <w:t xml:space="preserve">①安排专人负责环保设备的日常维护和管理，每隔固定时间检查、汇报情况，及时发现废气处理设备的隐患，确保废气处理系统正常运行； </w:t>
            </w:r>
          </w:p>
          <w:p>
            <w:pPr>
              <w:pStyle w:val="50"/>
              <w:wordWrap w:val="0"/>
              <w:spacing w:line="460" w:lineRule="exact"/>
              <w:ind w:firstLine="480"/>
              <w:rPr>
                <w:rFonts w:hint="default" w:ascii="Times New Roman" w:hAnsi="Times New Roman" w:cs="Times New Roman"/>
                <w:color w:val="auto"/>
              </w:rPr>
            </w:pPr>
            <w:r>
              <w:rPr>
                <w:rFonts w:hint="default" w:ascii="Times New Roman" w:hAnsi="Times New Roman" w:cs="Times New Roman"/>
                <w:color w:val="auto"/>
              </w:rPr>
              <w:t xml:space="preserve">②建立健全的环保管理机构，对环保管理人员和技术人员进行岗位培训，委托具有专业资质的环境检测单位对项目排放的各类污染物进行定期检测； </w:t>
            </w:r>
          </w:p>
          <w:p>
            <w:pPr>
              <w:pStyle w:val="50"/>
              <w:wordWrap w:val="0"/>
              <w:spacing w:line="460" w:lineRule="exact"/>
              <w:ind w:firstLine="480"/>
              <w:rPr>
                <w:rFonts w:hint="default" w:ascii="Times New Roman" w:hAnsi="Times New Roman" w:cs="Times New Roman"/>
                <w:color w:val="auto"/>
              </w:rPr>
            </w:pPr>
            <w:r>
              <w:rPr>
                <w:rFonts w:hint="default" w:ascii="Times New Roman" w:hAnsi="Times New Roman" w:cs="Times New Roman"/>
                <w:color w:val="auto"/>
              </w:rPr>
              <w:t>③应定期维护、检修废气处理装置，以保持废气处理装置的净化能力和净化容量。</w:t>
            </w:r>
          </w:p>
          <w:p>
            <w:pPr>
              <w:adjustRightInd w:val="0"/>
              <w:snapToGrid w:val="0"/>
              <w:spacing w:line="480" w:lineRule="exact"/>
              <w:ind w:firstLine="482" w:firstLineChars="200"/>
              <w:rPr>
                <w:rFonts w:hint="default" w:ascii="Times New Roman" w:hAnsi="Times New Roman" w:cs="Times New Roman"/>
                <w:b/>
                <w:color w:val="auto"/>
                <w:sz w:val="24"/>
              </w:rPr>
            </w:pPr>
            <w:r>
              <w:rPr>
                <w:rFonts w:hint="default" w:ascii="Times New Roman" w:hAnsi="Times New Roman" w:cs="Times New Roman"/>
                <w:b/>
                <w:color w:val="auto"/>
                <w:sz w:val="24"/>
              </w:rPr>
              <w:t>（4）排放标准</w:t>
            </w:r>
          </w:p>
          <w:p>
            <w:pPr>
              <w:adjustRightInd w:val="0"/>
              <w:snapToGrid w:val="0"/>
              <w:spacing w:line="480" w:lineRule="exact"/>
              <w:ind w:firstLine="480" w:firstLineChars="200"/>
              <w:rPr>
                <w:rFonts w:hint="default" w:ascii="Times New Roman" w:hAnsi="Times New Roman" w:cs="Times New Roman"/>
                <w:bCs/>
                <w:color w:val="auto"/>
                <w:sz w:val="24"/>
                <w:highlight w:val="yellow"/>
              </w:rPr>
            </w:pPr>
            <w:r>
              <w:rPr>
                <w:rFonts w:hint="default" w:ascii="Times New Roman" w:hAnsi="Times New Roman" w:cs="Times New Roman"/>
                <w:bCs/>
                <w:color w:val="auto"/>
                <w:sz w:val="24"/>
              </w:rPr>
              <w:t>废气污染物排放执行标准见表4-4。</w:t>
            </w:r>
          </w:p>
          <w:p>
            <w:pPr>
              <w:adjustRightInd w:val="0"/>
              <w:snapToGrid w:val="0"/>
              <w:spacing w:line="480" w:lineRule="exact"/>
              <w:ind w:firstLine="422" w:firstLineChars="200"/>
              <w:jc w:val="center"/>
              <w:rPr>
                <w:rFonts w:hint="default" w:ascii="Times New Roman" w:hAnsi="Times New Roman" w:cs="Times New Roman"/>
                <w:b/>
                <w:color w:val="auto"/>
                <w:szCs w:val="21"/>
              </w:rPr>
            </w:pPr>
            <w:r>
              <w:rPr>
                <w:rFonts w:hint="default" w:ascii="Times New Roman" w:hAnsi="Times New Roman" w:cs="Times New Roman"/>
                <w:b/>
                <w:color w:val="auto"/>
                <w:szCs w:val="21"/>
              </w:rPr>
              <w:t>表4-4 废气污染物排放执行标准一览表</w:t>
            </w:r>
          </w:p>
          <w:tbl>
            <w:tblPr>
              <w:tblStyle w:val="24"/>
              <w:tblW w:w="8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981"/>
              <w:gridCol w:w="802"/>
              <w:gridCol w:w="1577"/>
              <w:gridCol w:w="945"/>
              <w:gridCol w:w="1095"/>
              <w:gridCol w:w="773"/>
              <w:gridCol w:w="1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Merge w:val="restart"/>
                  <w:noWrap w:val="0"/>
                  <w:vAlign w:val="center"/>
                </w:tcPr>
                <w:p>
                  <w:pPr>
                    <w:tabs>
                      <w:tab w:val="left" w:pos="3435"/>
                    </w:tabs>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排放口编号</w:t>
                  </w:r>
                </w:p>
              </w:tc>
              <w:tc>
                <w:tcPr>
                  <w:tcW w:w="981" w:type="dxa"/>
                  <w:vMerge w:val="restart"/>
                  <w:noWrap w:val="0"/>
                  <w:vAlign w:val="center"/>
                </w:tcPr>
                <w:p>
                  <w:pPr>
                    <w:tabs>
                      <w:tab w:val="left" w:pos="3435"/>
                    </w:tabs>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排放口名称</w:t>
                  </w:r>
                </w:p>
              </w:tc>
              <w:tc>
                <w:tcPr>
                  <w:tcW w:w="802" w:type="dxa"/>
                  <w:vMerge w:val="restart"/>
                  <w:noWrap w:val="0"/>
                  <w:vAlign w:val="center"/>
                </w:tcPr>
                <w:p>
                  <w:pPr>
                    <w:tabs>
                      <w:tab w:val="left" w:pos="3435"/>
                    </w:tabs>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污染物种类</w:t>
                  </w:r>
                </w:p>
              </w:tc>
              <w:tc>
                <w:tcPr>
                  <w:tcW w:w="5539" w:type="dxa"/>
                  <w:gridSpan w:val="5"/>
                  <w:noWrap w:val="0"/>
                  <w:vAlign w:val="center"/>
                </w:tcPr>
                <w:p>
                  <w:pPr>
                    <w:tabs>
                      <w:tab w:val="left" w:pos="3435"/>
                    </w:tabs>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国家或地方污染物排放标准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Merge w:val="continue"/>
                  <w:noWrap w:val="0"/>
                  <w:vAlign w:val="center"/>
                </w:tcPr>
                <w:p>
                  <w:pPr>
                    <w:tabs>
                      <w:tab w:val="left" w:pos="3435"/>
                    </w:tabs>
                    <w:adjustRightInd w:val="0"/>
                    <w:snapToGrid w:val="0"/>
                    <w:jc w:val="center"/>
                    <w:rPr>
                      <w:rFonts w:hint="default" w:ascii="Times New Roman" w:hAnsi="Times New Roman" w:cs="Times New Roman"/>
                      <w:color w:val="auto"/>
                      <w:sz w:val="18"/>
                      <w:szCs w:val="18"/>
                    </w:rPr>
                  </w:pPr>
                </w:p>
              </w:tc>
              <w:tc>
                <w:tcPr>
                  <w:tcW w:w="981" w:type="dxa"/>
                  <w:vMerge w:val="continue"/>
                  <w:noWrap w:val="0"/>
                  <w:vAlign w:val="center"/>
                </w:tcPr>
                <w:p>
                  <w:pPr>
                    <w:tabs>
                      <w:tab w:val="left" w:pos="3435"/>
                    </w:tabs>
                    <w:adjustRightInd w:val="0"/>
                    <w:snapToGrid w:val="0"/>
                    <w:jc w:val="center"/>
                    <w:rPr>
                      <w:rFonts w:hint="default" w:ascii="Times New Roman" w:hAnsi="Times New Roman" w:cs="Times New Roman"/>
                      <w:color w:val="auto"/>
                      <w:sz w:val="18"/>
                      <w:szCs w:val="18"/>
                    </w:rPr>
                  </w:pPr>
                </w:p>
              </w:tc>
              <w:tc>
                <w:tcPr>
                  <w:tcW w:w="802" w:type="dxa"/>
                  <w:vMerge w:val="continue"/>
                  <w:noWrap w:val="0"/>
                  <w:vAlign w:val="center"/>
                </w:tcPr>
                <w:p>
                  <w:pPr>
                    <w:tabs>
                      <w:tab w:val="left" w:pos="3435"/>
                    </w:tabs>
                    <w:adjustRightInd w:val="0"/>
                    <w:snapToGrid w:val="0"/>
                    <w:jc w:val="center"/>
                    <w:rPr>
                      <w:rFonts w:hint="default" w:ascii="Times New Roman" w:hAnsi="Times New Roman" w:cs="Times New Roman"/>
                      <w:color w:val="auto"/>
                      <w:sz w:val="18"/>
                      <w:szCs w:val="18"/>
                    </w:rPr>
                  </w:pPr>
                </w:p>
              </w:tc>
              <w:tc>
                <w:tcPr>
                  <w:tcW w:w="1577" w:type="dxa"/>
                  <w:vMerge w:val="restart"/>
                  <w:noWrap w:val="0"/>
                  <w:vAlign w:val="center"/>
                </w:tcPr>
                <w:p>
                  <w:pPr>
                    <w:tabs>
                      <w:tab w:val="left" w:pos="3435"/>
                    </w:tabs>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排放标准</w:t>
                  </w:r>
                </w:p>
                <w:p>
                  <w:pPr>
                    <w:tabs>
                      <w:tab w:val="left" w:pos="3435"/>
                    </w:tabs>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及标准号</w:t>
                  </w:r>
                </w:p>
              </w:tc>
              <w:tc>
                <w:tcPr>
                  <w:tcW w:w="945" w:type="dxa"/>
                  <w:vMerge w:val="restart"/>
                  <w:noWrap w:val="0"/>
                  <w:vAlign w:val="center"/>
                </w:tcPr>
                <w:p>
                  <w:pPr>
                    <w:tabs>
                      <w:tab w:val="left" w:pos="3435"/>
                    </w:tabs>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浓度限值mg/m</w:t>
                  </w:r>
                  <w:r>
                    <w:rPr>
                      <w:rFonts w:hint="default" w:ascii="Times New Roman" w:hAnsi="Times New Roman" w:cs="Times New Roman"/>
                      <w:color w:val="auto"/>
                      <w:sz w:val="18"/>
                      <w:szCs w:val="18"/>
                      <w:vertAlign w:val="superscript"/>
                    </w:rPr>
                    <w:t>3</w:t>
                  </w:r>
                </w:p>
              </w:tc>
              <w:tc>
                <w:tcPr>
                  <w:tcW w:w="1095" w:type="dxa"/>
                  <w:vMerge w:val="restart"/>
                  <w:noWrap w:val="0"/>
                  <w:vAlign w:val="center"/>
                </w:tcPr>
                <w:p>
                  <w:pPr>
                    <w:widowControl/>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排放速率限值（kg/h）</w:t>
                  </w:r>
                </w:p>
                <w:p>
                  <w:pPr>
                    <w:tabs>
                      <w:tab w:val="left" w:pos="3435"/>
                    </w:tabs>
                    <w:adjustRightInd w:val="0"/>
                    <w:snapToGrid w:val="0"/>
                    <w:jc w:val="center"/>
                    <w:rPr>
                      <w:rFonts w:hint="default" w:ascii="Times New Roman" w:hAnsi="Times New Roman" w:cs="Times New Roman"/>
                      <w:color w:val="auto"/>
                      <w:sz w:val="18"/>
                      <w:szCs w:val="18"/>
                    </w:rPr>
                  </w:pPr>
                </w:p>
              </w:tc>
              <w:tc>
                <w:tcPr>
                  <w:tcW w:w="1922" w:type="dxa"/>
                  <w:gridSpan w:val="2"/>
                  <w:tcBorders>
                    <w:bottom w:val="single" w:color="auto" w:sz="4" w:space="0"/>
                  </w:tcBorders>
                  <w:noWrap w:val="0"/>
                  <w:vAlign w:val="center"/>
                </w:tcPr>
                <w:p>
                  <w:pPr>
                    <w:tabs>
                      <w:tab w:val="left" w:pos="3435"/>
                    </w:tabs>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Merge w:val="continue"/>
                  <w:noWrap w:val="0"/>
                  <w:vAlign w:val="center"/>
                </w:tcPr>
                <w:p>
                  <w:pPr>
                    <w:tabs>
                      <w:tab w:val="left" w:pos="3435"/>
                    </w:tabs>
                    <w:adjustRightInd w:val="0"/>
                    <w:snapToGrid w:val="0"/>
                    <w:jc w:val="center"/>
                    <w:rPr>
                      <w:rFonts w:hint="default" w:ascii="Times New Roman" w:hAnsi="Times New Roman" w:cs="Times New Roman"/>
                      <w:color w:val="auto"/>
                      <w:sz w:val="18"/>
                      <w:szCs w:val="18"/>
                    </w:rPr>
                  </w:pPr>
                </w:p>
              </w:tc>
              <w:tc>
                <w:tcPr>
                  <w:tcW w:w="981" w:type="dxa"/>
                  <w:vMerge w:val="continue"/>
                  <w:noWrap w:val="0"/>
                  <w:vAlign w:val="center"/>
                </w:tcPr>
                <w:p>
                  <w:pPr>
                    <w:tabs>
                      <w:tab w:val="left" w:pos="3435"/>
                    </w:tabs>
                    <w:adjustRightInd w:val="0"/>
                    <w:snapToGrid w:val="0"/>
                    <w:jc w:val="center"/>
                    <w:rPr>
                      <w:rFonts w:hint="default" w:ascii="Times New Roman" w:hAnsi="Times New Roman" w:cs="Times New Roman"/>
                      <w:color w:val="auto"/>
                      <w:sz w:val="18"/>
                      <w:szCs w:val="18"/>
                    </w:rPr>
                  </w:pPr>
                </w:p>
              </w:tc>
              <w:tc>
                <w:tcPr>
                  <w:tcW w:w="802" w:type="dxa"/>
                  <w:vMerge w:val="continue"/>
                  <w:noWrap w:val="0"/>
                  <w:vAlign w:val="center"/>
                </w:tcPr>
                <w:p>
                  <w:pPr>
                    <w:tabs>
                      <w:tab w:val="left" w:pos="3435"/>
                    </w:tabs>
                    <w:adjustRightInd w:val="0"/>
                    <w:snapToGrid w:val="0"/>
                    <w:jc w:val="center"/>
                    <w:rPr>
                      <w:rFonts w:hint="default" w:ascii="Times New Roman" w:hAnsi="Times New Roman" w:cs="Times New Roman"/>
                      <w:color w:val="auto"/>
                      <w:sz w:val="18"/>
                      <w:szCs w:val="18"/>
                    </w:rPr>
                  </w:pPr>
                </w:p>
              </w:tc>
              <w:tc>
                <w:tcPr>
                  <w:tcW w:w="1577" w:type="dxa"/>
                  <w:vMerge w:val="continue"/>
                  <w:noWrap w:val="0"/>
                  <w:vAlign w:val="center"/>
                </w:tcPr>
                <w:p>
                  <w:pPr>
                    <w:tabs>
                      <w:tab w:val="left" w:pos="3435"/>
                    </w:tabs>
                    <w:adjustRightInd w:val="0"/>
                    <w:snapToGrid w:val="0"/>
                    <w:jc w:val="center"/>
                    <w:rPr>
                      <w:rFonts w:hint="default" w:ascii="Times New Roman" w:hAnsi="Times New Roman" w:cs="Times New Roman"/>
                      <w:color w:val="auto"/>
                      <w:sz w:val="18"/>
                      <w:szCs w:val="18"/>
                    </w:rPr>
                  </w:pPr>
                </w:p>
              </w:tc>
              <w:tc>
                <w:tcPr>
                  <w:tcW w:w="945" w:type="dxa"/>
                  <w:vMerge w:val="continue"/>
                  <w:noWrap w:val="0"/>
                  <w:vAlign w:val="center"/>
                </w:tcPr>
                <w:p>
                  <w:pPr>
                    <w:tabs>
                      <w:tab w:val="left" w:pos="3435"/>
                    </w:tabs>
                    <w:adjustRightInd w:val="0"/>
                    <w:snapToGrid w:val="0"/>
                    <w:jc w:val="center"/>
                    <w:rPr>
                      <w:rFonts w:hint="default" w:ascii="Times New Roman" w:hAnsi="Times New Roman" w:cs="Times New Roman"/>
                      <w:color w:val="auto"/>
                      <w:sz w:val="18"/>
                      <w:szCs w:val="18"/>
                    </w:rPr>
                  </w:pPr>
                </w:p>
              </w:tc>
              <w:tc>
                <w:tcPr>
                  <w:tcW w:w="1095" w:type="dxa"/>
                  <w:vMerge w:val="continue"/>
                  <w:noWrap w:val="0"/>
                  <w:vAlign w:val="center"/>
                </w:tcPr>
                <w:p>
                  <w:pPr>
                    <w:tabs>
                      <w:tab w:val="left" w:pos="3435"/>
                    </w:tabs>
                    <w:adjustRightInd w:val="0"/>
                    <w:snapToGrid w:val="0"/>
                    <w:jc w:val="center"/>
                    <w:rPr>
                      <w:rFonts w:hint="default" w:ascii="Times New Roman" w:hAnsi="Times New Roman" w:cs="Times New Roman"/>
                      <w:color w:val="auto"/>
                      <w:sz w:val="18"/>
                      <w:szCs w:val="18"/>
                    </w:rPr>
                  </w:pPr>
                </w:p>
              </w:tc>
              <w:tc>
                <w:tcPr>
                  <w:tcW w:w="773" w:type="dxa"/>
                  <w:tcBorders>
                    <w:top w:val="single" w:color="auto" w:sz="4" w:space="0"/>
                  </w:tcBorders>
                  <w:noWrap w:val="0"/>
                  <w:vAlign w:val="center"/>
                </w:tcPr>
                <w:p>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监控点</w:t>
                  </w:r>
                </w:p>
              </w:tc>
              <w:tc>
                <w:tcPr>
                  <w:tcW w:w="1149" w:type="dxa"/>
                  <w:tcBorders>
                    <w:top w:val="single" w:color="auto" w:sz="4" w:space="0"/>
                  </w:tcBorders>
                  <w:noWrap w:val="0"/>
                  <w:vAlign w:val="center"/>
                </w:tcPr>
                <w:p>
                  <w:pPr>
                    <w:tabs>
                      <w:tab w:val="left" w:pos="3435"/>
                    </w:tabs>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浓度mg/m</w:t>
                  </w:r>
                  <w:r>
                    <w:rPr>
                      <w:rFonts w:hint="default" w:ascii="Times New Roman" w:hAnsi="Times New Roman" w:cs="Times New Roman"/>
                      <w:color w:val="auto"/>
                      <w:sz w:val="18"/>
                      <w:szCs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Merge w:val="restart"/>
                  <w:noWrap w:val="0"/>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DA001</w:t>
                  </w:r>
                </w:p>
              </w:tc>
              <w:tc>
                <w:tcPr>
                  <w:tcW w:w="981" w:type="dxa"/>
                  <w:vMerge w:val="restart"/>
                  <w:noWrap w:val="0"/>
                  <w:vAlign w:val="center"/>
                </w:tcPr>
                <w:p>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熔化</w:t>
                  </w:r>
                  <w:r>
                    <w:rPr>
                      <w:rFonts w:hint="default" w:ascii="Times New Roman" w:hAnsi="Times New Roman" w:cs="Times New Roman"/>
                      <w:color w:val="auto"/>
                      <w:sz w:val="18"/>
                      <w:szCs w:val="18"/>
                    </w:rPr>
                    <w:t>废气</w:t>
                  </w:r>
                </w:p>
              </w:tc>
              <w:tc>
                <w:tcPr>
                  <w:tcW w:w="802" w:type="dxa"/>
                  <w:noWrap w:val="0"/>
                  <w:vAlign w:val="center"/>
                </w:tcPr>
                <w:p>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颗粒物</w:t>
                  </w:r>
                </w:p>
              </w:tc>
              <w:tc>
                <w:tcPr>
                  <w:tcW w:w="1577" w:type="dxa"/>
                  <w:vMerge w:val="restart"/>
                  <w:noWrap w:val="0"/>
                  <w:vAlign w:val="center"/>
                </w:tcPr>
                <w:p>
                  <w:pPr>
                    <w:tabs>
                      <w:tab w:val="left" w:pos="3435"/>
                    </w:tabs>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bCs/>
                      <w:color w:val="auto"/>
                      <w:sz w:val="18"/>
                      <w:szCs w:val="18"/>
                    </w:rPr>
                    <w:t>《铸造工业大气污染物排放标准》（GB39726-2020）</w:t>
                  </w:r>
                </w:p>
              </w:tc>
              <w:tc>
                <w:tcPr>
                  <w:tcW w:w="945" w:type="dxa"/>
                  <w:noWrap w:val="0"/>
                  <w:vAlign w:val="center"/>
                </w:tcPr>
                <w:p>
                  <w:pPr>
                    <w:tabs>
                      <w:tab w:val="left" w:pos="3435"/>
                    </w:tabs>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w:t>
                  </w:r>
                </w:p>
              </w:tc>
              <w:tc>
                <w:tcPr>
                  <w:tcW w:w="1095" w:type="dxa"/>
                  <w:noWrap w:val="0"/>
                  <w:vAlign w:val="center"/>
                </w:tcPr>
                <w:p>
                  <w:pPr>
                    <w:tabs>
                      <w:tab w:val="left" w:pos="3435"/>
                    </w:tabs>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773" w:type="dxa"/>
                  <w:noWrap w:val="0"/>
                  <w:vAlign w:val="center"/>
                </w:tcPr>
                <w:p>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厂区内厂房外</w:t>
                  </w:r>
                </w:p>
              </w:tc>
              <w:tc>
                <w:tcPr>
                  <w:tcW w:w="1149" w:type="dxa"/>
                  <w:noWrap w:val="0"/>
                  <w:vAlign w:val="center"/>
                </w:tcPr>
                <w:p>
                  <w:pPr>
                    <w:tabs>
                      <w:tab w:val="left" w:pos="3435"/>
                    </w:tabs>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5（监控点处1 h平均浓度值）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Merge w:val="continue"/>
                  <w:noWrap w:val="0"/>
                  <w:vAlign w:val="center"/>
                </w:tcPr>
                <w:p>
                  <w:pPr>
                    <w:tabs>
                      <w:tab w:val="left" w:pos="3435"/>
                    </w:tabs>
                    <w:jc w:val="center"/>
                    <w:rPr>
                      <w:rFonts w:hint="default" w:ascii="Times New Roman" w:hAnsi="Times New Roman" w:cs="Times New Roman"/>
                      <w:color w:val="auto"/>
                      <w:sz w:val="18"/>
                      <w:szCs w:val="18"/>
                    </w:rPr>
                  </w:pPr>
                </w:p>
              </w:tc>
              <w:tc>
                <w:tcPr>
                  <w:tcW w:w="981" w:type="dxa"/>
                  <w:vMerge w:val="continue"/>
                  <w:noWrap w:val="0"/>
                  <w:vAlign w:val="center"/>
                </w:tcPr>
                <w:p>
                  <w:pPr>
                    <w:tabs>
                      <w:tab w:val="left" w:pos="3435"/>
                    </w:tabs>
                    <w:jc w:val="center"/>
                    <w:rPr>
                      <w:rFonts w:hint="default" w:ascii="Times New Roman" w:hAnsi="Times New Roman" w:cs="Times New Roman"/>
                      <w:color w:val="auto"/>
                      <w:sz w:val="18"/>
                      <w:szCs w:val="18"/>
                    </w:rPr>
                  </w:pPr>
                </w:p>
              </w:tc>
              <w:tc>
                <w:tcPr>
                  <w:tcW w:w="802" w:type="dxa"/>
                  <w:noWrap w:val="0"/>
                  <w:vAlign w:val="center"/>
                </w:tcPr>
                <w:p>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SO</w:t>
                  </w:r>
                  <w:r>
                    <w:rPr>
                      <w:rFonts w:hint="default" w:ascii="Times New Roman" w:hAnsi="Times New Roman" w:cs="Times New Roman"/>
                      <w:color w:val="auto"/>
                      <w:sz w:val="18"/>
                      <w:szCs w:val="18"/>
                      <w:vertAlign w:val="subscript"/>
                    </w:rPr>
                    <w:t>2</w:t>
                  </w:r>
                </w:p>
              </w:tc>
              <w:tc>
                <w:tcPr>
                  <w:tcW w:w="1577" w:type="dxa"/>
                  <w:vMerge w:val="continue"/>
                  <w:noWrap w:val="0"/>
                  <w:vAlign w:val="center"/>
                </w:tcPr>
                <w:p>
                  <w:pPr>
                    <w:tabs>
                      <w:tab w:val="left" w:pos="3435"/>
                    </w:tabs>
                    <w:adjustRightInd w:val="0"/>
                    <w:snapToGrid w:val="0"/>
                    <w:jc w:val="center"/>
                    <w:rPr>
                      <w:rFonts w:hint="default" w:ascii="Times New Roman" w:hAnsi="Times New Roman" w:cs="Times New Roman"/>
                      <w:color w:val="auto"/>
                      <w:sz w:val="18"/>
                      <w:szCs w:val="18"/>
                    </w:rPr>
                  </w:pPr>
                </w:p>
              </w:tc>
              <w:tc>
                <w:tcPr>
                  <w:tcW w:w="945" w:type="dxa"/>
                  <w:noWrap w:val="0"/>
                  <w:vAlign w:val="center"/>
                </w:tcPr>
                <w:p>
                  <w:pPr>
                    <w:tabs>
                      <w:tab w:val="left" w:pos="3435"/>
                    </w:tabs>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b w:val="0"/>
                      <w:bCs w:val="0"/>
                      <w:color w:val="auto"/>
                      <w:sz w:val="18"/>
                      <w:szCs w:val="18"/>
                      <w:lang w:val="en-US" w:eastAsia="zh-CN"/>
                    </w:rPr>
                    <w:t>100</w:t>
                  </w:r>
                </w:p>
              </w:tc>
              <w:tc>
                <w:tcPr>
                  <w:tcW w:w="1095" w:type="dxa"/>
                  <w:noWrap w:val="0"/>
                  <w:vAlign w:val="center"/>
                </w:tcPr>
                <w:p>
                  <w:pPr>
                    <w:adjustRightInd w:val="0"/>
                    <w:snapToGrid w:val="0"/>
                    <w:jc w:val="center"/>
                    <w:rPr>
                      <w:rFonts w:hint="default" w:ascii="Times New Roman" w:hAnsi="Times New Roman" w:cs="Times New Roman"/>
                      <w:color w:val="auto"/>
                      <w:sz w:val="18"/>
                      <w:szCs w:val="18"/>
                    </w:rPr>
                  </w:pPr>
                  <w:r>
                    <w:rPr>
                      <w:rFonts w:hint="default" w:ascii="Times New Roman" w:hAnsi="Times New Roman" w:eastAsia="宋体" w:cs="Times New Roman"/>
                      <w:b w:val="0"/>
                      <w:bCs w:val="0"/>
                      <w:color w:val="auto"/>
                      <w:sz w:val="18"/>
                      <w:szCs w:val="18"/>
                      <w:lang w:val="en-US" w:eastAsia="zh-CN"/>
                    </w:rPr>
                    <w:t>/</w:t>
                  </w:r>
                </w:p>
              </w:tc>
              <w:tc>
                <w:tcPr>
                  <w:tcW w:w="773" w:type="dxa"/>
                  <w:noWrap w:val="0"/>
                  <w:vAlign w:val="center"/>
                </w:tcPr>
                <w:p>
                  <w:pPr>
                    <w:adjustRightInd w:val="0"/>
                    <w:snapToGrid w:val="0"/>
                    <w:jc w:val="center"/>
                    <w:rPr>
                      <w:rFonts w:hint="default" w:ascii="Times New Roman" w:hAnsi="Times New Roman" w:cs="Times New Roman"/>
                      <w:color w:val="auto"/>
                      <w:sz w:val="18"/>
                      <w:szCs w:val="18"/>
                    </w:rPr>
                  </w:pPr>
                  <w:r>
                    <w:rPr>
                      <w:rFonts w:hint="default" w:ascii="Times New Roman" w:hAnsi="Times New Roman" w:eastAsia="宋体" w:cs="Times New Roman"/>
                      <w:b w:val="0"/>
                      <w:bCs w:val="0"/>
                      <w:color w:val="auto"/>
                      <w:sz w:val="18"/>
                      <w:szCs w:val="18"/>
                      <w:lang w:val="en-US" w:eastAsia="zh-CN"/>
                    </w:rPr>
                    <w:t>/</w:t>
                  </w:r>
                </w:p>
              </w:tc>
              <w:tc>
                <w:tcPr>
                  <w:tcW w:w="1149" w:type="dxa"/>
                  <w:noWrap w:val="0"/>
                  <w:vAlign w:val="center"/>
                </w:tcPr>
                <w:p>
                  <w:pPr>
                    <w:adjustRightInd w:val="0"/>
                    <w:snapToGrid w:val="0"/>
                    <w:jc w:val="center"/>
                    <w:rPr>
                      <w:rFonts w:hint="default" w:ascii="Times New Roman" w:hAnsi="Times New Roman" w:cs="Times New Roman"/>
                      <w:color w:val="auto"/>
                      <w:sz w:val="18"/>
                      <w:szCs w:val="18"/>
                    </w:rPr>
                  </w:pPr>
                  <w:r>
                    <w:rPr>
                      <w:rFonts w:hint="default" w:ascii="Times New Roman" w:hAnsi="Times New Roman" w:eastAsia="宋体" w:cs="Times New Roman"/>
                      <w:b w:val="0"/>
                      <w:bCs w:val="0"/>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Merge w:val="continue"/>
                  <w:noWrap w:val="0"/>
                  <w:vAlign w:val="center"/>
                </w:tcPr>
                <w:p>
                  <w:pPr>
                    <w:tabs>
                      <w:tab w:val="left" w:pos="3435"/>
                    </w:tabs>
                    <w:jc w:val="center"/>
                    <w:rPr>
                      <w:rFonts w:hint="default" w:ascii="Times New Roman" w:hAnsi="Times New Roman" w:cs="Times New Roman"/>
                      <w:color w:val="auto"/>
                      <w:sz w:val="18"/>
                      <w:szCs w:val="18"/>
                    </w:rPr>
                  </w:pPr>
                </w:p>
              </w:tc>
              <w:tc>
                <w:tcPr>
                  <w:tcW w:w="981" w:type="dxa"/>
                  <w:vMerge w:val="continue"/>
                  <w:noWrap w:val="0"/>
                  <w:vAlign w:val="center"/>
                </w:tcPr>
                <w:p>
                  <w:pPr>
                    <w:tabs>
                      <w:tab w:val="left" w:pos="3435"/>
                    </w:tabs>
                    <w:jc w:val="center"/>
                    <w:rPr>
                      <w:rFonts w:hint="default" w:ascii="Times New Roman" w:hAnsi="Times New Roman" w:cs="Times New Roman"/>
                      <w:color w:val="auto"/>
                      <w:sz w:val="18"/>
                      <w:szCs w:val="18"/>
                    </w:rPr>
                  </w:pPr>
                </w:p>
              </w:tc>
              <w:tc>
                <w:tcPr>
                  <w:tcW w:w="802" w:type="dxa"/>
                  <w:noWrap w:val="0"/>
                  <w:vAlign w:val="center"/>
                </w:tcPr>
                <w:p>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NOx</w:t>
                  </w:r>
                </w:p>
              </w:tc>
              <w:tc>
                <w:tcPr>
                  <w:tcW w:w="1577" w:type="dxa"/>
                  <w:vMerge w:val="continue"/>
                  <w:noWrap w:val="0"/>
                  <w:vAlign w:val="center"/>
                </w:tcPr>
                <w:p>
                  <w:pPr>
                    <w:tabs>
                      <w:tab w:val="left" w:pos="3435"/>
                    </w:tabs>
                    <w:adjustRightInd w:val="0"/>
                    <w:snapToGrid w:val="0"/>
                    <w:jc w:val="center"/>
                    <w:rPr>
                      <w:rFonts w:hint="default" w:ascii="Times New Roman" w:hAnsi="Times New Roman" w:cs="Times New Roman"/>
                      <w:bCs/>
                      <w:color w:val="auto"/>
                      <w:sz w:val="18"/>
                      <w:szCs w:val="18"/>
                    </w:rPr>
                  </w:pPr>
                </w:p>
              </w:tc>
              <w:tc>
                <w:tcPr>
                  <w:tcW w:w="945" w:type="dxa"/>
                  <w:noWrap w:val="0"/>
                  <w:vAlign w:val="center"/>
                </w:tcPr>
                <w:p>
                  <w:pPr>
                    <w:tabs>
                      <w:tab w:val="left" w:pos="3435"/>
                    </w:tabs>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b w:val="0"/>
                      <w:bCs w:val="0"/>
                      <w:color w:val="auto"/>
                      <w:sz w:val="18"/>
                      <w:szCs w:val="18"/>
                      <w:lang w:val="en-US" w:eastAsia="zh-CN"/>
                    </w:rPr>
                    <w:t>400</w:t>
                  </w:r>
                </w:p>
              </w:tc>
              <w:tc>
                <w:tcPr>
                  <w:tcW w:w="1095" w:type="dxa"/>
                  <w:noWrap w:val="0"/>
                  <w:vAlign w:val="center"/>
                </w:tcPr>
                <w:p>
                  <w:pPr>
                    <w:adjustRightInd w:val="0"/>
                    <w:snapToGrid w:val="0"/>
                    <w:jc w:val="center"/>
                    <w:rPr>
                      <w:rFonts w:hint="default" w:ascii="Times New Roman" w:hAnsi="Times New Roman" w:cs="Times New Roman"/>
                      <w:color w:val="auto"/>
                      <w:sz w:val="18"/>
                      <w:szCs w:val="18"/>
                    </w:rPr>
                  </w:pPr>
                  <w:r>
                    <w:rPr>
                      <w:rFonts w:hint="default" w:ascii="Times New Roman" w:hAnsi="Times New Roman" w:eastAsia="宋体" w:cs="Times New Roman"/>
                      <w:b w:val="0"/>
                      <w:bCs w:val="0"/>
                      <w:color w:val="auto"/>
                      <w:sz w:val="18"/>
                      <w:szCs w:val="18"/>
                      <w:lang w:val="en-US" w:eastAsia="zh-CN"/>
                    </w:rPr>
                    <w:t>/</w:t>
                  </w:r>
                </w:p>
              </w:tc>
              <w:tc>
                <w:tcPr>
                  <w:tcW w:w="773" w:type="dxa"/>
                  <w:noWrap w:val="0"/>
                  <w:vAlign w:val="center"/>
                </w:tcPr>
                <w:p>
                  <w:pPr>
                    <w:adjustRightInd w:val="0"/>
                    <w:snapToGrid w:val="0"/>
                    <w:jc w:val="center"/>
                    <w:rPr>
                      <w:rFonts w:hint="default" w:ascii="Times New Roman" w:hAnsi="Times New Roman" w:cs="Times New Roman"/>
                      <w:color w:val="auto"/>
                      <w:sz w:val="18"/>
                      <w:szCs w:val="18"/>
                    </w:rPr>
                  </w:pPr>
                  <w:r>
                    <w:rPr>
                      <w:rFonts w:hint="default" w:ascii="Times New Roman" w:hAnsi="Times New Roman" w:eastAsia="宋体" w:cs="Times New Roman"/>
                      <w:b w:val="0"/>
                      <w:bCs w:val="0"/>
                      <w:color w:val="auto"/>
                      <w:sz w:val="18"/>
                      <w:szCs w:val="18"/>
                      <w:lang w:val="en-US" w:eastAsia="zh-CN"/>
                    </w:rPr>
                    <w:t>/</w:t>
                  </w:r>
                </w:p>
              </w:tc>
              <w:tc>
                <w:tcPr>
                  <w:tcW w:w="1149" w:type="dxa"/>
                  <w:noWrap w:val="0"/>
                  <w:vAlign w:val="center"/>
                </w:tcPr>
                <w:p>
                  <w:pPr>
                    <w:adjustRightInd w:val="0"/>
                    <w:snapToGrid w:val="0"/>
                    <w:jc w:val="center"/>
                    <w:rPr>
                      <w:rFonts w:hint="default" w:ascii="Times New Roman" w:hAnsi="Times New Roman" w:cs="Times New Roman"/>
                      <w:color w:val="auto"/>
                      <w:sz w:val="18"/>
                      <w:szCs w:val="18"/>
                    </w:rPr>
                  </w:pPr>
                  <w:r>
                    <w:rPr>
                      <w:rFonts w:hint="default" w:ascii="Times New Roman" w:hAnsi="Times New Roman" w:eastAsia="宋体" w:cs="Times New Roman"/>
                      <w:b w:val="0"/>
                      <w:bCs w:val="0"/>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758" w:type="dxa"/>
                  <w:vMerge w:val="restart"/>
                  <w:noWrap w:val="0"/>
                  <w:vAlign w:val="center"/>
                </w:tcPr>
                <w:p>
                  <w:pPr>
                    <w:tabs>
                      <w:tab w:val="left" w:pos="3435"/>
                    </w:tabs>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DA002</w:t>
                  </w:r>
                </w:p>
              </w:tc>
              <w:tc>
                <w:tcPr>
                  <w:tcW w:w="981" w:type="dxa"/>
                  <w:vMerge w:val="restart"/>
                  <w:noWrap w:val="0"/>
                  <w:vAlign w:val="center"/>
                </w:tcPr>
                <w:p>
                  <w:pPr>
                    <w:tabs>
                      <w:tab w:val="left" w:pos="3435"/>
                    </w:tabs>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压铸废气</w:t>
                  </w:r>
                </w:p>
              </w:tc>
              <w:tc>
                <w:tcPr>
                  <w:tcW w:w="802" w:type="dxa"/>
                  <w:noWrap w:val="0"/>
                  <w:vAlign w:val="center"/>
                </w:tcPr>
                <w:p>
                  <w:pPr>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颗粒物</w:t>
                  </w:r>
                </w:p>
              </w:tc>
              <w:tc>
                <w:tcPr>
                  <w:tcW w:w="1577" w:type="dxa"/>
                  <w:noWrap w:val="0"/>
                  <w:vAlign w:val="center"/>
                </w:tcPr>
                <w:p>
                  <w:pPr>
                    <w:tabs>
                      <w:tab w:val="left" w:pos="3435"/>
                    </w:tabs>
                    <w:adjustRightInd w:val="0"/>
                    <w:snapToGrid w:val="0"/>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《铸造工业大气污染物排放标准》（GB39726-2020）</w:t>
                  </w:r>
                </w:p>
              </w:tc>
              <w:tc>
                <w:tcPr>
                  <w:tcW w:w="945" w:type="dxa"/>
                  <w:shd w:val="clear" w:color="auto" w:fill="auto"/>
                  <w:noWrap w:val="0"/>
                  <w:vAlign w:val="center"/>
                </w:tcPr>
                <w:p>
                  <w:pPr>
                    <w:tabs>
                      <w:tab w:val="left" w:pos="3435"/>
                    </w:tabs>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30</w:t>
                  </w:r>
                </w:p>
              </w:tc>
              <w:tc>
                <w:tcPr>
                  <w:tcW w:w="1095" w:type="dxa"/>
                  <w:shd w:val="clear" w:color="auto" w:fill="auto"/>
                  <w:noWrap w:val="0"/>
                  <w:vAlign w:val="center"/>
                </w:tcPr>
                <w:p>
                  <w:pPr>
                    <w:tabs>
                      <w:tab w:val="left" w:pos="3435"/>
                    </w:tabs>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c>
                <w:tcPr>
                  <w:tcW w:w="773" w:type="dxa"/>
                  <w:shd w:val="clear" w:color="auto" w:fill="auto"/>
                  <w:noWrap w:val="0"/>
                  <w:vAlign w:val="center"/>
                </w:tcPr>
                <w:p>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厂区内厂房外</w:t>
                  </w:r>
                </w:p>
              </w:tc>
              <w:tc>
                <w:tcPr>
                  <w:tcW w:w="1149" w:type="dxa"/>
                  <w:shd w:val="clear" w:color="auto" w:fill="auto"/>
                  <w:noWrap w:val="0"/>
                  <w:vAlign w:val="center"/>
                </w:tcPr>
                <w:p>
                  <w:pPr>
                    <w:tabs>
                      <w:tab w:val="left" w:pos="3435"/>
                    </w:tabs>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5（监控点处1 h平均浓度值）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758" w:type="dxa"/>
                  <w:vMerge w:val="continue"/>
                  <w:noWrap w:val="0"/>
                  <w:vAlign w:val="center"/>
                </w:tcPr>
                <w:p>
                  <w:pPr>
                    <w:tabs>
                      <w:tab w:val="left" w:pos="3435"/>
                    </w:tabs>
                    <w:jc w:val="center"/>
                    <w:rPr>
                      <w:rFonts w:hint="default" w:ascii="Times New Roman" w:hAnsi="Times New Roman" w:cs="Times New Roman"/>
                      <w:color w:val="auto"/>
                      <w:sz w:val="18"/>
                      <w:szCs w:val="18"/>
                    </w:rPr>
                  </w:pPr>
                </w:p>
              </w:tc>
              <w:tc>
                <w:tcPr>
                  <w:tcW w:w="981" w:type="dxa"/>
                  <w:vMerge w:val="continue"/>
                  <w:noWrap w:val="0"/>
                  <w:vAlign w:val="center"/>
                </w:tcPr>
                <w:p>
                  <w:pPr>
                    <w:tabs>
                      <w:tab w:val="left" w:pos="3435"/>
                    </w:tabs>
                    <w:jc w:val="center"/>
                    <w:rPr>
                      <w:rFonts w:hint="default" w:ascii="Times New Roman" w:hAnsi="Times New Roman" w:cs="Times New Roman"/>
                      <w:color w:val="auto"/>
                      <w:sz w:val="18"/>
                      <w:szCs w:val="18"/>
                    </w:rPr>
                  </w:pPr>
                </w:p>
              </w:tc>
              <w:tc>
                <w:tcPr>
                  <w:tcW w:w="802" w:type="dxa"/>
                  <w:noWrap w:val="0"/>
                  <w:vAlign w:val="center"/>
                </w:tcPr>
                <w:p>
                  <w:pPr>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非甲烷总烃</w:t>
                  </w:r>
                </w:p>
              </w:tc>
              <w:tc>
                <w:tcPr>
                  <w:tcW w:w="1577" w:type="dxa"/>
                  <w:noWrap w:val="0"/>
                  <w:vAlign w:val="center"/>
                </w:tcPr>
                <w:p>
                  <w:pPr>
                    <w:tabs>
                      <w:tab w:val="left" w:pos="3435"/>
                    </w:tabs>
                    <w:adjustRightInd w:val="0"/>
                    <w:snapToGrid w:val="0"/>
                    <w:jc w:val="center"/>
                    <w:rPr>
                      <w:rFonts w:hint="default" w:ascii="Times New Roman" w:hAnsi="Times New Roman" w:cs="Times New Roman"/>
                      <w:bCs/>
                      <w:color w:val="auto"/>
                      <w:sz w:val="18"/>
                      <w:szCs w:val="18"/>
                    </w:rPr>
                  </w:pPr>
                  <w:r>
                    <w:rPr>
                      <w:rFonts w:hint="default" w:ascii="Times New Roman" w:hAnsi="Times New Roman" w:cs="Times New Roman"/>
                      <w:color w:val="auto"/>
                      <w:sz w:val="18"/>
                      <w:szCs w:val="18"/>
                    </w:rPr>
                    <w:t>《大气污染物综合排放标准》（DB 50/418－2016）</w:t>
                  </w:r>
                </w:p>
              </w:tc>
              <w:tc>
                <w:tcPr>
                  <w:tcW w:w="945" w:type="dxa"/>
                  <w:shd w:val="clear" w:color="auto" w:fill="auto"/>
                  <w:noWrap w:val="0"/>
                  <w:vAlign w:val="center"/>
                </w:tcPr>
                <w:p>
                  <w:pPr>
                    <w:tabs>
                      <w:tab w:val="left" w:pos="3435"/>
                    </w:tabs>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120</w:t>
                  </w:r>
                </w:p>
              </w:tc>
              <w:tc>
                <w:tcPr>
                  <w:tcW w:w="1095" w:type="dxa"/>
                  <w:shd w:val="clear" w:color="auto" w:fill="auto"/>
                  <w:noWrap w:val="0"/>
                  <w:vAlign w:val="center"/>
                </w:tcPr>
                <w:p>
                  <w:pPr>
                    <w:tabs>
                      <w:tab w:val="left" w:pos="3435"/>
                    </w:tabs>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3.5</w:t>
                  </w:r>
                </w:p>
              </w:tc>
              <w:tc>
                <w:tcPr>
                  <w:tcW w:w="773" w:type="dxa"/>
                  <w:shd w:val="clear" w:color="auto" w:fill="auto"/>
                  <w:noWrap w:val="0"/>
                  <w:vAlign w:val="center"/>
                </w:tcPr>
                <w:p>
                  <w:pPr>
                    <w:tabs>
                      <w:tab w:val="left" w:pos="3435"/>
                    </w:tabs>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厂界</w:t>
                  </w:r>
                </w:p>
              </w:tc>
              <w:tc>
                <w:tcPr>
                  <w:tcW w:w="1149" w:type="dxa"/>
                  <w:shd w:val="clear" w:color="auto" w:fill="auto"/>
                  <w:noWrap w:val="0"/>
                  <w:vAlign w:val="center"/>
                </w:tcPr>
                <w:p>
                  <w:pPr>
                    <w:tabs>
                      <w:tab w:val="left" w:pos="3435"/>
                    </w:tabs>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noWrap w:val="0"/>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DA003</w:t>
                  </w:r>
                </w:p>
              </w:tc>
              <w:tc>
                <w:tcPr>
                  <w:tcW w:w="981" w:type="dxa"/>
                  <w:noWrap w:val="0"/>
                  <w:vAlign w:val="center"/>
                </w:tcPr>
                <w:p>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抛丸</w:t>
                  </w:r>
                  <w:r>
                    <w:rPr>
                      <w:rFonts w:hint="eastAsia" w:cs="Times New Roman"/>
                      <w:color w:val="auto"/>
                      <w:sz w:val="18"/>
                      <w:szCs w:val="18"/>
                      <w:lang w:val="en-US" w:eastAsia="zh-CN"/>
                    </w:rPr>
                    <w:t>、打磨</w:t>
                  </w:r>
                  <w:r>
                    <w:rPr>
                      <w:rFonts w:hint="default" w:ascii="Times New Roman" w:hAnsi="Times New Roman" w:cs="Times New Roman"/>
                      <w:color w:val="auto"/>
                      <w:sz w:val="18"/>
                      <w:szCs w:val="18"/>
                      <w:lang w:val="en-US" w:eastAsia="zh-CN"/>
                    </w:rPr>
                    <w:t>粉尘</w:t>
                  </w:r>
                </w:p>
              </w:tc>
              <w:tc>
                <w:tcPr>
                  <w:tcW w:w="802" w:type="dxa"/>
                  <w:noWrap w:val="0"/>
                  <w:vAlign w:val="center"/>
                </w:tcPr>
                <w:p>
                  <w:pPr>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颗粒物</w:t>
                  </w:r>
                </w:p>
              </w:tc>
              <w:tc>
                <w:tcPr>
                  <w:tcW w:w="1577" w:type="dxa"/>
                  <w:noWrap w:val="0"/>
                  <w:vAlign w:val="center"/>
                </w:tcPr>
                <w:p>
                  <w:pPr>
                    <w:tabs>
                      <w:tab w:val="left" w:pos="3435"/>
                    </w:tabs>
                    <w:adjustRightInd w:val="0"/>
                    <w:snapToGrid w:val="0"/>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《铸造工业大气污染物排放标准》（GB39726-2020）</w:t>
                  </w:r>
                </w:p>
              </w:tc>
              <w:tc>
                <w:tcPr>
                  <w:tcW w:w="945" w:type="dxa"/>
                  <w:noWrap w:val="0"/>
                  <w:vAlign w:val="center"/>
                </w:tcPr>
                <w:p>
                  <w:pPr>
                    <w:tabs>
                      <w:tab w:val="left" w:pos="3435"/>
                    </w:tabs>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w:t>
                  </w:r>
                </w:p>
              </w:tc>
              <w:tc>
                <w:tcPr>
                  <w:tcW w:w="1095" w:type="dxa"/>
                  <w:noWrap w:val="0"/>
                  <w:vAlign w:val="center"/>
                </w:tcPr>
                <w:p>
                  <w:pPr>
                    <w:tabs>
                      <w:tab w:val="left" w:pos="3435"/>
                    </w:tabs>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773" w:type="dxa"/>
                  <w:noWrap w:val="0"/>
                  <w:vAlign w:val="center"/>
                </w:tcPr>
                <w:p>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厂区内厂房外</w:t>
                  </w:r>
                </w:p>
              </w:tc>
              <w:tc>
                <w:tcPr>
                  <w:tcW w:w="1149" w:type="dxa"/>
                  <w:noWrap w:val="0"/>
                  <w:vAlign w:val="center"/>
                </w:tcPr>
                <w:p>
                  <w:pPr>
                    <w:tabs>
                      <w:tab w:val="left" w:pos="3435"/>
                    </w:tabs>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5（监控点处1 h平均浓度值）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739" w:type="dxa"/>
                  <w:gridSpan w:val="2"/>
                  <w:noWrap w:val="0"/>
                  <w:vAlign w:val="center"/>
                </w:tcPr>
                <w:p>
                  <w:pPr>
                    <w:tabs>
                      <w:tab w:val="left" w:pos="3435"/>
                    </w:tabs>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无组织废气</w:t>
                  </w:r>
                </w:p>
              </w:tc>
              <w:tc>
                <w:tcPr>
                  <w:tcW w:w="802" w:type="dxa"/>
                  <w:noWrap w:val="0"/>
                  <w:vAlign w:val="center"/>
                </w:tcPr>
                <w:p>
                  <w:pPr>
                    <w:tabs>
                      <w:tab w:val="left" w:pos="3435"/>
                    </w:tabs>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颗粒物</w:t>
                  </w:r>
                </w:p>
              </w:tc>
              <w:tc>
                <w:tcPr>
                  <w:tcW w:w="1577" w:type="dxa"/>
                  <w:noWrap w:val="0"/>
                  <w:vAlign w:val="center"/>
                </w:tcPr>
                <w:p>
                  <w:pPr>
                    <w:tabs>
                      <w:tab w:val="left" w:pos="3435"/>
                    </w:tabs>
                    <w:jc w:val="center"/>
                    <w:rPr>
                      <w:rFonts w:hint="default" w:ascii="Times New Roman" w:hAnsi="Times New Roman" w:eastAsia="宋体" w:cs="Times New Roman"/>
                      <w:color w:val="auto"/>
                      <w:sz w:val="18"/>
                      <w:szCs w:val="18"/>
                    </w:rPr>
                  </w:pPr>
                  <w:r>
                    <w:rPr>
                      <w:rFonts w:hint="default" w:ascii="Times New Roman" w:hAnsi="Times New Roman" w:cs="Times New Roman"/>
                      <w:color w:val="auto"/>
                      <w:sz w:val="18"/>
                      <w:szCs w:val="18"/>
                    </w:rPr>
                    <w:t>《大气污染物综合排放标准》（DB 50/418－2016）</w:t>
                  </w:r>
                </w:p>
              </w:tc>
              <w:tc>
                <w:tcPr>
                  <w:tcW w:w="945" w:type="dxa"/>
                  <w:noWrap w:val="0"/>
                  <w:vAlign w:val="center"/>
                </w:tcPr>
                <w:p>
                  <w:pPr>
                    <w:tabs>
                      <w:tab w:val="left" w:pos="3435"/>
                    </w:tabs>
                    <w:jc w:val="center"/>
                    <w:rPr>
                      <w:rFonts w:hint="default" w:ascii="Times New Roman" w:hAnsi="Times New Roman" w:eastAsia="宋体" w:cs="Times New Roman"/>
                      <w:color w:val="auto"/>
                      <w:sz w:val="18"/>
                      <w:szCs w:val="18"/>
                    </w:rPr>
                  </w:pPr>
                </w:p>
              </w:tc>
              <w:tc>
                <w:tcPr>
                  <w:tcW w:w="1095" w:type="dxa"/>
                  <w:noWrap w:val="0"/>
                  <w:vAlign w:val="center"/>
                </w:tcPr>
                <w:p>
                  <w:pPr>
                    <w:tabs>
                      <w:tab w:val="left" w:pos="3435"/>
                    </w:tabs>
                    <w:jc w:val="center"/>
                    <w:rPr>
                      <w:rFonts w:hint="default" w:ascii="Times New Roman" w:hAnsi="Times New Roman" w:eastAsia="宋体" w:cs="Times New Roman"/>
                      <w:color w:val="auto"/>
                      <w:sz w:val="18"/>
                      <w:szCs w:val="18"/>
                    </w:rPr>
                  </w:pPr>
                </w:p>
              </w:tc>
              <w:tc>
                <w:tcPr>
                  <w:tcW w:w="773" w:type="dxa"/>
                  <w:noWrap w:val="0"/>
                  <w:vAlign w:val="center"/>
                </w:tcPr>
                <w:p>
                  <w:pPr>
                    <w:tabs>
                      <w:tab w:val="left" w:pos="3435"/>
                    </w:tabs>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cs="Times New Roman"/>
                      <w:color w:val="auto"/>
                      <w:sz w:val="18"/>
                      <w:szCs w:val="18"/>
                    </w:rPr>
                    <w:t>厂界</w:t>
                  </w:r>
                </w:p>
              </w:tc>
              <w:tc>
                <w:tcPr>
                  <w:tcW w:w="1149" w:type="dxa"/>
                  <w:noWrap w:val="0"/>
                  <w:vAlign w:val="center"/>
                </w:tcPr>
                <w:p>
                  <w:pPr>
                    <w:tabs>
                      <w:tab w:val="left" w:pos="3435"/>
                    </w:tabs>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cs="Times New Roman"/>
                      <w:color w:val="auto"/>
                      <w:sz w:val="18"/>
                      <w:szCs w:val="18"/>
                    </w:rPr>
                    <w:t>1.0</w:t>
                  </w:r>
                </w:p>
              </w:tc>
            </w:tr>
          </w:tbl>
          <w:p>
            <w:pPr>
              <w:adjustRightInd w:val="0"/>
              <w:snapToGrid w:val="0"/>
              <w:spacing w:line="480" w:lineRule="exact"/>
              <w:ind w:firstLine="482" w:firstLineChars="200"/>
              <w:rPr>
                <w:rFonts w:hint="default" w:ascii="Times New Roman" w:hAnsi="Times New Roman" w:cs="Times New Roman"/>
                <w:b/>
                <w:color w:val="auto"/>
                <w:sz w:val="24"/>
              </w:rPr>
            </w:pPr>
            <w:r>
              <w:rPr>
                <w:rFonts w:hint="default" w:ascii="Times New Roman" w:hAnsi="Times New Roman" w:cs="Times New Roman"/>
                <w:b/>
                <w:color w:val="auto"/>
                <w:sz w:val="24"/>
              </w:rPr>
              <w:t>（5）监测要求</w:t>
            </w:r>
          </w:p>
          <w:p>
            <w:pPr>
              <w:pStyle w:val="19"/>
              <w:wordWrap w:val="0"/>
              <w:spacing w:before="0" w:beforeAutospacing="0" w:after="0" w:afterAutospacing="0" w:line="480" w:lineRule="exact"/>
              <w:ind w:firstLine="480" w:firstLineChars="200"/>
              <w:jc w:val="both"/>
              <w:outlineLvl w:val="0"/>
              <w:rPr>
                <w:rFonts w:hint="default" w:ascii="Times New Roman" w:hAnsi="Times New Roman" w:cs="Times New Roman"/>
                <w:snapToGrid w:val="0"/>
                <w:color w:val="auto"/>
                <w:szCs w:val="24"/>
              </w:rPr>
            </w:pPr>
            <w:r>
              <w:rPr>
                <w:rFonts w:hint="default" w:ascii="Times New Roman" w:hAnsi="Times New Roman" w:cs="Times New Roman"/>
                <w:color w:val="auto"/>
                <w:szCs w:val="24"/>
              </w:rPr>
              <w:t>根据《排污许可证申请与核发技术规范—金属铸造工业》（HJ1115—2020）、《排污单位自行监测技术指南—金属铸造工业》（HJ1251—2022）、《排污单位自行监测技术指南总则》（HJ819-2017）</w:t>
            </w:r>
            <w:r>
              <w:rPr>
                <w:rFonts w:hint="default" w:ascii="Times New Roman" w:hAnsi="Times New Roman" w:cs="Times New Roman"/>
                <w:snapToGrid w:val="0"/>
                <w:color w:val="auto"/>
                <w:szCs w:val="24"/>
              </w:rPr>
              <w:t>，本项目废气监测要求见表4-5。</w:t>
            </w:r>
          </w:p>
          <w:p>
            <w:pPr>
              <w:pStyle w:val="12"/>
              <w:adjustRightInd w:val="0"/>
              <w:snapToGrid w:val="0"/>
              <w:spacing w:line="480" w:lineRule="exact"/>
              <w:ind w:firstLine="422" w:firstLineChars="20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lang w:bidi="ar"/>
              </w:rPr>
              <w:t xml:space="preserve">表4-5  </w:t>
            </w:r>
            <w:r>
              <w:rPr>
                <w:rFonts w:hint="default" w:ascii="Times New Roman" w:hAnsi="Times New Roman" w:cs="Times New Roman"/>
                <w:b/>
                <w:bCs/>
                <w:color w:val="auto"/>
                <w:szCs w:val="21"/>
              </w:rPr>
              <w:t>废气污染源强监测点位、监测因子及监测频率一览表</w:t>
            </w:r>
          </w:p>
          <w:tbl>
            <w:tblPr>
              <w:tblStyle w:val="24"/>
              <w:tblW w:w="49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1933"/>
              <w:gridCol w:w="1167"/>
              <w:gridCol w:w="3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1" w:type="dxa"/>
                  <w:noWrap w:val="0"/>
                  <w:vAlign w:val="center"/>
                </w:tcPr>
                <w:p>
                  <w:pPr>
                    <w:tabs>
                      <w:tab w:val="left" w:pos="3435"/>
                    </w:tabs>
                    <w:wordWrap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监测点位</w:t>
                  </w:r>
                </w:p>
              </w:tc>
              <w:tc>
                <w:tcPr>
                  <w:tcW w:w="1933" w:type="dxa"/>
                  <w:noWrap w:val="0"/>
                  <w:vAlign w:val="center"/>
                </w:tcPr>
                <w:p>
                  <w:pPr>
                    <w:tabs>
                      <w:tab w:val="left" w:pos="3435"/>
                    </w:tabs>
                    <w:wordWrap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监测因子</w:t>
                  </w:r>
                </w:p>
              </w:tc>
              <w:tc>
                <w:tcPr>
                  <w:tcW w:w="1167" w:type="dxa"/>
                  <w:noWrap w:val="0"/>
                  <w:vAlign w:val="center"/>
                </w:tcPr>
                <w:p>
                  <w:pPr>
                    <w:tabs>
                      <w:tab w:val="left" w:pos="3435"/>
                    </w:tabs>
                    <w:wordWrap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监测频率</w:t>
                  </w:r>
                </w:p>
              </w:tc>
              <w:tc>
                <w:tcPr>
                  <w:tcW w:w="3203" w:type="dxa"/>
                  <w:noWrap w:val="0"/>
                  <w:vAlign w:val="center"/>
                </w:tcPr>
                <w:p>
                  <w:pPr>
                    <w:tabs>
                      <w:tab w:val="left" w:pos="3435"/>
                    </w:tabs>
                    <w:wordWrap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521"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DA0</w:t>
                  </w:r>
                  <w:r>
                    <w:rPr>
                      <w:rFonts w:hint="default" w:ascii="Times New Roman" w:hAnsi="Times New Roman" w:cs="Times New Roman"/>
                      <w:color w:val="auto"/>
                      <w:sz w:val="21"/>
                      <w:szCs w:val="21"/>
                      <w:lang w:val="en-US" w:eastAsia="zh-CN"/>
                    </w:rPr>
                    <w:t>01</w:t>
                  </w:r>
                </w:p>
              </w:tc>
              <w:tc>
                <w:tcPr>
                  <w:tcW w:w="1933" w:type="dxa"/>
                  <w:noWrap w:val="0"/>
                  <w:vAlign w:val="center"/>
                </w:tcPr>
                <w:p>
                  <w:pPr>
                    <w:tabs>
                      <w:tab w:val="left" w:pos="3435"/>
                    </w:tabs>
                    <w:wordWrap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颗粒物</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二氧化硫、氮氧化物</w:t>
                  </w:r>
                </w:p>
              </w:tc>
              <w:tc>
                <w:tcPr>
                  <w:tcW w:w="1167" w:type="dxa"/>
                  <w:noWrap w:val="0"/>
                  <w:vAlign w:val="center"/>
                </w:tcPr>
                <w:p>
                  <w:pPr>
                    <w:tabs>
                      <w:tab w:val="left" w:pos="3435"/>
                    </w:tabs>
                    <w:wordWrap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1次/年</w:t>
                  </w:r>
                </w:p>
              </w:tc>
              <w:tc>
                <w:tcPr>
                  <w:tcW w:w="3203" w:type="dxa"/>
                  <w:noWrap w:val="0"/>
                  <w:vAlign w:val="center"/>
                </w:tcPr>
                <w:p>
                  <w:pPr>
                    <w:tabs>
                      <w:tab w:val="left" w:pos="3435"/>
                    </w:tabs>
                    <w:wordWrap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《铸造工业大气污染物排放标准》（GB39726-2020）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521" w:type="dxa"/>
                  <w:vMerge w:val="restart"/>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DA002</w:t>
                  </w:r>
                </w:p>
              </w:tc>
              <w:tc>
                <w:tcPr>
                  <w:tcW w:w="1933" w:type="dxa"/>
                  <w:shd w:val="clear" w:color="auto" w:fill="auto"/>
                  <w:noWrap w:val="0"/>
                  <w:vAlign w:val="center"/>
                </w:tcPr>
                <w:p>
                  <w:pPr>
                    <w:tabs>
                      <w:tab w:val="left" w:pos="3435"/>
                    </w:tabs>
                    <w:wordWrap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颗粒物</w:t>
                  </w:r>
                </w:p>
              </w:tc>
              <w:tc>
                <w:tcPr>
                  <w:tcW w:w="1167" w:type="dxa"/>
                  <w:shd w:val="clear" w:color="auto" w:fill="auto"/>
                  <w:noWrap w:val="0"/>
                  <w:vAlign w:val="center"/>
                </w:tcPr>
                <w:p>
                  <w:pPr>
                    <w:tabs>
                      <w:tab w:val="left" w:pos="3435"/>
                    </w:tabs>
                    <w:wordWrap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1次/年</w:t>
                  </w:r>
                </w:p>
              </w:tc>
              <w:tc>
                <w:tcPr>
                  <w:tcW w:w="3203" w:type="dxa"/>
                  <w:shd w:val="clear" w:color="auto" w:fill="auto"/>
                  <w:noWrap w:val="0"/>
                  <w:vAlign w:val="center"/>
                </w:tcPr>
                <w:p>
                  <w:pPr>
                    <w:tabs>
                      <w:tab w:val="left" w:pos="3435"/>
                    </w:tabs>
                    <w:wordWrap w:val="0"/>
                    <w:jc w:val="center"/>
                    <w:rPr>
                      <w:rFonts w:hint="default" w:ascii="Times New Roman" w:hAnsi="Times New Roman" w:cs="Times New Roman"/>
                      <w:color w:val="auto"/>
                      <w:sz w:val="21"/>
                      <w:szCs w:val="21"/>
                    </w:rPr>
                  </w:pPr>
                  <w:r>
                    <w:rPr>
                      <w:rFonts w:hint="default" w:ascii="Times New Roman" w:hAnsi="Times New Roman" w:cs="Times New Roman"/>
                      <w:bCs/>
                      <w:color w:val="auto"/>
                      <w:sz w:val="21"/>
                      <w:szCs w:val="21"/>
                    </w:rPr>
                    <w:t>《铸造工业大气污染物排放标准》（GB39726-2020）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1521" w:type="dxa"/>
                  <w:vMerge w:val="continue"/>
                  <w:noWrap w:val="0"/>
                  <w:vAlign w:val="center"/>
                </w:tcPr>
                <w:p>
                  <w:pPr>
                    <w:jc w:val="center"/>
                    <w:rPr>
                      <w:rFonts w:hint="default" w:ascii="Times New Roman" w:hAnsi="Times New Roman" w:cs="Times New Roman"/>
                      <w:color w:val="auto"/>
                      <w:sz w:val="21"/>
                      <w:szCs w:val="21"/>
                    </w:rPr>
                  </w:pPr>
                </w:p>
              </w:tc>
              <w:tc>
                <w:tcPr>
                  <w:tcW w:w="1933" w:type="dxa"/>
                  <w:shd w:val="clear" w:color="auto" w:fill="auto"/>
                  <w:noWrap w:val="0"/>
                  <w:vAlign w:val="center"/>
                </w:tcPr>
                <w:p>
                  <w:pPr>
                    <w:tabs>
                      <w:tab w:val="left" w:pos="3435"/>
                    </w:tabs>
                    <w:wordWrap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非甲烷总烃</w:t>
                  </w:r>
                </w:p>
              </w:tc>
              <w:tc>
                <w:tcPr>
                  <w:tcW w:w="1167" w:type="dxa"/>
                  <w:shd w:val="clear" w:color="auto" w:fill="auto"/>
                  <w:noWrap w:val="0"/>
                  <w:vAlign w:val="center"/>
                </w:tcPr>
                <w:p>
                  <w:pPr>
                    <w:tabs>
                      <w:tab w:val="left" w:pos="3435"/>
                    </w:tabs>
                    <w:wordWrap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1次/年</w:t>
                  </w:r>
                </w:p>
              </w:tc>
              <w:tc>
                <w:tcPr>
                  <w:tcW w:w="3203" w:type="dxa"/>
                  <w:shd w:val="clear" w:color="auto" w:fill="auto"/>
                  <w:noWrap w:val="0"/>
                  <w:vAlign w:val="center"/>
                </w:tcPr>
                <w:p>
                  <w:pPr>
                    <w:tabs>
                      <w:tab w:val="left" w:pos="3435"/>
                    </w:tabs>
                    <w:wordWrap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《大气污染物综合排放标准》（DB 50/418-2016）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1" w:type="dxa"/>
                  <w:noWrap w:val="0"/>
                  <w:vAlign w:val="center"/>
                </w:tcPr>
                <w:p>
                  <w:pPr>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DA003</w:t>
                  </w:r>
                </w:p>
              </w:tc>
              <w:tc>
                <w:tcPr>
                  <w:tcW w:w="1933" w:type="dxa"/>
                  <w:noWrap w:val="0"/>
                  <w:vAlign w:val="center"/>
                </w:tcPr>
                <w:p>
                  <w:pPr>
                    <w:tabs>
                      <w:tab w:val="left" w:pos="3435"/>
                    </w:tabs>
                    <w:wordWrap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颗粒物</w:t>
                  </w:r>
                </w:p>
              </w:tc>
              <w:tc>
                <w:tcPr>
                  <w:tcW w:w="1167" w:type="dxa"/>
                  <w:noWrap w:val="0"/>
                  <w:vAlign w:val="center"/>
                </w:tcPr>
                <w:p>
                  <w:pPr>
                    <w:tabs>
                      <w:tab w:val="left" w:pos="3435"/>
                    </w:tabs>
                    <w:wordWrap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1次/年</w:t>
                  </w:r>
                </w:p>
              </w:tc>
              <w:tc>
                <w:tcPr>
                  <w:tcW w:w="3203" w:type="dxa"/>
                  <w:noWrap w:val="0"/>
                  <w:vAlign w:val="center"/>
                </w:tcPr>
                <w:p>
                  <w:pPr>
                    <w:tabs>
                      <w:tab w:val="left" w:pos="3435"/>
                    </w:tabs>
                    <w:wordWrap w:val="0"/>
                    <w:jc w:val="center"/>
                    <w:rPr>
                      <w:rFonts w:hint="default" w:ascii="Times New Roman" w:hAnsi="Times New Roman" w:cs="Times New Roman"/>
                      <w:color w:val="auto"/>
                      <w:sz w:val="21"/>
                      <w:szCs w:val="21"/>
                    </w:rPr>
                  </w:pPr>
                  <w:r>
                    <w:rPr>
                      <w:rFonts w:hint="default" w:ascii="Times New Roman" w:hAnsi="Times New Roman" w:cs="Times New Roman"/>
                      <w:bCs/>
                      <w:color w:val="auto"/>
                      <w:sz w:val="21"/>
                      <w:szCs w:val="21"/>
                    </w:rPr>
                    <w:t>《铸造工业大气污染物排放标准》（GB39726-2020）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1" w:type="dxa"/>
                  <w:noWrap w:val="0"/>
                  <w:vAlign w:val="center"/>
                </w:tcPr>
                <w:p>
                  <w:pPr>
                    <w:pStyle w:val="49"/>
                    <w:widowControl w:val="0"/>
                    <w:wordWrap w:val="0"/>
                    <w:spacing w:before="0" w:beforeAutospacing="0" w:after="0" w:afterAutospacing="0"/>
                    <w:rPr>
                      <w:rFonts w:hint="default" w:ascii="Times New Roman" w:hAnsi="Times New Roman" w:cs="Times New Roman"/>
                      <w:color w:val="auto"/>
                      <w:sz w:val="21"/>
                      <w:szCs w:val="21"/>
                    </w:rPr>
                  </w:pPr>
                  <w:r>
                    <w:rPr>
                      <w:rFonts w:hint="default" w:ascii="Times New Roman" w:hAnsi="Times New Roman" w:cs="Times New Roman"/>
                      <w:color w:val="auto"/>
                      <w:kern w:val="2"/>
                      <w:sz w:val="21"/>
                      <w:szCs w:val="21"/>
                    </w:rPr>
                    <w:t>厂界</w:t>
                  </w:r>
                </w:p>
              </w:tc>
              <w:tc>
                <w:tcPr>
                  <w:tcW w:w="1933" w:type="dxa"/>
                  <w:noWrap w:val="0"/>
                  <w:vAlign w:val="center"/>
                </w:tcPr>
                <w:p>
                  <w:pPr>
                    <w:tabs>
                      <w:tab w:val="left" w:pos="3435"/>
                    </w:tabs>
                    <w:wordWrap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颗粒物、非甲烷总烃</w:t>
                  </w:r>
                </w:p>
              </w:tc>
              <w:tc>
                <w:tcPr>
                  <w:tcW w:w="1167" w:type="dxa"/>
                  <w:noWrap w:val="0"/>
                  <w:vAlign w:val="center"/>
                </w:tcPr>
                <w:p>
                  <w:pPr>
                    <w:wordWrap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1次/年</w:t>
                  </w:r>
                </w:p>
              </w:tc>
              <w:tc>
                <w:tcPr>
                  <w:tcW w:w="3203" w:type="dxa"/>
                  <w:noWrap w:val="0"/>
                  <w:vAlign w:val="center"/>
                </w:tcPr>
                <w:p>
                  <w:pPr>
                    <w:tabs>
                      <w:tab w:val="left" w:pos="3435"/>
                    </w:tabs>
                    <w:wordWrap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《大气污染物综合排放标准》（DB 50/418-2016）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21" w:type="dxa"/>
                  <w:noWrap w:val="0"/>
                  <w:vAlign w:val="center"/>
                </w:tcPr>
                <w:p>
                  <w:pPr>
                    <w:tabs>
                      <w:tab w:val="left" w:pos="3435"/>
                    </w:tabs>
                    <w:wordWrap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厂区内厂房外</w:t>
                  </w:r>
                </w:p>
              </w:tc>
              <w:tc>
                <w:tcPr>
                  <w:tcW w:w="1933" w:type="dxa"/>
                  <w:noWrap w:val="0"/>
                  <w:vAlign w:val="center"/>
                </w:tcPr>
                <w:p>
                  <w:pPr>
                    <w:tabs>
                      <w:tab w:val="left" w:pos="3435"/>
                    </w:tabs>
                    <w:wordWrap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颗粒物</w:t>
                  </w:r>
                </w:p>
              </w:tc>
              <w:tc>
                <w:tcPr>
                  <w:tcW w:w="1167" w:type="dxa"/>
                  <w:noWrap w:val="0"/>
                  <w:vAlign w:val="center"/>
                </w:tcPr>
                <w:p>
                  <w:pPr>
                    <w:tabs>
                      <w:tab w:val="left" w:pos="3435"/>
                    </w:tabs>
                    <w:wordWrap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1次/年</w:t>
                  </w:r>
                </w:p>
              </w:tc>
              <w:tc>
                <w:tcPr>
                  <w:tcW w:w="3203" w:type="dxa"/>
                  <w:noWrap w:val="0"/>
                  <w:vAlign w:val="center"/>
                </w:tcPr>
                <w:p>
                  <w:pPr>
                    <w:tabs>
                      <w:tab w:val="left" w:pos="3435"/>
                    </w:tabs>
                    <w:wordWrap w:val="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《铸造工业大气污染物排放标准》（GB39726-2020）</w:t>
                  </w:r>
                </w:p>
              </w:tc>
            </w:tr>
          </w:tbl>
          <w:p>
            <w:pPr>
              <w:adjustRightInd w:val="0"/>
              <w:snapToGrid w:val="0"/>
              <w:spacing w:line="460" w:lineRule="exact"/>
              <w:ind w:firstLine="482" w:firstLineChars="200"/>
              <w:rPr>
                <w:rFonts w:hint="default" w:ascii="Times New Roman" w:hAnsi="Times New Roman" w:cs="Times New Roman"/>
                <w:b/>
                <w:color w:val="auto"/>
                <w:sz w:val="24"/>
              </w:rPr>
            </w:pPr>
            <w:r>
              <w:rPr>
                <w:rFonts w:hint="default" w:ascii="Times New Roman" w:hAnsi="Times New Roman" w:cs="Times New Roman"/>
                <w:b/>
                <w:color w:val="auto"/>
                <w:sz w:val="24"/>
              </w:rPr>
              <w:t>（6）达标情况分析</w:t>
            </w:r>
          </w:p>
          <w:p>
            <w:pPr>
              <w:adjustRightInd w:val="0"/>
              <w:snapToGrid w:val="0"/>
              <w:spacing w:line="460" w:lineRule="exact"/>
              <w:ind w:firstLine="480" w:firstLineChars="200"/>
              <w:rPr>
                <w:rFonts w:hint="default" w:ascii="Times New Roman" w:hAnsi="Times New Roman" w:cs="Times New Roman"/>
                <w:b/>
                <w:color w:val="auto"/>
                <w:szCs w:val="21"/>
              </w:rPr>
            </w:pPr>
            <w:r>
              <w:rPr>
                <w:rFonts w:hint="default" w:ascii="Times New Roman" w:hAnsi="Times New Roman" w:cs="Times New Roman"/>
                <w:bCs/>
                <w:color w:val="auto"/>
                <w:sz w:val="24"/>
              </w:rPr>
              <w:t>本项目各排气筒污染物排放达标情况分析见下表4-6。</w:t>
            </w:r>
          </w:p>
          <w:p>
            <w:pPr>
              <w:adjustRightInd w:val="0"/>
              <w:snapToGrid w:val="0"/>
              <w:spacing w:line="460" w:lineRule="exact"/>
              <w:ind w:firstLine="422" w:firstLineChars="200"/>
              <w:jc w:val="center"/>
              <w:rPr>
                <w:rFonts w:hint="default" w:ascii="Times New Roman" w:hAnsi="Times New Roman" w:cs="Times New Roman"/>
                <w:b/>
                <w:color w:val="auto"/>
                <w:szCs w:val="21"/>
              </w:rPr>
            </w:pPr>
            <w:r>
              <w:rPr>
                <w:rFonts w:hint="default" w:ascii="Times New Roman" w:hAnsi="Times New Roman" w:cs="Times New Roman"/>
                <w:b/>
                <w:color w:val="auto"/>
                <w:szCs w:val="21"/>
              </w:rPr>
              <w:t>表4-6  项目排气筒污染物排放达标情况一览表</w:t>
            </w:r>
          </w:p>
          <w:tbl>
            <w:tblPr>
              <w:tblStyle w:val="24"/>
              <w:tblW w:w="7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046"/>
              <w:gridCol w:w="800"/>
              <w:gridCol w:w="1005"/>
              <w:gridCol w:w="1286"/>
              <w:gridCol w:w="1070"/>
              <w:gridCol w:w="1218"/>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排放口编号</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污染物名称</w:t>
                  </w:r>
                </w:p>
              </w:tc>
              <w:tc>
                <w:tcPr>
                  <w:tcW w:w="800" w:type="dxa"/>
                  <w:tcBorders>
                    <w:top w:val="single" w:color="auto" w:sz="4" w:space="0"/>
                    <w:left w:val="single" w:color="auto" w:sz="4" w:space="0"/>
                    <w:right w:val="single" w:color="auto" w:sz="4" w:space="0"/>
                  </w:tcBorders>
                  <w:noWrap w:val="0"/>
                  <w:vAlign w:val="center"/>
                </w:tcPr>
                <w:p>
                  <w:pPr>
                    <w:pStyle w:val="51"/>
                    <w:ind w:left="0" w:leftChars="0" w:firstLine="0" w:firstLineChars="0"/>
                    <w:jc w:val="center"/>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排放速率kg/h</w:t>
                  </w:r>
                </w:p>
              </w:tc>
              <w:tc>
                <w:tcPr>
                  <w:tcW w:w="1005" w:type="dxa"/>
                  <w:tcBorders>
                    <w:top w:val="single" w:color="auto" w:sz="4" w:space="0"/>
                    <w:left w:val="single" w:color="auto" w:sz="4" w:space="0"/>
                    <w:right w:val="single" w:color="auto" w:sz="4" w:space="0"/>
                  </w:tcBorders>
                  <w:noWrap w:val="0"/>
                  <w:vAlign w:val="center"/>
                </w:tcPr>
                <w:p>
                  <w:pPr>
                    <w:pStyle w:val="51"/>
                    <w:ind w:left="0" w:leftChars="0" w:firstLine="0" w:firstLineChars="0"/>
                    <w:jc w:val="center"/>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排放浓度mg/m</w:t>
                  </w:r>
                  <w:r>
                    <w:rPr>
                      <w:rFonts w:hint="default" w:ascii="Times New Roman" w:hAnsi="Times New Roman" w:eastAsia="宋体" w:cs="Times New Roman"/>
                      <w:b w:val="0"/>
                      <w:bCs w:val="0"/>
                      <w:color w:val="auto"/>
                      <w:sz w:val="21"/>
                      <w:szCs w:val="21"/>
                      <w:vertAlign w:val="superscript"/>
                    </w:rPr>
                    <w:t>3</w:t>
                  </w:r>
                </w:p>
              </w:tc>
              <w:tc>
                <w:tcPr>
                  <w:tcW w:w="1286" w:type="dxa"/>
                  <w:tcBorders>
                    <w:top w:val="single" w:color="auto" w:sz="4" w:space="0"/>
                    <w:left w:val="single" w:color="auto" w:sz="4" w:space="0"/>
                    <w:right w:val="single" w:color="auto" w:sz="4" w:space="0"/>
                  </w:tcBorders>
                  <w:noWrap w:val="0"/>
                  <w:vAlign w:val="center"/>
                </w:tcPr>
                <w:p>
                  <w:pPr>
                    <w:adjustRightInd w:val="0"/>
                    <w:snapToGrid w:val="0"/>
                    <w:jc w:val="center"/>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污染治理措施</w:t>
                  </w:r>
                </w:p>
              </w:tc>
              <w:tc>
                <w:tcPr>
                  <w:tcW w:w="1070" w:type="dxa"/>
                  <w:tcBorders>
                    <w:top w:val="single" w:color="auto" w:sz="4" w:space="0"/>
                    <w:left w:val="single" w:color="auto" w:sz="4" w:space="0"/>
                    <w:right w:val="single" w:color="auto" w:sz="4" w:space="0"/>
                  </w:tcBorders>
                  <w:noWrap w:val="0"/>
                  <w:vAlign w:val="center"/>
                </w:tcPr>
                <w:p>
                  <w:pPr>
                    <w:adjustRightInd w:val="0"/>
                    <w:snapToGrid w:val="0"/>
                    <w:jc w:val="center"/>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允许排放速率kg/h</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最高允许排放浓度mg/m</w:t>
                  </w:r>
                  <w:r>
                    <w:rPr>
                      <w:rFonts w:hint="default" w:ascii="Times New Roman" w:hAnsi="Times New Roman" w:eastAsia="宋体" w:cs="Times New Roman"/>
                      <w:b w:val="0"/>
                      <w:bCs w:val="0"/>
                      <w:color w:val="auto"/>
                      <w:sz w:val="21"/>
                      <w:szCs w:val="21"/>
                      <w:vertAlign w:val="superscript"/>
                    </w:rPr>
                    <w:t>3</w:t>
                  </w:r>
                </w:p>
              </w:tc>
              <w:tc>
                <w:tcPr>
                  <w:tcW w:w="6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达标</w:t>
                  </w:r>
                </w:p>
                <w:p>
                  <w:pPr>
                    <w:adjustRightInd w:val="0"/>
                    <w:snapToGrid w:val="0"/>
                    <w:jc w:val="center"/>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7" w:type="dxa"/>
                  <w:vMerge w:val="restart"/>
                  <w:tcBorders>
                    <w:top w:val="single" w:color="auto" w:sz="4" w:space="0"/>
                    <w:left w:val="single" w:color="auto" w:sz="4" w:space="0"/>
                    <w:right w:val="single" w:color="auto" w:sz="4" w:space="0"/>
                  </w:tcBorders>
                  <w:noWrap w:val="0"/>
                  <w:vAlign w:val="center"/>
                </w:tcPr>
                <w:p>
                  <w:pPr>
                    <w:jc w:val="center"/>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DA001</w:t>
                  </w:r>
                </w:p>
                <w:p>
                  <w:pPr>
                    <w:jc w:val="center"/>
                    <w:outlineLvl w:val="9"/>
                    <w:rPr>
                      <w:rFonts w:hint="default" w:ascii="Times New Roman" w:hAnsi="Times New Roman" w:eastAsia="宋体" w:cs="Times New Roman"/>
                      <w:b w:val="0"/>
                      <w:bCs w:val="0"/>
                      <w:color w:val="auto"/>
                      <w:sz w:val="21"/>
                      <w:szCs w:val="21"/>
                      <w:lang w:val="en-US" w:eastAsia="zh-CN"/>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宋体" w:cs="Times New Roman"/>
                      <w:b w:val="0"/>
                      <w:bCs w:val="0"/>
                      <w:color w:val="auto"/>
                      <w:sz w:val="21"/>
                      <w:szCs w:val="21"/>
                    </w:rPr>
                  </w:pPr>
                  <w:r>
                    <w:rPr>
                      <w:rFonts w:hint="default" w:ascii="Times New Roman" w:hAnsi="Times New Roman" w:cs="Times New Roman"/>
                      <w:b w:val="0"/>
                      <w:bCs w:val="0"/>
                      <w:color w:val="auto"/>
                      <w:sz w:val="21"/>
                      <w:szCs w:val="21"/>
                    </w:rPr>
                    <w:t>SO</w:t>
                  </w:r>
                  <w:r>
                    <w:rPr>
                      <w:rFonts w:hint="default" w:ascii="Times New Roman" w:hAnsi="Times New Roman" w:cs="Times New Roman"/>
                      <w:b w:val="0"/>
                      <w:bCs w:val="0"/>
                      <w:color w:val="auto"/>
                      <w:sz w:val="21"/>
                      <w:szCs w:val="21"/>
                      <w:vertAlign w:val="subscript"/>
                    </w:rPr>
                    <w:t>2</w:t>
                  </w:r>
                </w:p>
              </w:tc>
              <w:tc>
                <w:tcPr>
                  <w:tcW w:w="800" w:type="dxa"/>
                  <w:tcBorders>
                    <w:top w:val="single" w:color="auto" w:sz="4" w:space="0"/>
                    <w:left w:val="nil"/>
                    <w:bottom w:val="single" w:color="auto" w:sz="4" w:space="0"/>
                    <w:right w:val="single" w:color="auto" w:sz="4" w:space="0"/>
                  </w:tcBorders>
                  <w:noWrap w:val="0"/>
                  <w:vAlign w:val="center"/>
                </w:tcPr>
                <w:p>
                  <w:pPr>
                    <w:pStyle w:val="19"/>
                    <w:jc w:val="center"/>
                    <w:outlineLvl w:val="0"/>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snapToGrid w:val="0"/>
                      <w:color w:val="auto"/>
                      <w:sz w:val="18"/>
                      <w:szCs w:val="18"/>
                      <w:lang w:val="en-US" w:eastAsia="zh-CN"/>
                    </w:rPr>
                    <w:t xml:space="preserve">0.008 </w:t>
                  </w:r>
                </w:p>
              </w:tc>
              <w:tc>
                <w:tcPr>
                  <w:tcW w:w="1005" w:type="dxa"/>
                  <w:tcBorders>
                    <w:top w:val="single" w:color="auto" w:sz="8" w:space="0"/>
                    <w:left w:val="single" w:color="auto" w:sz="4" w:space="0"/>
                    <w:bottom w:val="single" w:color="auto" w:sz="4" w:space="0"/>
                    <w:right w:val="single" w:color="auto" w:sz="8" w:space="0"/>
                  </w:tcBorders>
                  <w:noWrap w:val="0"/>
                  <w:vAlign w:val="center"/>
                </w:tcPr>
                <w:p>
                  <w:pPr>
                    <w:pStyle w:val="19"/>
                    <w:jc w:val="center"/>
                    <w:outlineLvl w:val="0"/>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snapToGrid w:val="0"/>
                      <w:color w:val="auto"/>
                      <w:sz w:val="18"/>
                      <w:szCs w:val="18"/>
                      <w:lang w:val="en-US" w:eastAsia="zh-CN"/>
                    </w:rPr>
                    <w:t xml:space="preserve">0.50 </w:t>
                  </w:r>
                </w:p>
              </w:tc>
              <w:tc>
                <w:tcPr>
                  <w:tcW w:w="1286" w:type="dxa"/>
                  <w:vMerge w:val="restar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宋体" w:cs="Times New Roman"/>
                      <w:b w:val="0"/>
                      <w:bCs w:val="0"/>
                      <w:color w:val="auto"/>
                      <w:sz w:val="21"/>
                      <w:szCs w:val="21"/>
                      <w:lang w:val="en-US" w:eastAsia="zh-CN"/>
                    </w:rPr>
                  </w:pPr>
                  <w:r>
                    <w:rPr>
                      <w:rFonts w:hint="eastAsia" w:cs="Times New Roman"/>
                      <w:color w:val="auto"/>
                      <w:sz w:val="21"/>
                      <w:szCs w:val="21"/>
                      <w:lang w:val="en-US" w:eastAsia="zh-CN"/>
                    </w:rPr>
                    <w:t>耐高温脉冲</w:t>
                  </w:r>
                  <w:r>
                    <w:rPr>
                      <w:rFonts w:hint="default" w:ascii="Times New Roman" w:hAnsi="Times New Roman" w:cs="Times New Roman"/>
                      <w:color w:val="auto"/>
                      <w:sz w:val="21"/>
                      <w:szCs w:val="21"/>
                      <w:lang w:val="en-US" w:eastAsia="zh-CN"/>
                    </w:rPr>
                    <w:t>布袋除尘</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outlineLvl w:val="9"/>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contextualSpacing/>
                    <w:jc w:val="center"/>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100</w:t>
                  </w:r>
                </w:p>
              </w:tc>
              <w:tc>
                <w:tcPr>
                  <w:tcW w:w="6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7" w:type="dxa"/>
                  <w:vMerge w:val="continue"/>
                  <w:tcBorders>
                    <w:left w:val="single" w:color="auto" w:sz="4" w:space="0"/>
                    <w:bottom w:val="single" w:color="auto" w:sz="4" w:space="0"/>
                    <w:right w:val="single" w:color="auto" w:sz="4" w:space="0"/>
                  </w:tcBorders>
                  <w:noWrap w:val="0"/>
                  <w:vAlign w:val="center"/>
                </w:tcPr>
                <w:p>
                  <w:pPr>
                    <w:jc w:val="center"/>
                    <w:outlineLvl w:val="9"/>
                    <w:rPr>
                      <w:rFonts w:hint="default" w:ascii="Times New Roman" w:hAnsi="Times New Roman" w:eastAsia="宋体" w:cs="Times New Roman"/>
                      <w:b w:val="0"/>
                      <w:bCs w:val="0"/>
                      <w:color w:val="auto"/>
                      <w:sz w:val="21"/>
                      <w:szCs w:val="21"/>
                      <w:lang w:val="en-US" w:eastAsia="zh-CN"/>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宋体" w:cs="Times New Roman"/>
                      <w:b w:val="0"/>
                      <w:bCs w:val="0"/>
                      <w:color w:val="auto"/>
                      <w:sz w:val="21"/>
                      <w:szCs w:val="21"/>
                    </w:rPr>
                  </w:pPr>
                  <w:r>
                    <w:rPr>
                      <w:rFonts w:hint="default" w:ascii="Times New Roman" w:hAnsi="Times New Roman" w:cs="Times New Roman"/>
                      <w:b w:val="0"/>
                      <w:bCs w:val="0"/>
                      <w:color w:val="auto"/>
                      <w:sz w:val="21"/>
                      <w:szCs w:val="21"/>
                    </w:rPr>
                    <w:t>NOx</w:t>
                  </w:r>
                </w:p>
              </w:tc>
              <w:tc>
                <w:tcPr>
                  <w:tcW w:w="800" w:type="dxa"/>
                  <w:tcBorders>
                    <w:top w:val="single" w:color="auto" w:sz="4" w:space="0"/>
                    <w:left w:val="nil"/>
                    <w:bottom w:val="single" w:color="auto" w:sz="4" w:space="0"/>
                    <w:right w:val="single" w:color="auto" w:sz="4" w:space="0"/>
                  </w:tcBorders>
                  <w:noWrap w:val="0"/>
                  <w:vAlign w:val="center"/>
                </w:tcPr>
                <w:p>
                  <w:pPr>
                    <w:pStyle w:val="19"/>
                    <w:jc w:val="center"/>
                    <w:outlineLvl w:val="0"/>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snapToGrid w:val="0"/>
                      <w:color w:val="auto"/>
                      <w:sz w:val="18"/>
                      <w:szCs w:val="18"/>
                      <w:lang w:val="en-US" w:eastAsia="zh-CN"/>
                    </w:rPr>
                    <w:t xml:space="preserve">0.065 </w:t>
                  </w:r>
                </w:p>
              </w:tc>
              <w:tc>
                <w:tcPr>
                  <w:tcW w:w="1005" w:type="dxa"/>
                  <w:tcBorders>
                    <w:top w:val="single" w:color="auto" w:sz="4" w:space="0"/>
                    <w:left w:val="single" w:color="auto" w:sz="4" w:space="0"/>
                    <w:bottom w:val="single" w:color="auto" w:sz="4" w:space="0"/>
                    <w:right w:val="single" w:color="auto" w:sz="8" w:space="0"/>
                  </w:tcBorders>
                  <w:noWrap w:val="0"/>
                  <w:vAlign w:val="center"/>
                </w:tcPr>
                <w:p>
                  <w:pPr>
                    <w:pStyle w:val="19"/>
                    <w:jc w:val="center"/>
                    <w:outlineLvl w:val="0"/>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snapToGrid w:val="0"/>
                      <w:color w:val="auto"/>
                      <w:sz w:val="18"/>
                      <w:szCs w:val="18"/>
                      <w:lang w:val="en-US" w:eastAsia="zh-CN"/>
                    </w:rPr>
                    <w:t xml:space="preserve">4.06 </w:t>
                  </w:r>
                </w:p>
              </w:tc>
              <w:tc>
                <w:tcPr>
                  <w:tcW w:w="1286" w:type="dxa"/>
                  <w:vMerge w:val="continue"/>
                  <w:tcBorders>
                    <w:left w:val="single" w:color="auto" w:sz="4" w:space="0"/>
                    <w:right w:val="single" w:color="auto" w:sz="4" w:space="0"/>
                  </w:tcBorders>
                  <w:noWrap w:val="0"/>
                  <w:vAlign w:val="center"/>
                </w:tcPr>
                <w:p>
                  <w:pPr>
                    <w:adjustRightInd w:val="0"/>
                    <w:snapToGrid w:val="0"/>
                    <w:jc w:val="center"/>
                    <w:outlineLvl w:val="9"/>
                    <w:rPr>
                      <w:rFonts w:hint="default" w:ascii="Times New Roman" w:hAnsi="Times New Roman" w:eastAsia="宋体" w:cs="Times New Roman"/>
                      <w:b w:val="0"/>
                      <w:bCs w:val="0"/>
                      <w:color w:val="auto"/>
                      <w:sz w:val="21"/>
                      <w:szCs w:val="21"/>
                      <w:lang w:val="en-US" w:eastAsia="zh-CN"/>
                    </w:rPr>
                  </w:pP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outlineLvl w:val="9"/>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contextualSpacing/>
                    <w:jc w:val="center"/>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400</w:t>
                  </w:r>
                </w:p>
              </w:tc>
              <w:tc>
                <w:tcPr>
                  <w:tcW w:w="6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7" w:type="dxa"/>
                  <w:vMerge w:val="continue"/>
                  <w:tcBorders>
                    <w:left w:val="single" w:color="auto" w:sz="4" w:space="0"/>
                    <w:bottom w:val="single" w:color="auto" w:sz="4" w:space="0"/>
                    <w:right w:val="single" w:color="auto" w:sz="4" w:space="0"/>
                  </w:tcBorders>
                  <w:noWrap w:val="0"/>
                  <w:vAlign w:val="center"/>
                </w:tcPr>
                <w:p>
                  <w:pPr>
                    <w:jc w:val="center"/>
                    <w:outlineLvl w:val="9"/>
                    <w:rPr>
                      <w:rFonts w:hint="default" w:ascii="Times New Roman" w:hAnsi="Times New Roman" w:eastAsia="宋体" w:cs="Times New Roman"/>
                      <w:b w:val="0"/>
                      <w:bCs w:val="0"/>
                      <w:color w:val="auto"/>
                      <w:sz w:val="21"/>
                      <w:szCs w:val="21"/>
                      <w:lang w:val="en-US" w:eastAsia="zh-CN"/>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宋体" w:cs="Times New Roman"/>
                      <w:b w:val="0"/>
                      <w:bCs w:val="0"/>
                      <w:color w:val="auto"/>
                      <w:sz w:val="21"/>
                      <w:szCs w:val="21"/>
                    </w:rPr>
                  </w:pPr>
                  <w:r>
                    <w:rPr>
                      <w:rFonts w:hint="default" w:ascii="Times New Roman" w:hAnsi="Times New Roman" w:cs="Times New Roman"/>
                      <w:b w:val="0"/>
                      <w:bCs w:val="0"/>
                      <w:color w:val="auto"/>
                      <w:sz w:val="21"/>
                      <w:szCs w:val="21"/>
                    </w:rPr>
                    <w:t>颗粒物</w:t>
                  </w:r>
                </w:p>
              </w:tc>
              <w:tc>
                <w:tcPr>
                  <w:tcW w:w="800" w:type="dxa"/>
                  <w:tcBorders>
                    <w:top w:val="single" w:color="auto" w:sz="4" w:space="0"/>
                    <w:left w:val="nil"/>
                    <w:bottom w:val="single" w:color="auto" w:sz="4" w:space="0"/>
                    <w:right w:val="single" w:color="auto" w:sz="4" w:space="0"/>
                  </w:tcBorders>
                  <w:noWrap w:val="0"/>
                  <w:vAlign w:val="center"/>
                </w:tcPr>
                <w:p>
                  <w:pPr>
                    <w:pStyle w:val="19"/>
                    <w:jc w:val="center"/>
                    <w:outlineLvl w:val="0"/>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snapToGrid w:val="0"/>
                      <w:color w:val="auto"/>
                      <w:sz w:val="18"/>
                      <w:szCs w:val="18"/>
                      <w:lang w:val="en-US" w:eastAsia="zh-CN"/>
                    </w:rPr>
                    <w:t>0.182</w:t>
                  </w:r>
                </w:p>
              </w:tc>
              <w:tc>
                <w:tcPr>
                  <w:tcW w:w="1005" w:type="dxa"/>
                  <w:tcBorders>
                    <w:top w:val="single" w:color="auto" w:sz="4" w:space="0"/>
                    <w:left w:val="single" w:color="auto" w:sz="4" w:space="0"/>
                    <w:bottom w:val="single" w:color="auto" w:sz="4" w:space="0"/>
                    <w:right w:val="single" w:color="auto" w:sz="8" w:space="0"/>
                  </w:tcBorders>
                  <w:noWrap w:val="0"/>
                  <w:vAlign w:val="center"/>
                </w:tcPr>
                <w:p>
                  <w:pPr>
                    <w:pStyle w:val="19"/>
                    <w:jc w:val="center"/>
                    <w:outlineLvl w:val="0"/>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snapToGrid w:val="0"/>
                      <w:color w:val="auto"/>
                      <w:sz w:val="18"/>
                      <w:szCs w:val="18"/>
                      <w:lang w:val="en-US" w:eastAsia="zh-CN"/>
                    </w:rPr>
                    <w:t>11.38</w:t>
                  </w:r>
                </w:p>
              </w:tc>
              <w:tc>
                <w:tcPr>
                  <w:tcW w:w="1286" w:type="dxa"/>
                  <w:vMerge w:val="continue"/>
                  <w:tcBorders>
                    <w:left w:val="single" w:color="auto" w:sz="4" w:space="0"/>
                    <w:right w:val="single" w:color="auto" w:sz="4" w:space="0"/>
                  </w:tcBorders>
                  <w:noWrap w:val="0"/>
                  <w:vAlign w:val="center"/>
                </w:tcPr>
                <w:p>
                  <w:pPr>
                    <w:adjustRightInd w:val="0"/>
                    <w:snapToGrid w:val="0"/>
                    <w:jc w:val="center"/>
                    <w:outlineLvl w:val="9"/>
                    <w:rPr>
                      <w:rFonts w:hint="default" w:ascii="Times New Roman" w:hAnsi="Times New Roman" w:eastAsia="宋体" w:cs="Times New Roman"/>
                      <w:b w:val="0"/>
                      <w:bCs w:val="0"/>
                      <w:color w:val="auto"/>
                      <w:sz w:val="21"/>
                      <w:szCs w:val="21"/>
                      <w:lang w:val="en-US" w:eastAsia="zh-CN"/>
                    </w:rPr>
                  </w:pP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outlineLvl w:val="9"/>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contextualSpacing/>
                    <w:jc w:val="center"/>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30</w:t>
                  </w:r>
                </w:p>
              </w:tc>
              <w:tc>
                <w:tcPr>
                  <w:tcW w:w="654" w:type="dxa"/>
                  <w:tcBorders>
                    <w:top w:val="single" w:color="auto" w:sz="4" w:space="0"/>
                    <w:left w:val="single" w:color="auto" w:sz="4" w:space="0"/>
                    <w:right w:val="single" w:color="auto" w:sz="4" w:space="0"/>
                  </w:tcBorders>
                  <w:noWrap w:val="0"/>
                  <w:vAlign w:val="center"/>
                </w:tcPr>
                <w:p>
                  <w:pPr>
                    <w:adjustRightInd w:val="0"/>
                    <w:snapToGrid w:val="0"/>
                    <w:jc w:val="center"/>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7" w:type="dxa"/>
                  <w:vMerge w:val="restart"/>
                  <w:tcBorders>
                    <w:left w:val="single" w:color="auto" w:sz="4" w:space="0"/>
                    <w:right w:val="single" w:color="auto" w:sz="4" w:space="0"/>
                  </w:tcBorders>
                  <w:noWrap w:val="0"/>
                  <w:vAlign w:val="center"/>
                </w:tcPr>
                <w:p>
                  <w:pPr>
                    <w:jc w:val="center"/>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DA002</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颗粒物</w:t>
                  </w:r>
                </w:p>
              </w:tc>
              <w:tc>
                <w:tcPr>
                  <w:tcW w:w="800" w:type="dxa"/>
                  <w:tcBorders>
                    <w:top w:val="single" w:color="auto" w:sz="4" w:space="0"/>
                    <w:left w:val="nil"/>
                    <w:bottom w:val="single" w:color="auto" w:sz="4" w:space="0"/>
                    <w:right w:val="single" w:color="auto" w:sz="4" w:space="0"/>
                  </w:tcBorders>
                  <w:noWrap w:val="0"/>
                  <w:vAlign w:val="center"/>
                </w:tcPr>
                <w:p>
                  <w:pPr>
                    <w:pStyle w:val="19"/>
                    <w:jc w:val="center"/>
                    <w:outlineLvl w:val="0"/>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snapToGrid w:val="0"/>
                      <w:color w:val="auto"/>
                      <w:sz w:val="18"/>
                      <w:szCs w:val="18"/>
                      <w:lang w:val="en-US" w:eastAsia="zh-CN"/>
                    </w:rPr>
                    <w:t xml:space="preserve">0.068 </w:t>
                  </w:r>
                </w:p>
              </w:tc>
              <w:tc>
                <w:tcPr>
                  <w:tcW w:w="1005" w:type="dxa"/>
                  <w:tcBorders>
                    <w:top w:val="single" w:color="auto" w:sz="4" w:space="0"/>
                    <w:left w:val="single" w:color="auto" w:sz="4" w:space="0"/>
                    <w:bottom w:val="single" w:color="auto" w:sz="4" w:space="0"/>
                    <w:right w:val="single" w:color="auto" w:sz="8" w:space="0"/>
                  </w:tcBorders>
                  <w:noWrap w:val="0"/>
                  <w:vAlign w:val="center"/>
                </w:tcPr>
                <w:p>
                  <w:pPr>
                    <w:pStyle w:val="19"/>
                    <w:jc w:val="center"/>
                    <w:outlineLvl w:val="0"/>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snapToGrid w:val="0"/>
                      <w:color w:val="auto"/>
                      <w:sz w:val="18"/>
                      <w:szCs w:val="18"/>
                      <w:lang w:val="en-US" w:eastAsia="zh-CN"/>
                    </w:rPr>
                    <w:t>6.19</w:t>
                  </w:r>
                </w:p>
              </w:tc>
              <w:tc>
                <w:tcPr>
                  <w:tcW w:w="1286" w:type="dxa"/>
                  <w:vMerge w:val="restart"/>
                  <w:tcBorders>
                    <w:left w:val="single" w:color="auto" w:sz="4" w:space="0"/>
                    <w:right w:val="single" w:color="auto" w:sz="4" w:space="0"/>
                  </w:tcBorders>
                  <w:noWrap w:val="0"/>
                  <w:vAlign w:val="center"/>
                </w:tcPr>
                <w:p>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color w:val="auto"/>
                      <w:sz w:val="21"/>
                      <w:szCs w:val="21"/>
                      <w:lang w:val="en-US" w:eastAsia="zh-CN"/>
                    </w:rPr>
                    <w:t>水喷淋＋</w:t>
                  </w:r>
                  <w:r>
                    <w:rPr>
                      <w:rFonts w:hint="default" w:ascii="Times New Roman" w:hAnsi="Times New Roman" w:cs="Times New Roman"/>
                      <w:color w:val="auto"/>
                      <w:sz w:val="21"/>
                      <w:szCs w:val="21"/>
                    </w:rPr>
                    <w:t>干式过滤＋</w:t>
                  </w:r>
                  <w:r>
                    <w:rPr>
                      <w:rFonts w:hint="eastAsia" w:cs="Times New Roman"/>
                      <w:color w:val="auto"/>
                      <w:sz w:val="21"/>
                      <w:szCs w:val="21"/>
                      <w:lang w:val="en-US" w:eastAsia="zh-CN"/>
                    </w:rPr>
                    <w:t>油雾净化处理</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contextualSpacing/>
                    <w:jc w:val="center"/>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30</w:t>
                  </w:r>
                </w:p>
              </w:tc>
              <w:tc>
                <w:tcPr>
                  <w:tcW w:w="654" w:type="dxa"/>
                  <w:tcBorders>
                    <w:left w:val="single" w:color="auto" w:sz="4" w:space="0"/>
                    <w:bottom w:val="single" w:color="auto" w:sz="4" w:space="0"/>
                    <w:right w:val="single" w:color="auto" w:sz="4" w:space="0"/>
                  </w:tcBorders>
                  <w:noWrap w:val="0"/>
                  <w:vAlign w:val="center"/>
                </w:tcPr>
                <w:p>
                  <w:pPr>
                    <w:adjustRightInd w:val="0"/>
                    <w:snapToGrid w:val="0"/>
                    <w:jc w:val="center"/>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7" w:type="dxa"/>
                  <w:vMerge w:val="continue"/>
                  <w:tcBorders>
                    <w:left w:val="single" w:color="auto" w:sz="4" w:space="0"/>
                    <w:bottom w:val="single" w:color="auto" w:sz="4" w:space="0"/>
                    <w:right w:val="single" w:color="auto" w:sz="4" w:space="0"/>
                  </w:tcBorders>
                  <w:noWrap w:val="0"/>
                  <w:vAlign w:val="center"/>
                </w:tcPr>
                <w:p>
                  <w:pPr>
                    <w:jc w:val="center"/>
                    <w:outlineLvl w:val="9"/>
                    <w:rPr>
                      <w:rFonts w:hint="default" w:ascii="Times New Roman" w:hAnsi="Times New Roman" w:eastAsia="宋体" w:cs="Times New Roman"/>
                      <w:b w:val="0"/>
                      <w:bCs w:val="0"/>
                      <w:color w:val="auto"/>
                      <w:sz w:val="21"/>
                      <w:szCs w:val="21"/>
                      <w:lang w:val="en-US" w:eastAsia="zh-CN"/>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非甲烷总烃</w:t>
                  </w:r>
                </w:p>
              </w:tc>
              <w:tc>
                <w:tcPr>
                  <w:tcW w:w="800" w:type="dxa"/>
                  <w:tcBorders>
                    <w:top w:val="single" w:color="auto" w:sz="4" w:space="0"/>
                    <w:left w:val="nil"/>
                    <w:bottom w:val="single" w:color="auto" w:sz="4" w:space="0"/>
                    <w:right w:val="single" w:color="auto" w:sz="4" w:space="0"/>
                  </w:tcBorders>
                  <w:noWrap w:val="0"/>
                  <w:vAlign w:val="center"/>
                </w:tcPr>
                <w:p>
                  <w:pPr>
                    <w:pStyle w:val="19"/>
                    <w:jc w:val="center"/>
                    <w:outlineLvl w:val="0"/>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snapToGrid w:val="0"/>
                      <w:color w:val="auto"/>
                      <w:sz w:val="18"/>
                      <w:szCs w:val="18"/>
                      <w:lang w:val="en-US" w:eastAsia="zh-CN"/>
                    </w:rPr>
                    <w:t xml:space="preserve">0.014 </w:t>
                  </w:r>
                </w:p>
              </w:tc>
              <w:tc>
                <w:tcPr>
                  <w:tcW w:w="1005" w:type="dxa"/>
                  <w:tcBorders>
                    <w:top w:val="single" w:color="auto" w:sz="4" w:space="0"/>
                    <w:left w:val="single" w:color="auto" w:sz="4" w:space="0"/>
                    <w:bottom w:val="single" w:color="auto" w:sz="8" w:space="0"/>
                    <w:right w:val="single" w:color="auto" w:sz="8" w:space="0"/>
                  </w:tcBorders>
                  <w:noWrap w:val="0"/>
                  <w:vAlign w:val="center"/>
                </w:tcPr>
                <w:p>
                  <w:pPr>
                    <w:pStyle w:val="19"/>
                    <w:jc w:val="center"/>
                    <w:outlineLvl w:val="0"/>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snapToGrid w:val="0"/>
                      <w:color w:val="auto"/>
                      <w:sz w:val="18"/>
                      <w:szCs w:val="18"/>
                      <w:lang w:val="en-US" w:eastAsia="zh-CN"/>
                    </w:rPr>
                    <w:t>1.225</w:t>
                  </w:r>
                </w:p>
              </w:tc>
              <w:tc>
                <w:tcPr>
                  <w:tcW w:w="1286"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outlineLvl w:val="9"/>
                    <w:rPr>
                      <w:rFonts w:hint="default" w:ascii="Times New Roman" w:hAnsi="Times New Roman" w:eastAsia="宋体" w:cs="Times New Roman"/>
                      <w:b w:val="0"/>
                      <w:bCs w:val="0"/>
                      <w:color w:val="auto"/>
                      <w:sz w:val="21"/>
                      <w:szCs w:val="21"/>
                      <w:lang w:val="en-US" w:eastAsia="zh-CN"/>
                    </w:rPr>
                  </w:pPr>
                </w:p>
              </w:tc>
              <w:tc>
                <w:tcPr>
                  <w:tcW w:w="1070" w:type="dxa"/>
                  <w:tcBorders>
                    <w:top w:val="single" w:color="auto" w:sz="4" w:space="0"/>
                    <w:left w:val="single" w:color="auto" w:sz="4" w:space="0"/>
                    <w:bottom w:val="single" w:color="auto" w:sz="4" w:space="0"/>
                    <w:right w:val="single" w:color="auto" w:sz="4" w:space="0"/>
                  </w:tcBorders>
                  <w:noWrap w:val="0"/>
                  <w:vAlign w:val="center"/>
                </w:tcPr>
                <w:p>
                  <w:pPr>
                    <w:pStyle w:val="69"/>
                    <w:jc w:val="center"/>
                    <w:outlineLvl w:val="9"/>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3.5</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contextualSpacing/>
                    <w:jc w:val="center"/>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120</w:t>
                  </w:r>
                </w:p>
              </w:tc>
              <w:tc>
                <w:tcPr>
                  <w:tcW w:w="6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7" w:type="dxa"/>
                  <w:tcBorders>
                    <w:left w:val="single" w:color="auto" w:sz="4" w:space="0"/>
                    <w:bottom w:val="single" w:color="auto" w:sz="4" w:space="0"/>
                    <w:right w:val="single" w:color="auto" w:sz="4" w:space="0"/>
                  </w:tcBorders>
                  <w:noWrap w:val="0"/>
                  <w:vAlign w:val="center"/>
                </w:tcPr>
                <w:p>
                  <w:pPr>
                    <w:jc w:val="center"/>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t>DA00</w:t>
                  </w:r>
                  <w:r>
                    <w:rPr>
                      <w:rFonts w:hint="eastAsia" w:cs="Times New Roman"/>
                      <w:b w:val="0"/>
                      <w:bCs w:val="0"/>
                      <w:color w:val="auto"/>
                      <w:sz w:val="21"/>
                      <w:szCs w:val="21"/>
                      <w:lang w:val="en-US" w:eastAsia="zh-CN"/>
                    </w:rPr>
                    <w:t>3</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pStyle w:val="19"/>
                    <w:jc w:val="center"/>
                    <w:outlineLvl w:val="0"/>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颗粒物</w:t>
                  </w:r>
                </w:p>
              </w:tc>
              <w:tc>
                <w:tcPr>
                  <w:tcW w:w="800" w:type="dxa"/>
                  <w:tcBorders>
                    <w:top w:val="single" w:color="auto" w:sz="4" w:space="0"/>
                    <w:left w:val="nil"/>
                    <w:bottom w:val="single" w:color="auto" w:sz="4" w:space="0"/>
                    <w:right w:val="single" w:color="auto" w:sz="4" w:space="0"/>
                  </w:tcBorders>
                  <w:noWrap w:val="0"/>
                  <w:vAlign w:val="center"/>
                </w:tcPr>
                <w:p>
                  <w:pPr>
                    <w:pStyle w:val="19"/>
                    <w:jc w:val="center"/>
                    <w:outlineLvl w:val="0"/>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snapToGrid w:val="0"/>
                      <w:color w:val="auto"/>
                      <w:sz w:val="18"/>
                      <w:szCs w:val="18"/>
                      <w:lang w:val="en-US" w:eastAsia="zh-CN"/>
                    </w:rPr>
                    <w:t>0.095</w:t>
                  </w:r>
                </w:p>
              </w:tc>
              <w:tc>
                <w:tcPr>
                  <w:tcW w:w="1005" w:type="dxa"/>
                  <w:tcBorders>
                    <w:top w:val="single" w:color="auto" w:sz="4" w:space="0"/>
                    <w:left w:val="single" w:color="auto" w:sz="4" w:space="0"/>
                    <w:bottom w:val="single" w:color="auto" w:sz="4" w:space="0"/>
                    <w:right w:val="single" w:color="auto" w:sz="8" w:space="0"/>
                  </w:tcBorders>
                  <w:noWrap w:val="0"/>
                  <w:vAlign w:val="center"/>
                </w:tcPr>
                <w:p>
                  <w:pPr>
                    <w:pStyle w:val="19"/>
                    <w:jc w:val="center"/>
                    <w:outlineLvl w:val="0"/>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snapToGrid w:val="0"/>
                      <w:color w:val="auto"/>
                      <w:sz w:val="18"/>
                      <w:szCs w:val="18"/>
                      <w:lang w:val="en-US" w:eastAsia="zh-CN"/>
                    </w:rPr>
                    <w:t>15.81</w:t>
                  </w:r>
                </w:p>
              </w:tc>
              <w:tc>
                <w:tcPr>
                  <w:tcW w:w="12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val="0"/>
                      <w:color w:val="auto"/>
                      <w:sz w:val="21"/>
                      <w:szCs w:val="21"/>
                      <w:lang w:val="en-US" w:eastAsia="zh-CN"/>
                    </w:rPr>
                  </w:pPr>
                  <w:r>
                    <w:rPr>
                      <w:rFonts w:hint="eastAsia" w:cs="Times New Roman"/>
                      <w:color w:val="auto"/>
                      <w:kern w:val="2"/>
                      <w:sz w:val="21"/>
                      <w:szCs w:val="21"/>
                      <w:lang w:val="en-US" w:eastAsia="zh-CN" w:bidi="ar-SA"/>
                    </w:rPr>
                    <w:t>防爆式脉冲布袋除尘器</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outlineLvl w:val="9"/>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contextualSpacing/>
                    <w:jc w:val="center"/>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30</w:t>
                  </w:r>
                </w:p>
              </w:tc>
              <w:tc>
                <w:tcPr>
                  <w:tcW w:w="654" w:type="dxa"/>
                  <w:tcBorders>
                    <w:left w:val="single" w:color="auto" w:sz="4" w:space="0"/>
                    <w:bottom w:val="single" w:color="auto" w:sz="4" w:space="0"/>
                    <w:right w:val="single" w:color="auto" w:sz="4" w:space="0"/>
                  </w:tcBorders>
                  <w:noWrap w:val="0"/>
                  <w:vAlign w:val="center"/>
                </w:tcPr>
                <w:p>
                  <w:pPr>
                    <w:adjustRightInd w:val="0"/>
                    <w:snapToGrid w:val="0"/>
                    <w:jc w:val="center"/>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达标</w:t>
                  </w:r>
                </w:p>
              </w:tc>
            </w:tr>
          </w:tbl>
          <w:p>
            <w:pPr>
              <w:adjustRightInd w:val="0"/>
              <w:snapToGrid w:val="0"/>
              <w:spacing w:line="440" w:lineRule="exact"/>
              <w:ind w:firstLine="482" w:firstLineChars="200"/>
              <w:rPr>
                <w:rFonts w:hint="default" w:ascii="Times New Roman" w:hAnsi="Times New Roman" w:cs="Times New Roman"/>
                <w:b/>
                <w:color w:val="auto"/>
                <w:sz w:val="24"/>
              </w:rPr>
            </w:pPr>
            <w:r>
              <w:rPr>
                <w:rFonts w:hint="default" w:ascii="Times New Roman" w:hAnsi="Times New Roman" w:cs="Times New Roman"/>
                <w:b/>
                <w:color w:val="auto"/>
                <w:sz w:val="24"/>
              </w:rPr>
              <w:t>（7）技术可行性分析</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cs="Times New Roman"/>
                <w:bCs/>
                <w:color w:val="auto"/>
                <w:sz w:val="24"/>
              </w:rPr>
            </w:pPr>
            <w:r>
              <w:rPr>
                <w:rFonts w:hint="eastAsia" w:cs="Times New Roman"/>
                <w:bCs/>
                <w:color w:val="auto"/>
                <w:sz w:val="24"/>
                <w:lang w:val="en-US" w:eastAsia="zh-CN"/>
              </w:rPr>
              <w:t>铝锭高温</w:t>
            </w:r>
            <w:r>
              <w:rPr>
                <w:rFonts w:hint="default" w:ascii="Times New Roman" w:hAnsi="Times New Roman" w:cs="Times New Roman"/>
                <w:bCs/>
                <w:color w:val="auto"/>
                <w:sz w:val="24"/>
              </w:rPr>
              <w:t>熔化烟尘</w:t>
            </w:r>
            <w:r>
              <w:rPr>
                <w:rFonts w:hint="eastAsia" w:cs="Times New Roman"/>
                <w:bCs/>
                <w:color w:val="auto"/>
                <w:sz w:val="24"/>
                <w:lang w:eastAsia="zh-CN"/>
              </w:rPr>
              <w:t>、</w:t>
            </w:r>
            <w:r>
              <w:rPr>
                <w:rFonts w:hint="eastAsia" w:cs="Times New Roman"/>
                <w:bCs/>
                <w:color w:val="auto"/>
                <w:sz w:val="24"/>
                <w:lang w:val="en-US" w:eastAsia="zh-CN"/>
              </w:rPr>
              <w:t>抛丸废气和打磨粉尘</w:t>
            </w:r>
            <w:r>
              <w:rPr>
                <w:rFonts w:hint="default" w:ascii="Times New Roman" w:hAnsi="Times New Roman" w:cs="Times New Roman"/>
                <w:bCs/>
                <w:color w:val="auto"/>
                <w:sz w:val="24"/>
                <w:lang w:val="en-US" w:eastAsia="zh-CN"/>
              </w:rPr>
              <w:t>采用布袋除尘，属于推荐可行技术</w:t>
            </w:r>
            <w:r>
              <w:rPr>
                <w:rFonts w:hint="eastAsia" w:cs="Times New Roman"/>
                <w:bCs/>
                <w:color w:val="auto"/>
                <w:sz w:val="24"/>
                <w:lang w:val="en-US" w:eastAsia="zh-CN"/>
              </w:rPr>
              <w:t>；</w:t>
            </w:r>
            <w:r>
              <w:rPr>
                <w:rFonts w:hint="default" w:ascii="Times New Roman" w:hAnsi="Times New Roman" w:cs="Times New Roman"/>
                <w:bCs/>
                <w:color w:val="auto"/>
                <w:sz w:val="24"/>
                <w:lang w:val="en-US" w:eastAsia="zh-CN"/>
              </w:rPr>
              <w:t>压铸</w:t>
            </w:r>
            <w:r>
              <w:rPr>
                <w:rFonts w:hint="default" w:ascii="Times New Roman" w:hAnsi="Times New Roman" w:cs="Times New Roman"/>
                <w:bCs/>
                <w:color w:val="auto"/>
                <w:sz w:val="24"/>
              </w:rPr>
              <w:t>废气采用水喷淋＋干式过滤＋</w:t>
            </w:r>
            <w:r>
              <w:rPr>
                <w:rFonts w:hint="eastAsia" w:cs="Times New Roman"/>
                <w:bCs/>
                <w:color w:val="auto"/>
                <w:sz w:val="24"/>
                <w:lang w:val="en-US" w:eastAsia="zh-CN"/>
              </w:rPr>
              <w:t>油雾净化</w:t>
            </w:r>
            <w:r>
              <w:rPr>
                <w:rFonts w:hint="default" w:ascii="Times New Roman" w:hAnsi="Times New Roman" w:cs="Times New Roman"/>
                <w:bCs/>
                <w:color w:val="auto"/>
                <w:sz w:val="24"/>
              </w:rPr>
              <w:t>处理后经15高排气筒排放，</w:t>
            </w:r>
            <w:r>
              <w:rPr>
                <w:rFonts w:hint="eastAsia" w:cs="Times New Roman"/>
                <w:bCs/>
                <w:color w:val="auto"/>
                <w:sz w:val="24"/>
                <w:lang w:val="en-US" w:eastAsia="zh-CN"/>
              </w:rPr>
              <w:t>压铸废气主要由</w:t>
            </w:r>
            <w:r>
              <w:rPr>
                <w:rFonts w:hint="eastAsia" w:ascii="Times New Roman" w:hAnsi="Times New Roman" w:cs="Times New Roman"/>
                <w:color w:val="auto"/>
                <w:sz w:val="24"/>
                <w:lang w:val="en-US" w:eastAsia="zh-CN"/>
              </w:rPr>
              <w:t>压铸</w:t>
            </w:r>
            <w:r>
              <w:rPr>
                <w:rFonts w:hint="default" w:ascii="Times New Roman" w:hAnsi="Times New Roman" w:cs="Times New Roman"/>
                <w:color w:val="auto"/>
                <w:sz w:val="24"/>
                <w:lang w:val="en-US" w:eastAsia="zh-CN"/>
              </w:rPr>
              <w:t>模具脱模剂喷涂等过程</w:t>
            </w:r>
            <w:r>
              <w:rPr>
                <w:rFonts w:hint="eastAsia" w:ascii="Times New Roman" w:hAnsi="Times New Roman" w:cs="Times New Roman"/>
                <w:color w:val="auto"/>
                <w:sz w:val="24"/>
                <w:lang w:val="en-US" w:eastAsia="zh-CN"/>
              </w:rPr>
              <w:t>产生的</w:t>
            </w:r>
            <w:r>
              <w:rPr>
                <w:rFonts w:hint="default" w:ascii="Times New Roman" w:hAnsi="Times New Roman" w:cs="Times New Roman"/>
                <w:color w:val="auto"/>
                <w:sz w:val="24"/>
                <w:lang w:val="en-US" w:eastAsia="zh-CN"/>
              </w:rPr>
              <w:t>油雾</w:t>
            </w:r>
            <w:r>
              <w:rPr>
                <w:rFonts w:hint="eastAsia" w:ascii="Times New Roman" w:hAnsi="Times New Roman" w:cs="Times New Roman"/>
                <w:color w:val="auto"/>
                <w:sz w:val="24"/>
                <w:lang w:val="en-US" w:eastAsia="zh-CN"/>
              </w:rPr>
              <w:t>，以</w:t>
            </w:r>
            <w:r>
              <w:rPr>
                <w:rFonts w:hint="default" w:ascii="Times New Roman" w:hAnsi="Times New Roman" w:cs="Times New Roman"/>
                <w:color w:val="auto"/>
                <w:sz w:val="24"/>
              </w:rPr>
              <w:t>颗粒物、非甲烷总烃</w:t>
            </w:r>
            <w:r>
              <w:rPr>
                <w:rFonts w:hint="eastAsia" w:ascii="Times New Roman" w:hAnsi="Times New Roman" w:cs="Times New Roman"/>
                <w:color w:val="auto"/>
                <w:sz w:val="24"/>
                <w:lang w:val="en-US" w:eastAsia="zh-CN"/>
              </w:rPr>
              <w:t>表征，</w:t>
            </w:r>
            <w:r>
              <w:rPr>
                <w:rFonts w:hint="eastAsia" w:cs="Times New Roman"/>
                <w:bCs/>
                <w:color w:val="auto"/>
                <w:sz w:val="24"/>
                <w:szCs w:val="24"/>
                <w:lang w:val="en-US" w:eastAsia="zh-CN"/>
              </w:rPr>
              <w:t>本项目首先采用水喷淋去除油雾中大量的水汽，同时对废气进行降温，再进行干式过滤进一步降低废气中水分含量，再进行油雾净化处理，油雾净化采用滤芯过滤＋静电过滤，属于</w:t>
            </w:r>
            <w:r>
              <w:rPr>
                <w:rFonts w:hint="default" w:ascii="Times New Roman" w:hAnsi="Times New Roman" w:cs="Times New Roman"/>
                <w:bCs/>
                <w:color w:val="auto"/>
                <w:sz w:val="24"/>
              </w:rPr>
              <w:t>《铸造工业大气污染防治可行技术指南》（HJ 1292—2023）</w:t>
            </w:r>
            <w:r>
              <w:rPr>
                <w:rFonts w:hint="eastAsia" w:ascii="Times New Roman" w:hAnsi="Times New Roman" w:cs="Times New Roman"/>
                <w:bCs/>
                <w:color w:val="auto"/>
                <w:sz w:val="24"/>
                <w:lang w:val="en-US" w:eastAsia="zh-CN"/>
              </w:rPr>
              <w:t>中油雾治理可行技术</w:t>
            </w:r>
            <w:r>
              <w:rPr>
                <w:rFonts w:hint="default" w:ascii="Times New Roman" w:hAnsi="Times New Roman" w:eastAsia="宋体" w:cs="Times New Roman"/>
                <w:bCs/>
                <w:color w:val="auto"/>
                <w:sz w:val="24"/>
                <w:szCs w:val="24"/>
                <w:lang w:val="en-US" w:eastAsia="zh-CN"/>
              </w:rPr>
              <w:t>。</w:t>
            </w:r>
          </w:p>
          <w:p>
            <w:pPr>
              <w:spacing w:line="46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根据《铸造工业大气污染物排放标准》（GB39726-2020）、《排污许可证申请与核发技术规范金属铸造工业》（HJ1115—2020）、《铸造工业大气污染防治可行技术指南》（HJ 1292—2023），对本项目各环节废气处理设施可行性进行分析。</w:t>
            </w:r>
          </w:p>
          <w:p>
            <w:pPr>
              <w:adjustRightInd w:val="0"/>
              <w:snapToGrid w:val="0"/>
              <w:ind w:firstLine="520"/>
              <w:jc w:val="center"/>
              <w:rPr>
                <w:rFonts w:hint="default" w:ascii="Times New Roman" w:hAnsi="Times New Roman" w:cs="Times New Roman"/>
                <w:b/>
                <w:bCs/>
                <w:color w:val="auto"/>
                <w:sz w:val="24"/>
                <w:szCs w:val="26"/>
              </w:rPr>
            </w:pPr>
            <w:r>
              <w:rPr>
                <w:rFonts w:hint="default" w:ascii="Times New Roman" w:hAnsi="Times New Roman" w:cs="Times New Roman"/>
                <w:b/>
                <w:bCs/>
                <w:color w:val="auto"/>
                <w:sz w:val="24"/>
                <w:szCs w:val="26"/>
              </w:rPr>
              <w:t>表4-7 本项目各环节废气处理设施的可行性</w:t>
            </w:r>
          </w:p>
          <w:tbl>
            <w:tblPr>
              <w:tblStyle w:val="24"/>
              <w:tblW w:w="48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790"/>
              <w:gridCol w:w="2909"/>
              <w:gridCol w:w="1629"/>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60" w:type="dxa"/>
                  <w:noWrap w:val="0"/>
                  <w:vAlign w:val="center"/>
                </w:tcPr>
                <w:p>
                  <w:pPr>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工序</w:t>
                  </w:r>
                </w:p>
              </w:tc>
              <w:tc>
                <w:tcPr>
                  <w:tcW w:w="790" w:type="dxa"/>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污染物</w:t>
                  </w:r>
                </w:p>
              </w:tc>
              <w:tc>
                <w:tcPr>
                  <w:tcW w:w="2909" w:type="dxa"/>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相关标准、技术指南、规范要求</w:t>
                  </w:r>
                </w:p>
              </w:tc>
              <w:tc>
                <w:tcPr>
                  <w:tcW w:w="1629" w:type="dxa"/>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本项目采取的废气治理措施</w:t>
                  </w:r>
                </w:p>
              </w:tc>
              <w:tc>
                <w:tcPr>
                  <w:tcW w:w="1636" w:type="dxa"/>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可行性分析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760" w:type="dxa"/>
                  <w:noWrap w:val="0"/>
                  <w:vAlign w:val="center"/>
                </w:tcPr>
                <w:p>
                  <w:pPr>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金属熔化</w:t>
                  </w:r>
                </w:p>
              </w:tc>
              <w:tc>
                <w:tcPr>
                  <w:tcW w:w="790" w:type="dxa"/>
                  <w:noWrap w:val="0"/>
                  <w:vAlign w:val="center"/>
                </w:tcPr>
                <w:p>
                  <w:pPr>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颗粒物</w:t>
                  </w:r>
                </w:p>
              </w:tc>
              <w:tc>
                <w:tcPr>
                  <w:tcW w:w="2909" w:type="dxa"/>
                  <w:noWrap w:val="0"/>
                  <w:vAlign w:val="center"/>
                </w:tcPr>
                <w:p>
                  <w:pPr>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①旋风除尘技术（可选）+ ②袋式除尘技术/滤筒除尘技术</w:t>
                  </w:r>
                  <w:r>
                    <w:rPr>
                      <w:rFonts w:hint="default" w:ascii="Times New Roman" w:hAnsi="Times New Roman" w:eastAsia="宋体" w:cs="Times New Roman"/>
                      <w:color w:val="auto"/>
                      <w:szCs w:val="21"/>
                      <w:lang w:eastAsia="zh-CN"/>
                    </w:rPr>
                    <w:t>。适用于金属熔炼（化）工序的燃气炉，一般应用于铝合金的熔炼（化）。</w:t>
                  </w:r>
                </w:p>
              </w:tc>
              <w:tc>
                <w:tcPr>
                  <w:tcW w:w="1629" w:type="dxa"/>
                  <w:noWrap w:val="0"/>
                  <w:vAlign w:val="center"/>
                </w:tcPr>
                <w:p>
                  <w:pPr>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耐高温脉冲</w:t>
                  </w:r>
                  <w:r>
                    <w:rPr>
                      <w:rFonts w:hint="default" w:ascii="Times New Roman" w:hAnsi="Times New Roman" w:eastAsia="宋体" w:cs="Times New Roman"/>
                      <w:color w:val="auto"/>
                      <w:szCs w:val="21"/>
                      <w:lang w:val="en-US" w:eastAsia="zh-CN"/>
                    </w:rPr>
                    <w:t>布袋除尘器</w:t>
                  </w:r>
                </w:p>
              </w:tc>
              <w:tc>
                <w:tcPr>
                  <w:tcW w:w="1636" w:type="dxa"/>
                  <w:noWrap w:val="0"/>
                  <w:vAlign w:val="center"/>
                </w:tcPr>
                <w:p>
                  <w:pPr>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rPr>
                    <w:t>属于可行技术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0" w:type="dxa"/>
                  <w:noWrap w:val="0"/>
                  <w:vAlign w:val="center"/>
                </w:tcPr>
                <w:p>
                  <w:pPr>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造型、制芯工艺</w:t>
                  </w:r>
                </w:p>
              </w:tc>
              <w:tc>
                <w:tcPr>
                  <w:tcW w:w="790" w:type="dxa"/>
                  <w:noWrap w:val="0"/>
                  <w:vAlign w:val="center"/>
                </w:tcPr>
                <w:p>
                  <w:pPr>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油雾（颗粒物、非甲烷总烃）</w:t>
                  </w:r>
                </w:p>
              </w:tc>
              <w:tc>
                <w:tcPr>
                  <w:tcW w:w="2909" w:type="dxa"/>
                  <w:noWrap w:val="0"/>
                  <w:vAlign w:val="center"/>
                </w:tcPr>
                <w:p>
                  <w:pPr>
                    <w:jc w:val="center"/>
                    <w:rPr>
                      <w:rFonts w:hint="eastAsia" w:ascii="Times New Roman" w:hAnsi="Times New Roman" w:eastAsia="宋体" w:cs="Times New Roman"/>
                      <w:color w:val="auto"/>
                      <w:szCs w:val="21"/>
                      <w:lang w:eastAsia="zh-CN"/>
                    </w:rPr>
                  </w:pPr>
                  <w:r>
                    <w:rPr>
                      <w:rFonts w:hint="default" w:ascii="Times New Roman" w:hAnsi="Times New Roman" w:cs="Times New Roman"/>
                      <w:color w:val="auto"/>
                      <w:szCs w:val="21"/>
                    </w:rPr>
                    <w:t>HJ 1292—2023：可行技术</w:t>
                  </w:r>
                  <w:r>
                    <w:rPr>
                      <w:rFonts w:hint="eastAsia" w:cs="Times New Roman"/>
                      <w:color w:val="auto"/>
                      <w:szCs w:val="21"/>
                      <w:lang w:eastAsia="zh-CN"/>
                    </w:rPr>
                    <w:t>：</w:t>
                  </w:r>
                  <w:r>
                    <w:rPr>
                      <w:rFonts w:hint="default" w:ascii="Times New Roman" w:hAnsi="Times New Roman" w:cs="Times New Roman"/>
                      <w:color w:val="auto"/>
                      <w:szCs w:val="21"/>
                    </w:rPr>
                    <w:t>机械过滤技术/静电净化技术</w:t>
                  </w:r>
                  <w:r>
                    <w:rPr>
                      <w:rFonts w:hint="eastAsia" w:cs="Times New Roman"/>
                      <w:color w:val="auto"/>
                      <w:szCs w:val="21"/>
                      <w:lang w:eastAsia="zh-CN"/>
                    </w:rPr>
                    <w:t>，适用于压力铸造（压铸）脱模剂喷涂废气处理。</w:t>
                  </w:r>
                </w:p>
              </w:tc>
              <w:tc>
                <w:tcPr>
                  <w:tcW w:w="1629" w:type="dxa"/>
                  <w:noWrap w:val="0"/>
                  <w:vAlign w:val="center"/>
                </w:tcPr>
                <w:p>
                  <w:pPr>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rPr>
                    <w:t>水喷淋+干式过滤＋</w:t>
                  </w:r>
                  <w:r>
                    <w:rPr>
                      <w:rFonts w:hint="eastAsia" w:cs="Times New Roman"/>
                      <w:color w:val="auto"/>
                      <w:szCs w:val="21"/>
                      <w:lang w:val="en-US" w:eastAsia="zh-CN"/>
                    </w:rPr>
                    <w:t>油雾净化处理（滤芯过滤＋静电净化）</w:t>
                  </w:r>
                </w:p>
              </w:tc>
              <w:tc>
                <w:tcPr>
                  <w:tcW w:w="1636" w:type="dxa"/>
                  <w:noWrap w:val="0"/>
                  <w:vAlign w:val="center"/>
                </w:tcPr>
                <w:p>
                  <w:pPr>
                    <w:jc w:val="center"/>
                    <w:rPr>
                      <w:rFonts w:hint="eastAsia" w:ascii="Times New Roman" w:hAnsi="Times New Roman" w:eastAsia="宋体" w:cs="Times New Roman"/>
                      <w:color w:val="auto"/>
                      <w:szCs w:val="21"/>
                      <w:lang w:eastAsia="zh-CN"/>
                    </w:rPr>
                  </w:pPr>
                  <w:r>
                    <w:rPr>
                      <w:rFonts w:hint="default" w:ascii="Times New Roman" w:hAnsi="Times New Roman" w:cs="Times New Roman"/>
                      <w:color w:val="auto"/>
                      <w:szCs w:val="21"/>
                    </w:rPr>
                    <w:t>属于可行技术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60" w:type="dxa"/>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打磨</w:t>
                  </w:r>
                </w:p>
              </w:tc>
              <w:tc>
                <w:tcPr>
                  <w:tcW w:w="790" w:type="dxa"/>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颗粒物</w:t>
                  </w:r>
                </w:p>
              </w:tc>
              <w:tc>
                <w:tcPr>
                  <w:tcW w:w="2909" w:type="dxa"/>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HJ 1292—2023：湿式除尘技术/袋式除尘技术/滤筒除尘 技术</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lang w:val="en-US" w:eastAsia="zh-CN"/>
                    </w:rPr>
                    <w:t>适用于</w:t>
                  </w:r>
                  <w:r>
                    <w:rPr>
                      <w:rFonts w:hint="default" w:ascii="Times New Roman" w:hAnsi="Times New Roman" w:cs="Times New Roman"/>
                      <w:color w:val="auto"/>
                      <w:szCs w:val="21"/>
                    </w:rPr>
                    <w:t>铝合金、镁合金等铸件的清理工序</w:t>
                  </w:r>
                  <w:r>
                    <w:rPr>
                      <w:rFonts w:hint="default" w:ascii="Times New Roman" w:hAnsi="Times New Roman" w:cs="Times New Roman"/>
                      <w:color w:val="auto"/>
                      <w:szCs w:val="21"/>
                      <w:lang w:eastAsia="zh-CN"/>
                    </w:rPr>
                    <w:t>。</w:t>
                  </w:r>
                </w:p>
              </w:tc>
              <w:tc>
                <w:tcPr>
                  <w:tcW w:w="1629" w:type="dxa"/>
                  <w:noWrap w:val="0"/>
                  <w:vAlign w:val="center"/>
                </w:tcPr>
                <w:p>
                  <w:pPr>
                    <w:jc w:val="center"/>
                    <w:rPr>
                      <w:rFonts w:hint="default" w:ascii="Times New Roman" w:hAnsi="Times New Roman" w:cs="Times New Roman"/>
                      <w:color w:val="auto"/>
                      <w:szCs w:val="21"/>
                      <w:lang w:val="en-US"/>
                    </w:rPr>
                  </w:pPr>
                  <w:r>
                    <w:rPr>
                      <w:rFonts w:hint="eastAsia" w:ascii="Times New Roman" w:hAnsi="Times New Roman" w:cs="Times New Roman"/>
                      <w:color w:val="auto"/>
                      <w:szCs w:val="21"/>
                      <w:lang w:val="en-US" w:eastAsia="zh-CN"/>
                    </w:rPr>
                    <w:t>防爆式脉冲布袋除尘器</w:t>
                  </w:r>
                </w:p>
              </w:tc>
              <w:tc>
                <w:tcPr>
                  <w:tcW w:w="1636" w:type="dxa"/>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属于可行技术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60" w:type="dxa"/>
                  <w:noWrap w:val="0"/>
                  <w:vAlign w:val="center"/>
                </w:tcPr>
                <w:p>
                  <w:pPr>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抛丸</w:t>
                  </w:r>
                </w:p>
              </w:tc>
              <w:tc>
                <w:tcPr>
                  <w:tcW w:w="790" w:type="dxa"/>
                  <w:noWrap w:val="0"/>
                  <w:vAlign w:val="center"/>
                </w:tcPr>
                <w:p>
                  <w:pPr>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颗粒物</w:t>
                  </w:r>
                </w:p>
              </w:tc>
              <w:tc>
                <w:tcPr>
                  <w:tcW w:w="2909" w:type="dxa"/>
                  <w:noWrap w:val="0"/>
                  <w:vAlign w:val="center"/>
                </w:tcPr>
                <w:p>
                  <w:pPr>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rPr>
                    <w:t>HJ 1292—2023：湿式除尘技术/袋式除尘技术/滤筒除尘 技术</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lang w:val="en-US" w:eastAsia="zh-CN"/>
                    </w:rPr>
                    <w:t>适用于</w:t>
                  </w:r>
                  <w:r>
                    <w:rPr>
                      <w:rFonts w:hint="default" w:ascii="Times New Roman" w:hAnsi="Times New Roman" w:cs="Times New Roman"/>
                      <w:color w:val="auto"/>
                      <w:szCs w:val="21"/>
                    </w:rPr>
                    <w:t>铝合金、镁合金等铸件的清理工序</w:t>
                  </w:r>
                  <w:r>
                    <w:rPr>
                      <w:rFonts w:hint="default" w:ascii="Times New Roman" w:hAnsi="Times New Roman" w:cs="Times New Roman"/>
                      <w:color w:val="auto"/>
                      <w:szCs w:val="21"/>
                      <w:lang w:eastAsia="zh-CN"/>
                    </w:rPr>
                    <w:t>。</w:t>
                  </w:r>
                </w:p>
              </w:tc>
              <w:tc>
                <w:tcPr>
                  <w:tcW w:w="1629" w:type="dxa"/>
                  <w:noWrap w:val="0"/>
                  <w:vAlign w:val="center"/>
                </w:tcPr>
                <w:p>
                  <w:pPr>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防爆式脉冲布袋除尘器</w:t>
                  </w:r>
                </w:p>
              </w:tc>
              <w:tc>
                <w:tcPr>
                  <w:tcW w:w="1636" w:type="dxa"/>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属于可行技术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0" w:type="dxa"/>
                  <w:vMerge w:val="restar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无组织排放控制</w:t>
                  </w:r>
                </w:p>
              </w:tc>
              <w:tc>
                <w:tcPr>
                  <w:tcW w:w="790" w:type="dxa"/>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储存过程控制</w:t>
                  </w:r>
                </w:p>
              </w:tc>
              <w:tc>
                <w:tcPr>
                  <w:tcW w:w="2909" w:type="dxa"/>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GB39726-2020、HJ 1292—2023：粒状、块状散装物料应储存于封闭储库、料仓中，或储存于半封闭料场中。</w:t>
                  </w:r>
                </w:p>
              </w:tc>
              <w:tc>
                <w:tcPr>
                  <w:tcW w:w="1629" w:type="dxa"/>
                  <w:noWrap w:val="0"/>
                  <w:vAlign w:val="center"/>
                </w:tcPr>
                <w:p>
                  <w:pPr>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项目原料为铝锭，不存在粒状、块状等物料</w:t>
                  </w:r>
                </w:p>
              </w:tc>
              <w:tc>
                <w:tcPr>
                  <w:tcW w:w="1636" w:type="dxa"/>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属于可行技术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0" w:type="dxa"/>
                  <w:vMerge w:val="continue"/>
                  <w:noWrap w:val="0"/>
                  <w:vAlign w:val="center"/>
                </w:tcPr>
                <w:p>
                  <w:pPr>
                    <w:jc w:val="center"/>
                    <w:rPr>
                      <w:rFonts w:hint="default" w:ascii="Times New Roman" w:hAnsi="Times New Roman" w:cs="Times New Roman"/>
                      <w:color w:val="auto"/>
                      <w:szCs w:val="21"/>
                    </w:rPr>
                  </w:pPr>
                </w:p>
              </w:tc>
              <w:tc>
                <w:tcPr>
                  <w:tcW w:w="790" w:type="dxa"/>
                  <w:vMerge w:val="restar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运输及转移过程控制</w:t>
                  </w:r>
                </w:p>
              </w:tc>
              <w:tc>
                <w:tcPr>
                  <w:tcW w:w="2909" w:type="dxa"/>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HJ 1292—2023：1、金属液转运应采用转运通廊，废气收集至除尘设施，或采用移动集气和除尘设施；无法采用上述措施的，应采用浇包包盖、覆盖、集渣覆盖层等措施减少无组织排放。</w:t>
                  </w:r>
                </w:p>
              </w:tc>
              <w:tc>
                <w:tcPr>
                  <w:tcW w:w="1629" w:type="dxa"/>
                  <w:noWrap w:val="0"/>
                  <w:vAlign w:val="center"/>
                </w:tcPr>
                <w:p>
                  <w:pPr>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采用浇包包盖</w:t>
                  </w:r>
                </w:p>
              </w:tc>
              <w:tc>
                <w:tcPr>
                  <w:tcW w:w="1636" w:type="dxa"/>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属于可行技术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0" w:type="dxa"/>
                  <w:vMerge w:val="continue"/>
                  <w:noWrap w:val="0"/>
                  <w:vAlign w:val="center"/>
                </w:tcPr>
                <w:p>
                  <w:pPr>
                    <w:jc w:val="center"/>
                    <w:rPr>
                      <w:rFonts w:hint="default" w:ascii="Times New Roman" w:hAnsi="Times New Roman" w:cs="Times New Roman"/>
                      <w:color w:val="auto"/>
                      <w:szCs w:val="21"/>
                    </w:rPr>
                  </w:pPr>
                </w:p>
              </w:tc>
              <w:tc>
                <w:tcPr>
                  <w:tcW w:w="790" w:type="dxa"/>
                  <w:vMerge w:val="continue"/>
                  <w:noWrap w:val="0"/>
                  <w:vAlign w:val="center"/>
                </w:tcPr>
                <w:p>
                  <w:pPr>
                    <w:jc w:val="center"/>
                    <w:rPr>
                      <w:rFonts w:hint="default" w:ascii="Times New Roman" w:hAnsi="Times New Roman" w:cs="Times New Roman"/>
                      <w:color w:val="auto"/>
                      <w:szCs w:val="21"/>
                    </w:rPr>
                  </w:pPr>
                </w:p>
              </w:tc>
              <w:tc>
                <w:tcPr>
                  <w:tcW w:w="2909" w:type="dxa"/>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GB39726-2020：粉状、粒状等易散发粉尘的物料厂内转移、输送过程，应封闭或采取覆盖的抑尘措施；转移、输送、装卸过程中产尘点应采取集气除尘措施，或喷淋（雾）等抑尘措施。</w:t>
                  </w:r>
                </w:p>
              </w:tc>
              <w:tc>
                <w:tcPr>
                  <w:tcW w:w="1629" w:type="dxa"/>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无</w:t>
                  </w:r>
                  <w:r>
                    <w:rPr>
                      <w:rFonts w:hint="default" w:ascii="Times New Roman" w:hAnsi="Times New Roman" w:cs="Times New Roman"/>
                      <w:color w:val="auto"/>
                      <w:szCs w:val="21"/>
                    </w:rPr>
                    <w:t>粉状、粒状等易散发粉尘的物料</w:t>
                  </w:r>
                </w:p>
              </w:tc>
              <w:tc>
                <w:tcPr>
                  <w:tcW w:w="1636" w:type="dxa"/>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属于可行技术</w:t>
                  </w:r>
                </w:p>
              </w:tc>
            </w:tr>
          </w:tbl>
          <w:p>
            <w:pPr>
              <w:adjustRightInd w:val="0"/>
              <w:snapToGrid w:val="0"/>
              <w:spacing w:line="360" w:lineRule="auto"/>
              <w:ind w:firstLine="482" w:firstLineChars="200"/>
              <w:rPr>
                <w:rFonts w:hint="default" w:ascii="Times New Roman" w:hAnsi="Times New Roman" w:eastAsia="宋体" w:cs="Times New Roman"/>
                <w:b/>
                <w:bCs w:val="0"/>
                <w:color w:val="auto"/>
                <w:sz w:val="24"/>
                <w:lang w:val="en-US" w:eastAsia="zh-CN"/>
              </w:rPr>
            </w:pPr>
            <w:r>
              <w:rPr>
                <w:rFonts w:hint="default" w:ascii="Times New Roman" w:hAnsi="Times New Roman" w:eastAsia="宋体" w:cs="Times New Roman"/>
                <w:b/>
                <w:bCs w:val="0"/>
                <w:color w:val="auto"/>
                <w:sz w:val="24"/>
                <w:lang w:val="en-US" w:eastAsia="zh-CN"/>
              </w:rPr>
              <w:t>（8）环境影响分析</w:t>
            </w:r>
          </w:p>
          <w:p>
            <w:pPr>
              <w:adjustRightInd w:val="0"/>
              <w:snapToGrid w:val="0"/>
              <w:spacing w:line="360" w:lineRule="auto"/>
              <w:ind w:firstLine="480" w:firstLineChars="200"/>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本项目位于西彭工业园陶家组团，所在地属于环境空气二类区，为空气达标区。本项目周边500m范围</w:t>
            </w:r>
            <w:r>
              <w:rPr>
                <w:rFonts w:hint="eastAsia" w:cs="Times New Roman"/>
                <w:bCs/>
                <w:color w:val="auto"/>
                <w:sz w:val="24"/>
                <w:lang w:val="en-US" w:eastAsia="zh-CN"/>
              </w:rPr>
              <w:t>内</w:t>
            </w:r>
            <w:r>
              <w:rPr>
                <w:rFonts w:hint="default" w:ascii="Times New Roman" w:hAnsi="Times New Roman" w:eastAsia="宋体" w:cs="Times New Roman"/>
                <w:bCs/>
                <w:color w:val="auto"/>
                <w:sz w:val="24"/>
                <w:lang w:val="en-US" w:eastAsia="zh-CN"/>
              </w:rPr>
              <w:t>分布有居民小区、农户等大气环境保护目标。本项目废气所采取的处理技术均为可行技术，生产过程中产生废气在采取了防治措施后废气排放量小，对区域环境空气质量的影响可以接受。</w:t>
            </w:r>
          </w:p>
          <w:p>
            <w:pPr>
              <w:adjustRightInd w:val="0"/>
              <w:snapToGrid w:val="0"/>
              <w:spacing w:line="360" w:lineRule="auto"/>
              <w:ind w:firstLine="482" w:firstLineChars="200"/>
              <w:rPr>
                <w:rFonts w:hint="default" w:ascii="Times New Roman" w:hAnsi="Times New Roman" w:cs="Times New Roman"/>
                <w:b/>
                <w:color w:val="auto"/>
                <w:sz w:val="24"/>
              </w:rPr>
            </w:pPr>
            <w:r>
              <w:rPr>
                <w:rFonts w:hint="default" w:ascii="Times New Roman" w:hAnsi="Times New Roman" w:cs="Times New Roman"/>
                <w:b/>
                <w:color w:val="auto"/>
                <w:sz w:val="24"/>
              </w:rPr>
              <w:t>4.6废水环境影响及保护措施</w:t>
            </w:r>
          </w:p>
          <w:p>
            <w:pPr>
              <w:pStyle w:val="10"/>
              <w:numPr>
                <w:ilvl w:val="0"/>
                <w:numId w:val="5"/>
              </w:numPr>
              <w:spacing w:after="0" w:line="360" w:lineRule="auto"/>
              <w:ind w:firstLine="482" w:firstLineChars="200"/>
              <w:rPr>
                <w:rFonts w:hint="default" w:ascii="Times New Roman" w:hAnsi="Times New Roman" w:eastAsia="宋体" w:cs="Times New Roman"/>
                <w:bCs/>
                <w:color w:val="auto"/>
                <w:sz w:val="24"/>
                <w:lang w:val="en-US" w:eastAsia="zh-CN"/>
              </w:rPr>
            </w:pPr>
            <w:r>
              <w:rPr>
                <w:rFonts w:hint="default" w:ascii="Times New Roman" w:hAnsi="Times New Roman" w:cs="Times New Roman"/>
                <w:b/>
                <w:bCs/>
                <w:color w:val="auto"/>
                <w:sz w:val="24"/>
              </w:rPr>
              <w:t>废水污染物排放信息</w:t>
            </w:r>
          </w:p>
          <w:p>
            <w:pPr>
              <w:adjustRightInd w:val="0"/>
              <w:snapToGrid w:val="0"/>
              <w:spacing w:line="360" w:lineRule="auto"/>
              <w:ind w:firstLine="480" w:firstLineChars="200"/>
              <w:rPr>
                <w:rFonts w:hint="eastAsia"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①清洗废水</w:t>
            </w:r>
          </w:p>
          <w:p>
            <w:pPr>
              <w:adjustRightInd w:val="0"/>
              <w:snapToGrid w:val="0"/>
              <w:spacing w:line="360" w:lineRule="auto"/>
              <w:ind w:firstLine="480" w:firstLineChars="200"/>
              <w:rPr>
                <w:rFonts w:hint="default"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清洗水每2天更换一次，一次产生量0.6</w:t>
            </w:r>
            <w:r>
              <w:rPr>
                <w:rFonts w:hint="eastAsia" w:cs="Times New Roman"/>
                <w:bCs/>
                <w:color w:val="auto"/>
                <w:sz w:val="24"/>
                <w:lang w:val="en-US" w:eastAsia="zh-CN"/>
              </w:rPr>
              <w:t>4</w:t>
            </w:r>
            <w:r>
              <w:rPr>
                <w:rFonts w:hint="eastAsia" w:ascii="Times New Roman" w:hAnsi="Times New Roman" w:eastAsia="宋体" w:cs="Times New Roman"/>
                <w:bCs/>
                <w:color w:val="auto"/>
                <w:sz w:val="24"/>
                <w:lang w:val="en-US" w:eastAsia="zh-CN"/>
              </w:rPr>
              <w:t>m</w:t>
            </w:r>
            <w:r>
              <w:rPr>
                <w:rFonts w:hint="eastAsia" w:ascii="Times New Roman" w:hAnsi="Times New Roman" w:eastAsia="宋体" w:cs="Times New Roman"/>
                <w:bCs/>
                <w:color w:val="auto"/>
                <w:sz w:val="24"/>
                <w:vertAlign w:val="superscript"/>
                <w:lang w:val="en-US" w:eastAsia="zh-CN"/>
              </w:rPr>
              <w:t>3</w:t>
            </w:r>
            <w:r>
              <w:rPr>
                <w:rFonts w:hint="eastAsia" w:ascii="Times New Roman" w:hAnsi="Times New Roman" w:eastAsia="宋体" w:cs="Times New Roman"/>
                <w:bCs/>
                <w:color w:val="auto"/>
                <w:sz w:val="24"/>
                <w:lang w:val="en-US" w:eastAsia="zh-CN"/>
              </w:rPr>
              <w:t>/d（9</w:t>
            </w:r>
            <w:r>
              <w:rPr>
                <w:rFonts w:hint="eastAsia" w:cs="Times New Roman"/>
                <w:bCs/>
                <w:color w:val="auto"/>
                <w:sz w:val="24"/>
                <w:lang w:val="en-US" w:eastAsia="zh-CN"/>
              </w:rPr>
              <w:t>6</w:t>
            </w:r>
            <w:r>
              <w:rPr>
                <w:rFonts w:hint="eastAsia" w:ascii="Times New Roman" w:hAnsi="Times New Roman" w:eastAsia="宋体" w:cs="Times New Roman"/>
                <w:bCs/>
                <w:color w:val="auto"/>
                <w:sz w:val="24"/>
                <w:lang w:val="en-US" w:eastAsia="zh-CN"/>
              </w:rPr>
              <w:t>m</w:t>
            </w:r>
            <w:r>
              <w:rPr>
                <w:rFonts w:hint="eastAsia" w:ascii="Times New Roman" w:hAnsi="Times New Roman" w:eastAsia="宋体" w:cs="Times New Roman"/>
                <w:bCs/>
                <w:color w:val="auto"/>
                <w:sz w:val="24"/>
                <w:vertAlign w:val="superscript"/>
                <w:lang w:val="en-US" w:eastAsia="zh-CN"/>
              </w:rPr>
              <w:t>3</w:t>
            </w:r>
            <w:r>
              <w:rPr>
                <w:rFonts w:hint="eastAsia" w:ascii="Times New Roman" w:hAnsi="Times New Roman" w:eastAsia="宋体" w:cs="Times New Roman"/>
                <w:bCs/>
                <w:color w:val="auto"/>
                <w:sz w:val="24"/>
                <w:vertAlign w:val="baseline"/>
                <w:lang w:val="en-US" w:eastAsia="zh-CN"/>
              </w:rPr>
              <w:t>/</w:t>
            </w:r>
            <w:r>
              <w:rPr>
                <w:rFonts w:hint="eastAsia" w:ascii="Times New Roman" w:hAnsi="Times New Roman" w:eastAsia="宋体" w:cs="Times New Roman"/>
                <w:bCs/>
                <w:color w:val="auto"/>
                <w:sz w:val="24"/>
                <w:lang w:val="en-US" w:eastAsia="zh-CN"/>
              </w:rPr>
              <w:t>a），本项目采用水基型清洗剂，主要污染因子为</w:t>
            </w:r>
            <w:r>
              <w:rPr>
                <w:rFonts w:hint="eastAsia" w:cs="Times New Roman"/>
                <w:bCs/>
                <w:color w:val="auto"/>
                <w:sz w:val="24"/>
                <w:lang w:val="en-US" w:eastAsia="zh-CN"/>
              </w:rPr>
              <w:t>pH、</w:t>
            </w:r>
            <w:r>
              <w:rPr>
                <w:rFonts w:hint="eastAsia" w:ascii="Times New Roman" w:hAnsi="Times New Roman" w:eastAsia="宋体" w:cs="Times New Roman"/>
                <w:bCs/>
                <w:color w:val="auto"/>
                <w:sz w:val="24"/>
                <w:lang w:val="en-US" w:eastAsia="zh-CN"/>
              </w:rPr>
              <w:t>COD、石油类、氨氮、SS。根据《排放源统计调查产排污核算方法和系数手册》（</w:t>
            </w:r>
            <w:r>
              <w:rPr>
                <w:rFonts w:hint="default" w:ascii="Times New Roman" w:hAnsi="Times New Roman" w:eastAsia="宋体" w:cs="Times New Roman"/>
                <w:bCs/>
                <w:color w:val="auto"/>
                <w:sz w:val="24"/>
                <w:lang w:val="en-US" w:eastAsia="zh-CN"/>
              </w:rPr>
              <w:t xml:space="preserve">2021 </w:t>
            </w:r>
            <w:r>
              <w:rPr>
                <w:rFonts w:hint="eastAsia" w:ascii="Times New Roman" w:hAnsi="Times New Roman" w:eastAsia="宋体" w:cs="Times New Roman"/>
                <w:bCs/>
                <w:color w:val="auto"/>
                <w:sz w:val="24"/>
                <w:lang w:val="en-US" w:eastAsia="zh-CN"/>
              </w:rPr>
              <w:t>年）中机械行业系数手册，</w:t>
            </w:r>
            <w:r>
              <w:rPr>
                <w:rFonts w:hint="eastAsia" w:cs="Times New Roman"/>
                <w:bCs/>
                <w:color w:val="auto"/>
                <w:sz w:val="24"/>
                <w:lang w:val="en-US" w:eastAsia="zh-CN"/>
              </w:rPr>
              <w:t>通过废水量排放系数和污染因子排放系数，计算出清洗废水污染因子浓度为：COD6000mg/L、石油类2000mg/L，</w:t>
            </w:r>
            <w:r>
              <w:rPr>
                <w:rFonts w:hint="eastAsia" w:ascii="Times New Roman" w:hAnsi="Times New Roman" w:eastAsia="宋体" w:cs="Times New Roman"/>
                <w:bCs/>
                <w:color w:val="auto"/>
                <w:sz w:val="24"/>
                <w:lang w:val="en-US" w:eastAsia="zh-CN"/>
              </w:rPr>
              <w:t>氨氮</w:t>
            </w:r>
            <w:r>
              <w:rPr>
                <w:rFonts w:hint="eastAsia" w:cs="Times New Roman"/>
                <w:bCs/>
                <w:color w:val="auto"/>
                <w:sz w:val="24"/>
                <w:lang w:val="en-US" w:eastAsia="zh-CN"/>
              </w:rPr>
              <w:t>由清洗剂中三乙醇胺和乙醇胺等物质产生，计算出氨氮浓度为</w:t>
            </w:r>
            <w:r>
              <w:rPr>
                <w:rFonts w:hint="eastAsia" w:ascii="Times New Roman" w:hAnsi="Times New Roman" w:eastAsia="宋体" w:cs="Times New Roman"/>
                <w:bCs/>
                <w:color w:val="auto"/>
                <w:sz w:val="24"/>
                <w:lang w:val="en-US" w:eastAsia="zh-CN"/>
              </w:rPr>
              <w:t>7</w:t>
            </w:r>
            <w:r>
              <w:rPr>
                <w:rFonts w:hint="eastAsia" w:cs="Times New Roman"/>
                <w:bCs/>
                <w:color w:val="auto"/>
                <w:sz w:val="24"/>
                <w:lang w:val="en-US" w:eastAsia="zh-CN"/>
              </w:rPr>
              <w:t>5</w:t>
            </w:r>
            <w:r>
              <w:rPr>
                <w:rFonts w:hint="eastAsia" w:ascii="Times New Roman" w:hAnsi="Times New Roman" w:eastAsia="宋体" w:cs="Times New Roman"/>
                <w:bCs/>
                <w:color w:val="auto"/>
                <w:sz w:val="24"/>
                <w:lang w:val="en-US" w:eastAsia="zh-CN"/>
              </w:rPr>
              <w:t>mg/L，清洗废水在清洗过程中已进行初步过滤，S</w:t>
            </w:r>
            <w:r>
              <w:rPr>
                <w:rFonts w:hint="eastAsia" w:ascii="Times New Roman" w:hAnsi="Times New Roman" w:cs="Times New Roman"/>
                <w:color w:val="auto"/>
                <w:sz w:val="24"/>
                <w:lang w:val="en-US" w:eastAsia="zh-CN"/>
              </w:rPr>
              <w:t>S</w:t>
            </w:r>
            <w:r>
              <w:rPr>
                <w:rFonts w:hint="eastAsia" w:ascii="Times New Roman" w:hAnsi="Times New Roman" w:eastAsia="宋体" w:cs="Times New Roman"/>
                <w:bCs/>
                <w:color w:val="auto"/>
                <w:sz w:val="24"/>
                <w:lang w:val="en-US" w:eastAsia="zh-CN"/>
              </w:rPr>
              <w:t>产生浓度</w:t>
            </w:r>
            <w:r>
              <w:rPr>
                <w:rFonts w:hint="eastAsia" w:cs="Times New Roman"/>
                <w:bCs/>
                <w:color w:val="auto"/>
                <w:sz w:val="24"/>
                <w:lang w:val="en-US" w:eastAsia="zh-CN"/>
              </w:rPr>
              <w:t>取</w:t>
            </w:r>
            <w:r>
              <w:rPr>
                <w:rFonts w:hint="eastAsia" w:ascii="Times New Roman" w:hAnsi="Times New Roman" w:eastAsia="宋体" w:cs="Times New Roman"/>
                <w:bCs/>
                <w:color w:val="auto"/>
                <w:sz w:val="24"/>
                <w:lang w:val="en-US" w:eastAsia="zh-CN"/>
              </w:rPr>
              <w:t>500mg/L，pH约10。</w:t>
            </w:r>
          </w:p>
          <w:p>
            <w:pPr>
              <w:adjustRightInd w:val="0"/>
              <w:snapToGrid w:val="0"/>
              <w:spacing w:line="360" w:lineRule="auto"/>
              <w:ind w:firstLine="480" w:firstLineChars="200"/>
              <w:rPr>
                <w:rFonts w:hint="eastAsia"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②压铸废气水喷淋用水</w:t>
            </w:r>
          </w:p>
          <w:p>
            <w:pPr>
              <w:adjustRightInd w:val="0"/>
              <w:snapToGrid w:val="0"/>
              <w:spacing w:line="360" w:lineRule="auto"/>
              <w:ind w:firstLine="480" w:firstLineChars="200"/>
              <w:rPr>
                <w:rFonts w:hint="eastAsia"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项目压铸废气处理设施喷淋塔将产生喷淋废水，喷淋水循环使用，约</w:t>
            </w:r>
            <w:r>
              <w:rPr>
                <w:rFonts w:hint="eastAsia" w:cs="Times New Roman"/>
                <w:bCs/>
                <w:color w:val="auto"/>
                <w:sz w:val="24"/>
                <w:lang w:val="en-US" w:eastAsia="zh-CN"/>
              </w:rPr>
              <w:t>每个</w:t>
            </w:r>
            <w:r>
              <w:rPr>
                <w:rFonts w:hint="eastAsia" w:ascii="Times New Roman" w:hAnsi="Times New Roman" w:eastAsia="宋体" w:cs="Times New Roman"/>
                <w:bCs/>
                <w:color w:val="auto"/>
                <w:sz w:val="24"/>
                <w:lang w:val="en-US" w:eastAsia="zh-CN"/>
              </w:rPr>
              <w:t>月更换一次，1次约</w:t>
            </w:r>
            <w:r>
              <w:rPr>
                <w:rFonts w:hint="eastAsia" w:cs="Times New Roman"/>
                <w:bCs/>
                <w:color w:val="auto"/>
                <w:sz w:val="24"/>
                <w:lang w:val="en-US" w:eastAsia="zh-CN"/>
              </w:rPr>
              <w:t>5</w:t>
            </w:r>
            <w:r>
              <w:rPr>
                <w:rFonts w:hint="eastAsia" w:ascii="Times New Roman" w:hAnsi="Times New Roman" w:eastAsia="宋体" w:cs="Times New Roman"/>
                <w:bCs/>
                <w:color w:val="auto"/>
                <w:sz w:val="24"/>
                <w:lang w:val="en-US" w:eastAsia="zh-CN"/>
              </w:rPr>
              <w:t>m</w:t>
            </w:r>
            <w:r>
              <w:rPr>
                <w:rFonts w:hint="eastAsia" w:ascii="Times New Roman" w:hAnsi="Times New Roman" w:eastAsia="宋体" w:cs="Times New Roman"/>
                <w:bCs/>
                <w:color w:val="auto"/>
                <w:sz w:val="24"/>
                <w:vertAlign w:val="superscript"/>
                <w:lang w:val="en-US" w:eastAsia="zh-CN"/>
              </w:rPr>
              <w:t>3</w:t>
            </w:r>
            <w:r>
              <w:rPr>
                <w:rFonts w:hint="eastAsia" w:ascii="Times New Roman" w:hAnsi="Times New Roman" w:eastAsia="宋体" w:cs="Times New Roman"/>
                <w:bCs/>
                <w:color w:val="auto"/>
                <w:sz w:val="24"/>
                <w:lang w:val="en-US" w:eastAsia="zh-CN"/>
              </w:rPr>
              <w:t>，即产生量为</w:t>
            </w:r>
            <w:r>
              <w:rPr>
                <w:rFonts w:hint="eastAsia" w:cs="Times New Roman"/>
                <w:bCs/>
                <w:color w:val="auto"/>
                <w:sz w:val="24"/>
                <w:lang w:val="en-US" w:eastAsia="zh-CN"/>
              </w:rPr>
              <w:t>60</w:t>
            </w:r>
            <w:r>
              <w:rPr>
                <w:rFonts w:hint="eastAsia" w:ascii="Times New Roman" w:hAnsi="Times New Roman" w:eastAsia="宋体" w:cs="Times New Roman"/>
                <w:bCs/>
                <w:color w:val="auto"/>
                <w:sz w:val="24"/>
                <w:lang w:val="en-US" w:eastAsia="zh-CN"/>
              </w:rPr>
              <w:t>m</w:t>
            </w:r>
            <w:r>
              <w:rPr>
                <w:rFonts w:hint="eastAsia" w:ascii="Times New Roman" w:hAnsi="Times New Roman" w:eastAsia="宋体" w:cs="Times New Roman"/>
                <w:bCs/>
                <w:color w:val="auto"/>
                <w:sz w:val="24"/>
                <w:vertAlign w:val="superscript"/>
                <w:lang w:val="en-US" w:eastAsia="zh-CN"/>
              </w:rPr>
              <w:t>3</w:t>
            </w:r>
            <w:r>
              <w:rPr>
                <w:rFonts w:hint="eastAsia" w:ascii="Times New Roman" w:hAnsi="Times New Roman" w:eastAsia="宋体" w:cs="Times New Roman"/>
                <w:bCs/>
                <w:color w:val="auto"/>
                <w:sz w:val="24"/>
                <w:lang w:val="en-US" w:eastAsia="zh-CN"/>
              </w:rPr>
              <w:t>/a（0.</w:t>
            </w:r>
            <w:r>
              <w:rPr>
                <w:rFonts w:hint="eastAsia" w:cs="Times New Roman"/>
                <w:bCs/>
                <w:color w:val="auto"/>
                <w:sz w:val="24"/>
                <w:lang w:val="en-US" w:eastAsia="zh-CN"/>
              </w:rPr>
              <w:t>2</w:t>
            </w:r>
            <w:r>
              <w:rPr>
                <w:rFonts w:hint="eastAsia" w:ascii="Times New Roman" w:hAnsi="Times New Roman" w:eastAsia="宋体" w:cs="Times New Roman"/>
                <w:bCs/>
                <w:color w:val="auto"/>
                <w:sz w:val="24"/>
                <w:lang w:val="en-US" w:eastAsia="zh-CN"/>
              </w:rPr>
              <w:t>m</w:t>
            </w:r>
            <w:r>
              <w:rPr>
                <w:rFonts w:hint="eastAsia" w:ascii="Times New Roman" w:hAnsi="Times New Roman" w:eastAsia="宋体" w:cs="Times New Roman"/>
                <w:bCs/>
                <w:color w:val="auto"/>
                <w:sz w:val="24"/>
                <w:vertAlign w:val="superscript"/>
                <w:lang w:val="en-US" w:eastAsia="zh-CN"/>
              </w:rPr>
              <w:t>3</w:t>
            </w:r>
            <w:r>
              <w:rPr>
                <w:rFonts w:hint="eastAsia" w:ascii="Times New Roman" w:hAnsi="Times New Roman" w:eastAsia="宋体" w:cs="Times New Roman"/>
                <w:bCs/>
                <w:color w:val="auto"/>
                <w:sz w:val="24"/>
                <w:lang w:val="en-US" w:eastAsia="zh-CN"/>
              </w:rPr>
              <w:t>/d），主要污染物</w:t>
            </w:r>
            <w:r>
              <w:rPr>
                <w:rFonts w:hint="eastAsia" w:cs="Times New Roman"/>
                <w:bCs/>
                <w:color w:val="auto"/>
                <w:sz w:val="24"/>
                <w:lang w:val="en-US" w:eastAsia="zh-CN"/>
              </w:rPr>
              <w:t>为COD和SS，COD主要来源于脱模剂中的醇醚有机物，SS主要来源于压铸除尘粉尘，根据废气章节核算的压铸废气产排情况，通过理论计算出COD和SS</w:t>
            </w:r>
            <w:r>
              <w:rPr>
                <w:rFonts w:hint="eastAsia" w:ascii="Times New Roman" w:hAnsi="Times New Roman" w:eastAsia="宋体" w:cs="Times New Roman"/>
                <w:bCs/>
                <w:color w:val="auto"/>
                <w:sz w:val="24"/>
                <w:lang w:val="en-US" w:eastAsia="zh-CN"/>
              </w:rPr>
              <w:t>产生浓度</w:t>
            </w:r>
            <w:r>
              <w:rPr>
                <w:rFonts w:hint="eastAsia" w:cs="Times New Roman"/>
                <w:bCs/>
                <w:color w:val="auto"/>
                <w:sz w:val="24"/>
                <w:lang w:val="en-US" w:eastAsia="zh-CN"/>
              </w:rPr>
              <w:t>约</w:t>
            </w:r>
            <w:r>
              <w:rPr>
                <w:rFonts w:hint="eastAsia" w:ascii="Times New Roman" w:hAnsi="Times New Roman" w:eastAsia="宋体" w:cs="Times New Roman"/>
                <w:bCs/>
                <w:color w:val="auto"/>
                <w:sz w:val="24"/>
                <w:lang w:val="en-US" w:eastAsia="zh-CN"/>
              </w:rPr>
              <w:t xml:space="preserve">为COD </w:t>
            </w:r>
            <w:r>
              <w:rPr>
                <w:rFonts w:hint="eastAsia" w:cs="Times New Roman"/>
                <w:bCs/>
                <w:color w:val="auto"/>
                <w:sz w:val="24"/>
                <w:lang w:val="en-US" w:eastAsia="zh-CN"/>
              </w:rPr>
              <w:t>7</w:t>
            </w:r>
            <w:r>
              <w:rPr>
                <w:rFonts w:hint="eastAsia" w:ascii="Times New Roman" w:hAnsi="Times New Roman" w:eastAsia="宋体" w:cs="Times New Roman"/>
                <w:bCs/>
                <w:color w:val="auto"/>
                <w:sz w:val="24"/>
                <w:lang w:val="en-US" w:eastAsia="zh-CN"/>
              </w:rPr>
              <w:t>00mg/L、SS</w:t>
            </w:r>
            <w:r>
              <w:rPr>
                <w:rFonts w:hint="eastAsia" w:cs="Times New Roman"/>
                <w:bCs/>
                <w:color w:val="auto"/>
                <w:sz w:val="24"/>
                <w:lang w:val="en-US" w:eastAsia="zh-CN"/>
              </w:rPr>
              <w:t>15</w:t>
            </w:r>
            <w:r>
              <w:rPr>
                <w:rFonts w:hint="eastAsia" w:ascii="Times New Roman" w:hAnsi="Times New Roman" w:eastAsia="宋体" w:cs="Times New Roman"/>
                <w:bCs/>
                <w:color w:val="auto"/>
                <w:sz w:val="24"/>
                <w:lang w:val="en-US" w:eastAsia="zh-CN"/>
              </w:rPr>
              <w:t>00</w:t>
            </w:r>
            <w:r>
              <w:rPr>
                <w:rFonts w:hint="eastAsia" w:cs="Times New Roman"/>
                <w:bCs/>
                <w:color w:val="auto"/>
                <w:sz w:val="24"/>
                <w:lang w:val="en-US" w:eastAsia="zh-CN"/>
              </w:rPr>
              <w:t>0</w:t>
            </w:r>
            <w:r>
              <w:rPr>
                <w:rFonts w:hint="eastAsia" w:ascii="Times New Roman" w:hAnsi="Times New Roman" w:eastAsia="宋体" w:cs="Times New Roman"/>
                <w:bCs/>
                <w:color w:val="auto"/>
                <w:sz w:val="24"/>
                <w:lang w:val="en-US" w:eastAsia="zh-CN"/>
              </w:rPr>
              <w:t>mg/L。</w:t>
            </w:r>
          </w:p>
          <w:p>
            <w:pPr>
              <w:adjustRightInd w:val="0"/>
              <w:snapToGrid w:val="0"/>
              <w:spacing w:line="440" w:lineRule="exact"/>
              <w:ind w:firstLine="480" w:firstLineChars="200"/>
              <w:rPr>
                <w:rFonts w:hint="default" w:ascii="Times New Roman" w:hAnsi="Times New Roman" w:eastAsia="宋体" w:cs="Times New Roman"/>
                <w:bCs/>
                <w:color w:val="auto"/>
                <w:sz w:val="24"/>
                <w:lang w:val="en-US" w:eastAsia="zh-CN"/>
              </w:rPr>
            </w:pPr>
          </w:p>
          <w:p>
            <w:pPr>
              <w:adjustRightInd w:val="0"/>
              <w:snapToGrid w:val="0"/>
              <w:spacing w:line="440" w:lineRule="exact"/>
              <w:rPr>
                <w:rFonts w:hint="default" w:ascii="Times New Roman" w:hAnsi="Times New Roman" w:eastAsia="宋体" w:cs="Times New Roman"/>
                <w:bCs/>
                <w:color w:val="auto"/>
                <w:sz w:val="24"/>
                <w:lang w:val="en-US" w:eastAsia="zh-CN"/>
              </w:rPr>
            </w:pPr>
          </w:p>
        </w:tc>
      </w:tr>
    </w:tbl>
    <w:p>
      <w:pPr>
        <w:pStyle w:val="22"/>
        <w:rPr>
          <w:rFonts w:hint="default" w:ascii="Times New Roman" w:hAnsi="Times New Roman" w:cs="Times New Roman"/>
          <w:color w:val="auto"/>
        </w:rPr>
        <w:sectPr>
          <w:pgSz w:w="11907" w:h="16840"/>
          <w:pgMar w:top="1701" w:right="1531" w:bottom="2127" w:left="1531" w:header="851" w:footer="851" w:gutter="0"/>
          <w:cols w:space="720" w:num="1"/>
          <w:docGrid w:linePitch="312" w:charSpace="0"/>
        </w:sectPr>
      </w:pPr>
    </w:p>
    <w:tbl>
      <w:tblPr>
        <w:tblStyle w:val="25"/>
        <w:tblW w:w="13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2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jc w:val="center"/>
        </w:trPr>
        <w:tc>
          <w:tcPr>
            <w:tcW w:w="700" w:type="dxa"/>
            <w:vAlign w:val="center"/>
          </w:tcPr>
          <w:p>
            <w:pPr>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运营</w:t>
            </w:r>
          </w:p>
          <w:p>
            <w:pPr>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期环</w:t>
            </w:r>
          </w:p>
          <w:p>
            <w:pPr>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境影</w:t>
            </w:r>
          </w:p>
          <w:p>
            <w:pPr>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响和</w:t>
            </w:r>
          </w:p>
          <w:p>
            <w:pPr>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保护</w:t>
            </w:r>
          </w:p>
          <w:p>
            <w:pPr>
              <w:adjustRightInd w:val="0"/>
              <w:snapToGrid w:val="0"/>
              <w:jc w:val="center"/>
              <w:rPr>
                <w:rFonts w:hint="default" w:ascii="Times New Roman" w:hAnsi="Times New Roman" w:eastAsia="黑体" w:cs="Times New Roman"/>
                <w:snapToGrid w:val="0"/>
                <w:color w:val="auto"/>
                <w:sz w:val="30"/>
                <w:szCs w:val="30"/>
              </w:rPr>
            </w:pPr>
            <w:r>
              <w:rPr>
                <w:rFonts w:hint="default" w:ascii="Times New Roman" w:hAnsi="Times New Roman" w:cs="Times New Roman"/>
                <w:bCs/>
                <w:color w:val="auto"/>
                <w:sz w:val="24"/>
              </w:rPr>
              <w:t>措施</w:t>
            </w:r>
          </w:p>
        </w:tc>
        <w:tc>
          <w:tcPr>
            <w:tcW w:w="12859" w:type="dxa"/>
          </w:tcPr>
          <w:p>
            <w:pPr>
              <w:adjustRightInd w:val="0"/>
              <w:snapToGrid w:val="0"/>
              <w:spacing w:line="440" w:lineRule="exact"/>
              <w:ind w:firstLine="480" w:firstLineChars="200"/>
              <w:rPr>
                <w:rFonts w:hint="default" w:ascii="Times New Roman" w:hAnsi="Times New Roman" w:cs="Times New Roman"/>
                <w:b/>
                <w:bCs/>
                <w:snapToGrid w:val="0"/>
                <w:color w:val="auto"/>
                <w:sz w:val="21"/>
                <w:szCs w:val="21"/>
              </w:rPr>
            </w:pPr>
            <w:r>
              <w:rPr>
                <w:rFonts w:hint="default" w:ascii="Times New Roman" w:hAnsi="Times New Roman" w:eastAsia="宋体" w:cs="Times New Roman"/>
                <w:bCs/>
                <w:color w:val="auto"/>
                <w:sz w:val="24"/>
              </w:rPr>
              <w:t>项目废水类别、污染物、产排情况及治理设施信息见表4-</w:t>
            </w:r>
            <w:r>
              <w:rPr>
                <w:rFonts w:hint="default" w:ascii="Times New Roman" w:hAnsi="Times New Roman" w:cs="Times New Roman"/>
                <w:bCs/>
                <w:color w:val="auto"/>
                <w:sz w:val="24"/>
                <w:lang w:val="en-US" w:eastAsia="zh-CN"/>
              </w:rPr>
              <w:t>8</w:t>
            </w:r>
            <w:r>
              <w:rPr>
                <w:rFonts w:hint="default" w:ascii="Times New Roman" w:hAnsi="Times New Roman" w:eastAsia="宋体" w:cs="Times New Roman"/>
                <w:bCs/>
                <w:color w:val="auto"/>
                <w:sz w:val="24"/>
              </w:rPr>
              <w:t>。</w:t>
            </w:r>
          </w:p>
          <w:p>
            <w:pPr>
              <w:pStyle w:val="19"/>
              <w:spacing w:before="0" w:beforeAutospacing="0" w:after="0" w:afterAutospacing="0" w:line="460" w:lineRule="exact"/>
              <w:ind w:firstLine="422" w:firstLineChars="200"/>
              <w:jc w:val="center"/>
              <w:outlineLvl w:val="0"/>
              <w:rPr>
                <w:rFonts w:hint="default" w:ascii="Times New Roman" w:hAnsi="Times New Roman" w:cs="Times New Roman"/>
                <w:b/>
                <w:bCs/>
                <w:snapToGrid w:val="0"/>
                <w:color w:val="auto"/>
                <w:sz w:val="21"/>
                <w:szCs w:val="21"/>
              </w:rPr>
            </w:pPr>
            <w:r>
              <w:rPr>
                <w:rFonts w:hint="default" w:ascii="Times New Roman" w:hAnsi="Times New Roman" w:cs="Times New Roman"/>
                <w:b/>
                <w:bCs/>
                <w:snapToGrid w:val="0"/>
                <w:color w:val="auto"/>
                <w:sz w:val="21"/>
                <w:szCs w:val="21"/>
              </w:rPr>
              <w:t>表4-</w:t>
            </w:r>
            <w:r>
              <w:rPr>
                <w:rFonts w:hint="default" w:ascii="Times New Roman" w:hAnsi="Times New Roman" w:cs="Times New Roman"/>
                <w:b/>
                <w:bCs/>
                <w:snapToGrid w:val="0"/>
                <w:color w:val="auto"/>
                <w:sz w:val="21"/>
                <w:szCs w:val="21"/>
                <w:lang w:val="en-US" w:eastAsia="zh-CN"/>
              </w:rPr>
              <w:t>8</w:t>
            </w:r>
            <w:r>
              <w:rPr>
                <w:rFonts w:hint="default" w:ascii="Times New Roman" w:hAnsi="Times New Roman" w:cs="Times New Roman"/>
                <w:b/>
                <w:bCs/>
                <w:snapToGrid w:val="0"/>
                <w:color w:val="auto"/>
                <w:sz w:val="21"/>
                <w:szCs w:val="21"/>
              </w:rPr>
              <w:t xml:space="preserve"> </w:t>
            </w:r>
            <w:r>
              <w:rPr>
                <w:rFonts w:hint="default" w:ascii="Times New Roman" w:hAnsi="Times New Roman" w:cs="Times New Roman"/>
                <w:b/>
                <w:bCs/>
                <w:color w:val="auto"/>
                <w:sz w:val="21"/>
                <w:szCs w:val="21"/>
              </w:rPr>
              <w:t>废水类别、污染物、产排情况及治理设施信息一览表</w:t>
            </w:r>
          </w:p>
          <w:tbl>
            <w:tblPr>
              <w:tblStyle w:val="24"/>
              <w:tblW w:w="48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60"/>
              <w:gridCol w:w="539"/>
              <w:gridCol w:w="809"/>
              <w:gridCol w:w="689"/>
              <w:gridCol w:w="869"/>
              <w:gridCol w:w="1040"/>
              <w:gridCol w:w="700"/>
              <w:gridCol w:w="1236"/>
              <w:gridCol w:w="796"/>
              <w:gridCol w:w="690"/>
              <w:gridCol w:w="859"/>
              <w:gridCol w:w="896"/>
              <w:gridCol w:w="891"/>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4" w:type="pct"/>
                  <w:vMerge w:val="restart"/>
                  <w:tcBorders>
                    <w:top w:val="single" w:color="auto" w:sz="4" w:space="0"/>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排放口名称</w:t>
                  </w:r>
                </w:p>
              </w:tc>
              <w:tc>
                <w:tcPr>
                  <w:tcW w:w="188" w:type="pct"/>
                  <w:vMerge w:val="restart"/>
                  <w:tcBorders>
                    <w:top w:val="single" w:color="auto" w:sz="4" w:space="0"/>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产污环节</w:t>
                  </w:r>
                </w:p>
              </w:tc>
              <w:tc>
                <w:tcPr>
                  <w:tcW w:w="220" w:type="pct"/>
                  <w:vMerge w:val="restart"/>
                  <w:tcBorders>
                    <w:top w:val="single" w:color="auto" w:sz="4" w:space="0"/>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废水类别</w:t>
                  </w:r>
                </w:p>
              </w:tc>
              <w:tc>
                <w:tcPr>
                  <w:tcW w:w="330" w:type="pct"/>
                  <w:vMerge w:val="restart"/>
                  <w:tcBorders>
                    <w:top w:val="single" w:color="auto" w:sz="4" w:space="0"/>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污染物种类</w:t>
                  </w:r>
                </w:p>
              </w:tc>
              <w:tc>
                <w:tcPr>
                  <w:tcW w:w="1061" w:type="pct"/>
                  <w:gridSpan w:val="3"/>
                  <w:tcBorders>
                    <w:top w:val="single" w:color="auto" w:sz="4" w:space="0"/>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产生情况</w:t>
                  </w:r>
                </w:p>
              </w:tc>
              <w:tc>
                <w:tcPr>
                  <w:tcW w:w="1116" w:type="pct"/>
                  <w:gridSpan w:val="3"/>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治理设施</w:t>
                  </w:r>
                </w:p>
              </w:tc>
              <w:tc>
                <w:tcPr>
                  <w:tcW w:w="1908" w:type="pct"/>
                  <w:gridSpan w:val="5"/>
                  <w:tcBorders>
                    <w:top w:val="single" w:color="auto" w:sz="4" w:space="0"/>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4"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188"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220"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330"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281" w:type="pct"/>
                  <w:vMerge w:val="restart"/>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废水产生量</w:t>
                  </w:r>
                </w:p>
                <w:p>
                  <w:pPr>
                    <w:tabs>
                      <w:tab w:val="left" w:pos="3435"/>
                    </w:tabs>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/a</w:t>
                  </w:r>
                </w:p>
              </w:tc>
              <w:tc>
                <w:tcPr>
                  <w:tcW w:w="355" w:type="pct"/>
                  <w:vMerge w:val="restart"/>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污染物产生浓度</w:t>
                  </w:r>
                </w:p>
                <w:p>
                  <w:pPr>
                    <w:tabs>
                      <w:tab w:val="left" w:pos="3435"/>
                    </w:tabs>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mg/L</w:t>
                  </w:r>
                </w:p>
              </w:tc>
              <w:tc>
                <w:tcPr>
                  <w:tcW w:w="425" w:type="pct"/>
                  <w:vMerge w:val="restart"/>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w:t>
                  </w:r>
                </w:p>
                <w:p>
                  <w:pPr>
                    <w:tabs>
                      <w:tab w:val="left" w:pos="3435"/>
                    </w:tabs>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产生量t/a</w:t>
                  </w:r>
                </w:p>
              </w:tc>
              <w:tc>
                <w:tcPr>
                  <w:tcW w:w="286" w:type="pct"/>
                  <w:vMerge w:val="restart"/>
                  <w:tcBorders>
                    <w:top w:val="single" w:color="auto" w:sz="4" w:space="0"/>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处理</w:t>
                  </w:r>
                </w:p>
                <w:p>
                  <w:pPr>
                    <w:tabs>
                      <w:tab w:val="left" w:pos="3435"/>
                    </w:tabs>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能力</w:t>
                  </w:r>
                </w:p>
                <w:p>
                  <w:pPr>
                    <w:tabs>
                      <w:tab w:val="left" w:pos="3435"/>
                    </w:tabs>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/d</w:t>
                  </w:r>
                </w:p>
              </w:tc>
              <w:tc>
                <w:tcPr>
                  <w:tcW w:w="505" w:type="pct"/>
                  <w:vMerge w:val="restart"/>
                  <w:tcBorders>
                    <w:top w:val="single" w:color="auto" w:sz="4" w:space="0"/>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治理工艺</w:t>
                  </w:r>
                </w:p>
              </w:tc>
              <w:tc>
                <w:tcPr>
                  <w:tcW w:w="325" w:type="pct"/>
                  <w:vMerge w:val="restart"/>
                  <w:tcBorders>
                    <w:top w:val="single" w:color="auto" w:sz="4" w:space="0"/>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是否为可行技术</w:t>
                  </w:r>
                </w:p>
              </w:tc>
              <w:tc>
                <w:tcPr>
                  <w:tcW w:w="282" w:type="pct"/>
                  <w:vMerge w:val="restart"/>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废水</w:t>
                  </w:r>
                </w:p>
                <w:p>
                  <w:pPr>
                    <w:tabs>
                      <w:tab w:val="left" w:pos="3435"/>
                    </w:tabs>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排放量</w:t>
                  </w:r>
                </w:p>
                <w:p>
                  <w:pPr>
                    <w:tabs>
                      <w:tab w:val="left" w:pos="3435"/>
                    </w:tabs>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/a</w:t>
                  </w:r>
                </w:p>
              </w:tc>
              <w:tc>
                <w:tcPr>
                  <w:tcW w:w="717" w:type="pct"/>
                  <w:gridSpan w:val="2"/>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进入污水管网</w:t>
                  </w:r>
                </w:p>
              </w:tc>
              <w:tc>
                <w:tcPr>
                  <w:tcW w:w="909" w:type="pct"/>
                  <w:gridSpan w:val="2"/>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排入环境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4"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188"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220"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330"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281"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355" w:type="pct"/>
                  <w:vMerge w:val="continue"/>
                  <w:tcBorders>
                    <w:left w:val="single" w:color="auto" w:sz="4" w:space="0"/>
                    <w:bottom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425" w:type="pct"/>
                  <w:vMerge w:val="continue"/>
                  <w:tcBorders>
                    <w:left w:val="single" w:color="auto" w:sz="4" w:space="0"/>
                    <w:bottom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286" w:type="pct"/>
                  <w:vMerge w:val="continue"/>
                  <w:tcBorders>
                    <w:left w:val="single" w:color="auto" w:sz="4" w:space="0"/>
                    <w:bottom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505" w:type="pct"/>
                  <w:vMerge w:val="continue"/>
                  <w:tcBorders>
                    <w:left w:val="single" w:color="auto" w:sz="4" w:space="0"/>
                    <w:bottom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325" w:type="pct"/>
                  <w:vMerge w:val="continue"/>
                  <w:tcBorders>
                    <w:left w:val="single" w:color="auto" w:sz="4" w:space="0"/>
                    <w:bottom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282" w:type="pct"/>
                  <w:vMerge w:val="continue"/>
                  <w:tcBorders>
                    <w:left w:val="single" w:color="auto" w:sz="4" w:space="0"/>
                    <w:bottom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351" w:type="pct"/>
                  <w:tcBorders>
                    <w:left w:val="single" w:color="auto" w:sz="4" w:space="0"/>
                    <w:bottom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污染物排放浓度</w:t>
                  </w:r>
                </w:p>
                <w:p>
                  <w:pPr>
                    <w:tabs>
                      <w:tab w:val="left" w:pos="3435"/>
                    </w:tabs>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mg/L</w:t>
                  </w:r>
                </w:p>
              </w:tc>
              <w:tc>
                <w:tcPr>
                  <w:tcW w:w="366" w:type="pct"/>
                  <w:tcBorders>
                    <w:left w:val="single" w:color="auto" w:sz="4" w:space="0"/>
                    <w:bottom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污染物排放量</w:t>
                  </w:r>
                </w:p>
                <w:p>
                  <w:pPr>
                    <w:tabs>
                      <w:tab w:val="left" w:pos="3435"/>
                    </w:tabs>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t/a</w:t>
                  </w:r>
                </w:p>
              </w:tc>
              <w:tc>
                <w:tcPr>
                  <w:tcW w:w="364" w:type="pct"/>
                  <w:tcBorders>
                    <w:left w:val="single" w:color="auto" w:sz="4" w:space="0"/>
                    <w:bottom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污染物排放浓度</w:t>
                  </w:r>
                </w:p>
                <w:p>
                  <w:pPr>
                    <w:tabs>
                      <w:tab w:val="left" w:pos="3435"/>
                    </w:tabs>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mg/L</w:t>
                  </w:r>
                </w:p>
              </w:tc>
              <w:tc>
                <w:tcPr>
                  <w:tcW w:w="545" w:type="pct"/>
                  <w:tcBorders>
                    <w:left w:val="single" w:color="auto" w:sz="4" w:space="0"/>
                    <w:bottom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污染物排放量</w:t>
                  </w:r>
                </w:p>
                <w:p>
                  <w:pPr>
                    <w:tabs>
                      <w:tab w:val="left" w:pos="3435"/>
                    </w:tabs>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4" w:type="pct"/>
                  <w:vMerge w:val="restart"/>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val="en-US" w:eastAsia="zh-CN"/>
                    </w:rPr>
                    <w:t>/</w:t>
                  </w:r>
                </w:p>
              </w:tc>
              <w:tc>
                <w:tcPr>
                  <w:tcW w:w="188" w:type="pct"/>
                  <w:vMerge w:val="restart"/>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w:t>
                  </w:r>
                </w:p>
              </w:tc>
              <w:tc>
                <w:tcPr>
                  <w:tcW w:w="220" w:type="pct"/>
                  <w:vMerge w:val="restart"/>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w:t>
                  </w:r>
                </w:p>
              </w:tc>
              <w:tc>
                <w:tcPr>
                  <w:tcW w:w="330" w:type="pct"/>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COD</w:t>
                  </w:r>
                </w:p>
              </w:tc>
              <w:tc>
                <w:tcPr>
                  <w:tcW w:w="281" w:type="pct"/>
                  <w:vMerge w:val="restart"/>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175.5</w:t>
                  </w:r>
                </w:p>
              </w:tc>
              <w:tc>
                <w:tcPr>
                  <w:tcW w:w="355" w:type="pct"/>
                  <w:tcBorders>
                    <w:top w:val="single" w:color="auto" w:sz="4" w:space="0"/>
                    <w:left w:val="nil"/>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550</w:t>
                  </w:r>
                </w:p>
              </w:tc>
              <w:tc>
                <w:tcPr>
                  <w:tcW w:w="425" w:type="pct"/>
                  <w:tcBorders>
                    <w:top w:val="single" w:color="auto" w:sz="4" w:space="0"/>
                    <w:left w:val="single" w:color="auto" w:sz="4" w:space="0"/>
                    <w:bottom w:val="single" w:color="auto" w:sz="4" w:space="0"/>
                    <w:right w:val="nil"/>
                  </w:tcBorders>
                  <w:noWrap w:val="0"/>
                  <w:vAlign w:val="center"/>
                </w:tcPr>
                <w:p>
                  <w:pPr>
                    <w:tabs>
                      <w:tab w:val="left" w:pos="3435"/>
                    </w:tabs>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 xml:space="preserve">0.097 </w:t>
                  </w:r>
                </w:p>
              </w:tc>
              <w:tc>
                <w:tcPr>
                  <w:tcW w:w="286" w:type="pct"/>
                  <w:vMerge w:val="restart"/>
                  <w:tcBorders>
                    <w:top w:val="single" w:color="auto" w:sz="4" w:space="0"/>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200</w:t>
                  </w:r>
                </w:p>
              </w:tc>
              <w:tc>
                <w:tcPr>
                  <w:tcW w:w="505" w:type="pct"/>
                  <w:vMerge w:val="restart"/>
                  <w:tcBorders>
                    <w:top w:val="single" w:color="auto" w:sz="4" w:space="0"/>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接触氧化＋沉淀</w:t>
                  </w:r>
                </w:p>
              </w:tc>
              <w:tc>
                <w:tcPr>
                  <w:tcW w:w="325" w:type="pct"/>
                  <w:vMerge w:val="restart"/>
                  <w:tcBorders>
                    <w:top w:val="single" w:color="auto" w:sz="4" w:space="0"/>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是</w:t>
                  </w:r>
                </w:p>
              </w:tc>
              <w:tc>
                <w:tcPr>
                  <w:tcW w:w="282" w:type="pct"/>
                  <w:vMerge w:val="restart"/>
                  <w:tcBorders>
                    <w:top w:val="single" w:color="auto" w:sz="4" w:space="0"/>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175.5</w:t>
                  </w:r>
                </w:p>
              </w:tc>
              <w:tc>
                <w:tcPr>
                  <w:tcW w:w="351" w:type="pct"/>
                  <w:tcBorders>
                    <w:top w:val="single" w:color="auto" w:sz="4" w:space="0"/>
                    <w:left w:val="nil"/>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400</w:t>
                  </w:r>
                </w:p>
              </w:tc>
              <w:tc>
                <w:tcPr>
                  <w:tcW w:w="366" w:type="pct"/>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 xml:space="preserve">0.070 </w:t>
                  </w:r>
                </w:p>
              </w:tc>
              <w:tc>
                <w:tcPr>
                  <w:tcW w:w="364"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545"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4"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188"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220"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330" w:type="pct"/>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BOD</w:t>
                  </w:r>
                  <w:r>
                    <w:rPr>
                      <w:rFonts w:hint="default" w:ascii="Times New Roman" w:hAnsi="Times New Roman" w:cs="Times New Roman"/>
                      <w:color w:val="auto"/>
                      <w:sz w:val="21"/>
                      <w:szCs w:val="21"/>
                      <w:vertAlign w:val="subscript"/>
                    </w:rPr>
                    <w:t>5</w:t>
                  </w:r>
                </w:p>
              </w:tc>
              <w:tc>
                <w:tcPr>
                  <w:tcW w:w="281"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355" w:type="pct"/>
                  <w:tcBorders>
                    <w:top w:val="single" w:color="auto" w:sz="4" w:space="0"/>
                    <w:left w:val="nil"/>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450</w:t>
                  </w:r>
                </w:p>
              </w:tc>
              <w:tc>
                <w:tcPr>
                  <w:tcW w:w="425" w:type="pct"/>
                  <w:tcBorders>
                    <w:top w:val="single" w:color="auto" w:sz="4" w:space="0"/>
                    <w:left w:val="single" w:color="auto" w:sz="4" w:space="0"/>
                    <w:bottom w:val="single" w:color="auto" w:sz="4" w:space="0"/>
                    <w:right w:val="nil"/>
                  </w:tcBorders>
                  <w:noWrap w:val="0"/>
                  <w:vAlign w:val="center"/>
                </w:tcPr>
                <w:p>
                  <w:pPr>
                    <w:tabs>
                      <w:tab w:val="left" w:pos="3435"/>
                    </w:tabs>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 xml:space="preserve">0.079 </w:t>
                  </w:r>
                </w:p>
              </w:tc>
              <w:tc>
                <w:tcPr>
                  <w:tcW w:w="286"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rPr>
                  </w:pPr>
                </w:p>
              </w:tc>
              <w:tc>
                <w:tcPr>
                  <w:tcW w:w="505"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rPr>
                  </w:pPr>
                </w:p>
              </w:tc>
              <w:tc>
                <w:tcPr>
                  <w:tcW w:w="325"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rPr>
                  </w:pPr>
                </w:p>
              </w:tc>
              <w:tc>
                <w:tcPr>
                  <w:tcW w:w="282"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rPr>
                  </w:pPr>
                </w:p>
              </w:tc>
              <w:tc>
                <w:tcPr>
                  <w:tcW w:w="351" w:type="pct"/>
                  <w:tcBorders>
                    <w:top w:val="single" w:color="auto" w:sz="4" w:space="0"/>
                    <w:left w:val="nil"/>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300</w:t>
                  </w:r>
                </w:p>
              </w:tc>
              <w:tc>
                <w:tcPr>
                  <w:tcW w:w="366" w:type="pct"/>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 xml:space="preserve">0.053 </w:t>
                  </w:r>
                </w:p>
              </w:tc>
              <w:tc>
                <w:tcPr>
                  <w:tcW w:w="364"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545"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4"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188"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220"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330" w:type="pct"/>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SS</w:t>
                  </w:r>
                </w:p>
              </w:tc>
              <w:tc>
                <w:tcPr>
                  <w:tcW w:w="281"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355" w:type="pct"/>
                  <w:tcBorders>
                    <w:top w:val="single" w:color="auto" w:sz="4" w:space="0"/>
                    <w:left w:val="nil"/>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500</w:t>
                  </w:r>
                </w:p>
              </w:tc>
              <w:tc>
                <w:tcPr>
                  <w:tcW w:w="425" w:type="pct"/>
                  <w:tcBorders>
                    <w:top w:val="single" w:color="auto" w:sz="4" w:space="0"/>
                    <w:left w:val="single" w:color="auto" w:sz="4" w:space="0"/>
                    <w:bottom w:val="single" w:color="auto" w:sz="4" w:space="0"/>
                    <w:right w:val="nil"/>
                  </w:tcBorders>
                  <w:noWrap w:val="0"/>
                  <w:vAlign w:val="center"/>
                </w:tcPr>
                <w:p>
                  <w:pPr>
                    <w:tabs>
                      <w:tab w:val="left" w:pos="3435"/>
                    </w:tabs>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 xml:space="preserve">0.088 </w:t>
                  </w:r>
                </w:p>
              </w:tc>
              <w:tc>
                <w:tcPr>
                  <w:tcW w:w="286"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rPr>
                  </w:pPr>
                </w:p>
              </w:tc>
              <w:tc>
                <w:tcPr>
                  <w:tcW w:w="505"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rPr>
                  </w:pPr>
                </w:p>
              </w:tc>
              <w:tc>
                <w:tcPr>
                  <w:tcW w:w="325"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rPr>
                  </w:pPr>
                </w:p>
              </w:tc>
              <w:tc>
                <w:tcPr>
                  <w:tcW w:w="282"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rPr>
                  </w:pPr>
                </w:p>
              </w:tc>
              <w:tc>
                <w:tcPr>
                  <w:tcW w:w="351" w:type="pct"/>
                  <w:tcBorders>
                    <w:top w:val="single" w:color="auto" w:sz="4" w:space="0"/>
                    <w:left w:val="nil"/>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400</w:t>
                  </w:r>
                </w:p>
              </w:tc>
              <w:tc>
                <w:tcPr>
                  <w:tcW w:w="366" w:type="pct"/>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 xml:space="preserve">0.070 </w:t>
                  </w:r>
                </w:p>
              </w:tc>
              <w:tc>
                <w:tcPr>
                  <w:tcW w:w="364"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545"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4"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188"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220"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330" w:type="pct"/>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-N</w:t>
                  </w:r>
                </w:p>
              </w:tc>
              <w:tc>
                <w:tcPr>
                  <w:tcW w:w="281"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355" w:type="pct"/>
                  <w:tcBorders>
                    <w:top w:val="single" w:color="auto" w:sz="4" w:space="0"/>
                    <w:left w:val="nil"/>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w:t>
                  </w:r>
                </w:p>
              </w:tc>
              <w:tc>
                <w:tcPr>
                  <w:tcW w:w="425" w:type="pct"/>
                  <w:tcBorders>
                    <w:top w:val="single" w:color="auto" w:sz="4" w:space="0"/>
                    <w:left w:val="single" w:color="auto" w:sz="4" w:space="0"/>
                    <w:bottom w:val="single" w:color="auto" w:sz="4" w:space="0"/>
                    <w:right w:val="nil"/>
                  </w:tcBorders>
                  <w:noWrap w:val="0"/>
                  <w:vAlign w:val="center"/>
                </w:tcPr>
                <w:p>
                  <w:pPr>
                    <w:tabs>
                      <w:tab w:val="left" w:pos="3435"/>
                    </w:tabs>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 xml:space="preserve">0.009 </w:t>
                  </w:r>
                </w:p>
              </w:tc>
              <w:tc>
                <w:tcPr>
                  <w:tcW w:w="286"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rPr>
                  </w:pPr>
                </w:p>
              </w:tc>
              <w:tc>
                <w:tcPr>
                  <w:tcW w:w="505"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rPr>
                  </w:pPr>
                </w:p>
              </w:tc>
              <w:tc>
                <w:tcPr>
                  <w:tcW w:w="325"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rPr>
                  </w:pPr>
                </w:p>
              </w:tc>
              <w:tc>
                <w:tcPr>
                  <w:tcW w:w="282"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rPr>
                  </w:pPr>
                </w:p>
              </w:tc>
              <w:tc>
                <w:tcPr>
                  <w:tcW w:w="351" w:type="pct"/>
                  <w:tcBorders>
                    <w:top w:val="single" w:color="auto" w:sz="4" w:space="0"/>
                    <w:left w:val="nil"/>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45</w:t>
                  </w:r>
                </w:p>
              </w:tc>
              <w:tc>
                <w:tcPr>
                  <w:tcW w:w="366" w:type="pct"/>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 xml:space="preserve">0.008 </w:t>
                  </w:r>
                </w:p>
              </w:tc>
              <w:tc>
                <w:tcPr>
                  <w:tcW w:w="364"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545"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4" w:type="pct"/>
                  <w:vMerge w:val="restart"/>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188" w:type="pct"/>
                  <w:vMerge w:val="restart"/>
                  <w:tcBorders>
                    <w:left w:val="single" w:color="auto" w:sz="4" w:space="0"/>
                    <w:right w:val="single" w:color="auto" w:sz="4" w:space="0"/>
                  </w:tcBorders>
                  <w:noWrap w:val="0"/>
                  <w:vAlign w:val="center"/>
                </w:tcPr>
                <w:p>
                  <w:pPr>
                    <w:tabs>
                      <w:tab w:val="left" w:pos="3435"/>
                    </w:tabs>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清洗</w:t>
                  </w:r>
                </w:p>
              </w:tc>
              <w:tc>
                <w:tcPr>
                  <w:tcW w:w="220" w:type="pct"/>
                  <w:vMerge w:val="restart"/>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r>
                    <w:rPr>
                      <w:rFonts w:hint="eastAsia" w:cs="Times New Roman"/>
                      <w:color w:val="auto"/>
                      <w:sz w:val="21"/>
                      <w:szCs w:val="21"/>
                      <w:lang w:val="en-US" w:eastAsia="zh-CN"/>
                    </w:rPr>
                    <w:t>清洗废水</w:t>
                  </w:r>
                </w:p>
              </w:tc>
              <w:tc>
                <w:tcPr>
                  <w:tcW w:w="330" w:type="pct"/>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pH</w:t>
                  </w:r>
                </w:p>
              </w:tc>
              <w:tc>
                <w:tcPr>
                  <w:tcW w:w="281" w:type="pct"/>
                  <w:vMerge w:val="restart"/>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96</w:t>
                  </w:r>
                </w:p>
              </w:tc>
              <w:tc>
                <w:tcPr>
                  <w:tcW w:w="355" w:type="pct"/>
                  <w:tcBorders>
                    <w:top w:val="single" w:color="auto" w:sz="4" w:space="0"/>
                    <w:left w:val="nil"/>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w:t>
                  </w:r>
                </w:p>
              </w:tc>
              <w:tc>
                <w:tcPr>
                  <w:tcW w:w="425" w:type="pct"/>
                  <w:tcBorders>
                    <w:top w:val="single" w:color="auto" w:sz="4" w:space="0"/>
                    <w:left w:val="single" w:color="auto" w:sz="4" w:space="0"/>
                    <w:bottom w:val="single" w:color="auto" w:sz="4" w:space="0"/>
                    <w:right w:val="nil"/>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286" w:type="pct"/>
                  <w:vMerge w:val="restart"/>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505" w:type="pct"/>
                  <w:vMerge w:val="restart"/>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325" w:type="pct"/>
                  <w:vMerge w:val="restart"/>
                  <w:tcBorders>
                    <w:left w:val="single" w:color="auto" w:sz="4" w:space="0"/>
                    <w:right w:val="single" w:color="auto" w:sz="4" w:space="0"/>
                  </w:tcBorders>
                  <w:noWrap w:val="0"/>
                  <w:vAlign w:val="center"/>
                </w:tcPr>
                <w:p>
                  <w:pPr>
                    <w:rPr>
                      <w:rFonts w:hint="default"/>
                      <w:color w:val="auto"/>
                      <w:lang w:val="en-US" w:eastAsia="zh-CN"/>
                    </w:rPr>
                  </w:pPr>
                </w:p>
              </w:tc>
              <w:tc>
                <w:tcPr>
                  <w:tcW w:w="282" w:type="pct"/>
                  <w:vMerge w:val="restart"/>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96</w:t>
                  </w:r>
                </w:p>
              </w:tc>
              <w:tc>
                <w:tcPr>
                  <w:tcW w:w="351" w:type="pct"/>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366"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364"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545"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4"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188"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220"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330" w:type="pct"/>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COD</w:t>
                  </w:r>
                </w:p>
              </w:tc>
              <w:tc>
                <w:tcPr>
                  <w:tcW w:w="281"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355" w:type="pct"/>
                  <w:tcBorders>
                    <w:top w:val="single" w:color="auto" w:sz="4" w:space="0"/>
                    <w:left w:val="nil"/>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6000</w:t>
                  </w:r>
                </w:p>
              </w:tc>
              <w:tc>
                <w:tcPr>
                  <w:tcW w:w="1040" w:type="dxa"/>
                  <w:tcBorders>
                    <w:top w:val="single" w:color="auto" w:sz="4" w:space="0"/>
                    <w:left w:val="single" w:color="auto" w:sz="4" w:space="0"/>
                    <w:bottom w:val="single" w:color="auto" w:sz="4" w:space="0"/>
                    <w:right w:val="nil"/>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0.576 </w:t>
                  </w:r>
                </w:p>
              </w:tc>
              <w:tc>
                <w:tcPr>
                  <w:tcW w:w="286"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505"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325"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282"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351" w:type="pct"/>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366"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364"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545"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4"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188"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220"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330" w:type="pct"/>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石油类</w:t>
                  </w:r>
                </w:p>
              </w:tc>
              <w:tc>
                <w:tcPr>
                  <w:tcW w:w="281"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355" w:type="pct"/>
                  <w:tcBorders>
                    <w:top w:val="single" w:color="auto" w:sz="4" w:space="0"/>
                    <w:left w:val="nil"/>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2000</w:t>
                  </w:r>
                </w:p>
              </w:tc>
              <w:tc>
                <w:tcPr>
                  <w:tcW w:w="1040" w:type="dxa"/>
                  <w:tcBorders>
                    <w:top w:val="single" w:color="auto" w:sz="4" w:space="0"/>
                    <w:left w:val="single" w:color="auto" w:sz="4" w:space="0"/>
                    <w:bottom w:val="single" w:color="auto" w:sz="4" w:space="0"/>
                    <w:right w:val="nil"/>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0.192 </w:t>
                  </w:r>
                </w:p>
              </w:tc>
              <w:tc>
                <w:tcPr>
                  <w:tcW w:w="286"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505"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325"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282"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351" w:type="pct"/>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366"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364"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545"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4"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188"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220"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330" w:type="pct"/>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SS</w:t>
                  </w:r>
                </w:p>
              </w:tc>
              <w:tc>
                <w:tcPr>
                  <w:tcW w:w="281"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355" w:type="pct"/>
                  <w:tcBorders>
                    <w:top w:val="single" w:color="auto" w:sz="4" w:space="0"/>
                    <w:left w:val="nil"/>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500</w:t>
                  </w:r>
                </w:p>
              </w:tc>
              <w:tc>
                <w:tcPr>
                  <w:tcW w:w="1040" w:type="dxa"/>
                  <w:tcBorders>
                    <w:top w:val="single" w:color="auto" w:sz="4" w:space="0"/>
                    <w:left w:val="single" w:color="auto" w:sz="4" w:space="0"/>
                    <w:bottom w:val="single" w:color="auto" w:sz="4" w:space="0"/>
                    <w:right w:val="nil"/>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0.048 </w:t>
                  </w:r>
                </w:p>
              </w:tc>
              <w:tc>
                <w:tcPr>
                  <w:tcW w:w="286"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505"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325"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282"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351" w:type="pct"/>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366"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364"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545"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4"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188"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220"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330" w:type="pct"/>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-N</w:t>
                  </w:r>
                </w:p>
              </w:tc>
              <w:tc>
                <w:tcPr>
                  <w:tcW w:w="281"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355" w:type="pct"/>
                  <w:tcBorders>
                    <w:top w:val="single" w:color="auto" w:sz="4" w:space="0"/>
                    <w:left w:val="nil"/>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75</w:t>
                  </w:r>
                </w:p>
              </w:tc>
              <w:tc>
                <w:tcPr>
                  <w:tcW w:w="1040" w:type="dxa"/>
                  <w:tcBorders>
                    <w:top w:val="single" w:color="auto" w:sz="4" w:space="0"/>
                    <w:left w:val="single" w:color="auto" w:sz="4" w:space="0"/>
                    <w:bottom w:val="single" w:color="auto" w:sz="4" w:space="0"/>
                    <w:right w:val="nil"/>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0.007 </w:t>
                  </w:r>
                </w:p>
              </w:tc>
              <w:tc>
                <w:tcPr>
                  <w:tcW w:w="286" w:type="pct"/>
                  <w:vMerge w:val="continue"/>
                  <w:tcBorders>
                    <w:left w:val="single" w:color="auto" w:sz="4" w:space="0"/>
                    <w:right w:val="single" w:color="auto" w:sz="4" w:space="0"/>
                  </w:tcBorders>
                  <w:noWrap w:val="0"/>
                  <w:vAlign w:val="center"/>
                </w:tcPr>
                <w:p>
                  <w:pPr>
                    <w:tabs>
                      <w:tab w:val="left" w:pos="3435"/>
                    </w:tabs>
                    <w:jc w:val="center"/>
                    <w:rPr>
                      <w:rFonts w:hint="default" w:cs="Times New Roman"/>
                      <w:color w:val="auto"/>
                      <w:sz w:val="21"/>
                      <w:szCs w:val="21"/>
                      <w:lang w:val="en-US" w:eastAsia="zh-CN"/>
                    </w:rPr>
                  </w:pPr>
                </w:p>
              </w:tc>
              <w:tc>
                <w:tcPr>
                  <w:tcW w:w="505" w:type="pct"/>
                  <w:vMerge w:val="continue"/>
                  <w:tcBorders>
                    <w:left w:val="single" w:color="auto" w:sz="4" w:space="0"/>
                    <w:right w:val="single" w:color="auto" w:sz="4" w:space="0"/>
                  </w:tcBorders>
                  <w:noWrap w:val="0"/>
                  <w:vAlign w:val="center"/>
                </w:tcPr>
                <w:p>
                  <w:pPr>
                    <w:tabs>
                      <w:tab w:val="left" w:pos="3435"/>
                    </w:tabs>
                    <w:jc w:val="center"/>
                    <w:rPr>
                      <w:rFonts w:hint="default" w:cs="Times New Roman"/>
                      <w:color w:val="auto"/>
                      <w:sz w:val="21"/>
                      <w:szCs w:val="21"/>
                      <w:lang w:val="en-US" w:eastAsia="zh-CN"/>
                    </w:rPr>
                  </w:pPr>
                </w:p>
              </w:tc>
              <w:tc>
                <w:tcPr>
                  <w:tcW w:w="325" w:type="pct"/>
                  <w:vMerge w:val="continue"/>
                  <w:tcBorders>
                    <w:left w:val="single" w:color="auto" w:sz="4" w:space="0"/>
                    <w:right w:val="single" w:color="auto" w:sz="4" w:space="0"/>
                  </w:tcBorders>
                  <w:noWrap w:val="0"/>
                  <w:vAlign w:val="center"/>
                </w:tcPr>
                <w:p>
                  <w:pPr>
                    <w:tabs>
                      <w:tab w:val="left" w:pos="3435"/>
                    </w:tabs>
                    <w:jc w:val="center"/>
                    <w:rPr>
                      <w:rFonts w:hint="default" w:cs="Times New Roman"/>
                      <w:color w:val="auto"/>
                      <w:sz w:val="21"/>
                      <w:szCs w:val="21"/>
                      <w:lang w:val="en-US" w:eastAsia="zh-CN"/>
                    </w:rPr>
                  </w:pPr>
                </w:p>
              </w:tc>
              <w:tc>
                <w:tcPr>
                  <w:tcW w:w="282" w:type="pct"/>
                  <w:vMerge w:val="continue"/>
                  <w:tcBorders>
                    <w:left w:val="single" w:color="auto" w:sz="4" w:space="0"/>
                    <w:right w:val="single" w:color="auto" w:sz="4" w:space="0"/>
                  </w:tcBorders>
                  <w:noWrap w:val="0"/>
                  <w:vAlign w:val="center"/>
                </w:tcPr>
                <w:p>
                  <w:pPr>
                    <w:tabs>
                      <w:tab w:val="left" w:pos="3435"/>
                    </w:tabs>
                    <w:jc w:val="center"/>
                    <w:rPr>
                      <w:rFonts w:hint="default" w:cs="Times New Roman"/>
                      <w:color w:val="auto"/>
                      <w:sz w:val="21"/>
                      <w:szCs w:val="21"/>
                      <w:lang w:val="en-US" w:eastAsia="zh-CN"/>
                    </w:rPr>
                  </w:pPr>
                </w:p>
              </w:tc>
              <w:tc>
                <w:tcPr>
                  <w:tcW w:w="351" w:type="pct"/>
                  <w:tcBorders>
                    <w:top w:val="single" w:color="auto" w:sz="4" w:space="0"/>
                    <w:left w:val="nil"/>
                    <w:bottom w:val="single" w:color="auto" w:sz="4" w:space="0"/>
                    <w:right w:val="single" w:color="auto" w:sz="4" w:space="0"/>
                  </w:tcBorders>
                  <w:noWrap w:val="0"/>
                  <w:vAlign w:val="center"/>
                </w:tcPr>
                <w:p>
                  <w:pPr>
                    <w:tabs>
                      <w:tab w:val="left" w:pos="3435"/>
                    </w:tabs>
                    <w:jc w:val="center"/>
                    <w:rPr>
                      <w:rFonts w:hint="default" w:cs="Times New Roman"/>
                      <w:color w:val="auto"/>
                      <w:sz w:val="21"/>
                      <w:szCs w:val="21"/>
                      <w:lang w:val="en-US" w:eastAsia="zh-CN"/>
                    </w:rPr>
                  </w:pPr>
                  <w:r>
                    <w:rPr>
                      <w:rFonts w:hint="eastAsia" w:cs="Times New Roman"/>
                      <w:color w:val="auto"/>
                      <w:sz w:val="21"/>
                      <w:szCs w:val="21"/>
                      <w:lang w:val="en-US" w:eastAsia="zh-CN"/>
                    </w:rPr>
                    <w:t>/</w:t>
                  </w:r>
                </w:p>
              </w:tc>
              <w:tc>
                <w:tcPr>
                  <w:tcW w:w="366" w:type="pct"/>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default" w:cs="Times New Roman"/>
                      <w:color w:val="auto"/>
                      <w:sz w:val="21"/>
                      <w:szCs w:val="21"/>
                      <w:lang w:val="en-US" w:eastAsia="zh-CN"/>
                    </w:rPr>
                  </w:pPr>
                  <w:r>
                    <w:rPr>
                      <w:rFonts w:hint="eastAsia" w:cs="Times New Roman"/>
                      <w:color w:val="auto"/>
                      <w:sz w:val="21"/>
                      <w:szCs w:val="21"/>
                      <w:lang w:val="en-US" w:eastAsia="zh-CN"/>
                    </w:rPr>
                    <w:t>/</w:t>
                  </w:r>
                </w:p>
              </w:tc>
              <w:tc>
                <w:tcPr>
                  <w:tcW w:w="364" w:type="pct"/>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default" w:cs="Times New Roman"/>
                      <w:color w:val="auto"/>
                      <w:sz w:val="21"/>
                      <w:szCs w:val="21"/>
                      <w:lang w:val="en-US" w:eastAsia="zh-CN"/>
                    </w:rPr>
                  </w:pPr>
                  <w:r>
                    <w:rPr>
                      <w:rFonts w:hint="eastAsia" w:cs="Times New Roman"/>
                      <w:color w:val="auto"/>
                      <w:sz w:val="21"/>
                      <w:szCs w:val="21"/>
                      <w:lang w:val="en-US" w:eastAsia="zh-CN"/>
                    </w:rPr>
                    <w:t>/</w:t>
                  </w:r>
                </w:p>
              </w:tc>
              <w:tc>
                <w:tcPr>
                  <w:tcW w:w="545" w:type="pct"/>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default" w:cs="Times New Roman"/>
                      <w:color w:val="auto"/>
                      <w:sz w:val="21"/>
                      <w:szCs w:val="21"/>
                      <w:lang w:val="en-US" w:eastAsia="zh-CN"/>
                    </w:rPr>
                  </w:pPr>
                  <w:r>
                    <w:rPr>
                      <w:rFonts w:hint="eastAsia"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4" w:type="pct"/>
                  <w:vMerge w:val="restart"/>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188" w:type="pct"/>
                  <w:vMerge w:val="restart"/>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压铸废气处理</w:t>
                  </w:r>
                </w:p>
              </w:tc>
              <w:tc>
                <w:tcPr>
                  <w:tcW w:w="220" w:type="pct"/>
                  <w:vMerge w:val="restart"/>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r>
                    <w:rPr>
                      <w:rFonts w:hint="eastAsia" w:cs="Times New Roman"/>
                      <w:color w:val="auto"/>
                      <w:sz w:val="21"/>
                      <w:szCs w:val="21"/>
                      <w:lang w:val="en-US" w:eastAsia="zh-CN"/>
                    </w:rPr>
                    <w:t>水喷淋废水</w:t>
                  </w:r>
                </w:p>
              </w:tc>
              <w:tc>
                <w:tcPr>
                  <w:tcW w:w="330" w:type="pct"/>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COD</w:t>
                  </w:r>
                </w:p>
              </w:tc>
              <w:tc>
                <w:tcPr>
                  <w:tcW w:w="281" w:type="pct"/>
                  <w:vMerge w:val="restart"/>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60</w:t>
                  </w:r>
                </w:p>
              </w:tc>
              <w:tc>
                <w:tcPr>
                  <w:tcW w:w="355" w:type="pct"/>
                  <w:tcBorders>
                    <w:top w:val="single" w:color="auto" w:sz="4" w:space="0"/>
                    <w:left w:val="nil"/>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700</w:t>
                  </w:r>
                </w:p>
              </w:tc>
              <w:tc>
                <w:tcPr>
                  <w:tcW w:w="1040" w:type="dxa"/>
                  <w:tcBorders>
                    <w:top w:val="single" w:color="auto" w:sz="4" w:space="0"/>
                    <w:left w:val="single" w:color="auto" w:sz="4" w:space="0"/>
                    <w:bottom w:val="single" w:color="auto" w:sz="4" w:space="0"/>
                    <w:right w:val="nil"/>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0.042 </w:t>
                  </w:r>
                </w:p>
              </w:tc>
              <w:tc>
                <w:tcPr>
                  <w:tcW w:w="286" w:type="pct"/>
                  <w:vMerge w:val="restart"/>
                  <w:tcBorders>
                    <w:left w:val="single" w:color="auto" w:sz="4" w:space="0"/>
                    <w:right w:val="single" w:color="auto" w:sz="4" w:space="0"/>
                  </w:tcBorders>
                  <w:noWrap w:val="0"/>
                  <w:vAlign w:val="center"/>
                </w:tcPr>
                <w:p>
                  <w:pPr>
                    <w:tabs>
                      <w:tab w:val="left" w:pos="3435"/>
                    </w:tabs>
                    <w:jc w:val="center"/>
                    <w:rPr>
                      <w:rFonts w:hint="eastAsia" w:ascii="Times New Roman" w:hAnsi="Times New Roman" w:eastAsia="宋体" w:cs="Times New Roman"/>
                      <w:color w:val="auto"/>
                      <w:sz w:val="21"/>
                      <w:szCs w:val="21"/>
                      <w:lang w:val="en-US" w:eastAsia="zh-CN"/>
                    </w:rPr>
                  </w:pPr>
                </w:p>
              </w:tc>
              <w:tc>
                <w:tcPr>
                  <w:tcW w:w="1236" w:type="dxa"/>
                  <w:vMerge w:val="restart"/>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796" w:type="dxa"/>
                  <w:vMerge w:val="restart"/>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282" w:type="pct"/>
                  <w:vMerge w:val="restart"/>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60</w:t>
                  </w:r>
                </w:p>
              </w:tc>
              <w:tc>
                <w:tcPr>
                  <w:tcW w:w="351" w:type="pct"/>
                  <w:tcBorders>
                    <w:top w:val="single" w:color="auto" w:sz="4" w:space="0"/>
                    <w:left w:val="nil"/>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366" w:type="pct"/>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364" w:type="pct"/>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545" w:type="pct"/>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4"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188"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220"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330" w:type="pct"/>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SS</w:t>
                  </w:r>
                </w:p>
              </w:tc>
              <w:tc>
                <w:tcPr>
                  <w:tcW w:w="281"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355" w:type="pct"/>
                  <w:tcBorders>
                    <w:top w:val="single" w:color="auto" w:sz="4" w:space="0"/>
                    <w:left w:val="nil"/>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15000</w:t>
                  </w:r>
                </w:p>
              </w:tc>
              <w:tc>
                <w:tcPr>
                  <w:tcW w:w="1040" w:type="dxa"/>
                  <w:tcBorders>
                    <w:top w:val="single" w:color="auto" w:sz="4" w:space="0"/>
                    <w:left w:val="single" w:color="auto" w:sz="4" w:space="0"/>
                    <w:bottom w:val="single" w:color="auto" w:sz="4" w:space="0"/>
                    <w:right w:val="nil"/>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0.900 </w:t>
                  </w:r>
                </w:p>
              </w:tc>
              <w:tc>
                <w:tcPr>
                  <w:tcW w:w="286"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505"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325"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282"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351" w:type="pct"/>
                  <w:tcBorders>
                    <w:top w:val="single" w:color="auto" w:sz="4" w:space="0"/>
                    <w:left w:val="nil"/>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366" w:type="pct"/>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364" w:type="pct"/>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545" w:type="pct"/>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4"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188" w:type="pct"/>
                  <w:vMerge w:val="restart"/>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生产废水处理站合计</w:t>
                  </w:r>
                </w:p>
              </w:tc>
              <w:tc>
                <w:tcPr>
                  <w:tcW w:w="220" w:type="pct"/>
                  <w:vMerge w:val="restart"/>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生产废水</w:t>
                  </w:r>
                </w:p>
              </w:tc>
              <w:tc>
                <w:tcPr>
                  <w:tcW w:w="330" w:type="pct"/>
                  <w:tcBorders>
                    <w:left w:val="single" w:color="auto" w:sz="4" w:space="0"/>
                    <w:right w:val="single" w:color="auto" w:sz="4" w:space="0"/>
                  </w:tcBorders>
                  <w:noWrap w:val="0"/>
                  <w:vAlign w:val="center"/>
                </w:tcPr>
                <w:p>
                  <w:pPr>
                    <w:tabs>
                      <w:tab w:val="left" w:pos="3435"/>
                    </w:tabs>
                    <w:jc w:val="center"/>
                    <w:rPr>
                      <w:rFonts w:hint="eastAsia" w:cs="Times New Roman"/>
                      <w:color w:val="auto"/>
                      <w:sz w:val="21"/>
                      <w:szCs w:val="21"/>
                      <w:lang w:val="en-US" w:eastAsia="zh-CN"/>
                    </w:rPr>
                  </w:pPr>
                  <w:r>
                    <w:rPr>
                      <w:rFonts w:hint="eastAsia" w:cs="Times New Roman"/>
                      <w:color w:val="auto"/>
                      <w:sz w:val="21"/>
                      <w:szCs w:val="21"/>
                      <w:lang w:val="en-US" w:eastAsia="zh-CN"/>
                    </w:rPr>
                    <w:t>pH</w:t>
                  </w:r>
                </w:p>
              </w:tc>
              <w:tc>
                <w:tcPr>
                  <w:tcW w:w="281" w:type="pct"/>
                  <w:vMerge w:val="restart"/>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r>
                    <w:rPr>
                      <w:rFonts w:hint="eastAsia" w:cs="Times New Roman"/>
                      <w:color w:val="auto"/>
                      <w:sz w:val="21"/>
                      <w:szCs w:val="21"/>
                      <w:lang w:val="en-US" w:eastAsia="zh-CN"/>
                    </w:rPr>
                    <w:t>56</w:t>
                  </w:r>
                </w:p>
              </w:tc>
              <w:tc>
                <w:tcPr>
                  <w:tcW w:w="355" w:type="pct"/>
                  <w:tcBorders>
                    <w:top w:val="single" w:color="auto" w:sz="4" w:space="0"/>
                    <w:left w:val="nil"/>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7~10</w:t>
                  </w:r>
                </w:p>
              </w:tc>
              <w:tc>
                <w:tcPr>
                  <w:tcW w:w="425" w:type="pct"/>
                  <w:tcBorders>
                    <w:top w:val="single" w:color="auto" w:sz="4" w:space="0"/>
                    <w:left w:val="single" w:color="auto" w:sz="4" w:space="0"/>
                    <w:bottom w:val="single" w:color="auto" w:sz="4" w:space="0"/>
                    <w:right w:val="nil"/>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286" w:type="pct"/>
                  <w:vMerge w:val="restart"/>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w:t>
                  </w:r>
                  <w:r>
                    <w:rPr>
                      <w:rFonts w:hint="eastAsia" w:cs="Times New Roman"/>
                      <w:color w:val="auto"/>
                      <w:sz w:val="21"/>
                      <w:szCs w:val="21"/>
                      <w:lang w:val="en-US" w:eastAsia="zh-CN"/>
                    </w:rPr>
                    <w:t>5</w:t>
                  </w:r>
                  <w:r>
                    <w:rPr>
                      <w:rFonts w:hint="eastAsia" w:ascii="Times New Roman" w:hAnsi="Times New Roman" w:eastAsia="宋体" w:cs="Times New Roman"/>
                      <w:color w:val="auto"/>
                      <w:sz w:val="21"/>
                      <w:szCs w:val="21"/>
                      <w:lang w:val="en-US" w:eastAsia="zh-CN"/>
                    </w:rPr>
                    <w:t>2</w:t>
                  </w:r>
                </w:p>
              </w:tc>
              <w:tc>
                <w:tcPr>
                  <w:tcW w:w="505" w:type="pct"/>
                  <w:vMerge w:val="restart"/>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隔油-破乳-混凝-气浮-沉淀</w:t>
                  </w:r>
                  <w:r>
                    <w:rPr>
                      <w:rFonts w:hint="eastAsia" w:cs="Times New Roman"/>
                      <w:color w:val="auto"/>
                      <w:sz w:val="21"/>
                      <w:szCs w:val="21"/>
                      <w:lang w:val="en-US" w:eastAsia="zh-CN"/>
                    </w:rPr>
                    <w:t>-A/O</w:t>
                  </w:r>
                </w:p>
              </w:tc>
              <w:tc>
                <w:tcPr>
                  <w:tcW w:w="325" w:type="pct"/>
                  <w:vMerge w:val="restart"/>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是</w:t>
                  </w:r>
                </w:p>
              </w:tc>
              <w:tc>
                <w:tcPr>
                  <w:tcW w:w="282" w:type="pct"/>
                  <w:vMerge w:val="restart"/>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r>
                    <w:rPr>
                      <w:rFonts w:hint="eastAsia" w:cs="Times New Roman"/>
                      <w:color w:val="auto"/>
                      <w:sz w:val="21"/>
                      <w:szCs w:val="21"/>
                      <w:lang w:val="en-US" w:eastAsia="zh-CN"/>
                    </w:rPr>
                    <w:t>5</w:t>
                  </w:r>
                  <w:r>
                    <w:rPr>
                      <w:rFonts w:hint="eastAsia" w:ascii="Times New Roman" w:hAnsi="Times New Roman" w:eastAsia="宋体" w:cs="Times New Roman"/>
                      <w:color w:val="auto"/>
                      <w:sz w:val="21"/>
                      <w:szCs w:val="21"/>
                      <w:lang w:val="en-US" w:eastAsia="zh-CN"/>
                    </w:rPr>
                    <w:t>6</w:t>
                  </w:r>
                </w:p>
              </w:tc>
              <w:tc>
                <w:tcPr>
                  <w:tcW w:w="351" w:type="pct"/>
                  <w:tcBorders>
                    <w:top w:val="single" w:color="auto" w:sz="4" w:space="0"/>
                    <w:left w:val="nil"/>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6~9</w:t>
                  </w:r>
                </w:p>
              </w:tc>
              <w:tc>
                <w:tcPr>
                  <w:tcW w:w="366" w:type="pct"/>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364" w:type="pct"/>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545" w:type="pct"/>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4"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188"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220"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330" w:type="pct"/>
                  <w:tcBorders>
                    <w:left w:val="single" w:color="auto" w:sz="4" w:space="0"/>
                    <w:right w:val="single" w:color="auto" w:sz="4" w:space="0"/>
                  </w:tcBorders>
                  <w:noWrap w:val="0"/>
                  <w:vAlign w:val="center"/>
                </w:tcPr>
                <w:p>
                  <w:pPr>
                    <w:tabs>
                      <w:tab w:val="left" w:pos="3435"/>
                    </w:tabs>
                    <w:jc w:val="center"/>
                    <w:rPr>
                      <w:rFonts w:hint="eastAsia" w:cs="Times New Roman"/>
                      <w:color w:val="auto"/>
                      <w:sz w:val="21"/>
                      <w:szCs w:val="21"/>
                      <w:lang w:val="en-US" w:eastAsia="zh-CN"/>
                    </w:rPr>
                  </w:pPr>
                  <w:r>
                    <w:rPr>
                      <w:rFonts w:hint="eastAsia" w:cs="Times New Roman"/>
                      <w:color w:val="auto"/>
                      <w:sz w:val="21"/>
                      <w:szCs w:val="21"/>
                      <w:lang w:val="en-US" w:eastAsia="zh-CN"/>
                    </w:rPr>
                    <w:t>COD</w:t>
                  </w:r>
                </w:p>
              </w:tc>
              <w:tc>
                <w:tcPr>
                  <w:tcW w:w="281"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869" w:type="dxa"/>
                  <w:tcBorders>
                    <w:top w:val="single" w:color="auto" w:sz="4" w:space="0"/>
                    <w:left w:val="nil"/>
                    <w:bottom w:val="single" w:color="auto" w:sz="4" w:space="0"/>
                    <w:right w:val="single" w:color="auto" w:sz="4" w:space="0"/>
                  </w:tcBorders>
                  <w:noWrap w:val="0"/>
                  <w:vAlign w:val="center"/>
                </w:tcPr>
                <w:p>
                  <w:pPr>
                    <w:tabs>
                      <w:tab w:val="left" w:pos="3435"/>
                    </w:tabs>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3962 </w:t>
                  </w:r>
                </w:p>
              </w:tc>
              <w:tc>
                <w:tcPr>
                  <w:tcW w:w="425" w:type="pct"/>
                  <w:tcBorders>
                    <w:top w:val="single" w:color="auto" w:sz="4" w:space="0"/>
                    <w:left w:val="single" w:color="auto" w:sz="4" w:space="0"/>
                    <w:bottom w:val="single" w:color="auto" w:sz="4" w:space="0"/>
                    <w:right w:val="nil"/>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0.618</w:t>
                  </w:r>
                </w:p>
              </w:tc>
              <w:tc>
                <w:tcPr>
                  <w:tcW w:w="286"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505"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325"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282"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351" w:type="pct"/>
                  <w:tcBorders>
                    <w:top w:val="single" w:color="auto" w:sz="4" w:space="0"/>
                    <w:left w:val="nil"/>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500</w:t>
                  </w:r>
                </w:p>
              </w:tc>
              <w:tc>
                <w:tcPr>
                  <w:tcW w:w="896" w:type="dxa"/>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0.078 </w:t>
                  </w:r>
                </w:p>
              </w:tc>
              <w:tc>
                <w:tcPr>
                  <w:tcW w:w="364" w:type="pct"/>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545" w:type="pct"/>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4"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188"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220"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330" w:type="pct"/>
                  <w:tcBorders>
                    <w:left w:val="single" w:color="auto" w:sz="4" w:space="0"/>
                    <w:right w:val="single" w:color="auto" w:sz="4" w:space="0"/>
                  </w:tcBorders>
                  <w:noWrap w:val="0"/>
                  <w:vAlign w:val="center"/>
                </w:tcPr>
                <w:p>
                  <w:pPr>
                    <w:tabs>
                      <w:tab w:val="left" w:pos="3435"/>
                    </w:tabs>
                    <w:jc w:val="center"/>
                    <w:rPr>
                      <w:rFonts w:hint="eastAsia" w:cs="Times New Roman"/>
                      <w:color w:val="auto"/>
                      <w:sz w:val="21"/>
                      <w:szCs w:val="21"/>
                      <w:lang w:val="en-US" w:eastAsia="zh-CN"/>
                    </w:rPr>
                  </w:pPr>
                  <w:r>
                    <w:rPr>
                      <w:rFonts w:hint="eastAsia" w:cs="Times New Roman"/>
                      <w:color w:val="auto"/>
                      <w:sz w:val="21"/>
                      <w:szCs w:val="21"/>
                      <w:lang w:val="en-US" w:eastAsia="zh-CN"/>
                    </w:rPr>
                    <w:t>石油类</w:t>
                  </w:r>
                </w:p>
              </w:tc>
              <w:tc>
                <w:tcPr>
                  <w:tcW w:w="281"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869" w:type="dxa"/>
                  <w:tcBorders>
                    <w:top w:val="single" w:color="auto" w:sz="4" w:space="0"/>
                    <w:left w:val="nil"/>
                    <w:bottom w:val="single" w:color="auto" w:sz="4" w:space="0"/>
                    <w:right w:val="single" w:color="auto" w:sz="4" w:space="0"/>
                  </w:tcBorders>
                  <w:noWrap w:val="0"/>
                  <w:vAlign w:val="center"/>
                </w:tcPr>
                <w:p>
                  <w:pPr>
                    <w:tabs>
                      <w:tab w:val="left" w:pos="3435"/>
                    </w:tabs>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1231 </w:t>
                  </w:r>
                </w:p>
              </w:tc>
              <w:tc>
                <w:tcPr>
                  <w:tcW w:w="425" w:type="pct"/>
                  <w:tcBorders>
                    <w:top w:val="single" w:color="auto" w:sz="4" w:space="0"/>
                    <w:left w:val="single" w:color="auto" w:sz="4" w:space="0"/>
                    <w:bottom w:val="single" w:color="auto" w:sz="4" w:space="0"/>
                    <w:right w:val="nil"/>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0.192</w:t>
                  </w:r>
                </w:p>
              </w:tc>
              <w:tc>
                <w:tcPr>
                  <w:tcW w:w="286"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505"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325"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282"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351" w:type="pct"/>
                  <w:tcBorders>
                    <w:top w:val="single" w:color="auto" w:sz="4" w:space="0"/>
                    <w:left w:val="nil"/>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w:t>
                  </w:r>
                </w:p>
              </w:tc>
              <w:tc>
                <w:tcPr>
                  <w:tcW w:w="896" w:type="dxa"/>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0.003 </w:t>
                  </w:r>
                </w:p>
              </w:tc>
              <w:tc>
                <w:tcPr>
                  <w:tcW w:w="364" w:type="pct"/>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545" w:type="pct"/>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4"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188"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220"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330" w:type="pct"/>
                  <w:tcBorders>
                    <w:left w:val="single" w:color="auto" w:sz="4" w:space="0"/>
                    <w:right w:val="single" w:color="auto" w:sz="4" w:space="0"/>
                  </w:tcBorders>
                  <w:noWrap w:val="0"/>
                  <w:vAlign w:val="center"/>
                </w:tcPr>
                <w:p>
                  <w:pPr>
                    <w:tabs>
                      <w:tab w:val="left" w:pos="3435"/>
                    </w:tabs>
                    <w:jc w:val="center"/>
                    <w:rPr>
                      <w:rFonts w:hint="eastAsia" w:cs="Times New Roman"/>
                      <w:color w:val="auto"/>
                      <w:sz w:val="21"/>
                      <w:szCs w:val="21"/>
                      <w:lang w:val="en-US" w:eastAsia="zh-CN"/>
                    </w:rPr>
                  </w:pPr>
                  <w:r>
                    <w:rPr>
                      <w:rFonts w:hint="default" w:ascii="Times New Roman" w:hAnsi="Times New Roman" w:cs="Times New Roman"/>
                      <w:color w:val="auto"/>
                      <w:sz w:val="21"/>
                      <w:szCs w:val="21"/>
                    </w:rPr>
                    <w:t>SS</w:t>
                  </w:r>
                </w:p>
              </w:tc>
              <w:tc>
                <w:tcPr>
                  <w:tcW w:w="281"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869" w:type="dxa"/>
                  <w:tcBorders>
                    <w:top w:val="single" w:color="auto" w:sz="4" w:space="0"/>
                    <w:left w:val="nil"/>
                    <w:bottom w:val="single" w:color="auto" w:sz="4" w:space="0"/>
                    <w:right w:val="single" w:color="auto" w:sz="4" w:space="0"/>
                  </w:tcBorders>
                  <w:noWrap w:val="0"/>
                  <w:vAlign w:val="center"/>
                </w:tcPr>
                <w:p>
                  <w:pPr>
                    <w:tabs>
                      <w:tab w:val="left" w:pos="3435"/>
                    </w:tabs>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6333 </w:t>
                  </w:r>
                </w:p>
              </w:tc>
              <w:tc>
                <w:tcPr>
                  <w:tcW w:w="425" w:type="pct"/>
                  <w:tcBorders>
                    <w:top w:val="single" w:color="auto" w:sz="4" w:space="0"/>
                    <w:left w:val="single" w:color="auto" w:sz="4" w:space="0"/>
                    <w:bottom w:val="single" w:color="auto" w:sz="4" w:space="0"/>
                    <w:right w:val="nil"/>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0.988</w:t>
                  </w:r>
                </w:p>
              </w:tc>
              <w:tc>
                <w:tcPr>
                  <w:tcW w:w="286"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505"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325"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282"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351" w:type="pct"/>
                  <w:tcBorders>
                    <w:top w:val="single" w:color="auto" w:sz="4" w:space="0"/>
                    <w:left w:val="nil"/>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400</w:t>
                  </w:r>
                </w:p>
              </w:tc>
              <w:tc>
                <w:tcPr>
                  <w:tcW w:w="896" w:type="dxa"/>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0.062 </w:t>
                  </w:r>
                </w:p>
              </w:tc>
              <w:tc>
                <w:tcPr>
                  <w:tcW w:w="364" w:type="pct"/>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545" w:type="pct"/>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4"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188"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220"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330" w:type="pct"/>
                  <w:tcBorders>
                    <w:left w:val="single" w:color="auto" w:sz="4" w:space="0"/>
                    <w:right w:val="single" w:color="auto" w:sz="4" w:space="0"/>
                  </w:tcBorders>
                  <w:noWrap w:val="0"/>
                  <w:vAlign w:val="center"/>
                </w:tcPr>
                <w:p>
                  <w:pPr>
                    <w:tabs>
                      <w:tab w:val="left" w:pos="3435"/>
                    </w:tabs>
                    <w:jc w:val="center"/>
                    <w:rPr>
                      <w:rFonts w:hint="eastAsia" w:cs="Times New Roman"/>
                      <w:color w:val="auto"/>
                      <w:sz w:val="21"/>
                      <w:szCs w:val="21"/>
                      <w:lang w:val="en-US" w:eastAsia="zh-CN"/>
                    </w:rPr>
                  </w:pPr>
                  <w:r>
                    <w:rPr>
                      <w:rFonts w:hint="default" w:ascii="Times New Roman" w:hAnsi="Times New Roman" w:cs="Times New Roman"/>
                      <w:color w:val="auto"/>
                      <w:sz w:val="21"/>
                      <w:szCs w:val="21"/>
                    </w:rPr>
                    <w:t>NH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-N</w:t>
                  </w:r>
                </w:p>
              </w:tc>
              <w:tc>
                <w:tcPr>
                  <w:tcW w:w="281"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869" w:type="dxa"/>
                  <w:tcBorders>
                    <w:top w:val="single" w:color="auto" w:sz="4" w:space="0"/>
                    <w:left w:val="nil"/>
                    <w:bottom w:val="single" w:color="auto" w:sz="4" w:space="0"/>
                    <w:right w:val="single" w:color="auto" w:sz="4" w:space="0"/>
                  </w:tcBorders>
                  <w:noWrap w:val="0"/>
                  <w:vAlign w:val="center"/>
                </w:tcPr>
                <w:p>
                  <w:pPr>
                    <w:tabs>
                      <w:tab w:val="left" w:pos="3435"/>
                    </w:tabs>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45 </w:t>
                  </w:r>
                </w:p>
              </w:tc>
              <w:tc>
                <w:tcPr>
                  <w:tcW w:w="425" w:type="pct"/>
                  <w:tcBorders>
                    <w:top w:val="single" w:color="auto" w:sz="4" w:space="0"/>
                    <w:left w:val="single" w:color="auto" w:sz="4" w:space="0"/>
                    <w:bottom w:val="single" w:color="auto" w:sz="4" w:space="0"/>
                    <w:right w:val="nil"/>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0.007</w:t>
                  </w:r>
                </w:p>
              </w:tc>
              <w:tc>
                <w:tcPr>
                  <w:tcW w:w="286"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505"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325"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282"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351" w:type="pct"/>
                  <w:tcBorders>
                    <w:top w:val="single" w:color="auto" w:sz="4" w:space="0"/>
                    <w:left w:val="nil"/>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45</w:t>
                  </w:r>
                </w:p>
              </w:tc>
              <w:tc>
                <w:tcPr>
                  <w:tcW w:w="896" w:type="dxa"/>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0.007 </w:t>
                  </w:r>
                </w:p>
              </w:tc>
              <w:tc>
                <w:tcPr>
                  <w:tcW w:w="364" w:type="pct"/>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545" w:type="pct"/>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4" w:type="pct"/>
                  <w:vMerge w:val="restart"/>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废水排放口</w:t>
                  </w:r>
                </w:p>
              </w:tc>
              <w:tc>
                <w:tcPr>
                  <w:tcW w:w="408" w:type="pct"/>
                  <w:gridSpan w:val="2"/>
                  <w:vMerge w:val="restart"/>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r>
                    <w:rPr>
                      <w:rFonts w:hint="eastAsia" w:cs="Times New Roman"/>
                      <w:color w:val="auto"/>
                      <w:sz w:val="21"/>
                      <w:szCs w:val="21"/>
                      <w:lang w:val="en-US" w:eastAsia="zh-CN"/>
                    </w:rPr>
                    <w:t>全厂废水合计</w:t>
                  </w:r>
                </w:p>
              </w:tc>
              <w:tc>
                <w:tcPr>
                  <w:tcW w:w="330" w:type="pct"/>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r>
                    <w:rPr>
                      <w:rFonts w:hint="eastAsia" w:cs="Times New Roman"/>
                      <w:color w:val="auto"/>
                      <w:sz w:val="21"/>
                      <w:szCs w:val="21"/>
                      <w:lang w:val="en-US" w:eastAsia="zh-CN"/>
                    </w:rPr>
                    <w:t>pH</w:t>
                  </w:r>
                </w:p>
              </w:tc>
              <w:tc>
                <w:tcPr>
                  <w:tcW w:w="281" w:type="pct"/>
                  <w:vMerge w:val="restart"/>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w:t>
                  </w:r>
                  <w:r>
                    <w:rPr>
                      <w:rFonts w:hint="eastAsia" w:cs="Times New Roman"/>
                      <w:color w:val="auto"/>
                      <w:sz w:val="21"/>
                      <w:szCs w:val="21"/>
                      <w:lang w:val="en-US" w:eastAsia="zh-CN"/>
                    </w:rPr>
                    <w:t>3</w:t>
                  </w:r>
                  <w:r>
                    <w:rPr>
                      <w:rFonts w:hint="eastAsia" w:ascii="Times New Roman" w:hAnsi="Times New Roman" w:eastAsia="宋体" w:cs="Times New Roman"/>
                      <w:color w:val="auto"/>
                      <w:sz w:val="21"/>
                      <w:szCs w:val="21"/>
                      <w:lang w:val="en-US" w:eastAsia="zh-CN"/>
                    </w:rPr>
                    <w:t>1.5</w:t>
                  </w:r>
                </w:p>
              </w:tc>
              <w:tc>
                <w:tcPr>
                  <w:tcW w:w="355" w:type="pct"/>
                  <w:tcBorders>
                    <w:top w:val="single" w:color="auto" w:sz="4" w:space="0"/>
                    <w:left w:val="nil"/>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425" w:type="pct"/>
                  <w:tcBorders>
                    <w:top w:val="single" w:color="auto" w:sz="4" w:space="0"/>
                    <w:left w:val="single" w:color="auto" w:sz="4" w:space="0"/>
                    <w:bottom w:val="single" w:color="auto" w:sz="4" w:space="0"/>
                    <w:right w:val="nil"/>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286" w:type="pct"/>
                  <w:vMerge w:val="restart"/>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505" w:type="pct"/>
                  <w:vMerge w:val="restart"/>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325" w:type="pct"/>
                  <w:vMerge w:val="restart"/>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282" w:type="pct"/>
                  <w:vMerge w:val="restart"/>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w:t>
                  </w:r>
                  <w:r>
                    <w:rPr>
                      <w:rFonts w:hint="eastAsia" w:cs="Times New Roman"/>
                      <w:color w:val="auto"/>
                      <w:sz w:val="21"/>
                      <w:szCs w:val="21"/>
                      <w:lang w:val="en-US" w:eastAsia="zh-CN"/>
                    </w:rPr>
                    <w:t>3</w:t>
                  </w:r>
                  <w:r>
                    <w:rPr>
                      <w:rFonts w:hint="eastAsia" w:ascii="Times New Roman" w:hAnsi="Times New Roman" w:eastAsia="宋体" w:cs="Times New Roman"/>
                      <w:color w:val="auto"/>
                      <w:sz w:val="21"/>
                      <w:szCs w:val="21"/>
                      <w:lang w:val="en-US" w:eastAsia="zh-CN"/>
                    </w:rPr>
                    <w:t>1.5</w:t>
                  </w:r>
                </w:p>
              </w:tc>
              <w:tc>
                <w:tcPr>
                  <w:tcW w:w="351" w:type="pct"/>
                  <w:tcBorders>
                    <w:top w:val="single" w:color="auto" w:sz="4" w:space="0"/>
                    <w:left w:val="nil"/>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6~9</w:t>
                  </w:r>
                </w:p>
              </w:tc>
              <w:tc>
                <w:tcPr>
                  <w:tcW w:w="366" w:type="pct"/>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364" w:type="pct"/>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6~9</w:t>
                  </w:r>
                </w:p>
              </w:tc>
              <w:tc>
                <w:tcPr>
                  <w:tcW w:w="545" w:type="pct"/>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4"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408" w:type="pct"/>
                  <w:gridSpan w:val="2"/>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330" w:type="pct"/>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lang w:val="en-US"/>
                    </w:rPr>
                  </w:pPr>
                  <w:r>
                    <w:rPr>
                      <w:rFonts w:hint="eastAsia" w:cs="Times New Roman"/>
                      <w:color w:val="auto"/>
                      <w:sz w:val="21"/>
                      <w:szCs w:val="21"/>
                      <w:lang w:val="en-US" w:eastAsia="zh-CN"/>
                    </w:rPr>
                    <w:t>COD</w:t>
                  </w:r>
                </w:p>
              </w:tc>
              <w:tc>
                <w:tcPr>
                  <w:tcW w:w="281"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355" w:type="pct"/>
                  <w:tcBorders>
                    <w:top w:val="single" w:color="auto" w:sz="4" w:space="0"/>
                    <w:left w:val="nil"/>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425" w:type="pct"/>
                  <w:tcBorders>
                    <w:top w:val="single" w:color="auto" w:sz="4" w:space="0"/>
                    <w:left w:val="single" w:color="auto" w:sz="4" w:space="0"/>
                    <w:bottom w:val="single" w:color="auto" w:sz="4" w:space="0"/>
                    <w:right w:val="nil"/>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286"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505"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325"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282"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859" w:type="dxa"/>
                  <w:tcBorders>
                    <w:top w:val="single" w:color="auto" w:sz="4" w:space="0"/>
                    <w:left w:val="nil"/>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446 </w:t>
                  </w:r>
                </w:p>
              </w:tc>
              <w:tc>
                <w:tcPr>
                  <w:tcW w:w="366" w:type="pct"/>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0.148</w:t>
                  </w:r>
                </w:p>
              </w:tc>
              <w:tc>
                <w:tcPr>
                  <w:tcW w:w="364" w:type="pct"/>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0.0099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4"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408" w:type="pct"/>
                  <w:gridSpan w:val="2"/>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330" w:type="pct"/>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r>
                    <w:rPr>
                      <w:rFonts w:hint="eastAsia" w:cs="Times New Roman"/>
                      <w:color w:val="auto"/>
                      <w:sz w:val="21"/>
                      <w:szCs w:val="21"/>
                      <w:lang w:val="en-US" w:eastAsia="zh-CN"/>
                    </w:rPr>
                    <w:t>石油类</w:t>
                  </w:r>
                </w:p>
              </w:tc>
              <w:tc>
                <w:tcPr>
                  <w:tcW w:w="281"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355" w:type="pct"/>
                  <w:tcBorders>
                    <w:top w:val="single" w:color="auto" w:sz="4" w:space="0"/>
                    <w:left w:val="nil"/>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425" w:type="pct"/>
                  <w:tcBorders>
                    <w:top w:val="single" w:color="auto" w:sz="4" w:space="0"/>
                    <w:left w:val="single" w:color="auto" w:sz="4" w:space="0"/>
                    <w:bottom w:val="single" w:color="auto" w:sz="4" w:space="0"/>
                    <w:right w:val="nil"/>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286"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505"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325"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282"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859" w:type="dxa"/>
                  <w:tcBorders>
                    <w:top w:val="single" w:color="auto" w:sz="4" w:space="0"/>
                    <w:left w:val="nil"/>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9 </w:t>
                  </w:r>
                </w:p>
              </w:tc>
              <w:tc>
                <w:tcPr>
                  <w:tcW w:w="366" w:type="pct"/>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0.003</w:t>
                  </w:r>
                </w:p>
              </w:tc>
              <w:tc>
                <w:tcPr>
                  <w:tcW w:w="364" w:type="pct"/>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0.0003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4"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408" w:type="pct"/>
                  <w:gridSpan w:val="2"/>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330" w:type="pct"/>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SS</w:t>
                  </w:r>
                </w:p>
              </w:tc>
              <w:tc>
                <w:tcPr>
                  <w:tcW w:w="281"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355" w:type="pct"/>
                  <w:tcBorders>
                    <w:top w:val="single" w:color="auto" w:sz="4" w:space="0"/>
                    <w:left w:val="nil"/>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425" w:type="pct"/>
                  <w:tcBorders>
                    <w:top w:val="single" w:color="auto" w:sz="4" w:space="0"/>
                    <w:left w:val="single" w:color="auto" w:sz="4" w:space="0"/>
                    <w:bottom w:val="single" w:color="auto" w:sz="4" w:space="0"/>
                    <w:right w:val="nil"/>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286"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505"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325"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282"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859" w:type="dxa"/>
                  <w:tcBorders>
                    <w:top w:val="single" w:color="auto" w:sz="4" w:space="0"/>
                    <w:left w:val="nil"/>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398 </w:t>
                  </w:r>
                </w:p>
              </w:tc>
              <w:tc>
                <w:tcPr>
                  <w:tcW w:w="366" w:type="pct"/>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0.132</w:t>
                  </w:r>
                </w:p>
              </w:tc>
              <w:tc>
                <w:tcPr>
                  <w:tcW w:w="364" w:type="pct"/>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0.0033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4"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408" w:type="pct"/>
                  <w:gridSpan w:val="2"/>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330" w:type="pct"/>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-N</w:t>
                  </w:r>
                </w:p>
              </w:tc>
              <w:tc>
                <w:tcPr>
                  <w:tcW w:w="281"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355" w:type="pct"/>
                  <w:tcBorders>
                    <w:top w:val="single" w:color="auto" w:sz="4" w:space="0"/>
                    <w:left w:val="nil"/>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425" w:type="pct"/>
                  <w:tcBorders>
                    <w:top w:val="single" w:color="auto" w:sz="4" w:space="0"/>
                    <w:left w:val="single" w:color="auto" w:sz="4" w:space="0"/>
                    <w:bottom w:val="single" w:color="auto" w:sz="4" w:space="0"/>
                    <w:right w:val="nil"/>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286"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505"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325"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282"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859" w:type="dxa"/>
                  <w:tcBorders>
                    <w:top w:val="single" w:color="auto" w:sz="4" w:space="0"/>
                    <w:left w:val="nil"/>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45 </w:t>
                  </w:r>
                </w:p>
              </w:tc>
              <w:tc>
                <w:tcPr>
                  <w:tcW w:w="366" w:type="pct"/>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0.015</w:t>
                  </w:r>
                </w:p>
              </w:tc>
              <w:tc>
                <w:tcPr>
                  <w:tcW w:w="364" w:type="pct"/>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0.0005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4"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408" w:type="pct"/>
                  <w:gridSpan w:val="2"/>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p>
              </w:tc>
              <w:tc>
                <w:tcPr>
                  <w:tcW w:w="330" w:type="pct"/>
                  <w:tcBorders>
                    <w:left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BOD</w:t>
                  </w:r>
                  <w:r>
                    <w:rPr>
                      <w:rFonts w:hint="default" w:ascii="Times New Roman" w:hAnsi="Times New Roman" w:cs="Times New Roman"/>
                      <w:color w:val="auto"/>
                      <w:sz w:val="21"/>
                      <w:szCs w:val="21"/>
                      <w:vertAlign w:val="subscript"/>
                    </w:rPr>
                    <w:t>5</w:t>
                  </w:r>
                </w:p>
              </w:tc>
              <w:tc>
                <w:tcPr>
                  <w:tcW w:w="281"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355" w:type="pct"/>
                  <w:tcBorders>
                    <w:top w:val="single" w:color="auto" w:sz="4" w:space="0"/>
                    <w:left w:val="nil"/>
                    <w:bottom w:val="single" w:color="auto" w:sz="4" w:space="0"/>
                    <w:right w:val="single" w:color="auto" w:sz="4" w:space="0"/>
                  </w:tcBorders>
                  <w:noWrap w:val="0"/>
                  <w:vAlign w:val="center"/>
                </w:tcPr>
                <w:p>
                  <w:pPr>
                    <w:tabs>
                      <w:tab w:val="left" w:pos="3435"/>
                    </w:tabs>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425" w:type="pct"/>
                  <w:tcBorders>
                    <w:top w:val="single" w:color="auto" w:sz="4" w:space="0"/>
                    <w:left w:val="single" w:color="auto" w:sz="4" w:space="0"/>
                    <w:bottom w:val="single" w:color="auto" w:sz="4" w:space="0"/>
                    <w:right w:val="nil"/>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286"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505"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325"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282" w:type="pct"/>
                  <w:vMerge w:val="continue"/>
                  <w:tcBorders>
                    <w:left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p>
              </w:tc>
              <w:tc>
                <w:tcPr>
                  <w:tcW w:w="859" w:type="dxa"/>
                  <w:tcBorders>
                    <w:top w:val="single" w:color="auto" w:sz="4" w:space="0"/>
                    <w:left w:val="nil"/>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160 </w:t>
                  </w:r>
                </w:p>
              </w:tc>
              <w:tc>
                <w:tcPr>
                  <w:tcW w:w="366" w:type="pct"/>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0.053</w:t>
                  </w:r>
                </w:p>
              </w:tc>
              <w:tc>
                <w:tcPr>
                  <w:tcW w:w="364" w:type="pct"/>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0.0033 </w:t>
                  </w:r>
                </w:p>
              </w:tc>
            </w:tr>
          </w:tbl>
          <w:p>
            <w:pPr>
              <w:pStyle w:val="19"/>
              <w:spacing w:before="0" w:beforeAutospacing="0" w:after="0" w:afterAutospacing="0" w:line="460" w:lineRule="exact"/>
              <w:ind w:firstLine="422" w:firstLineChars="200"/>
              <w:jc w:val="center"/>
              <w:outlineLvl w:val="0"/>
              <w:rPr>
                <w:rFonts w:hint="default" w:ascii="Times New Roman" w:hAnsi="Times New Roman" w:cs="Times New Roman"/>
                <w:b/>
                <w:bCs/>
                <w:snapToGrid w:val="0"/>
                <w:color w:val="auto"/>
                <w:sz w:val="21"/>
                <w:szCs w:val="21"/>
              </w:rPr>
            </w:pPr>
          </w:p>
          <w:p>
            <w:pPr>
              <w:pStyle w:val="13"/>
              <w:numPr>
                <w:ilvl w:val="0"/>
                <w:numId w:val="0"/>
              </w:numPr>
              <w:rPr>
                <w:rFonts w:hint="default" w:ascii="Times New Roman" w:hAnsi="Times New Roman" w:eastAsia="黑体" w:cs="Times New Roman"/>
                <w:snapToGrid w:val="0"/>
                <w:color w:val="auto"/>
                <w:sz w:val="30"/>
                <w:szCs w:val="30"/>
              </w:rPr>
            </w:pPr>
          </w:p>
        </w:tc>
      </w:tr>
    </w:tbl>
    <w:p>
      <w:pPr>
        <w:pStyle w:val="23"/>
        <w:ind w:left="0" w:leftChars="0" w:firstLine="0" w:firstLineChars="0"/>
        <w:rPr>
          <w:rFonts w:hint="default" w:ascii="Times New Roman" w:hAnsi="Times New Roman" w:cs="Times New Roman"/>
          <w:color w:val="auto"/>
        </w:rPr>
        <w:sectPr>
          <w:pgSz w:w="16840" w:h="11907" w:orient="landscape"/>
          <w:pgMar w:top="1531" w:right="1701" w:bottom="1531" w:left="2127" w:header="851" w:footer="851" w:gutter="0"/>
          <w:cols w:space="720" w:num="1"/>
          <w:docGrid w:linePitch="312" w:charSpace="0"/>
        </w:sectPr>
      </w:pPr>
    </w:p>
    <w:tbl>
      <w:tblPr>
        <w:tblStyle w:val="24"/>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50" w:hRule="atLeast"/>
          <w:jc w:val="center"/>
        </w:trPr>
        <w:tc>
          <w:tcPr>
            <w:tcW w:w="746" w:type="dxa"/>
            <w:tcMar>
              <w:left w:w="28" w:type="dxa"/>
              <w:right w:w="28" w:type="dxa"/>
            </w:tcMar>
            <w:vAlign w:val="center"/>
          </w:tcPr>
          <w:p>
            <w:pPr>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运营</w:t>
            </w:r>
          </w:p>
          <w:p>
            <w:pPr>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期环</w:t>
            </w:r>
          </w:p>
          <w:p>
            <w:pPr>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境影</w:t>
            </w:r>
          </w:p>
          <w:p>
            <w:pPr>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响和</w:t>
            </w:r>
          </w:p>
          <w:p>
            <w:pPr>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保护</w:t>
            </w:r>
          </w:p>
          <w:p>
            <w:pPr>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措施</w:t>
            </w:r>
          </w:p>
        </w:tc>
        <w:tc>
          <w:tcPr>
            <w:tcW w:w="8162" w:type="dxa"/>
            <w:vAlign w:val="center"/>
          </w:tcPr>
          <w:p>
            <w:pPr>
              <w:pStyle w:val="19"/>
              <w:adjustRightInd w:val="0"/>
              <w:snapToGrid w:val="0"/>
              <w:spacing w:before="0" w:beforeAutospacing="0" w:after="0" w:afterAutospacing="0" w:line="460" w:lineRule="exact"/>
              <w:ind w:firstLine="482" w:firstLineChars="200"/>
              <w:jc w:val="both"/>
              <w:rPr>
                <w:rFonts w:hint="default" w:ascii="Times New Roman" w:hAnsi="Times New Roman" w:cs="Times New Roman"/>
                <w:b/>
                <w:bCs/>
                <w:color w:val="auto"/>
                <w:szCs w:val="24"/>
              </w:rPr>
            </w:pPr>
            <w:r>
              <w:rPr>
                <w:rFonts w:hint="default" w:ascii="Times New Roman" w:hAnsi="Times New Roman" w:cs="Times New Roman"/>
                <w:b/>
                <w:bCs/>
                <w:color w:val="auto"/>
                <w:szCs w:val="24"/>
              </w:rPr>
              <w:t>（2）监测要求</w:t>
            </w:r>
          </w:p>
          <w:p>
            <w:pPr>
              <w:pStyle w:val="19"/>
              <w:spacing w:before="0" w:beforeAutospacing="0" w:after="0" w:afterAutospacing="0" w:line="460" w:lineRule="exact"/>
              <w:ind w:firstLine="480" w:firstLineChars="200"/>
              <w:jc w:val="both"/>
              <w:outlineLvl w:val="0"/>
              <w:rPr>
                <w:rFonts w:hint="default" w:ascii="Times New Roman" w:hAnsi="Times New Roman" w:cs="Times New Roman"/>
                <w:color w:val="auto"/>
                <w:szCs w:val="24"/>
              </w:rPr>
            </w:pPr>
            <w:r>
              <w:rPr>
                <w:rFonts w:hint="default" w:ascii="Times New Roman" w:hAnsi="Times New Roman" w:cs="Times New Roman"/>
                <w:snapToGrid w:val="0"/>
                <w:color w:val="auto"/>
                <w:szCs w:val="24"/>
              </w:rPr>
              <w:t>根据</w:t>
            </w:r>
            <w:r>
              <w:rPr>
                <w:rFonts w:hint="default" w:ascii="Times New Roman" w:hAnsi="Times New Roman" w:cs="Times New Roman"/>
                <w:color w:val="auto"/>
              </w:rPr>
              <w:t>《排污单位自行监测技术指南—金属铸造工业》（HJ1251—2022），</w:t>
            </w:r>
            <w:r>
              <w:rPr>
                <w:rFonts w:hint="default" w:ascii="Times New Roman" w:hAnsi="Times New Roman" w:cs="Times New Roman"/>
                <w:color w:val="auto"/>
                <w:szCs w:val="24"/>
              </w:rPr>
              <w:t>项目废水监测要求见表4-9。</w:t>
            </w:r>
          </w:p>
          <w:p>
            <w:pPr>
              <w:pStyle w:val="19"/>
              <w:snapToGrid w:val="0"/>
              <w:spacing w:before="0" w:beforeAutospacing="0" w:after="0" w:afterAutospacing="0" w:line="460" w:lineRule="exact"/>
              <w:ind w:firstLine="422" w:firstLineChars="200"/>
              <w:jc w:val="center"/>
              <w:outlineLvl w:val="0"/>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表4-</w:t>
            </w:r>
            <w:r>
              <w:rPr>
                <w:rFonts w:hint="default" w:ascii="Times New Roman" w:hAnsi="Times New Roman" w:cs="Times New Roman"/>
                <w:b/>
                <w:color w:val="auto"/>
                <w:sz w:val="21"/>
                <w:szCs w:val="21"/>
                <w:lang w:val="en-US" w:eastAsia="zh-CN"/>
              </w:rPr>
              <w:t>9</w:t>
            </w:r>
            <w:r>
              <w:rPr>
                <w:rFonts w:hint="default" w:ascii="Times New Roman" w:hAnsi="Times New Roman" w:cs="Times New Roman"/>
                <w:b/>
                <w:color w:val="auto"/>
                <w:sz w:val="21"/>
                <w:szCs w:val="21"/>
              </w:rPr>
              <w:t xml:space="preserve"> 项目废水监测要求一览表</w:t>
            </w:r>
          </w:p>
          <w:tbl>
            <w:tblPr>
              <w:tblStyle w:val="24"/>
              <w:tblW w:w="48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2485"/>
              <w:gridCol w:w="3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14" w:type="dxa"/>
                  <w:vAlign w:val="center"/>
                </w:tcPr>
                <w:p>
                  <w:pPr>
                    <w:tabs>
                      <w:tab w:val="left" w:pos="3435"/>
                    </w:tabs>
                    <w:jc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监测点位</w:t>
                  </w:r>
                </w:p>
              </w:tc>
              <w:tc>
                <w:tcPr>
                  <w:tcW w:w="2485" w:type="dxa"/>
                  <w:vAlign w:val="center"/>
                </w:tcPr>
                <w:p>
                  <w:pPr>
                    <w:tabs>
                      <w:tab w:val="left" w:pos="3435"/>
                    </w:tabs>
                    <w:jc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监测因子</w:t>
                  </w:r>
                </w:p>
              </w:tc>
              <w:tc>
                <w:tcPr>
                  <w:tcW w:w="3397" w:type="dxa"/>
                  <w:vAlign w:val="center"/>
                </w:tcPr>
                <w:p>
                  <w:pPr>
                    <w:tabs>
                      <w:tab w:val="left" w:pos="3435"/>
                    </w:tabs>
                    <w:jc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监测频率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14" w:type="dxa"/>
                  <w:vAlign w:val="center"/>
                </w:tcPr>
                <w:p>
                  <w:pPr>
                    <w:tabs>
                      <w:tab w:val="left" w:pos="3435"/>
                    </w:tabs>
                    <w:jc w:val="center"/>
                    <w:rPr>
                      <w:rFonts w:hint="default" w:ascii="Times New Roman" w:hAnsi="Times New Roman" w:cs="Times New Roman"/>
                      <w:color w:val="auto"/>
                      <w:sz w:val="20"/>
                      <w:szCs w:val="20"/>
                    </w:rPr>
                  </w:pPr>
                  <w:r>
                    <w:rPr>
                      <w:rFonts w:hint="eastAsia" w:cs="Times New Roman"/>
                      <w:color w:val="auto"/>
                      <w:sz w:val="20"/>
                      <w:szCs w:val="20"/>
                      <w:lang w:val="en-US" w:eastAsia="zh-CN"/>
                    </w:rPr>
                    <w:t>废水</w:t>
                  </w:r>
                  <w:r>
                    <w:rPr>
                      <w:rFonts w:hint="default" w:ascii="Times New Roman" w:hAnsi="Times New Roman" w:cs="Times New Roman"/>
                      <w:color w:val="auto"/>
                      <w:sz w:val="20"/>
                      <w:szCs w:val="20"/>
                    </w:rPr>
                    <w:t>排放口</w:t>
                  </w:r>
                </w:p>
              </w:tc>
              <w:tc>
                <w:tcPr>
                  <w:tcW w:w="2485" w:type="dxa"/>
                  <w:vAlign w:val="center"/>
                </w:tcPr>
                <w:p>
                  <w:pPr>
                    <w:tabs>
                      <w:tab w:val="left" w:pos="3435"/>
                    </w:tabs>
                    <w:jc w:val="center"/>
                    <w:rPr>
                      <w:rFonts w:hint="default" w:ascii="Times New Roman" w:hAnsi="Times New Roman" w:eastAsia="宋体" w:cs="Times New Roman"/>
                      <w:color w:val="auto"/>
                      <w:sz w:val="20"/>
                      <w:szCs w:val="20"/>
                      <w:lang w:val="en-US" w:eastAsia="zh-CN"/>
                    </w:rPr>
                  </w:pPr>
                  <w:r>
                    <w:rPr>
                      <w:rFonts w:hint="default" w:ascii="Times New Roman" w:hAnsi="Times New Roman" w:cs="Times New Roman"/>
                      <w:color w:val="auto"/>
                      <w:sz w:val="20"/>
                      <w:szCs w:val="20"/>
                    </w:rPr>
                    <w:t>SS、pH、COD、NH</w:t>
                  </w:r>
                  <w:r>
                    <w:rPr>
                      <w:rFonts w:hint="default" w:ascii="Times New Roman" w:hAnsi="Times New Roman" w:cs="Times New Roman"/>
                      <w:color w:val="auto"/>
                      <w:sz w:val="20"/>
                      <w:szCs w:val="20"/>
                      <w:vertAlign w:val="subscript"/>
                    </w:rPr>
                    <w:t>3</w:t>
                  </w:r>
                  <w:r>
                    <w:rPr>
                      <w:rFonts w:hint="default" w:ascii="Times New Roman" w:hAnsi="Times New Roman" w:cs="Times New Roman"/>
                      <w:color w:val="auto"/>
                      <w:sz w:val="20"/>
                      <w:szCs w:val="20"/>
                    </w:rPr>
                    <w:t>-N</w:t>
                  </w:r>
                  <w:r>
                    <w:rPr>
                      <w:rFonts w:hint="default" w:ascii="Times New Roman" w:hAnsi="Times New Roman" w:cs="Times New Roman"/>
                      <w:color w:val="auto"/>
                      <w:sz w:val="20"/>
                      <w:szCs w:val="20"/>
                      <w:lang w:eastAsia="zh-CN"/>
                    </w:rPr>
                    <w:t>、</w:t>
                  </w:r>
                  <w:r>
                    <w:rPr>
                      <w:rFonts w:hint="default" w:ascii="Times New Roman" w:hAnsi="Times New Roman" w:cs="Times New Roman"/>
                      <w:color w:val="auto"/>
                      <w:sz w:val="20"/>
                      <w:szCs w:val="20"/>
                      <w:lang w:val="en-US" w:eastAsia="zh-CN"/>
                    </w:rPr>
                    <w:t>BOD</w:t>
                  </w:r>
                  <w:r>
                    <w:rPr>
                      <w:rFonts w:hint="default" w:ascii="Times New Roman" w:hAnsi="Times New Roman" w:cs="Times New Roman"/>
                      <w:color w:val="auto"/>
                      <w:sz w:val="20"/>
                      <w:szCs w:val="20"/>
                      <w:vertAlign w:val="subscript"/>
                      <w:lang w:val="en-US" w:eastAsia="zh-CN"/>
                    </w:rPr>
                    <w:t>5</w:t>
                  </w:r>
                  <w:r>
                    <w:rPr>
                      <w:rFonts w:hint="default" w:ascii="Times New Roman" w:hAnsi="Times New Roman" w:cs="Times New Roman"/>
                      <w:color w:val="auto"/>
                      <w:sz w:val="20"/>
                      <w:szCs w:val="20"/>
                      <w:lang w:val="en-US" w:eastAsia="zh-CN"/>
                    </w:rPr>
                    <w:t>、流量</w:t>
                  </w:r>
                  <w:r>
                    <w:rPr>
                      <w:rFonts w:hint="eastAsia" w:cs="Times New Roman"/>
                      <w:color w:val="auto"/>
                      <w:sz w:val="20"/>
                      <w:szCs w:val="20"/>
                      <w:lang w:val="en-US" w:eastAsia="zh-CN"/>
                    </w:rPr>
                    <w:t>、</w:t>
                  </w:r>
                  <w:r>
                    <w:rPr>
                      <w:rFonts w:hint="eastAsia" w:ascii="Times New Roman" w:hAnsi="Times New Roman" w:cs="Times New Roman"/>
                      <w:color w:val="auto"/>
                      <w:sz w:val="20"/>
                      <w:szCs w:val="20"/>
                      <w:lang w:val="en-US" w:eastAsia="zh-CN"/>
                    </w:rPr>
                    <w:t>石油类</w:t>
                  </w:r>
                </w:p>
              </w:tc>
              <w:tc>
                <w:tcPr>
                  <w:tcW w:w="3397" w:type="dxa"/>
                  <w:vAlign w:val="center"/>
                </w:tcPr>
                <w:p>
                  <w:pPr>
                    <w:tabs>
                      <w:tab w:val="left" w:pos="3435"/>
                    </w:tabs>
                    <w:jc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1次/年</w:t>
                  </w:r>
                </w:p>
              </w:tc>
            </w:tr>
          </w:tbl>
          <w:p>
            <w:pPr>
              <w:pStyle w:val="19"/>
              <w:adjustRightInd w:val="0"/>
              <w:snapToGrid w:val="0"/>
              <w:spacing w:before="0" w:beforeAutospacing="0" w:after="0" w:afterAutospacing="0" w:line="460" w:lineRule="exact"/>
              <w:ind w:firstLine="482" w:firstLineChars="200"/>
              <w:jc w:val="both"/>
              <w:rPr>
                <w:rFonts w:hint="default" w:ascii="Times New Roman" w:hAnsi="Times New Roman" w:cs="Times New Roman"/>
                <w:b/>
                <w:bCs/>
                <w:color w:val="auto"/>
                <w:szCs w:val="24"/>
              </w:rPr>
            </w:pPr>
            <w:r>
              <w:rPr>
                <w:rFonts w:hint="default" w:ascii="Times New Roman" w:hAnsi="Times New Roman" w:cs="Times New Roman"/>
                <w:b/>
                <w:bCs/>
                <w:color w:val="auto"/>
                <w:szCs w:val="24"/>
              </w:rPr>
              <w:t>（3）达标情况分析</w:t>
            </w:r>
          </w:p>
          <w:p>
            <w:pPr>
              <w:pStyle w:val="19"/>
              <w:spacing w:before="0" w:beforeAutospacing="0" w:after="0" w:afterAutospacing="0" w:line="460" w:lineRule="exact"/>
              <w:ind w:firstLine="480" w:firstLineChars="200"/>
              <w:jc w:val="both"/>
              <w:outlineLvl w:val="0"/>
              <w:rPr>
                <w:rFonts w:hint="default" w:ascii="Times New Roman" w:hAnsi="Times New Roman" w:cs="Times New Roman"/>
                <w:color w:val="auto"/>
                <w:szCs w:val="24"/>
              </w:rPr>
            </w:pPr>
            <w:r>
              <w:rPr>
                <w:rFonts w:hint="default" w:ascii="Times New Roman" w:hAnsi="Times New Roman" w:cs="Times New Roman"/>
                <w:color w:val="auto"/>
                <w:szCs w:val="24"/>
              </w:rPr>
              <w:t>项目废水排放达标情况见表4-1</w:t>
            </w:r>
            <w:r>
              <w:rPr>
                <w:rFonts w:hint="default" w:ascii="Times New Roman" w:hAnsi="Times New Roman" w:cs="Times New Roman"/>
                <w:color w:val="auto"/>
                <w:szCs w:val="24"/>
                <w:lang w:val="en-US" w:eastAsia="zh-CN"/>
              </w:rPr>
              <w:t>0</w:t>
            </w:r>
            <w:r>
              <w:rPr>
                <w:rFonts w:hint="default" w:ascii="Times New Roman" w:hAnsi="Times New Roman" w:cs="Times New Roman"/>
                <w:color w:val="auto"/>
                <w:szCs w:val="24"/>
              </w:rPr>
              <w:t>。</w:t>
            </w:r>
          </w:p>
          <w:p>
            <w:pPr>
              <w:pStyle w:val="19"/>
              <w:snapToGrid w:val="0"/>
              <w:spacing w:before="0" w:beforeAutospacing="0" w:after="0" w:afterAutospacing="0" w:line="460" w:lineRule="exact"/>
              <w:ind w:firstLine="422" w:firstLineChars="200"/>
              <w:jc w:val="center"/>
              <w:outlineLvl w:val="0"/>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表4-1</w:t>
            </w:r>
            <w:r>
              <w:rPr>
                <w:rFonts w:hint="default" w:ascii="Times New Roman" w:hAnsi="Times New Roman" w:cs="Times New Roman"/>
                <w:b/>
                <w:color w:val="auto"/>
                <w:sz w:val="21"/>
                <w:szCs w:val="21"/>
                <w:lang w:val="en-US" w:eastAsia="zh-CN"/>
              </w:rPr>
              <w:t>0</w:t>
            </w:r>
            <w:r>
              <w:rPr>
                <w:rFonts w:hint="default" w:ascii="Times New Roman" w:hAnsi="Times New Roman" w:cs="Times New Roman"/>
                <w:b/>
                <w:color w:val="auto"/>
                <w:sz w:val="21"/>
                <w:szCs w:val="21"/>
              </w:rPr>
              <w:t xml:space="preserve">  项目废水排放达标情况一览表</w:t>
            </w:r>
          </w:p>
          <w:tbl>
            <w:tblPr>
              <w:tblStyle w:val="24"/>
              <w:tblW w:w="48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1213"/>
              <w:gridCol w:w="1329"/>
              <w:gridCol w:w="1213"/>
              <w:gridCol w:w="1342"/>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排放口名称</w:t>
                  </w:r>
                </w:p>
              </w:tc>
              <w:tc>
                <w:tcPr>
                  <w:tcW w:w="12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污染物名称</w:t>
                  </w:r>
                </w:p>
              </w:tc>
              <w:tc>
                <w:tcPr>
                  <w:tcW w:w="1329" w:type="dxa"/>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排放浓度mg/L</w:t>
                  </w:r>
                </w:p>
              </w:tc>
              <w:tc>
                <w:tcPr>
                  <w:tcW w:w="1213" w:type="dxa"/>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color w:val="auto"/>
                      <w:sz w:val="21"/>
                      <w:szCs w:val="21"/>
                      <w:highlight w:val="yellow"/>
                    </w:rPr>
                  </w:pPr>
                  <w:r>
                    <w:rPr>
                      <w:rFonts w:hint="default" w:ascii="Times New Roman" w:hAnsi="Times New Roman" w:cs="Times New Roman"/>
                      <w:b/>
                      <w:color w:val="auto"/>
                      <w:sz w:val="21"/>
                      <w:szCs w:val="21"/>
                    </w:rPr>
                    <w:t>治理工艺</w:t>
                  </w:r>
                </w:p>
              </w:tc>
              <w:tc>
                <w:tcPr>
                  <w:tcW w:w="13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排放标准排放浓度mg/L</w:t>
                  </w:r>
                </w:p>
              </w:tc>
              <w:tc>
                <w:tcPr>
                  <w:tcW w:w="1152" w:type="dxa"/>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达标分析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47"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1"/>
                      <w:szCs w:val="21"/>
                    </w:rPr>
                  </w:pPr>
                  <w:r>
                    <w:rPr>
                      <w:rFonts w:hint="eastAsia" w:cs="Times New Roman"/>
                      <w:color w:val="auto"/>
                      <w:sz w:val="21"/>
                      <w:szCs w:val="21"/>
                      <w:lang w:val="en-US" w:eastAsia="zh-CN"/>
                    </w:rPr>
                    <w:t>废水</w:t>
                  </w:r>
                  <w:r>
                    <w:rPr>
                      <w:rFonts w:hint="default" w:ascii="Times New Roman" w:hAnsi="Times New Roman" w:cs="Times New Roman"/>
                      <w:color w:val="auto"/>
                      <w:sz w:val="21"/>
                      <w:szCs w:val="21"/>
                    </w:rPr>
                    <w:t>排放口</w:t>
                  </w:r>
                </w:p>
              </w:tc>
              <w:tc>
                <w:tcPr>
                  <w:tcW w:w="12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pH</w:t>
                  </w:r>
                </w:p>
              </w:tc>
              <w:tc>
                <w:tcPr>
                  <w:tcW w:w="1329" w:type="dxa"/>
                  <w:tcBorders>
                    <w:top w:val="single" w:color="auto" w:sz="4" w:space="0"/>
                    <w:left w:val="single" w:color="auto" w:sz="4" w:space="0"/>
                    <w:right w:val="single" w:color="auto" w:sz="4" w:space="0"/>
                  </w:tcBorders>
                  <w:noWrap w:val="0"/>
                  <w:vAlign w:val="center"/>
                </w:tcPr>
                <w:p>
                  <w:pPr>
                    <w:pStyle w:val="53"/>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6~9</w:t>
                  </w:r>
                </w:p>
              </w:tc>
              <w:tc>
                <w:tcPr>
                  <w:tcW w:w="1213"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1"/>
                      <w:szCs w:val="21"/>
                      <w:highlight w:val="yellow"/>
                      <w:lang w:val="en-US"/>
                    </w:rPr>
                  </w:pPr>
                  <w:r>
                    <w:rPr>
                      <w:rFonts w:hint="eastAsia" w:cs="Times New Roman"/>
                      <w:color w:val="auto"/>
                      <w:sz w:val="21"/>
                      <w:szCs w:val="21"/>
                      <w:lang w:val="en-US" w:eastAsia="zh-CN"/>
                    </w:rPr>
                    <w:t>生产废水：隔油-破乳-混凝-气浮-沉淀-A/O；生活污水：生化</w:t>
                  </w:r>
                </w:p>
              </w:tc>
              <w:tc>
                <w:tcPr>
                  <w:tcW w:w="13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6~9</w:t>
                  </w:r>
                </w:p>
              </w:tc>
              <w:tc>
                <w:tcPr>
                  <w:tcW w:w="1152" w:type="dxa"/>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47" w:type="dxa"/>
                  <w:vMerge w:val="continue"/>
                  <w:tcBorders>
                    <w:left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1"/>
                      <w:szCs w:val="21"/>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bCs/>
                      <w:color w:val="auto"/>
                      <w:sz w:val="21"/>
                      <w:szCs w:val="21"/>
                    </w:rPr>
                    <w:t>COD</w:t>
                  </w:r>
                </w:p>
              </w:tc>
              <w:tc>
                <w:tcPr>
                  <w:tcW w:w="1329" w:type="dxa"/>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default" w:ascii="Times New Roman" w:hAnsi="Times New Roman" w:cs="Times New Roman"/>
                      <w:color w:val="auto"/>
                      <w:sz w:val="21"/>
                      <w:szCs w:val="21"/>
                      <w:lang w:val="en-US"/>
                    </w:rPr>
                  </w:pPr>
                  <w:r>
                    <w:rPr>
                      <w:rFonts w:hint="eastAsia" w:ascii="Times New Roman" w:hAnsi="Times New Roman" w:eastAsia="宋体" w:cs="Times New Roman"/>
                      <w:color w:val="auto"/>
                      <w:sz w:val="21"/>
                      <w:szCs w:val="21"/>
                      <w:lang w:val="en-US" w:eastAsia="zh-CN"/>
                    </w:rPr>
                    <w:t xml:space="preserve">446 </w:t>
                  </w:r>
                </w:p>
              </w:tc>
              <w:tc>
                <w:tcPr>
                  <w:tcW w:w="1213" w:type="dxa"/>
                  <w:vMerge w:val="continue"/>
                  <w:tcBorders>
                    <w:left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1"/>
                      <w:szCs w:val="21"/>
                      <w:highlight w:val="yellow"/>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pStyle w:val="53"/>
                    <w:spacing w:line="240" w:lineRule="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500</w:t>
                  </w:r>
                </w:p>
              </w:tc>
              <w:tc>
                <w:tcPr>
                  <w:tcW w:w="11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7" w:type="dxa"/>
                  <w:vMerge w:val="continue"/>
                  <w:tcBorders>
                    <w:left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1"/>
                      <w:szCs w:val="21"/>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bCs/>
                      <w:color w:val="auto"/>
                      <w:sz w:val="21"/>
                      <w:szCs w:val="21"/>
                    </w:rPr>
                    <w:t>BOD</w:t>
                  </w:r>
                  <w:r>
                    <w:rPr>
                      <w:rFonts w:hint="default" w:ascii="Times New Roman" w:hAnsi="Times New Roman" w:cs="Times New Roman"/>
                      <w:bCs/>
                      <w:color w:val="auto"/>
                      <w:sz w:val="21"/>
                      <w:szCs w:val="21"/>
                      <w:vertAlign w:val="subscript"/>
                    </w:rPr>
                    <w:t>5</w:t>
                  </w:r>
                </w:p>
              </w:tc>
              <w:tc>
                <w:tcPr>
                  <w:tcW w:w="1329" w:type="dxa"/>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160</w:t>
                  </w:r>
                </w:p>
              </w:tc>
              <w:tc>
                <w:tcPr>
                  <w:tcW w:w="1213" w:type="dxa"/>
                  <w:vMerge w:val="continue"/>
                  <w:tcBorders>
                    <w:left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1"/>
                      <w:szCs w:val="21"/>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pStyle w:val="53"/>
                    <w:spacing w:line="240" w:lineRule="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300</w:t>
                  </w:r>
                </w:p>
              </w:tc>
              <w:tc>
                <w:tcPr>
                  <w:tcW w:w="11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7" w:type="dxa"/>
                  <w:vMerge w:val="continue"/>
                  <w:tcBorders>
                    <w:left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1"/>
                      <w:szCs w:val="21"/>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bCs/>
                      <w:color w:val="auto"/>
                      <w:sz w:val="21"/>
                      <w:szCs w:val="21"/>
                    </w:rPr>
                    <w:t>SS</w:t>
                  </w:r>
                </w:p>
              </w:tc>
              <w:tc>
                <w:tcPr>
                  <w:tcW w:w="1329" w:type="dxa"/>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398 </w:t>
                  </w:r>
                </w:p>
              </w:tc>
              <w:tc>
                <w:tcPr>
                  <w:tcW w:w="1213" w:type="dxa"/>
                  <w:vMerge w:val="continue"/>
                  <w:tcBorders>
                    <w:left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1"/>
                      <w:szCs w:val="21"/>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pStyle w:val="53"/>
                    <w:spacing w:line="240" w:lineRule="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400</w:t>
                  </w:r>
                </w:p>
              </w:tc>
              <w:tc>
                <w:tcPr>
                  <w:tcW w:w="11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1447" w:type="dxa"/>
                  <w:vMerge w:val="continue"/>
                  <w:tcBorders>
                    <w:left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1"/>
                      <w:szCs w:val="21"/>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bCs/>
                      <w:color w:val="auto"/>
                      <w:sz w:val="21"/>
                      <w:szCs w:val="21"/>
                    </w:rPr>
                    <w:t>NH</w:t>
                  </w:r>
                  <w:r>
                    <w:rPr>
                      <w:rFonts w:hint="default" w:ascii="Times New Roman" w:hAnsi="Times New Roman" w:cs="Times New Roman"/>
                      <w:bCs/>
                      <w:color w:val="auto"/>
                      <w:sz w:val="21"/>
                      <w:szCs w:val="21"/>
                      <w:vertAlign w:val="subscript"/>
                    </w:rPr>
                    <w:t>3</w:t>
                  </w:r>
                  <w:r>
                    <w:rPr>
                      <w:rFonts w:hint="default" w:ascii="Times New Roman" w:hAnsi="Times New Roman" w:cs="Times New Roman"/>
                      <w:bCs/>
                      <w:color w:val="auto"/>
                      <w:sz w:val="21"/>
                      <w:szCs w:val="21"/>
                    </w:rPr>
                    <w:t>-N</w:t>
                  </w:r>
                </w:p>
              </w:tc>
              <w:tc>
                <w:tcPr>
                  <w:tcW w:w="1329" w:type="dxa"/>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45 </w:t>
                  </w:r>
                </w:p>
              </w:tc>
              <w:tc>
                <w:tcPr>
                  <w:tcW w:w="1213" w:type="dxa"/>
                  <w:vMerge w:val="continue"/>
                  <w:tcBorders>
                    <w:left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1"/>
                      <w:szCs w:val="21"/>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pStyle w:val="53"/>
                    <w:spacing w:line="240" w:lineRule="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45</w:t>
                  </w:r>
                </w:p>
              </w:tc>
              <w:tc>
                <w:tcPr>
                  <w:tcW w:w="11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447" w:type="dxa"/>
                  <w:vMerge w:val="continue"/>
                  <w:tcBorders>
                    <w:left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1"/>
                      <w:szCs w:val="21"/>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Cs/>
                      <w:color w:val="auto"/>
                      <w:sz w:val="21"/>
                      <w:szCs w:val="21"/>
                    </w:rPr>
                  </w:pPr>
                  <w:r>
                    <w:rPr>
                      <w:rFonts w:hint="eastAsia" w:cs="Times New Roman"/>
                      <w:color w:val="auto"/>
                      <w:sz w:val="21"/>
                      <w:szCs w:val="21"/>
                      <w:lang w:val="en-US" w:eastAsia="zh-CN"/>
                    </w:rPr>
                    <w:t>石油类</w:t>
                  </w:r>
                </w:p>
              </w:tc>
              <w:tc>
                <w:tcPr>
                  <w:tcW w:w="1329" w:type="dxa"/>
                  <w:tcBorders>
                    <w:top w:val="single" w:color="auto" w:sz="4" w:space="0"/>
                    <w:left w:val="single" w:color="auto" w:sz="4" w:space="0"/>
                    <w:bottom w:val="single" w:color="auto" w:sz="4" w:space="0"/>
                    <w:right w:val="single" w:color="auto" w:sz="4" w:space="0"/>
                  </w:tcBorders>
                  <w:noWrap w:val="0"/>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9</w:t>
                  </w:r>
                </w:p>
              </w:tc>
              <w:tc>
                <w:tcPr>
                  <w:tcW w:w="1213" w:type="dxa"/>
                  <w:vMerge w:val="continue"/>
                  <w:tcBorders>
                    <w:left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1"/>
                      <w:szCs w:val="21"/>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pStyle w:val="53"/>
                    <w:spacing w:line="240" w:lineRule="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20</w:t>
                  </w:r>
                </w:p>
              </w:tc>
              <w:tc>
                <w:tcPr>
                  <w:tcW w:w="11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达标</w:t>
                  </w:r>
                </w:p>
              </w:tc>
            </w:tr>
          </w:tbl>
          <w:p>
            <w:pPr>
              <w:tabs>
                <w:tab w:val="left" w:pos="3435"/>
              </w:tabs>
              <w:spacing w:line="360" w:lineRule="auto"/>
              <w:ind w:firstLine="480" w:firstLineChars="200"/>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根据上表分析，</w:t>
            </w:r>
            <w:r>
              <w:rPr>
                <w:rFonts w:hint="eastAsia" w:ascii="Times New Roman" w:hAnsi="Times New Roman" w:eastAsia="宋体" w:cs="Times New Roman"/>
                <w:color w:val="auto"/>
                <w:kern w:val="0"/>
                <w:sz w:val="24"/>
                <w:szCs w:val="24"/>
                <w:lang w:val="en-US" w:eastAsia="zh-CN" w:bidi="ar-SA"/>
              </w:rPr>
              <w:t>本项目</w:t>
            </w:r>
            <w:r>
              <w:rPr>
                <w:rFonts w:hint="default" w:ascii="Times New Roman" w:hAnsi="Times New Roman" w:eastAsia="宋体" w:cs="Times New Roman"/>
                <w:color w:val="auto"/>
                <w:kern w:val="0"/>
                <w:sz w:val="24"/>
                <w:szCs w:val="24"/>
                <w:lang w:val="en-US" w:eastAsia="zh-CN" w:bidi="ar-SA"/>
              </w:rPr>
              <w:t>产生的废水</w:t>
            </w:r>
            <w:r>
              <w:rPr>
                <w:rFonts w:hint="eastAsia" w:ascii="Times New Roman" w:hAnsi="Times New Roman" w:eastAsia="宋体" w:cs="Times New Roman"/>
                <w:color w:val="auto"/>
                <w:kern w:val="0"/>
                <w:sz w:val="24"/>
                <w:szCs w:val="24"/>
                <w:lang w:val="en-US" w:eastAsia="zh-CN" w:bidi="ar-SA"/>
              </w:rPr>
              <w:t>经厂区预处理后</w:t>
            </w:r>
            <w:r>
              <w:rPr>
                <w:rFonts w:hint="default" w:ascii="Times New Roman" w:hAnsi="Times New Roman" w:eastAsia="宋体" w:cs="Times New Roman"/>
                <w:color w:val="auto"/>
                <w:kern w:val="0"/>
                <w:sz w:val="24"/>
                <w:szCs w:val="24"/>
                <w:lang w:val="en-US" w:eastAsia="zh-CN" w:bidi="ar-SA"/>
              </w:rPr>
              <w:t>可满足《污水综合排放标准》（GB8978-1996）三级标准限值要求，能够实现达标排放。</w:t>
            </w:r>
          </w:p>
          <w:p>
            <w:pPr>
              <w:tabs>
                <w:tab w:val="left" w:pos="3435"/>
              </w:tabs>
              <w:spacing w:line="360" w:lineRule="auto"/>
              <w:ind w:firstLine="480" w:firstLineChars="200"/>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（4）污水治理措施及依托可行性分析</w:t>
            </w:r>
          </w:p>
          <w:p>
            <w:pPr>
              <w:tabs>
                <w:tab w:val="left" w:pos="3435"/>
              </w:tabs>
              <w:spacing w:line="360" w:lineRule="auto"/>
              <w:ind w:firstLine="480" w:firstLineChars="200"/>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①生化池处理达标可行性分析</w:t>
            </w:r>
          </w:p>
          <w:p>
            <w:pPr>
              <w:pStyle w:val="19"/>
              <w:spacing w:before="0" w:beforeAutospacing="0" w:after="0" w:afterAutospacing="0" w:line="360" w:lineRule="auto"/>
              <w:ind w:firstLine="480" w:firstLineChars="200"/>
              <w:jc w:val="left"/>
              <w:outlineLvl w:val="0"/>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厂区建有一座生化池，处理规模100m</w:t>
            </w:r>
            <w:r>
              <w:rPr>
                <w:rFonts w:hint="default" w:ascii="Times New Roman" w:hAnsi="Times New Roman" w:eastAsia="宋体" w:cs="Times New Roman"/>
                <w:color w:val="auto"/>
                <w:kern w:val="0"/>
                <w:sz w:val="24"/>
                <w:szCs w:val="24"/>
                <w:vertAlign w:val="superscript"/>
                <w:lang w:val="en-US" w:eastAsia="zh-CN" w:bidi="ar-SA"/>
              </w:rPr>
              <w:t>3</w:t>
            </w:r>
            <w:r>
              <w:rPr>
                <w:rFonts w:hint="default" w:ascii="Times New Roman" w:hAnsi="Times New Roman" w:eastAsia="宋体" w:cs="Times New Roman"/>
                <w:color w:val="auto"/>
                <w:kern w:val="0"/>
                <w:sz w:val="24"/>
                <w:szCs w:val="24"/>
                <w:lang w:val="en-US" w:eastAsia="zh-CN" w:bidi="ar-SA"/>
              </w:rPr>
              <w:t>/d，采用生物厌氧处理工艺，本项目生活污水依托厂区现有生化池，废水污染因子较简单，且污染物浓度不高，经生化池处理后能够实现达标排放，本项目废水排放量为0.585m</w:t>
            </w:r>
            <w:r>
              <w:rPr>
                <w:rFonts w:hint="default" w:ascii="Times New Roman" w:hAnsi="Times New Roman" w:eastAsia="宋体" w:cs="Times New Roman"/>
                <w:color w:val="auto"/>
                <w:kern w:val="0"/>
                <w:sz w:val="24"/>
                <w:szCs w:val="24"/>
                <w:vertAlign w:val="superscript"/>
                <w:lang w:val="en-US" w:eastAsia="zh-CN" w:bidi="ar-SA"/>
              </w:rPr>
              <w:t>3</w:t>
            </w:r>
            <w:r>
              <w:rPr>
                <w:rFonts w:hint="default" w:ascii="Times New Roman" w:hAnsi="Times New Roman" w:eastAsia="宋体" w:cs="Times New Roman"/>
                <w:color w:val="auto"/>
                <w:kern w:val="0"/>
                <w:sz w:val="24"/>
                <w:szCs w:val="24"/>
                <w:lang w:val="en-US" w:eastAsia="zh-CN" w:bidi="ar-SA"/>
              </w:rPr>
              <w:t>/d，目前该生化池废水排入约81.088m</w:t>
            </w:r>
            <w:r>
              <w:rPr>
                <w:rFonts w:hint="default" w:ascii="Times New Roman" w:hAnsi="Times New Roman" w:eastAsia="宋体" w:cs="Times New Roman"/>
                <w:color w:val="auto"/>
                <w:kern w:val="0"/>
                <w:sz w:val="24"/>
                <w:szCs w:val="24"/>
                <w:vertAlign w:val="superscript"/>
                <w:lang w:val="en-US" w:eastAsia="zh-CN" w:bidi="ar-SA"/>
              </w:rPr>
              <w:t>3</w:t>
            </w:r>
            <w:r>
              <w:rPr>
                <w:rFonts w:hint="default" w:ascii="Times New Roman" w:hAnsi="Times New Roman" w:eastAsia="宋体" w:cs="Times New Roman"/>
                <w:color w:val="auto"/>
                <w:kern w:val="0"/>
                <w:sz w:val="24"/>
                <w:szCs w:val="24"/>
                <w:lang w:val="en-US" w:eastAsia="zh-CN" w:bidi="ar-SA"/>
              </w:rPr>
              <w:t>/d，因此，废水依托厂区生化池处理是依托可行的。</w:t>
            </w:r>
          </w:p>
          <w:p>
            <w:pPr>
              <w:pStyle w:val="19"/>
              <w:spacing w:before="0" w:beforeAutospacing="0" w:after="0" w:afterAutospacing="0" w:line="360" w:lineRule="auto"/>
              <w:ind w:firstLine="480" w:firstLineChars="200"/>
              <w:jc w:val="both"/>
              <w:outlineLvl w:val="0"/>
              <w:rPr>
                <w:rFonts w:hint="default" w:ascii="Times New Roman" w:hAnsi="Times New Roman" w:eastAsia="宋体" w:cs="Times New Roman"/>
                <w:color w:val="auto"/>
                <w:szCs w:val="24"/>
                <w:lang w:eastAsia="zh-CN"/>
              </w:rPr>
            </w:pPr>
            <w:r>
              <w:rPr>
                <w:rFonts w:hint="eastAsia" w:ascii="Times New Roman" w:hAnsi="Times New Roman" w:eastAsia="宋体" w:cs="Times New Roman"/>
                <w:color w:val="auto"/>
                <w:szCs w:val="24"/>
                <w:lang w:val="en-US" w:eastAsia="zh-CN"/>
              </w:rPr>
              <w:t>②生产废水</w:t>
            </w:r>
            <w:r>
              <w:rPr>
                <w:rFonts w:hint="default" w:ascii="Times New Roman" w:hAnsi="Times New Roman" w:eastAsia="宋体" w:cs="Times New Roman"/>
                <w:color w:val="auto"/>
                <w:szCs w:val="24"/>
                <w:lang w:eastAsia="zh-CN"/>
              </w:rPr>
              <w:t>处理达标可行性分析</w:t>
            </w:r>
          </w:p>
          <w:p>
            <w:pPr>
              <w:pStyle w:val="19"/>
              <w:spacing w:before="0" w:beforeAutospacing="0" w:after="0" w:afterAutospacing="0" w:line="360" w:lineRule="auto"/>
              <w:ind w:firstLine="480" w:firstLineChars="200"/>
              <w:jc w:val="both"/>
              <w:outlineLvl w:val="0"/>
              <w:rPr>
                <w:rFonts w:hint="default" w:ascii="Times New Roman" w:hAnsi="Times New Roman" w:eastAsia="宋体" w:cs="Times New Roman"/>
                <w:color w:val="auto"/>
                <w:szCs w:val="24"/>
                <w:lang w:val="en-US" w:eastAsia="zh-CN"/>
              </w:rPr>
            </w:pPr>
            <w:r>
              <w:rPr>
                <w:rFonts w:hint="default" w:ascii="Times New Roman" w:hAnsi="Times New Roman" w:eastAsia="宋体" w:cs="Times New Roman"/>
                <w:color w:val="auto"/>
                <w:szCs w:val="24"/>
                <w:lang w:eastAsia="zh-CN"/>
              </w:rPr>
              <w:t>厂区</w:t>
            </w:r>
            <w:r>
              <w:rPr>
                <w:rFonts w:hint="eastAsia" w:ascii="Times New Roman" w:hAnsi="Times New Roman" w:eastAsia="宋体" w:cs="Times New Roman"/>
                <w:color w:val="auto"/>
                <w:szCs w:val="24"/>
                <w:lang w:val="en-US" w:eastAsia="zh-CN"/>
              </w:rPr>
              <w:t>新建一座一体化生产废水处理设施，设计处理能力＞0.</w:t>
            </w:r>
            <w:r>
              <w:rPr>
                <w:rFonts w:hint="eastAsia" w:ascii="Times New Roman" w:hAnsi="Times New Roman" w:cs="Times New Roman"/>
                <w:color w:val="auto"/>
                <w:szCs w:val="24"/>
                <w:lang w:val="en-US" w:eastAsia="zh-CN"/>
              </w:rPr>
              <w:t>52</w:t>
            </w:r>
            <w:r>
              <w:rPr>
                <w:rFonts w:hint="eastAsia" w:ascii="Times New Roman" w:hAnsi="Times New Roman" w:eastAsia="宋体" w:cs="Times New Roman"/>
                <w:color w:val="auto"/>
                <w:szCs w:val="24"/>
                <w:lang w:val="en-US" w:eastAsia="zh-CN"/>
              </w:rPr>
              <w:t>m</w:t>
            </w:r>
            <w:r>
              <w:rPr>
                <w:rFonts w:hint="eastAsia" w:ascii="Times New Roman" w:hAnsi="Times New Roman" w:eastAsia="宋体" w:cs="Times New Roman"/>
                <w:color w:val="auto"/>
                <w:szCs w:val="24"/>
                <w:vertAlign w:val="superscript"/>
                <w:lang w:val="en-US" w:eastAsia="zh-CN"/>
              </w:rPr>
              <w:t>3</w:t>
            </w:r>
            <w:r>
              <w:rPr>
                <w:rFonts w:hint="eastAsia" w:ascii="Times New Roman" w:hAnsi="Times New Roman" w:eastAsia="宋体" w:cs="Times New Roman"/>
                <w:color w:val="auto"/>
                <w:szCs w:val="24"/>
                <w:lang w:val="en-US" w:eastAsia="zh-CN"/>
              </w:rPr>
              <w:t>/d，由于生产废水为间断产生，采用少量多次处理，设计工艺为</w:t>
            </w:r>
            <w:r>
              <w:rPr>
                <w:rFonts w:hint="eastAsia" w:ascii="Times New Roman" w:hAnsi="Times New Roman" w:cs="Times New Roman"/>
                <w:color w:val="auto"/>
                <w:szCs w:val="24"/>
                <w:lang w:val="en-US" w:eastAsia="zh-CN"/>
              </w:rPr>
              <w:t>隔油-破乳-混凝-气浮-沉淀-A/O</w:t>
            </w:r>
            <w:r>
              <w:rPr>
                <w:rFonts w:hint="eastAsia" w:ascii="Times New Roman" w:hAnsi="Times New Roman" w:eastAsia="宋体" w:cs="Times New Roman"/>
                <w:color w:val="auto"/>
                <w:szCs w:val="24"/>
                <w:lang w:val="en-US" w:eastAsia="zh-CN"/>
              </w:rPr>
              <w:t>，生产废水</w:t>
            </w:r>
            <w:r>
              <w:rPr>
                <w:rFonts w:hint="eastAsia" w:ascii="Times New Roman" w:hAnsi="Times New Roman" w:eastAsia="宋体" w:cs="Times New Roman"/>
                <w:color w:val="auto"/>
                <w:szCs w:val="24"/>
                <w:lang w:eastAsia="zh-CN"/>
              </w:rPr>
              <w:t>收集后</w:t>
            </w:r>
            <w:r>
              <w:rPr>
                <w:rFonts w:hint="eastAsia" w:ascii="Times New Roman" w:hAnsi="Times New Roman" w:eastAsia="宋体" w:cs="Times New Roman"/>
                <w:color w:val="auto"/>
                <w:szCs w:val="24"/>
                <w:lang w:val="en-US" w:eastAsia="zh-CN"/>
              </w:rPr>
              <w:t>进入调节池调节水质，然后</w:t>
            </w:r>
            <w:r>
              <w:rPr>
                <w:rFonts w:hint="eastAsia" w:ascii="Times New Roman" w:hAnsi="Times New Roman" w:eastAsia="宋体" w:cs="Times New Roman"/>
                <w:color w:val="auto"/>
                <w:szCs w:val="24"/>
                <w:lang w:eastAsia="zh-CN"/>
              </w:rPr>
              <w:t>进入隔油池，采用浮油收集器收集浮油，去除浮油后的</w:t>
            </w:r>
            <w:r>
              <w:rPr>
                <w:rFonts w:hint="eastAsia" w:ascii="Times New Roman" w:hAnsi="Times New Roman" w:eastAsia="宋体" w:cs="Times New Roman"/>
                <w:color w:val="auto"/>
                <w:szCs w:val="24"/>
                <w:lang w:val="en-US" w:eastAsia="zh-CN"/>
              </w:rPr>
              <w:t>废水</w:t>
            </w:r>
            <w:r>
              <w:rPr>
                <w:rFonts w:hint="eastAsia" w:ascii="Times New Roman" w:hAnsi="Times New Roman" w:eastAsia="宋体" w:cs="Times New Roman"/>
                <w:color w:val="auto"/>
                <w:szCs w:val="24"/>
                <w:lang w:eastAsia="zh-CN"/>
              </w:rPr>
              <w:t>进入破乳池，在破乳剂的作用下进行破乳、沉降，由于该类废水COD浓度高、水量较少，因此选用小流量的污水泵将破乳后的废</w:t>
            </w:r>
            <w:r>
              <w:rPr>
                <w:rFonts w:hint="eastAsia" w:ascii="Times New Roman" w:hAnsi="Times New Roman" w:eastAsia="宋体" w:cs="Times New Roman"/>
                <w:color w:val="auto"/>
                <w:szCs w:val="24"/>
                <w:lang w:val="en-US" w:eastAsia="zh-CN"/>
              </w:rPr>
              <w:t>水</w:t>
            </w:r>
            <w:r>
              <w:rPr>
                <w:rFonts w:hint="eastAsia" w:ascii="Times New Roman" w:hAnsi="Times New Roman" w:eastAsia="宋体" w:cs="Times New Roman"/>
                <w:color w:val="auto"/>
                <w:szCs w:val="24"/>
                <w:lang w:eastAsia="zh-CN"/>
              </w:rPr>
              <w:t>泵入反应池，投入混凝剂PAC、助凝剂PAM，经机械搅拌加速其反应，使废水中的固体悬浮物形成胶羽状物质，加快固液分离的速度，然后进入气浮池</w:t>
            </w:r>
            <w:r>
              <w:rPr>
                <w:rFonts w:hint="eastAsia" w:ascii="Times New Roman" w:hAnsi="Times New Roman" w:cs="Times New Roman"/>
                <w:color w:val="auto"/>
                <w:szCs w:val="24"/>
                <w:lang w:eastAsia="zh-CN"/>
              </w:rPr>
              <w:t>，</w:t>
            </w:r>
            <w:r>
              <w:rPr>
                <w:rFonts w:ascii="Segoe UI" w:hAnsi="Segoe UI" w:eastAsia="Segoe UI" w:cs="Segoe UI"/>
                <w:i w:val="0"/>
                <w:iCs w:val="0"/>
                <w:caps w:val="0"/>
                <w:color w:val="auto"/>
                <w:spacing w:val="0"/>
                <w:sz w:val="24"/>
                <w:szCs w:val="24"/>
                <w:shd w:val="clear" w:fill="FFFFFF"/>
              </w:rPr>
              <w:t>通过微气泡的粘附作用将污染物浮升至水面，从而实现固液或液液分离</w:t>
            </w:r>
            <w:r>
              <w:rPr>
                <w:rFonts w:hint="eastAsia" w:ascii="Segoe UI" w:hAnsi="Segoe UI" w:eastAsia="宋体" w:cs="Segoe UI"/>
                <w:i w:val="0"/>
                <w:iCs w:val="0"/>
                <w:caps w:val="0"/>
                <w:color w:val="auto"/>
                <w:spacing w:val="0"/>
                <w:sz w:val="24"/>
                <w:szCs w:val="24"/>
                <w:shd w:val="clear" w:fill="FFFFFF"/>
                <w:lang w:eastAsia="zh-CN"/>
              </w:rPr>
              <w:t>，</w:t>
            </w:r>
            <w:r>
              <w:rPr>
                <w:rFonts w:hint="eastAsia" w:ascii="Segoe UI" w:hAnsi="Segoe UI" w:cs="Segoe UI"/>
                <w:i w:val="0"/>
                <w:iCs w:val="0"/>
                <w:caps w:val="0"/>
                <w:color w:val="auto"/>
                <w:spacing w:val="0"/>
                <w:sz w:val="24"/>
                <w:szCs w:val="24"/>
                <w:shd w:val="clear" w:fill="FFFFFF"/>
                <w:lang w:val="en-US" w:eastAsia="zh-CN"/>
              </w:rPr>
              <w:t>然后</w:t>
            </w:r>
            <w:r>
              <w:rPr>
                <w:rFonts w:hint="eastAsia" w:ascii="Segoe UI" w:hAnsi="Segoe UI" w:eastAsia="宋体" w:cs="Segoe UI"/>
                <w:i w:val="0"/>
                <w:iCs w:val="0"/>
                <w:caps w:val="0"/>
                <w:color w:val="auto"/>
                <w:spacing w:val="0"/>
                <w:sz w:val="24"/>
                <w:szCs w:val="24"/>
                <w:shd w:val="clear" w:fill="FFFFFF"/>
                <w:lang w:val="en-US" w:eastAsia="zh-CN"/>
              </w:rPr>
              <w:t>进入沉淀池，进一步去除废水中的悬浮物。</w:t>
            </w:r>
            <w:r>
              <w:rPr>
                <w:rFonts w:hint="eastAsia" w:ascii="Segoe UI" w:hAnsi="Segoe UI" w:cs="Segoe UI"/>
                <w:i w:val="0"/>
                <w:iCs w:val="0"/>
                <w:caps w:val="0"/>
                <w:color w:val="auto"/>
                <w:spacing w:val="0"/>
                <w:sz w:val="24"/>
                <w:szCs w:val="24"/>
                <w:shd w:val="clear" w:fill="FFFFFF"/>
                <w:lang w:val="en-US" w:eastAsia="zh-CN"/>
              </w:rPr>
              <w:t>最后</w:t>
            </w:r>
            <w:r>
              <w:rPr>
                <w:rFonts w:hint="eastAsia" w:ascii="Times New Roman" w:hAnsi="Times New Roman" w:eastAsia="宋体" w:cs="Times New Roman"/>
                <w:color w:val="auto"/>
                <w:szCs w:val="24"/>
                <w:lang w:val="en-US" w:eastAsia="zh-CN"/>
              </w:rPr>
              <w:t>进入A/O工序，在充足氧气的条件下，好氧微生物（主要是硝化菌）进行两大反应：有机物的氧化：降解废水中的含碳有机物（COD/BOD），将其转化为CO₂和H</w:t>
            </w:r>
            <w:r>
              <w:rPr>
                <w:rFonts w:hint="eastAsia" w:ascii="Times New Roman" w:hAnsi="Times New Roman" w:eastAsia="宋体" w:cs="Times New Roman"/>
                <w:color w:val="auto"/>
                <w:szCs w:val="24"/>
                <w:vertAlign w:val="subscript"/>
                <w:lang w:val="en-US" w:eastAsia="zh-CN"/>
              </w:rPr>
              <w:t>2</w:t>
            </w:r>
            <w:r>
              <w:rPr>
                <w:rFonts w:hint="eastAsia" w:ascii="Times New Roman" w:hAnsi="Times New Roman" w:eastAsia="宋体" w:cs="Times New Roman"/>
                <w:color w:val="auto"/>
                <w:szCs w:val="24"/>
                <w:lang w:val="en-US" w:eastAsia="zh-CN"/>
              </w:rPr>
              <w:t>O。硝化反应：将废水中的氨氮逐步氧化。氨氮被转化为硝酸盐氮，但仍然以氮的形式存在于水中（总氮并未减少）。缺氧池发挥反硝化作用，在无分子氧但存在硝酸盐的条件下，兼性厌氧微生物（反硝化菌）进行反应。反硝化菌利用废水中的有机碳源（COD） 作为电子供体，将好氧池回流过来的硝酸盐还原成氮气，氮气逸出到大气中，从而实现了污水中氨氮的真正去除。该废水处理工艺属于《含油污水处理工程技术规范》（HJ 580-2010）以及《排污许可证申请与核发技术规范铁路、船舶、航空航天和其他运输设备制造业》（HJ1124-2020）中推荐技术，</w:t>
            </w:r>
            <w:r>
              <w:rPr>
                <w:rFonts w:hint="eastAsia" w:ascii="Times New Roman" w:hAnsi="Times New Roman" w:eastAsia="宋体" w:cs="Times New Roman"/>
                <w:color w:val="auto"/>
                <w:szCs w:val="24"/>
                <w:lang w:eastAsia="zh-CN"/>
              </w:rPr>
              <w:t>处理后的生产废水</w:t>
            </w:r>
            <w:r>
              <w:rPr>
                <w:rFonts w:hint="eastAsia" w:ascii="Times New Roman" w:hAnsi="Times New Roman" w:cs="Times New Roman"/>
                <w:color w:val="auto"/>
                <w:szCs w:val="24"/>
                <w:lang w:val="en-US" w:eastAsia="zh-CN"/>
              </w:rPr>
              <w:t>能够</w:t>
            </w:r>
            <w:r>
              <w:rPr>
                <w:rFonts w:hint="eastAsia" w:ascii="Times New Roman" w:hAnsi="Times New Roman" w:eastAsia="宋体" w:cs="Times New Roman"/>
                <w:color w:val="auto"/>
                <w:szCs w:val="24"/>
                <w:lang w:eastAsia="zh-CN"/>
              </w:rPr>
              <w:t>达到《污水综合排放标准》（GB8978-1996）三级标准</w:t>
            </w:r>
            <w:r>
              <w:rPr>
                <w:rFonts w:hint="eastAsia" w:ascii="Times New Roman" w:hAnsi="Times New Roman" w:cs="Times New Roman"/>
                <w:color w:val="auto"/>
                <w:szCs w:val="24"/>
                <w:lang w:eastAsia="zh-CN"/>
              </w:rPr>
              <w:t>。</w:t>
            </w:r>
            <w:r>
              <w:rPr>
                <w:rFonts w:hint="eastAsia" w:ascii="Times New Roman" w:hAnsi="Times New Roman" w:eastAsia="宋体" w:cs="Times New Roman"/>
                <w:color w:val="auto"/>
                <w:szCs w:val="24"/>
                <w:lang w:eastAsia="zh-CN"/>
              </w:rPr>
              <w:t>生产废水处理过程产生的泥渣、沉淀物、污泥均为危险废物，应定期交由有资质的单位作为危险废物处理。</w:t>
            </w:r>
          </w:p>
          <w:p>
            <w:pPr>
              <w:widowControl/>
              <w:spacing w:line="360" w:lineRule="auto"/>
              <w:ind w:left="420" w:leftChars="200" w:firstLine="58" w:firstLineChars="28"/>
              <w:jc w:val="center"/>
              <w:rPr>
                <w:color w:val="auto"/>
              </w:rPr>
            </w:pPr>
            <w:r>
              <w:rPr>
                <w:color w:val="auto"/>
                <w:sz w:val="21"/>
              </w:rPr>
              <mc:AlternateContent>
                <mc:Choice Requires="wps">
                  <w:drawing>
                    <wp:anchor distT="0" distB="0" distL="114300" distR="114300" simplePos="0" relativeHeight="251662336" behindDoc="0" locked="0" layoutInCell="1" allowOverlap="1">
                      <wp:simplePos x="0" y="0"/>
                      <wp:positionH relativeFrom="column">
                        <wp:posOffset>1157605</wp:posOffset>
                      </wp:positionH>
                      <wp:positionV relativeFrom="paragraph">
                        <wp:posOffset>3761740</wp:posOffset>
                      </wp:positionV>
                      <wp:extent cx="2257425" cy="304800"/>
                      <wp:effectExtent l="0" t="0" r="0" b="0"/>
                      <wp:wrapNone/>
                      <wp:docPr id="8" name="文本框 8"/>
                      <wp:cNvGraphicFramePr/>
                      <a:graphic xmlns:a="http://schemas.openxmlformats.org/drawingml/2006/main">
                        <a:graphicData uri="http://schemas.microsoft.com/office/word/2010/wordprocessingShape">
                          <wps:wsp>
                            <wps:cNvSpPr txBox="1"/>
                            <wps:spPr>
                              <a:xfrm>
                                <a:off x="2499360" y="9018270"/>
                                <a:ext cx="2257425" cy="304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b/>
                                      <w:bCs/>
                                      <w:sz w:val="24"/>
                                      <w:szCs w:val="32"/>
                                      <w:lang w:val="en-US" w:eastAsia="zh-CN"/>
                                    </w:rPr>
                                  </w:pPr>
                                  <w:r>
                                    <w:rPr>
                                      <w:rFonts w:hint="eastAsia"/>
                                      <w:b/>
                                      <w:bCs/>
                                      <w:sz w:val="24"/>
                                      <w:szCs w:val="32"/>
                                      <w:lang w:val="en-US" w:eastAsia="zh-CN"/>
                                    </w:rPr>
                                    <w:t>图4-1 生产废水处理工艺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15pt;margin-top:296.2pt;height:24pt;width:177.75pt;z-index:251662336;mso-width-relative:page;mso-height-relative:page;" filled="f" stroked="f" coordsize="21600,21600" o:gfxdata="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h7nMPcAAAACwEAAA8AAAAA&#10;AAAAAQAgAAAAIgAAAGRycy9kb3ducmV2LnhtbFBLAQIUABQAAAAIAIdO4kDjg1nGSQIAAHIEAAAO&#10;AAAAAAAAAAEAIAAAACsBAABkcnMvZTJvRG9jLnhtbFBLBQYAAAAABgAGAFkBAADmBQAAAAA=&#10;">
                      <v:fill on="f" focussize="0,0"/>
                      <v:stroke on="f" weight="0.5pt"/>
                      <v:imagedata o:title=""/>
                      <o:lock v:ext="edit" aspectratio="f"/>
                      <v:textbox>
                        <w:txbxContent>
                          <w:p>
                            <w:pPr>
                              <w:rPr>
                                <w:rFonts w:hint="default" w:eastAsia="宋体"/>
                                <w:b/>
                                <w:bCs/>
                                <w:sz w:val="24"/>
                                <w:szCs w:val="32"/>
                                <w:lang w:val="en-US" w:eastAsia="zh-CN"/>
                              </w:rPr>
                            </w:pPr>
                            <w:r>
                              <w:rPr>
                                <w:rFonts w:hint="eastAsia"/>
                                <w:b/>
                                <w:bCs/>
                                <w:sz w:val="24"/>
                                <w:szCs w:val="32"/>
                                <w:lang w:val="en-US" w:eastAsia="zh-CN"/>
                              </w:rPr>
                              <w:t>图4-1 生产废水处理工艺</w:t>
                            </w:r>
                          </w:p>
                        </w:txbxContent>
                      </v:textbox>
                    </v:shape>
                  </w:pict>
                </mc:Fallback>
              </mc:AlternateContent>
            </w:r>
            <w:r>
              <w:rPr>
                <w:color w:val="auto"/>
              </w:rPr>
              <w:drawing>
                <wp:inline distT="0" distB="0" distL="114300" distR="114300">
                  <wp:extent cx="3164205" cy="3839845"/>
                  <wp:effectExtent l="0" t="0" r="17145" b="8255"/>
                  <wp:docPr id="1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6"/>
                          <pic:cNvPicPr>
                            <a:picLocks noChangeAspect="1"/>
                          </pic:cNvPicPr>
                        </pic:nvPicPr>
                        <pic:blipFill>
                          <a:blip r:embed="rId14"/>
                          <a:stretch>
                            <a:fillRect/>
                          </a:stretch>
                        </pic:blipFill>
                        <pic:spPr>
                          <a:xfrm>
                            <a:off x="0" y="0"/>
                            <a:ext cx="3164205" cy="3839845"/>
                          </a:xfrm>
                          <a:prstGeom prst="rect">
                            <a:avLst/>
                          </a:prstGeom>
                          <a:noFill/>
                          <a:ln>
                            <a:noFill/>
                          </a:ln>
                        </pic:spPr>
                      </pic:pic>
                    </a:graphicData>
                  </a:graphic>
                </wp:inline>
              </w:drawing>
            </w:r>
          </w:p>
          <w:p>
            <w:pPr>
              <w:widowControl/>
              <w:spacing w:line="360" w:lineRule="auto"/>
              <w:jc w:val="left"/>
              <w:rPr>
                <w:rFonts w:hint="default" w:ascii="Times New Roman" w:hAnsi="Times New Roman" w:cs="Times New Roman"/>
                <w:b w:val="0"/>
                <w:bCs w:val="0"/>
                <w:color w:val="auto"/>
                <w:sz w:val="24"/>
                <w:szCs w:val="24"/>
                <w:lang w:val="en-US" w:eastAsia="zh-CN"/>
              </w:rPr>
            </w:pPr>
          </w:p>
          <w:p>
            <w:pPr>
              <w:widowControl/>
              <w:spacing w:line="360" w:lineRule="auto"/>
              <w:ind w:left="420" w:leftChars="200" w:firstLine="67" w:firstLineChars="28"/>
              <w:jc w:val="left"/>
              <w:rPr>
                <w:rFonts w:hint="default" w:ascii="Times New Roman" w:hAnsi="Times New Roman" w:cs="Times New Roman"/>
                <w:b w:val="0"/>
                <w:bCs w:val="0"/>
                <w:color w:val="auto"/>
                <w:sz w:val="24"/>
                <w:szCs w:val="24"/>
              </w:rPr>
            </w:pPr>
            <w:r>
              <w:rPr>
                <w:rFonts w:hint="eastAsia" w:cs="Times New Roman"/>
                <w:b w:val="0"/>
                <w:bCs w:val="0"/>
                <w:color w:val="auto"/>
                <w:sz w:val="24"/>
                <w:szCs w:val="24"/>
                <w:lang w:val="en-US" w:eastAsia="zh-CN"/>
              </w:rPr>
              <w:t>③</w:t>
            </w:r>
            <w:r>
              <w:rPr>
                <w:rFonts w:hint="default" w:ascii="Times New Roman" w:hAnsi="Times New Roman" w:cs="Times New Roman"/>
                <w:b w:val="0"/>
                <w:bCs w:val="0"/>
                <w:color w:val="auto"/>
                <w:sz w:val="24"/>
                <w:szCs w:val="24"/>
              </w:rPr>
              <w:t>陶家工业污水处理厂依托可行性</w:t>
            </w:r>
          </w:p>
          <w:p>
            <w:pPr>
              <w:spacing w:line="360" w:lineRule="auto"/>
              <w:ind w:firstLine="480" w:firstLineChars="200"/>
              <w:jc w:val="left"/>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陶家工业污水处理厂设计总处理规模为1.0万m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/d，分期建设。其中一期设计处理规模为0.5万m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/d，现状处理规模约为0.027万m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/d，剩余处理量0.473万m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/d，采用“预处理+水解酸化+改良型A</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/O+深度处理”的污水处理工艺，污水处理厂尾水中COD、NH</w:t>
            </w:r>
            <w:r>
              <w:rPr>
                <w:rFonts w:hint="default" w:ascii="Times New Roman" w:hAnsi="Times New Roman" w:cs="Times New Roman"/>
                <w:color w:val="auto"/>
                <w:sz w:val="24"/>
                <w:szCs w:val="24"/>
                <w:vertAlign w:val="subscript"/>
              </w:rPr>
              <w:t>3</w:t>
            </w:r>
            <w:r>
              <w:rPr>
                <w:rFonts w:hint="default" w:ascii="Times New Roman" w:hAnsi="Times New Roman" w:cs="Times New Roman"/>
                <w:color w:val="auto"/>
                <w:sz w:val="24"/>
                <w:szCs w:val="24"/>
              </w:rPr>
              <w:t>-N、TP等主要指标达《地表水环境质量标准》（GB3838-2002）</w:t>
            </w:r>
            <w:r>
              <w:rPr>
                <w:rFonts w:hint="eastAsia" w:cs="Times New Roman"/>
                <w:color w:val="auto"/>
                <w:sz w:val="24"/>
                <w:szCs w:val="24"/>
                <w:lang w:eastAsia="zh-CN"/>
              </w:rPr>
              <w:t>Ⅳ类</w:t>
            </w:r>
            <w:r>
              <w:rPr>
                <w:rFonts w:hint="default" w:ascii="Times New Roman" w:hAnsi="Times New Roman" w:cs="Times New Roman"/>
                <w:color w:val="auto"/>
                <w:sz w:val="24"/>
                <w:szCs w:val="24"/>
              </w:rPr>
              <w:t>标准，其余指标达《城镇污水处理厂污染物排放标准》（GB18918-2002）一级A标后，排入杨柳曲河。进入污水处理厂的废水禁止含五类重金属（铬、镉、汞、砷、铅）、剧毒物质和持久性有机污染物，同时工业企业废水有行业排放标准要求的需经处理达到行业排放标准中的间接排放标准要求，无行业排放标准的需处理达到《污水排入城镇下水道水质标准》（GB/T31962-2015）B等级标准、《污水综合排放标准》（GB8978-1996）三级标准（其中含第一类污染物的污废水必须在车间排放口低于第一类污染物最高允许排放浓度的要求）</w:t>
            </w:r>
            <w:r>
              <w:rPr>
                <w:rFonts w:hint="default" w:ascii="Times New Roman" w:hAnsi="Times New Roman" w:cs="Times New Roman"/>
                <w:color w:val="auto"/>
                <w:sz w:val="24"/>
                <w:szCs w:val="24"/>
                <w:lang w:eastAsia="zh-CN"/>
              </w:rPr>
              <w:t>。</w:t>
            </w:r>
          </w:p>
          <w:p>
            <w:pPr>
              <w:autoSpaceDE w:val="0"/>
              <w:autoSpaceDN w:val="0"/>
              <w:spacing w:line="360" w:lineRule="auto"/>
              <w:ind w:firstLine="48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w:t>
            </w:r>
            <w:r>
              <w:rPr>
                <w:rFonts w:hint="eastAsia" w:cs="Times New Roman"/>
                <w:color w:val="auto"/>
                <w:sz w:val="24"/>
                <w:szCs w:val="24"/>
                <w:lang w:val="en-US" w:eastAsia="zh-CN"/>
              </w:rPr>
              <w:t>废水经预处理后能够达标排放</w:t>
            </w:r>
            <w:r>
              <w:rPr>
                <w:rFonts w:hint="default" w:ascii="Times New Roman" w:hAnsi="Times New Roman" w:cs="Times New Roman"/>
                <w:color w:val="auto"/>
                <w:sz w:val="24"/>
                <w:szCs w:val="24"/>
              </w:rPr>
              <w:t>，陶家工业污水处理厂有余量接纳本项目的废水，能够满足污水处理厂接纳要求，经调查，项目所在地污水管网已接通。</w:t>
            </w:r>
          </w:p>
          <w:p>
            <w:pPr>
              <w:adjustRightInd w:val="0"/>
              <w:snapToGrid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综上，项目污水处理措施有效、依托可行。废水经过上述措施处理后完全能够实现达标排放，对地表水环境影响小。</w:t>
            </w:r>
          </w:p>
          <w:p>
            <w:pPr>
              <w:adjustRightInd w:val="0"/>
              <w:snapToGrid w:val="0"/>
              <w:spacing w:line="440" w:lineRule="exact"/>
              <w:ind w:firstLine="482" w:firstLineChars="200"/>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4.7.噪声环境影响及保护措施</w:t>
            </w:r>
          </w:p>
          <w:p>
            <w:pPr>
              <w:adjustRightInd w:val="0"/>
              <w:snapToGrid w:val="0"/>
              <w:spacing w:line="460" w:lineRule="exact"/>
              <w:ind w:firstLine="482" w:firstLineChars="200"/>
              <w:rPr>
                <w:rFonts w:hint="default" w:ascii="Times New Roman" w:hAnsi="Times New Roman" w:cs="Times New Roman"/>
                <w:b/>
                <w:color w:val="auto"/>
                <w:sz w:val="24"/>
              </w:rPr>
            </w:pPr>
            <w:r>
              <w:rPr>
                <w:rFonts w:hint="default" w:ascii="Times New Roman" w:hAnsi="Times New Roman" w:cs="Times New Roman"/>
                <w:b/>
                <w:color w:val="auto"/>
                <w:sz w:val="24"/>
              </w:rPr>
              <w:t>（1）噪声源强及降噪措施</w:t>
            </w:r>
          </w:p>
          <w:p>
            <w:pPr>
              <w:spacing w:line="460" w:lineRule="exact"/>
              <w:ind w:firstLine="480" w:firstLineChars="200"/>
              <w:rPr>
                <w:rFonts w:hint="default" w:ascii="Times New Roman" w:hAnsi="Times New Roman" w:eastAsia="宋体" w:cs="Times New Roman"/>
                <w:bCs/>
                <w:color w:val="auto"/>
                <w:sz w:val="24"/>
                <w:lang w:val="zh-CN"/>
              </w:rPr>
            </w:pPr>
            <w:r>
              <w:rPr>
                <w:rFonts w:hint="default" w:ascii="Times New Roman" w:hAnsi="Times New Roman" w:eastAsia="宋体" w:cs="Times New Roman"/>
                <w:bCs/>
                <w:color w:val="auto"/>
                <w:sz w:val="24"/>
                <w:lang w:val="en-US" w:eastAsia="zh-CN"/>
              </w:rPr>
              <w:t>本项目</w:t>
            </w:r>
            <w:r>
              <w:rPr>
                <w:rFonts w:hint="default" w:ascii="Times New Roman" w:hAnsi="Times New Roman" w:eastAsia="宋体" w:cs="Times New Roman"/>
                <w:bCs/>
                <w:color w:val="auto"/>
                <w:sz w:val="24"/>
                <w:lang w:val="zh-CN"/>
              </w:rPr>
              <w:t>运营期的噪声源主要来自</w:t>
            </w:r>
            <w:r>
              <w:rPr>
                <w:rFonts w:hint="default" w:ascii="Times New Roman" w:hAnsi="Times New Roman" w:eastAsia="宋体" w:cs="Times New Roman"/>
                <w:bCs/>
                <w:color w:val="auto"/>
                <w:sz w:val="24"/>
                <w:lang w:val="en-US" w:eastAsia="zh-CN"/>
              </w:rPr>
              <w:t>空压机、</w:t>
            </w:r>
            <w:r>
              <w:rPr>
                <w:rFonts w:hint="eastAsia" w:ascii="Times New Roman" w:hAnsi="Times New Roman" w:eastAsia="宋体" w:cs="Times New Roman"/>
                <w:bCs/>
                <w:color w:val="auto"/>
                <w:sz w:val="24"/>
                <w:lang w:val="en-US" w:eastAsia="zh-CN"/>
              </w:rPr>
              <w:t>风机</w:t>
            </w:r>
            <w:r>
              <w:rPr>
                <w:rFonts w:hint="default" w:ascii="Times New Roman" w:hAnsi="Times New Roman" w:eastAsia="宋体" w:cs="Times New Roman"/>
                <w:bCs/>
                <w:color w:val="auto"/>
                <w:sz w:val="24"/>
                <w:lang w:val="en-US" w:eastAsia="zh-CN"/>
              </w:rPr>
              <w:t>等</w:t>
            </w:r>
            <w:r>
              <w:rPr>
                <w:rFonts w:hint="default" w:ascii="Times New Roman" w:hAnsi="Times New Roman" w:eastAsia="宋体" w:cs="Times New Roman"/>
                <w:bCs/>
                <w:color w:val="auto"/>
                <w:sz w:val="24"/>
                <w:lang w:val="zh-CN"/>
              </w:rPr>
              <w:t>设备。</w:t>
            </w:r>
            <w:r>
              <w:rPr>
                <w:rFonts w:hint="default" w:ascii="Times New Roman" w:hAnsi="Times New Roman" w:eastAsia="宋体" w:cs="Times New Roman"/>
                <w:bCs/>
                <w:color w:val="auto"/>
                <w:sz w:val="24"/>
                <w:lang w:val="en-US" w:eastAsia="zh-CN"/>
              </w:rPr>
              <w:t>设备源强参照《汽车工业污染防治可行技术指南》(HJ1181-2021)表10</w:t>
            </w:r>
            <w:r>
              <w:rPr>
                <w:rFonts w:hint="eastAsia" w:ascii="Times New Roman" w:hAnsi="Times New Roman" w:eastAsia="宋体" w:cs="Times New Roman"/>
                <w:bCs/>
                <w:color w:val="auto"/>
                <w:sz w:val="24"/>
                <w:lang w:val="en-US" w:eastAsia="zh-CN"/>
              </w:rPr>
              <w:t>，</w:t>
            </w:r>
            <w:r>
              <w:rPr>
                <w:rFonts w:hint="default" w:ascii="Times New Roman" w:hAnsi="Times New Roman" w:eastAsia="宋体" w:cs="Times New Roman"/>
                <w:bCs/>
                <w:color w:val="auto"/>
                <w:sz w:val="24"/>
                <w:lang w:val="zh-CN"/>
              </w:rPr>
              <w:t>其噪声值约为7</w:t>
            </w:r>
            <w:r>
              <w:rPr>
                <w:rFonts w:hint="default" w:ascii="Times New Roman" w:hAnsi="Times New Roman" w:eastAsia="宋体" w:cs="Times New Roman"/>
                <w:bCs/>
                <w:color w:val="auto"/>
                <w:sz w:val="24"/>
                <w:lang w:val="en-US" w:eastAsia="zh-CN"/>
              </w:rPr>
              <w:t>5</w:t>
            </w:r>
            <w:r>
              <w:rPr>
                <w:rFonts w:hint="default" w:ascii="Times New Roman" w:hAnsi="Times New Roman" w:eastAsia="宋体" w:cs="Times New Roman"/>
                <w:bCs/>
                <w:color w:val="auto"/>
                <w:sz w:val="24"/>
                <w:lang w:val="zh-CN"/>
              </w:rPr>
              <w:t>~</w:t>
            </w:r>
            <w:r>
              <w:rPr>
                <w:rFonts w:hint="default" w:ascii="Times New Roman" w:hAnsi="Times New Roman" w:eastAsia="宋体" w:cs="Times New Roman"/>
                <w:bCs/>
                <w:color w:val="auto"/>
                <w:sz w:val="24"/>
                <w:lang w:val="en-US" w:eastAsia="zh-CN"/>
              </w:rPr>
              <w:t>8</w:t>
            </w:r>
            <w:r>
              <w:rPr>
                <w:rFonts w:hint="eastAsia" w:ascii="Times New Roman" w:hAnsi="Times New Roman" w:eastAsia="宋体" w:cs="Times New Roman"/>
                <w:bCs/>
                <w:color w:val="auto"/>
                <w:sz w:val="24"/>
                <w:lang w:val="en-US" w:eastAsia="zh-CN"/>
              </w:rPr>
              <w:t>5</w:t>
            </w:r>
            <w:r>
              <w:rPr>
                <w:rFonts w:hint="default" w:ascii="Times New Roman" w:hAnsi="Times New Roman" w:eastAsia="宋体" w:cs="Times New Roman"/>
                <w:bCs/>
                <w:color w:val="auto"/>
                <w:sz w:val="24"/>
                <w:lang w:val="zh-CN"/>
              </w:rPr>
              <w:t>dB（A），主要生产设备噪声值见表4-</w:t>
            </w:r>
            <w:r>
              <w:rPr>
                <w:rFonts w:hint="default" w:ascii="Times New Roman" w:hAnsi="Times New Roman" w:eastAsia="宋体" w:cs="Times New Roman"/>
                <w:bCs/>
                <w:color w:val="auto"/>
                <w:sz w:val="24"/>
                <w:lang w:val="en-US" w:eastAsia="zh-CN"/>
              </w:rPr>
              <w:t>11</w:t>
            </w:r>
            <w:r>
              <w:rPr>
                <w:rFonts w:hint="default" w:ascii="Times New Roman" w:hAnsi="Times New Roman" w:eastAsia="宋体" w:cs="Times New Roman"/>
                <w:bCs/>
                <w:color w:val="auto"/>
                <w:sz w:val="24"/>
                <w:lang w:val="zh-CN"/>
              </w:rPr>
              <w:t>。</w:t>
            </w:r>
          </w:p>
          <w:p>
            <w:pPr>
              <w:adjustRightInd w:val="0"/>
              <w:snapToGrid w:val="0"/>
              <w:spacing w:line="460" w:lineRule="exact"/>
              <w:ind w:firstLine="422" w:firstLineChars="20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表4-</w:t>
            </w:r>
            <w:r>
              <w:rPr>
                <w:rFonts w:hint="default" w:ascii="Times New Roman" w:hAnsi="Times New Roman" w:cs="Times New Roman"/>
                <w:b/>
                <w:bCs/>
                <w:color w:val="auto"/>
                <w:szCs w:val="21"/>
                <w:lang w:val="en-US" w:eastAsia="zh-CN"/>
              </w:rPr>
              <w:t>11</w:t>
            </w:r>
            <w:r>
              <w:rPr>
                <w:rFonts w:hint="default" w:ascii="Times New Roman" w:hAnsi="Times New Roman" w:cs="Times New Roman"/>
                <w:b/>
                <w:bCs/>
                <w:color w:val="auto"/>
                <w:szCs w:val="21"/>
              </w:rPr>
              <w:t xml:space="preserve">  项目主要噪声源强及治理措施一览表</w:t>
            </w:r>
          </w:p>
          <w:tbl>
            <w:tblPr>
              <w:tblStyle w:val="24"/>
              <w:tblW w:w="8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631"/>
              <w:gridCol w:w="716"/>
              <w:gridCol w:w="738"/>
              <w:gridCol w:w="3250"/>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64" w:type="dxa"/>
                  <w:vAlign w:val="center"/>
                </w:tcPr>
                <w:p>
                  <w:pPr>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声源位置</w:t>
                  </w:r>
                </w:p>
              </w:tc>
              <w:tc>
                <w:tcPr>
                  <w:tcW w:w="1631" w:type="dxa"/>
                  <w:vAlign w:val="center"/>
                </w:tcPr>
                <w:p>
                  <w:pPr>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声源名称</w:t>
                  </w:r>
                </w:p>
              </w:tc>
              <w:tc>
                <w:tcPr>
                  <w:tcW w:w="716" w:type="dxa"/>
                  <w:vAlign w:val="center"/>
                </w:tcPr>
                <w:p>
                  <w:pPr>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数量</w:t>
                  </w:r>
                </w:p>
              </w:tc>
              <w:tc>
                <w:tcPr>
                  <w:tcW w:w="738" w:type="dxa"/>
                  <w:vAlign w:val="center"/>
                </w:tcPr>
                <w:p>
                  <w:pPr>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单台源强</w:t>
                  </w:r>
                </w:p>
              </w:tc>
              <w:tc>
                <w:tcPr>
                  <w:tcW w:w="3250" w:type="dxa"/>
                  <w:vAlign w:val="center"/>
                </w:tcPr>
                <w:p>
                  <w:pPr>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治理措施</w:t>
                  </w:r>
                </w:p>
              </w:tc>
              <w:tc>
                <w:tcPr>
                  <w:tcW w:w="718" w:type="dxa"/>
                  <w:vAlign w:val="center"/>
                </w:tcPr>
                <w:p>
                  <w:pPr>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降噪</w:t>
                  </w:r>
                </w:p>
                <w:p>
                  <w:pPr>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964" w:type="dxa"/>
                  <w:vMerge w:val="restart"/>
                  <w:vAlign w:val="center"/>
                </w:tcPr>
                <w:p>
                  <w:pPr>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生产车间</w:t>
                  </w:r>
                </w:p>
              </w:tc>
              <w:tc>
                <w:tcPr>
                  <w:tcW w:w="1631"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b w:val="0"/>
                      <w:bCs w:val="0"/>
                      <w:color w:val="auto"/>
                      <w:kern w:val="2"/>
                      <w:sz w:val="21"/>
                      <w:szCs w:val="21"/>
                      <w:u w:val="none"/>
                      <w:lang w:val="en-US" w:eastAsia="zh-CN" w:bidi="ar"/>
                    </w:rPr>
                    <w:t>熔化炉</w:t>
                  </w:r>
                </w:p>
              </w:tc>
              <w:tc>
                <w:tcPr>
                  <w:tcW w:w="716" w:type="dxa"/>
                  <w:vAlign w:val="center"/>
                </w:tcPr>
                <w:p>
                  <w:pPr>
                    <w:spacing w:line="320" w:lineRule="exact"/>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val="en-US" w:eastAsia="zh-CN"/>
                    </w:rPr>
                    <w:t>1</w:t>
                  </w:r>
                </w:p>
              </w:tc>
              <w:tc>
                <w:tcPr>
                  <w:tcW w:w="738" w:type="dxa"/>
                  <w:vAlign w:val="center"/>
                </w:tcPr>
                <w:p>
                  <w:pPr>
                    <w:spacing w:line="32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80</w:t>
                  </w:r>
                </w:p>
              </w:tc>
              <w:tc>
                <w:tcPr>
                  <w:tcW w:w="3250" w:type="dxa"/>
                  <w:vAlign w:val="center"/>
                </w:tcPr>
                <w:p>
                  <w:pPr>
                    <w:spacing w:line="32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合理布局、建筑隔声</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基础减振</w:t>
                  </w:r>
                </w:p>
              </w:tc>
              <w:tc>
                <w:tcPr>
                  <w:tcW w:w="718" w:type="dxa"/>
                  <w:vAlign w:val="center"/>
                </w:tcPr>
                <w:p>
                  <w:pPr>
                    <w:spacing w:line="32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964" w:type="dxa"/>
                  <w:vMerge w:val="continue"/>
                  <w:vAlign w:val="center"/>
                </w:tcPr>
                <w:p>
                  <w:pPr>
                    <w:spacing w:line="320" w:lineRule="exact"/>
                    <w:jc w:val="center"/>
                    <w:rPr>
                      <w:rFonts w:hint="default" w:ascii="Times New Roman" w:hAnsi="Times New Roman" w:cs="Times New Roman"/>
                      <w:color w:val="auto"/>
                      <w:sz w:val="21"/>
                      <w:szCs w:val="21"/>
                    </w:rPr>
                  </w:pPr>
                </w:p>
              </w:tc>
              <w:tc>
                <w:tcPr>
                  <w:tcW w:w="1631"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b w:val="0"/>
                      <w:bCs w:val="0"/>
                      <w:color w:val="auto"/>
                      <w:kern w:val="2"/>
                      <w:sz w:val="21"/>
                      <w:szCs w:val="21"/>
                      <w:u w:val="none"/>
                      <w:lang w:val="en-US" w:eastAsia="zh-CN" w:bidi="ar"/>
                    </w:rPr>
                    <w:t>压铸机</w:t>
                  </w:r>
                </w:p>
              </w:tc>
              <w:tc>
                <w:tcPr>
                  <w:tcW w:w="716" w:type="dxa"/>
                  <w:vAlign w:val="center"/>
                </w:tcPr>
                <w:p>
                  <w:pPr>
                    <w:spacing w:line="320" w:lineRule="exact"/>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4</w:t>
                  </w:r>
                </w:p>
              </w:tc>
              <w:tc>
                <w:tcPr>
                  <w:tcW w:w="738" w:type="dxa"/>
                  <w:vAlign w:val="center"/>
                </w:tcPr>
                <w:p>
                  <w:pPr>
                    <w:spacing w:line="320" w:lineRule="exact"/>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80</w:t>
                  </w:r>
                </w:p>
              </w:tc>
              <w:tc>
                <w:tcPr>
                  <w:tcW w:w="3250" w:type="dxa"/>
                  <w:shd w:val="clear" w:color="auto" w:fill="auto"/>
                  <w:vAlign w:val="center"/>
                </w:tcPr>
                <w:p>
                  <w:pPr>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合理布局、建筑隔声</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基础减振</w:t>
                  </w:r>
                </w:p>
              </w:tc>
              <w:tc>
                <w:tcPr>
                  <w:tcW w:w="718" w:type="dxa"/>
                  <w:shd w:val="clear" w:color="auto" w:fill="auto"/>
                  <w:vAlign w:val="center"/>
                </w:tcPr>
                <w:p>
                  <w:pPr>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1</w:t>
                  </w:r>
                  <w:r>
                    <w:rPr>
                      <w:rFonts w:hint="default" w:ascii="Times New Roman" w:hAnsi="Times New Roman" w:cs="Times New Roman"/>
                      <w:color w:val="auto"/>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64" w:type="dxa"/>
                  <w:vMerge w:val="continue"/>
                  <w:vAlign w:val="center"/>
                </w:tcPr>
                <w:p>
                  <w:pPr>
                    <w:spacing w:line="320" w:lineRule="exact"/>
                    <w:jc w:val="center"/>
                    <w:rPr>
                      <w:rFonts w:hint="default" w:ascii="Times New Roman" w:hAnsi="Times New Roman" w:cs="Times New Roman"/>
                      <w:color w:val="auto"/>
                      <w:sz w:val="21"/>
                      <w:szCs w:val="21"/>
                    </w:rPr>
                  </w:pPr>
                </w:p>
              </w:tc>
              <w:tc>
                <w:tcPr>
                  <w:tcW w:w="1631"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b w:val="0"/>
                      <w:bCs w:val="0"/>
                      <w:color w:val="auto"/>
                      <w:kern w:val="2"/>
                      <w:sz w:val="21"/>
                      <w:szCs w:val="21"/>
                      <w:u w:val="none"/>
                      <w:lang w:val="en-US" w:eastAsia="zh-CN" w:bidi="ar"/>
                    </w:rPr>
                    <w:t>抛丸机</w:t>
                  </w:r>
                </w:p>
              </w:tc>
              <w:tc>
                <w:tcPr>
                  <w:tcW w:w="716" w:type="dxa"/>
                  <w:vAlign w:val="center"/>
                </w:tcPr>
                <w:p>
                  <w:pPr>
                    <w:spacing w:line="32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738" w:type="dxa"/>
                  <w:vAlign w:val="center"/>
                </w:tcPr>
                <w:p>
                  <w:pPr>
                    <w:spacing w:line="32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80</w:t>
                  </w:r>
                </w:p>
              </w:tc>
              <w:tc>
                <w:tcPr>
                  <w:tcW w:w="3250" w:type="dxa"/>
                  <w:vAlign w:val="center"/>
                </w:tcPr>
                <w:p>
                  <w:pPr>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合理布局、建筑隔声</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基础减振</w:t>
                  </w:r>
                </w:p>
              </w:tc>
              <w:tc>
                <w:tcPr>
                  <w:tcW w:w="718" w:type="dxa"/>
                  <w:vAlign w:val="center"/>
                </w:tcPr>
                <w:p>
                  <w:pPr>
                    <w:spacing w:line="32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1</w:t>
                  </w:r>
                  <w:r>
                    <w:rPr>
                      <w:rFonts w:hint="default" w:ascii="Times New Roman" w:hAnsi="Times New Roman" w:cs="Times New Roman"/>
                      <w:color w:val="auto"/>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964" w:type="dxa"/>
                  <w:vMerge w:val="continue"/>
                  <w:vAlign w:val="center"/>
                </w:tcPr>
                <w:p>
                  <w:pPr>
                    <w:spacing w:line="320" w:lineRule="exact"/>
                    <w:jc w:val="center"/>
                    <w:rPr>
                      <w:rFonts w:hint="default" w:ascii="Times New Roman" w:hAnsi="Times New Roman" w:cs="Times New Roman"/>
                      <w:color w:val="auto"/>
                      <w:sz w:val="21"/>
                      <w:szCs w:val="21"/>
                    </w:rPr>
                  </w:pPr>
                </w:p>
              </w:tc>
              <w:tc>
                <w:tcPr>
                  <w:tcW w:w="1631"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b w:val="0"/>
                      <w:bCs w:val="0"/>
                      <w:color w:val="auto"/>
                      <w:kern w:val="2"/>
                      <w:sz w:val="21"/>
                      <w:szCs w:val="21"/>
                      <w:u w:val="none"/>
                      <w:lang w:val="en-US" w:eastAsia="zh-CN" w:bidi="ar"/>
                    </w:rPr>
                    <w:t>打磨台</w:t>
                  </w:r>
                </w:p>
              </w:tc>
              <w:tc>
                <w:tcPr>
                  <w:tcW w:w="716" w:type="dxa"/>
                  <w:vAlign w:val="center"/>
                </w:tcPr>
                <w:p>
                  <w:pPr>
                    <w:spacing w:line="320" w:lineRule="exact"/>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w:t>
                  </w:r>
                </w:p>
              </w:tc>
              <w:tc>
                <w:tcPr>
                  <w:tcW w:w="738" w:type="dxa"/>
                  <w:vAlign w:val="center"/>
                </w:tcPr>
                <w:p>
                  <w:pPr>
                    <w:spacing w:line="320" w:lineRule="exact"/>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80</w:t>
                  </w:r>
                </w:p>
              </w:tc>
              <w:tc>
                <w:tcPr>
                  <w:tcW w:w="3250" w:type="dxa"/>
                  <w:vAlign w:val="center"/>
                </w:tcPr>
                <w:p>
                  <w:pPr>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合理布局、建筑隔声</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基础减振</w:t>
                  </w:r>
                </w:p>
              </w:tc>
              <w:tc>
                <w:tcPr>
                  <w:tcW w:w="718" w:type="dxa"/>
                  <w:vAlign w:val="center"/>
                </w:tcPr>
                <w:p>
                  <w:pPr>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r>
                    <w:rPr>
                      <w:rFonts w:hint="default" w:ascii="Times New Roman" w:hAnsi="Times New Roman" w:cs="Times New Roman"/>
                      <w:color w:val="auto"/>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964" w:type="dxa"/>
                  <w:vMerge w:val="continue"/>
                  <w:vAlign w:val="center"/>
                </w:tcPr>
                <w:p>
                  <w:pPr>
                    <w:spacing w:line="320" w:lineRule="exact"/>
                    <w:jc w:val="center"/>
                    <w:rPr>
                      <w:rFonts w:hint="default" w:ascii="Times New Roman" w:hAnsi="Times New Roman" w:cs="Times New Roman"/>
                      <w:color w:val="auto"/>
                      <w:sz w:val="21"/>
                      <w:szCs w:val="21"/>
                    </w:rPr>
                  </w:pPr>
                </w:p>
              </w:tc>
              <w:tc>
                <w:tcPr>
                  <w:tcW w:w="1631" w:type="dxa"/>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21"/>
                      <w:szCs w:val="21"/>
                      <w:u w:val="none"/>
                      <w:lang w:val="en-US" w:eastAsia="zh-CN" w:bidi="ar"/>
                    </w:rPr>
                  </w:pPr>
                  <w:r>
                    <w:rPr>
                      <w:rFonts w:hint="default" w:ascii="Times New Roman" w:hAnsi="Times New Roman" w:cs="Times New Roman"/>
                      <w:b w:val="0"/>
                      <w:bCs w:val="0"/>
                      <w:color w:val="auto"/>
                      <w:kern w:val="2"/>
                      <w:sz w:val="21"/>
                      <w:szCs w:val="21"/>
                      <w:u w:val="none"/>
                      <w:lang w:val="en-US" w:eastAsia="zh-CN" w:bidi="ar"/>
                    </w:rPr>
                    <w:t>加工中心</w:t>
                  </w:r>
                </w:p>
              </w:tc>
              <w:tc>
                <w:tcPr>
                  <w:tcW w:w="716" w:type="dxa"/>
                  <w:vAlign w:val="center"/>
                </w:tcPr>
                <w:p>
                  <w:pPr>
                    <w:spacing w:line="320" w:lineRule="exact"/>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6</w:t>
                  </w:r>
                </w:p>
              </w:tc>
              <w:tc>
                <w:tcPr>
                  <w:tcW w:w="738" w:type="dxa"/>
                  <w:vAlign w:val="center"/>
                </w:tcPr>
                <w:p>
                  <w:pPr>
                    <w:spacing w:line="320" w:lineRule="exact"/>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80</w:t>
                  </w:r>
                </w:p>
              </w:tc>
              <w:tc>
                <w:tcPr>
                  <w:tcW w:w="3250" w:type="dxa"/>
                  <w:vAlign w:val="center"/>
                </w:tcPr>
                <w:p>
                  <w:pPr>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合理布局、建筑隔声</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基础减振</w:t>
                  </w:r>
                </w:p>
              </w:tc>
              <w:tc>
                <w:tcPr>
                  <w:tcW w:w="718" w:type="dxa"/>
                  <w:vAlign w:val="center"/>
                </w:tcPr>
                <w:p>
                  <w:pPr>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r>
                    <w:rPr>
                      <w:rFonts w:hint="default" w:ascii="Times New Roman" w:hAnsi="Times New Roman" w:cs="Times New Roman"/>
                      <w:color w:val="auto"/>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964" w:type="dxa"/>
                  <w:vMerge w:val="continue"/>
                  <w:vAlign w:val="center"/>
                </w:tcPr>
                <w:p>
                  <w:pPr>
                    <w:spacing w:line="320" w:lineRule="exact"/>
                    <w:jc w:val="center"/>
                    <w:rPr>
                      <w:rFonts w:hint="default" w:ascii="Times New Roman" w:hAnsi="Times New Roman" w:cs="Times New Roman"/>
                      <w:color w:val="auto"/>
                      <w:sz w:val="21"/>
                      <w:szCs w:val="21"/>
                    </w:rPr>
                  </w:pPr>
                </w:p>
              </w:tc>
              <w:tc>
                <w:tcPr>
                  <w:tcW w:w="1631" w:type="dxa"/>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21"/>
                      <w:szCs w:val="21"/>
                      <w:u w:val="none"/>
                      <w:lang w:val="en-US" w:eastAsia="zh-CN" w:bidi="ar"/>
                    </w:rPr>
                  </w:pPr>
                  <w:r>
                    <w:rPr>
                      <w:rFonts w:hint="default" w:ascii="Times New Roman" w:hAnsi="Times New Roman" w:cs="Times New Roman"/>
                      <w:b w:val="0"/>
                      <w:bCs w:val="0"/>
                      <w:color w:val="auto"/>
                      <w:kern w:val="2"/>
                      <w:sz w:val="21"/>
                      <w:szCs w:val="21"/>
                      <w:u w:val="none"/>
                      <w:lang w:val="en-US" w:eastAsia="zh-CN" w:bidi="ar"/>
                    </w:rPr>
                    <w:t>钻孔中心</w:t>
                  </w:r>
                </w:p>
              </w:tc>
              <w:tc>
                <w:tcPr>
                  <w:tcW w:w="716" w:type="dxa"/>
                  <w:vAlign w:val="center"/>
                </w:tcPr>
                <w:p>
                  <w:pPr>
                    <w:spacing w:line="320" w:lineRule="exact"/>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4</w:t>
                  </w:r>
                </w:p>
              </w:tc>
              <w:tc>
                <w:tcPr>
                  <w:tcW w:w="738" w:type="dxa"/>
                  <w:vAlign w:val="center"/>
                </w:tcPr>
                <w:p>
                  <w:pPr>
                    <w:spacing w:line="320" w:lineRule="exact"/>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80</w:t>
                  </w:r>
                </w:p>
              </w:tc>
              <w:tc>
                <w:tcPr>
                  <w:tcW w:w="3250" w:type="dxa"/>
                  <w:vAlign w:val="center"/>
                </w:tcPr>
                <w:p>
                  <w:pPr>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合理布局、建筑隔声</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基础减振</w:t>
                  </w:r>
                </w:p>
              </w:tc>
              <w:tc>
                <w:tcPr>
                  <w:tcW w:w="718" w:type="dxa"/>
                  <w:vAlign w:val="center"/>
                </w:tcPr>
                <w:p>
                  <w:pPr>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r>
                    <w:rPr>
                      <w:rFonts w:hint="default" w:ascii="Times New Roman" w:hAnsi="Times New Roman" w:cs="Times New Roman"/>
                      <w:color w:val="auto"/>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964" w:type="dxa"/>
                  <w:vMerge w:val="continue"/>
                  <w:vAlign w:val="center"/>
                </w:tcPr>
                <w:p>
                  <w:pPr>
                    <w:spacing w:line="320" w:lineRule="exact"/>
                    <w:jc w:val="center"/>
                    <w:rPr>
                      <w:rFonts w:hint="default" w:ascii="Times New Roman" w:hAnsi="Times New Roman" w:cs="Times New Roman"/>
                      <w:color w:val="auto"/>
                      <w:sz w:val="21"/>
                      <w:szCs w:val="21"/>
                    </w:rPr>
                  </w:pPr>
                </w:p>
              </w:tc>
              <w:tc>
                <w:tcPr>
                  <w:tcW w:w="1631" w:type="dxa"/>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21"/>
                      <w:szCs w:val="21"/>
                      <w:u w:val="none"/>
                      <w:lang w:val="en-US" w:eastAsia="zh-CN" w:bidi="ar"/>
                    </w:rPr>
                  </w:pPr>
                  <w:r>
                    <w:rPr>
                      <w:rFonts w:hint="default" w:ascii="Times New Roman" w:hAnsi="Times New Roman" w:cs="Times New Roman"/>
                      <w:b w:val="0"/>
                      <w:bCs w:val="0"/>
                      <w:color w:val="auto"/>
                      <w:kern w:val="2"/>
                      <w:sz w:val="21"/>
                      <w:szCs w:val="21"/>
                      <w:u w:val="none"/>
                      <w:lang w:val="en-US" w:eastAsia="zh-CN" w:bidi="ar"/>
                    </w:rPr>
                    <w:t xml:space="preserve">空压机 </w:t>
                  </w:r>
                </w:p>
              </w:tc>
              <w:tc>
                <w:tcPr>
                  <w:tcW w:w="716" w:type="dxa"/>
                  <w:vAlign w:val="center"/>
                </w:tcPr>
                <w:p>
                  <w:pPr>
                    <w:spacing w:line="320" w:lineRule="exact"/>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w:t>
                  </w:r>
                </w:p>
              </w:tc>
              <w:tc>
                <w:tcPr>
                  <w:tcW w:w="738" w:type="dxa"/>
                  <w:vAlign w:val="center"/>
                </w:tcPr>
                <w:p>
                  <w:pPr>
                    <w:spacing w:line="320" w:lineRule="exact"/>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85</w:t>
                  </w:r>
                </w:p>
              </w:tc>
              <w:tc>
                <w:tcPr>
                  <w:tcW w:w="3250" w:type="dxa"/>
                  <w:vAlign w:val="center"/>
                </w:tcPr>
                <w:p>
                  <w:pPr>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合理布局、建筑隔声</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基础减振</w:t>
                  </w:r>
                </w:p>
              </w:tc>
              <w:tc>
                <w:tcPr>
                  <w:tcW w:w="718" w:type="dxa"/>
                  <w:vAlign w:val="center"/>
                </w:tcPr>
                <w:p>
                  <w:pPr>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r>
                    <w:rPr>
                      <w:rFonts w:hint="default" w:ascii="Times New Roman" w:hAnsi="Times New Roman" w:cs="Times New Roman"/>
                      <w:color w:val="auto"/>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964" w:type="dxa"/>
                  <w:vMerge w:val="continue"/>
                  <w:vAlign w:val="center"/>
                </w:tcPr>
                <w:p>
                  <w:pPr>
                    <w:spacing w:line="320" w:lineRule="exact"/>
                    <w:jc w:val="center"/>
                    <w:rPr>
                      <w:rFonts w:hint="default" w:ascii="Times New Roman" w:hAnsi="Times New Roman" w:cs="Times New Roman"/>
                      <w:color w:val="auto"/>
                      <w:sz w:val="21"/>
                      <w:szCs w:val="21"/>
                    </w:rPr>
                  </w:pPr>
                </w:p>
              </w:tc>
              <w:tc>
                <w:tcPr>
                  <w:tcW w:w="1631" w:type="dxa"/>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21"/>
                      <w:szCs w:val="21"/>
                      <w:u w:val="none"/>
                      <w:lang w:val="en-US" w:eastAsia="zh-CN" w:bidi="ar"/>
                    </w:rPr>
                  </w:pPr>
                  <w:r>
                    <w:rPr>
                      <w:rFonts w:hint="default" w:ascii="Times New Roman" w:hAnsi="Times New Roman" w:cs="Times New Roman"/>
                      <w:b w:val="0"/>
                      <w:bCs w:val="0"/>
                      <w:color w:val="auto"/>
                      <w:kern w:val="2"/>
                      <w:sz w:val="21"/>
                      <w:szCs w:val="21"/>
                      <w:u w:val="none"/>
                      <w:lang w:val="en-US" w:eastAsia="zh-CN" w:bidi="ar"/>
                    </w:rPr>
                    <w:t>冷却塔</w:t>
                  </w:r>
                </w:p>
              </w:tc>
              <w:tc>
                <w:tcPr>
                  <w:tcW w:w="716" w:type="dxa"/>
                  <w:vAlign w:val="center"/>
                </w:tcPr>
                <w:p>
                  <w:pPr>
                    <w:spacing w:line="320" w:lineRule="exact"/>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w:t>
                  </w:r>
                </w:p>
              </w:tc>
              <w:tc>
                <w:tcPr>
                  <w:tcW w:w="738" w:type="dxa"/>
                  <w:vAlign w:val="center"/>
                </w:tcPr>
                <w:p>
                  <w:pPr>
                    <w:spacing w:line="320" w:lineRule="exact"/>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80</w:t>
                  </w:r>
                </w:p>
              </w:tc>
              <w:tc>
                <w:tcPr>
                  <w:tcW w:w="3250" w:type="dxa"/>
                  <w:vAlign w:val="center"/>
                </w:tcPr>
                <w:p>
                  <w:pPr>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合理布局、建筑隔声</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基础减振</w:t>
                  </w:r>
                </w:p>
              </w:tc>
              <w:tc>
                <w:tcPr>
                  <w:tcW w:w="718" w:type="dxa"/>
                  <w:vAlign w:val="center"/>
                </w:tcPr>
                <w:p>
                  <w:pPr>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r>
                    <w:rPr>
                      <w:rFonts w:hint="default" w:ascii="Times New Roman" w:hAnsi="Times New Roman" w:cs="Times New Roman"/>
                      <w:color w:val="auto"/>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964" w:type="dxa"/>
                  <w:vMerge w:val="continue"/>
                  <w:vAlign w:val="center"/>
                </w:tcPr>
                <w:p>
                  <w:pPr>
                    <w:spacing w:line="320" w:lineRule="exact"/>
                    <w:jc w:val="center"/>
                    <w:rPr>
                      <w:rFonts w:hint="default" w:ascii="Times New Roman" w:hAnsi="Times New Roman" w:cs="Times New Roman"/>
                      <w:color w:val="auto"/>
                      <w:sz w:val="21"/>
                      <w:szCs w:val="21"/>
                    </w:rPr>
                  </w:pPr>
                </w:p>
              </w:tc>
              <w:tc>
                <w:tcPr>
                  <w:tcW w:w="1631" w:type="dxa"/>
                  <w:vAlign w:val="center"/>
                </w:tcPr>
                <w:p>
                  <w:pPr>
                    <w:keepNext w:val="0"/>
                    <w:keepLines w:val="0"/>
                    <w:widowControl/>
                    <w:suppressLineNumbers w:val="0"/>
                    <w:jc w:val="center"/>
                    <w:textAlignment w:val="center"/>
                    <w:rPr>
                      <w:rFonts w:hint="default" w:ascii="Times New Roman" w:hAnsi="Times New Roman" w:cs="Times New Roman"/>
                      <w:b w:val="0"/>
                      <w:bCs w:val="0"/>
                      <w:color w:val="auto"/>
                      <w:kern w:val="2"/>
                      <w:sz w:val="21"/>
                      <w:szCs w:val="21"/>
                      <w:u w:val="none"/>
                      <w:lang w:val="en-US" w:eastAsia="zh-CN" w:bidi="ar"/>
                    </w:rPr>
                  </w:pPr>
                  <w:r>
                    <w:rPr>
                      <w:rFonts w:hint="eastAsia" w:ascii="Times New Roman" w:hAnsi="Times New Roman" w:cs="Times New Roman"/>
                      <w:b w:val="0"/>
                      <w:bCs w:val="0"/>
                      <w:color w:val="auto"/>
                      <w:kern w:val="2"/>
                      <w:sz w:val="21"/>
                      <w:szCs w:val="21"/>
                      <w:u w:val="none"/>
                      <w:lang w:val="en-US" w:eastAsia="zh-CN" w:bidi="ar"/>
                    </w:rPr>
                    <w:t>风机</w:t>
                  </w:r>
                </w:p>
              </w:tc>
              <w:tc>
                <w:tcPr>
                  <w:tcW w:w="716" w:type="dxa"/>
                  <w:vAlign w:val="center"/>
                </w:tcPr>
                <w:p>
                  <w:pPr>
                    <w:spacing w:line="320" w:lineRule="exact"/>
                    <w:jc w:val="center"/>
                    <w:rPr>
                      <w:rFonts w:hint="default" w:cs="Times New Roman"/>
                      <w:color w:val="auto"/>
                      <w:sz w:val="21"/>
                      <w:szCs w:val="21"/>
                      <w:lang w:val="en-US" w:eastAsia="zh-CN"/>
                    </w:rPr>
                  </w:pPr>
                  <w:r>
                    <w:rPr>
                      <w:rFonts w:hint="eastAsia" w:cs="Times New Roman"/>
                      <w:color w:val="auto"/>
                      <w:sz w:val="21"/>
                      <w:szCs w:val="21"/>
                      <w:lang w:val="en-US" w:eastAsia="zh-CN"/>
                    </w:rPr>
                    <w:t>3</w:t>
                  </w:r>
                </w:p>
              </w:tc>
              <w:tc>
                <w:tcPr>
                  <w:tcW w:w="738" w:type="dxa"/>
                  <w:vAlign w:val="center"/>
                </w:tcPr>
                <w:p>
                  <w:pPr>
                    <w:spacing w:line="320" w:lineRule="exact"/>
                    <w:jc w:val="center"/>
                    <w:rPr>
                      <w:rFonts w:hint="default" w:cs="Times New Roman"/>
                      <w:color w:val="auto"/>
                      <w:sz w:val="21"/>
                      <w:szCs w:val="21"/>
                      <w:lang w:val="en-US" w:eastAsia="zh-CN"/>
                    </w:rPr>
                  </w:pPr>
                  <w:r>
                    <w:rPr>
                      <w:rFonts w:hint="eastAsia" w:cs="Times New Roman"/>
                      <w:color w:val="auto"/>
                      <w:sz w:val="21"/>
                      <w:szCs w:val="21"/>
                      <w:lang w:val="en-US" w:eastAsia="zh-CN"/>
                    </w:rPr>
                    <w:t>85</w:t>
                  </w:r>
                </w:p>
              </w:tc>
              <w:tc>
                <w:tcPr>
                  <w:tcW w:w="3250" w:type="dxa"/>
                  <w:shd w:val="clear" w:color="auto" w:fill="auto"/>
                  <w:vAlign w:val="center"/>
                </w:tcPr>
                <w:p>
                  <w:pPr>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合理布局、建筑隔声</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基础减振</w:t>
                  </w:r>
                </w:p>
              </w:tc>
              <w:tc>
                <w:tcPr>
                  <w:tcW w:w="718" w:type="dxa"/>
                  <w:shd w:val="clear" w:color="auto" w:fill="auto"/>
                  <w:vAlign w:val="center"/>
                </w:tcPr>
                <w:p>
                  <w:pPr>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1</w:t>
                  </w:r>
                  <w:r>
                    <w:rPr>
                      <w:rFonts w:hint="default" w:ascii="Times New Roman" w:hAnsi="Times New Roman" w:cs="Times New Roman"/>
                      <w:color w:val="auto"/>
                      <w:sz w:val="21"/>
                      <w:szCs w:val="21"/>
                      <w:lang w:val="en-US" w:eastAsia="zh-CN"/>
                    </w:rPr>
                    <w:t>5</w:t>
                  </w:r>
                </w:p>
              </w:tc>
            </w:tr>
          </w:tbl>
          <w:p>
            <w:pPr>
              <w:adjustRightInd w:val="0"/>
              <w:snapToGrid w:val="0"/>
              <w:spacing w:line="360" w:lineRule="auto"/>
              <w:ind w:firstLine="482" w:firstLineChars="200"/>
              <w:rPr>
                <w:rFonts w:hint="default" w:ascii="Times New Roman" w:hAnsi="Times New Roman" w:cs="Times New Roman"/>
                <w:b/>
                <w:color w:val="auto"/>
                <w:sz w:val="24"/>
              </w:rPr>
            </w:pPr>
            <w:r>
              <w:rPr>
                <w:rFonts w:hint="default" w:ascii="Times New Roman" w:hAnsi="Times New Roman" w:cs="Times New Roman"/>
                <w:b/>
                <w:color w:val="auto"/>
                <w:sz w:val="24"/>
              </w:rPr>
              <w:t>（2）噪声影响及达标分析</w:t>
            </w:r>
          </w:p>
          <w:p>
            <w:pPr>
              <w:adjustRightInd w:val="0"/>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① 预测模式</w:t>
            </w:r>
          </w:p>
          <w:p>
            <w:pPr>
              <w:adjustRightInd w:val="0"/>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厂界噪声影响预测采用《环境影响评价技术导则  声环境》（HJ2.4-2021）附录A和B中推荐的公式，公式如下：</w:t>
            </w:r>
          </w:p>
          <w:p>
            <w:pPr>
              <w:adjustRightInd w:val="0"/>
              <w:snapToGrid w:val="0"/>
              <w:spacing w:line="360" w:lineRule="auto"/>
              <w:ind w:firstLine="482" w:firstLineChars="200"/>
              <w:rPr>
                <w:rFonts w:hint="default" w:ascii="Times New Roman" w:hAnsi="Times New Roman" w:cs="Times New Roman"/>
                <w:b/>
                <w:bCs/>
                <w:color w:val="auto"/>
                <w:spacing w:val="-10"/>
                <w:sz w:val="24"/>
              </w:rPr>
            </w:pPr>
            <w:r>
              <w:rPr>
                <w:rFonts w:hint="default" w:ascii="Times New Roman" w:hAnsi="Times New Roman" w:cs="Times New Roman"/>
                <w:b/>
                <w:color w:val="auto"/>
                <w:sz w:val="24"/>
              </w:rPr>
              <w:t>①室内声源等效室外声源声功率级计算方法</w:t>
            </w:r>
          </w:p>
          <w:p>
            <w:pPr>
              <w:pStyle w:val="41"/>
              <w:adjustRightInd w:val="0"/>
              <w:snapToGrid w:val="0"/>
              <w:rPr>
                <w:rFonts w:hint="default" w:ascii="Times New Roman" w:hAnsi="Times New Roman" w:cs="Times New Roman"/>
                <w:bCs/>
                <w:color w:val="auto"/>
              </w:rPr>
            </w:pPr>
            <w:r>
              <w:rPr>
                <w:rFonts w:hint="default" w:ascii="Times New Roman" w:hAnsi="Times New Roman" w:cs="Times New Roman"/>
                <w:bCs/>
                <w:color w:val="auto"/>
              </w:rPr>
              <w:t>A.某一室内声源靠近围护结构处的倍频带声压级或A声级</w:t>
            </w:r>
          </w:p>
          <w:p>
            <w:pPr>
              <w:adjustRightInd w:val="0"/>
              <w:snapToGrid w:val="0"/>
              <w:spacing w:line="360" w:lineRule="auto"/>
              <w:ind w:firstLine="480" w:firstLineChars="200"/>
              <w:jc w:val="center"/>
              <w:rPr>
                <w:rFonts w:hint="default" w:ascii="Times New Roman" w:hAnsi="Times New Roman" w:cs="Times New Roman"/>
                <w:b/>
                <w:color w:val="auto"/>
                <w:sz w:val="24"/>
              </w:rPr>
            </w:pPr>
            <w:r>
              <w:rPr>
                <w:rFonts w:hint="default" w:ascii="Times New Roman" w:hAnsi="Times New Roman" w:cs="Times New Roman"/>
                <w:bCs/>
                <w:color w:val="auto"/>
                <w:sz w:val="24"/>
              </w:rPr>
              <w:object>
                <v:shape id="_x0000_i1025" o:spt="75" type="#_x0000_t75" style="height:33.5pt;width:137.2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default" w:ascii="Times New Roman" w:hAnsi="Times New Roman" w:cs="Times New Roman"/>
                <w:bCs/>
                <w:color w:val="auto"/>
                <w:sz w:val="24"/>
              </w:rPr>
              <w:t xml:space="preserve">  </w:t>
            </w:r>
          </w:p>
          <w:p>
            <w:pPr>
              <w:adjustRightInd w:val="0"/>
              <w:snapToGrid w:val="0"/>
              <w:spacing w:line="360" w:lineRule="auto"/>
              <w:rPr>
                <w:rFonts w:hint="default" w:ascii="Times New Roman" w:hAnsi="Times New Roman" w:cs="Times New Roman"/>
                <w:color w:val="auto"/>
                <w:sz w:val="24"/>
              </w:rPr>
            </w:pPr>
            <w:r>
              <w:rPr>
                <w:rFonts w:hint="default" w:ascii="Times New Roman" w:hAnsi="Times New Roman" w:cs="Times New Roman"/>
                <w:bCs/>
                <w:color w:val="auto"/>
                <w:sz w:val="24"/>
              </w:rPr>
              <w:t>式中：L</w:t>
            </w:r>
            <w:r>
              <w:rPr>
                <w:rFonts w:hint="default" w:ascii="Times New Roman" w:hAnsi="Times New Roman" w:cs="Times New Roman"/>
                <w:bCs/>
                <w:color w:val="auto"/>
                <w:sz w:val="24"/>
                <w:vertAlign w:val="subscript"/>
              </w:rPr>
              <w:t>p1</w:t>
            </w:r>
            <w:r>
              <w:rPr>
                <w:rFonts w:hint="default" w:ascii="Times New Roman" w:hAnsi="Times New Roman" w:cs="Times New Roman"/>
                <w:bCs/>
                <w:color w:val="auto"/>
                <w:sz w:val="24"/>
              </w:rPr>
              <w:t>——靠近开口处（或窗户）室内某倍频带的声压级或A声级，</w:t>
            </w:r>
            <w:r>
              <w:rPr>
                <w:rFonts w:hint="default" w:ascii="Times New Roman" w:hAnsi="Times New Roman" w:cs="Times New Roman"/>
                <w:color w:val="auto"/>
                <w:sz w:val="24"/>
              </w:rPr>
              <w:t>dB；</w:t>
            </w:r>
          </w:p>
          <w:p>
            <w:pPr>
              <w:adjustRightInd w:val="0"/>
              <w:snapToGrid w:val="0"/>
              <w:spacing w:line="360" w:lineRule="auto"/>
              <w:ind w:firstLine="720" w:firstLineChars="300"/>
              <w:rPr>
                <w:rFonts w:hint="default" w:ascii="Times New Roman" w:hAnsi="Times New Roman" w:cs="Times New Roman"/>
                <w:bCs/>
                <w:color w:val="auto"/>
                <w:sz w:val="24"/>
              </w:rPr>
            </w:pPr>
            <w:r>
              <w:rPr>
                <w:rFonts w:hint="default" w:ascii="Times New Roman" w:hAnsi="Times New Roman" w:cs="Times New Roman"/>
                <w:bCs/>
                <w:color w:val="auto"/>
                <w:sz w:val="24"/>
              </w:rPr>
              <w:t>L</w:t>
            </w:r>
            <w:r>
              <w:rPr>
                <w:rFonts w:hint="default" w:ascii="Times New Roman" w:hAnsi="Times New Roman" w:cs="Times New Roman"/>
                <w:bCs/>
                <w:color w:val="auto"/>
                <w:sz w:val="24"/>
                <w:vertAlign w:val="subscript"/>
              </w:rPr>
              <w:t>W</w:t>
            </w:r>
            <w:r>
              <w:rPr>
                <w:rFonts w:hint="default" w:ascii="Times New Roman" w:hAnsi="Times New Roman" w:cs="Times New Roman"/>
                <w:bCs/>
                <w:color w:val="auto"/>
                <w:sz w:val="24"/>
              </w:rPr>
              <w:t>——点声源声功率级（A计权或倍频带），</w:t>
            </w:r>
            <w:r>
              <w:rPr>
                <w:rFonts w:hint="default" w:ascii="Times New Roman" w:hAnsi="Times New Roman" w:cs="Times New Roman"/>
                <w:color w:val="auto"/>
                <w:sz w:val="24"/>
              </w:rPr>
              <w:t xml:space="preserve">dB；   </w:t>
            </w:r>
          </w:p>
          <w:p>
            <w:pPr>
              <w:adjustRightInd w:val="0"/>
              <w:snapToGrid w:val="0"/>
              <w:spacing w:line="360" w:lineRule="auto"/>
              <w:ind w:firstLine="720" w:firstLineChars="300"/>
              <w:rPr>
                <w:rFonts w:hint="default" w:ascii="Times New Roman" w:hAnsi="Times New Roman" w:cs="Times New Roman"/>
                <w:bCs/>
                <w:color w:val="auto"/>
                <w:sz w:val="24"/>
              </w:rPr>
            </w:pPr>
            <w:r>
              <w:rPr>
                <w:rFonts w:hint="default" w:ascii="Times New Roman" w:hAnsi="Times New Roman" w:cs="Times New Roman"/>
                <w:bCs/>
                <w:color w:val="auto"/>
                <w:sz w:val="24"/>
              </w:rPr>
              <w:t>Q——指向性因数：通常对无指向性声源，当声源放在房间中心时，Q=1；当放在一面墙的中心时，Q=2；当放在两面墙夹角处时，Q=4；当放在三面墙夹角处时，Q=8；</w:t>
            </w:r>
          </w:p>
          <w:p>
            <w:pPr>
              <w:adjustRightInd w:val="0"/>
              <w:snapToGrid w:val="0"/>
              <w:spacing w:line="360" w:lineRule="auto"/>
              <w:ind w:firstLine="720" w:firstLineChars="300"/>
              <w:rPr>
                <w:rFonts w:hint="default" w:ascii="Times New Roman" w:hAnsi="Times New Roman" w:cs="Times New Roman"/>
                <w:bCs/>
                <w:color w:val="auto"/>
                <w:sz w:val="24"/>
              </w:rPr>
            </w:pPr>
            <w:r>
              <w:rPr>
                <w:rFonts w:hint="default" w:ascii="Times New Roman" w:hAnsi="Times New Roman" w:cs="Times New Roman"/>
                <w:color w:val="auto"/>
                <w:sz w:val="24"/>
              </w:rPr>
              <w:t>R</w:t>
            </w:r>
            <w:r>
              <w:rPr>
                <w:rFonts w:hint="default" w:ascii="Times New Roman" w:hAnsi="Times New Roman" w:cs="Times New Roman"/>
                <w:bCs/>
                <w:color w:val="auto"/>
                <w:sz w:val="24"/>
              </w:rPr>
              <w:t>——房间常数，R=Sα/（1-α），S为房间内表面面积，㎡，α为平均吸声系数；</w:t>
            </w:r>
          </w:p>
          <w:p>
            <w:pPr>
              <w:adjustRightInd w:val="0"/>
              <w:snapToGrid w:val="0"/>
              <w:spacing w:line="360" w:lineRule="auto"/>
              <w:ind w:firstLine="480" w:firstLineChars="200"/>
              <w:outlineLvl w:val="0"/>
              <w:rPr>
                <w:rFonts w:hint="default" w:ascii="Times New Roman" w:hAnsi="Times New Roman" w:cs="Times New Roman"/>
                <w:bCs/>
                <w:color w:val="auto"/>
                <w:kern w:val="24"/>
                <w:sz w:val="24"/>
              </w:rPr>
            </w:pPr>
            <w:r>
              <w:rPr>
                <w:rFonts w:hint="default" w:ascii="Times New Roman" w:hAnsi="Times New Roman" w:cs="Times New Roman"/>
                <w:bCs/>
                <w:color w:val="auto"/>
                <w:sz w:val="24"/>
              </w:rPr>
              <w:t>r——声源到靠近围护结构某点处的距离，m。</w:t>
            </w:r>
          </w:p>
          <w:p>
            <w:pPr>
              <w:adjustRightInd w:val="0"/>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B.所有室内声源在围护结构处产生的i倍频带叠加声压级</w:t>
            </w:r>
          </w:p>
          <w:p>
            <w:pPr>
              <w:adjustRightInd w:val="0"/>
              <w:snapToGrid w:val="0"/>
              <w:spacing w:line="360" w:lineRule="auto"/>
              <w:jc w:val="center"/>
              <w:rPr>
                <w:rFonts w:hint="default" w:ascii="Times New Roman" w:hAnsi="Times New Roman" w:cs="Times New Roman"/>
                <w:bCs/>
                <w:color w:val="auto"/>
                <w:sz w:val="24"/>
              </w:rPr>
            </w:pPr>
            <w:r>
              <w:rPr>
                <w:rFonts w:hint="default" w:ascii="Times New Roman" w:hAnsi="Times New Roman" w:cs="Times New Roman"/>
                <w:bCs/>
                <w:color w:val="auto"/>
                <w:sz w:val="24"/>
              </w:rPr>
              <w:object>
                <v:shape id="_x0000_i1026" o:spt="75" type="#_x0000_t75" style="height:37.65pt;width:133.1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p>
          <w:p>
            <w:pPr>
              <w:adjustRightInd w:val="0"/>
              <w:snapToGrid w:val="0"/>
              <w:spacing w:line="360" w:lineRule="auto"/>
              <w:rPr>
                <w:rFonts w:hint="default" w:ascii="Times New Roman" w:hAnsi="Times New Roman" w:cs="Times New Roman"/>
                <w:bCs/>
                <w:color w:val="auto"/>
                <w:sz w:val="24"/>
              </w:rPr>
            </w:pPr>
            <w:r>
              <w:rPr>
                <w:rFonts w:hint="default" w:ascii="Times New Roman" w:hAnsi="Times New Roman" w:cs="Times New Roman"/>
                <w:bCs/>
                <w:color w:val="auto"/>
                <w:sz w:val="24"/>
              </w:rPr>
              <w:t>式中：L</w:t>
            </w:r>
            <w:r>
              <w:rPr>
                <w:rFonts w:hint="default" w:ascii="Times New Roman" w:hAnsi="Times New Roman" w:cs="Times New Roman"/>
                <w:bCs/>
                <w:color w:val="auto"/>
                <w:sz w:val="24"/>
                <w:vertAlign w:val="subscript"/>
              </w:rPr>
              <w:t>p1i</w:t>
            </w:r>
            <w:r>
              <w:rPr>
                <w:rFonts w:hint="default" w:ascii="Times New Roman" w:hAnsi="Times New Roman" w:cs="Times New Roman"/>
                <w:bCs/>
                <w:color w:val="auto"/>
                <w:sz w:val="24"/>
              </w:rPr>
              <w:t>（T）——靠近围护结构处室内N个声源i倍频带的叠加声压级，</w:t>
            </w:r>
            <w:r>
              <w:rPr>
                <w:rFonts w:hint="default" w:ascii="Times New Roman" w:hAnsi="Times New Roman" w:cs="Times New Roman"/>
                <w:color w:val="auto"/>
                <w:sz w:val="24"/>
              </w:rPr>
              <w:t>dB；</w:t>
            </w:r>
          </w:p>
          <w:p>
            <w:pPr>
              <w:adjustRightInd w:val="0"/>
              <w:snapToGrid w:val="0"/>
              <w:spacing w:line="360" w:lineRule="auto"/>
              <w:ind w:firstLine="720" w:firstLineChars="300"/>
              <w:rPr>
                <w:rFonts w:hint="default" w:ascii="Times New Roman" w:hAnsi="Times New Roman" w:cs="Times New Roman"/>
                <w:bCs/>
                <w:color w:val="auto"/>
                <w:sz w:val="24"/>
              </w:rPr>
            </w:pPr>
            <w:r>
              <w:rPr>
                <w:rFonts w:hint="default" w:ascii="Times New Roman" w:hAnsi="Times New Roman" w:cs="Times New Roman"/>
                <w:bCs/>
                <w:color w:val="auto"/>
                <w:sz w:val="24"/>
              </w:rPr>
              <w:t>L</w:t>
            </w:r>
            <w:r>
              <w:rPr>
                <w:rFonts w:hint="default" w:ascii="Times New Roman" w:hAnsi="Times New Roman" w:cs="Times New Roman"/>
                <w:bCs/>
                <w:color w:val="auto"/>
                <w:sz w:val="24"/>
                <w:vertAlign w:val="subscript"/>
              </w:rPr>
              <w:t>p1ij</w:t>
            </w:r>
            <w:r>
              <w:rPr>
                <w:rFonts w:hint="default" w:ascii="Times New Roman" w:hAnsi="Times New Roman" w:cs="Times New Roman"/>
                <w:bCs/>
                <w:color w:val="auto"/>
                <w:sz w:val="24"/>
              </w:rPr>
              <w:t>——室内j声源i倍频带的声压级，</w:t>
            </w:r>
            <w:r>
              <w:rPr>
                <w:rFonts w:hint="default" w:ascii="Times New Roman" w:hAnsi="Times New Roman" w:cs="Times New Roman"/>
                <w:color w:val="auto"/>
                <w:sz w:val="24"/>
              </w:rPr>
              <w:t>dB；</w:t>
            </w:r>
          </w:p>
          <w:p>
            <w:pPr>
              <w:adjustRightInd w:val="0"/>
              <w:snapToGrid w:val="0"/>
              <w:spacing w:line="360" w:lineRule="auto"/>
              <w:ind w:firstLine="720" w:firstLineChars="300"/>
              <w:rPr>
                <w:rFonts w:hint="default" w:ascii="Times New Roman" w:hAnsi="Times New Roman" w:cs="Times New Roman"/>
                <w:bCs/>
                <w:color w:val="auto"/>
                <w:sz w:val="24"/>
              </w:rPr>
            </w:pPr>
            <w:r>
              <w:rPr>
                <w:rFonts w:hint="default" w:ascii="Times New Roman" w:hAnsi="Times New Roman" w:cs="Times New Roman"/>
                <w:bCs/>
                <w:color w:val="auto"/>
                <w:sz w:val="24"/>
              </w:rPr>
              <w:t>N——室内声源总数。</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bCs/>
                <w:color w:val="auto"/>
                <w:sz w:val="24"/>
              </w:rPr>
              <w:t>C.按下式计算出</w:t>
            </w:r>
            <w:r>
              <w:rPr>
                <w:rFonts w:hint="default" w:ascii="Times New Roman" w:hAnsi="Times New Roman" w:cs="Times New Roman"/>
                <w:color w:val="auto"/>
                <w:sz w:val="24"/>
              </w:rPr>
              <w:t>靠近室外围护结构处的声压级</w:t>
            </w:r>
          </w:p>
          <w:p>
            <w:pPr>
              <w:adjustRightInd w:val="0"/>
              <w:snapToGrid w:val="0"/>
              <w:spacing w:line="360" w:lineRule="auto"/>
              <w:jc w:val="center"/>
              <w:rPr>
                <w:rFonts w:hint="default" w:ascii="Times New Roman" w:hAnsi="Times New Roman" w:cs="Times New Roman"/>
                <w:color w:val="auto"/>
                <w:sz w:val="24"/>
              </w:rPr>
            </w:pPr>
            <w:r>
              <w:rPr>
                <w:rFonts w:hint="default" w:ascii="Times New Roman" w:hAnsi="Times New Roman" w:cs="Times New Roman"/>
                <w:color w:val="auto"/>
                <w:sz w:val="24"/>
              </w:rPr>
              <w:object>
                <v:shape id="_x0000_i1027" o:spt="75" type="#_x0000_t75" style="height:19.25pt;width:135.6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p>
          <w:p>
            <w:pPr>
              <w:adjustRightInd w:val="0"/>
              <w:snapToGrid w:val="0"/>
              <w:spacing w:line="360" w:lineRule="auto"/>
              <w:rPr>
                <w:rFonts w:hint="default" w:ascii="Times New Roman" w:hAnsi="Times New Roman" w:cs="Times New Roman"/>
                <w:bCs/>
                <w:color w:val="auto"/>
                <w:sz w:val="24"/>
              </w:rPr>
            </w:pPr>
            <w:r>
              <w:rPr>
                <w:rFonts w:hint="default" w:ascii="Times New Roman" w:hAnsi="Times New Roman" w:cs="Times New Roman"/>
                <w:bCs/>
                <w:color w:val="auto"/>
                <w:sz w:val="24"/>
              </w:rPr>
              <w:t>式中：L</w:t>
            </w:r>
            <w:r>
              <w:rPr>
                <w:rFonts w:hint="default" w:ascii="Times New Roman" w:hAnsi="Times New Roman" w:cs="Times New Roman"/>
                <w:bCs/>
                <w:color w:val="auto"/>
                <w:sz w:val="24"/>
                <w:vertAlign w:val="subscript"/>
              </w:rPr>
              <w:t>p2i</w:t>
            </w:r>
            <w:r>
              <w:rPr>
                <w:rFonts w:hint="default" w:ascii="Times New Roman" w:hAnsi="Times New Roman" w:cs="Times New Roman"/>
                <w:bCs/>
                <w:color w:val="auto"/>
                <w:sz w:val="24"/>
              </w:rPr>
              <w:t>（T）——靠近围护结构处室外N个声源i倍频带的叠加声压级，</w:t>
            </w:r>
            <w:r>
              <w:rPr>
                <w:rFonts w:hint="default" w:ascii="Times New Roman" w:hAnsi="Times New Roman" w:cs="Times New Roman"/>
                <w:color w:val="auto"/>
                <w:sz w:val="24"/>
              </w:rPr>
              <w:t>dB；</w:t>
            </w:r>
          </w:p>
          <w:p>
            <w:pPr>
              <w:adjustRightInd w:val="0"/>
              <w:snapToGrid w:val="0"/>
              <w:spacing w:line="360" w:lineRule="auto"/>
              <w:ind w:firstLine="720" w:firstLineChars="300"/>
              <w:rPr>
                <w:rFonts w:hint="default" w:ascii="Times New Roman" w:hAnsi="Times New Roman" w:cs="Times New Roman"/>
                <w:bCs/>
                <w:color w:val="auto"/>
                <w:sz w:val="24"/>
              </w:rPr>
            </w:pPr>
            <w:r>
              <w:rPr>
                <w:rFonts w:hint="default" w:ascii="Times New Roman" w:hAnsi="Times New Roman" w:cs="Times New Roman"/>
                <w:bCs/>
                <w:color w:val="auto"/>
                <w:sz w:val="24"/>
              </w:rPr>
              <w:t>L</w:t>
            </w:r>
            <w:r>
              <w:rPr>
                <w:rFonts w:hint="default" w:ascii="Times New Roman" w:hAnsi="Times New Roman" w:cs="Times New Roman"/>
                <w:bCs/>
                <w:color w:val="auto"/>
                <w:sz w:val="24"/>
                <w:vertAlign w:val="subscript"/>
              </w:rPr>
              <w:t>p1i</w:t>
            </w:r>
            <w:r>
              <w:rPr>
                <w:rFonts w:hint="default" w:ascii="Times New Roman" w:hAnsi="Times New Roman" w:cs="Times New Roman"/>
                <w:bCs/>
                <w:color w:val="auto"/>
                <w:sz w:val="24"/>
              </w:rPr>
              <w:t>（T）——靠近围护结构处室内N个声源i倍频带的叠加声压级，</w:t>
            </w:r>
            <w:r>
              <w:rPr>
                <w:rFonts w:hint="default" w:ascii="Times New Roman" w:hAnsi="Times New Roman" w:cs="Times New Roman"/>
                <w:color w:val="auto"/>
                <w:sz w:val="24"/>
              </w:rPr>
              <w:t>dB；</w:t>
            </w:r>
          </w:p>
          <w:p>
            <w:pPr>
              <w:adjustRightInd w:val="0"/>
              <w:snapToGrid w:val="0"/>
              <w:spacing w:line="360" w:lineRule="auto"/>
              <w:ind w:firstLine="720" w:firstLineChars="300"/>
              <w:rPr>
                <w:rFonts w:hint="default" w:ascii="Times New Roman" w:hAnsi="Times New Roman" w:cs="Times New Roman"/>
                <w:bCs/>
                <w:color w:val="auto"/>
                <w:sz w:val="24"/>
              </w:rPr>
            </w:pPr>
            <w:r>
              <w:rPr>
                <w:rFonts w:hint="default" w:ascii="Times New Roman" w:hAnsi="Times New Roman" w:cs="Times New Roman"/>
                <w:bCs/>
                <w:color w:val="auto"/>
                <w:sz w:val="24"/>
              </w:rPr>
              <w:t>TL</w:t>
            </w:r>
            <w:r>
              <w:rPr>
                <w:rFonts w:hint="default" w:ascii="Times New Roman" w:hAnsi="Times New Roman" w:cs="Times New Roman"/>
                <w:bCs/>
                <w:color w:val="auto"/>
                <w:sz w:val="24"/>
                <w:vertAlign w:val="subscript"/>
              </w:rPr>
              <w:t>i</w:t>
            </w:r>
            <w:r>
              <w:rPr>
                <w:rFonts w:hint="default" w:ascii="Times New Roman" w:hAnsi="Times New Roman" w:cs="Times New Roman"/>
                <w:bCs/>
                <w:color w:val="auto"/>
                <w:sz w:val="24"/>
              </w:rPr>
              <w:t>——围护结构i倍频带的隔声量，</w:t>
            </w:r>
            <w:r>
              <w:rPr>
                <w:rFonts w:hint="default" w:ascii="Times New Roman" w:hAnsi="Times New Roman" w:cs="Times New Roman"/>
                <w:color w:val="auto"/>
                <w:sz w:val="24"/>
              </w:rPr>
              <w:t>dB。</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bCs/>
                <w:color w:val="auto"/>
                <w:sz w:val="24"/>
              </w:rPr>
              <w:t>D.按下式将室外声源的声压级和透过面积换算成等效的室外声源，计算出</w:t>
            </w:r>
            <w:r>
              <w:rPr>
                <w:rFonts w:hint="default" w:ascii="Times New Roman" w:hAnsi="Times New Roman" w:cs="Times New Roman"/>
                <w:color w:val="auto"/>
                <w:sz w:val="24"/>
              </w:rPr>
              <w:t>中心位置位于透声面积（S）处的等效声源的倍频带声功率级</w:t>
            </w:r>
          </w:p>
          <w:p>
            <w:pPr>
              <w:adjustRightInd w:val="0"/>
              <w:snapToGrid w:val="0"/>
              <w:spacing w:line="360" w:lineRule="auto"/>
              <w:jc w:val="center"/>
              <w:rPr>
                <w:rFonts w:hint="default" w:ascii="Times New Roman" w:hAnsi="Times New Roman" w:cs="Times New Roman"/>
                <w:color w:val="auto"/>
                <w:sz w:val="24"/>
              </w:rPr>
            </w:pPr>
            <w:r>
              <w:rPr>
                <w:rFonts w:hint="default" w:ascii="Times New Roman" w:hAnsi="Times New Roman" w:cs="Times New Roman"/>
                <w:color w:val="auto"/>
                <w:sz w:val="24"/>
              </w:rPr>
              <w:object>
                <v:shape id="_x0000_i1028" o:spt="75" type="#_x0000_t75" style="height:19.25pt;width:102.1pt;" o:ole="t" filled="f" o:preferrelative="t" stroked="f" coordsize="21600,21600">
                  <v:path/>
                  <v:fill on="f" focussize="0,0"/>
                  <v:stroke on="f" joinstyle="miter"/>
                  <v:imagedata r:id="rId22" o:title=""/>
                  <o:lock v:ext="edit" aspectratio="t"/>
                  <w10:wrap type="none"/>
                  <w10:anchorlock/>
                </v:shape>
                <o:OLEObject Type="Embed" ProgID="Equation.3" ShapeID="_x0000_i1028" DrawAspect="Content" ObjectID="_1468075728" r:id="rId21">
                  <o:LockedField>false</o:LockedField>
                </o:OLEObject>
              </w:object>
            </w:r>
          </w:p>
          <w:p>
            <w:pPr>
              <w:adjustRightInd w:val="0"/>
              <w:snapToGrid w:val="0"/>
              <w:spacing w:line="360" w:lineRule="auto"/>
              <w:rPr>
                <w:rFonts w:hint="default" w:ascii="Times New Roman" w:hAnsi="Times New Roman" w:cs="Times New Roman"/>
                <w:color w:val="auto"/>
                <w:sz w:val="24"/>
              </w:rPr>
            </w:pPr>
            <w:r>
              <w:rPr>
                <w:rFonts w:hint="default" w:ascii="Times New Roman" w:hAnsi="Times New Roman" w:cs="Times New Roman"/>
                <w:bCs/>
                <w:color w:val="auto"/>
                <w:sz w:val="24"/>
              </w:rPr>
              <w:t>式中：Lw</w:t>
            </w:r>
            <w:r>
              <w:rPr>
                <w:rFonts w:hint="default" w:ascii="Times New Roman" w:hAnsi="Times New Roman" w:cs="Times New Roman"/>
                <w:color w:val="auto"/>
                <w:sz w:val="24"/>
              </w:rPr>
              <w:t>—中心位置位于透声面积（S）处的等效声源的倍频带声功率级，dB；</w:t>
            </w:r>
          </w:p>
          <w:p>
            <w:pPr>
              <w:pStyle w:val="21"/>
              <w:adjustRightInd w:val="0"/>
              <w:snapToGrid w:val="0"/>
              <w:spacing w:line="360" w:lineRule="auto"/>
              <w:ind w:firstLine="720" w:firstLineChars="300"/>
              <w:rPr>
                <w:rFonts w:hint="default" w:ascii="Times New Roman" w:hAnsi="Times New Roman" w:cs="Times New Roman"/>
                <w:bCs/>
                <w:color w:val="auto"/>
                <w:sz w:val="24"/>
              </w:rPr>
            </w:pPr>
            <w:r>
              <w:rPr>
                <w:rFonts w:hint="default" w:ascii="Times New Roman" w:hAnsi="Times New Roman" w:cs="Times New Roman"/>
                <w:bCs/>
                <w:color w:val="auto"/>
                <w:sz w:val="24"/>
              </w:rPr>
              <w:t>L</w:t>
            </w:r>
            <w:r>
              <w:rPr>
                <w:rFonts w:hint="default" w:ascii="Times New Roman" w:hAnsi="Times New Roman" w:cs="Times New Roman"/>
                <w:bCs/>
                <w:color w:val="auto"/>
                <w:sz w:val="24"/>
                <w:vertAlign w:val="subscript"/>
              </w:rPr>
              <w:t>p2</w:t>
            </w:r>
            <w:r>
              <w:rPr>
                <w:rFonts w:hint="default" w:ascii="Times New Roman" w:hAnsi="Times New Roman" w:cs="Times New Roman"/>
                <w:bCs/>
                <w:color w:val="auto"/>
                <w:sz w:val="24"/>
              </w:rPr>
              <w:t>（T）——靠近围护结构处室外声源的声压级，</w:t>
            </w:r>
            <w:r>
              <w:rPr>
                <w:rFonts w:hint="default" w:ascii="Times New Roman" w:hAnsi="Times New Roman" w:cs="Times New Roman"/>
                <w:color w:val="auto"/>
                <w:sz w:val="24"/>
              </w:rPr>
              <w:t>dB；</w:t>
            </w:r>
          </w:p>
          <w:p>
            <w:pPr>
              <w:pStyle w:val="21"/>
              <w:adjustRightInd w:val="0"/>
              <w:snapToGrid w:val="0"/>
              <w:spacing w:line="360" w:lineRule="auto"/>
              <w:ind w:firstLine="720" w:firstLineChars="300"/>
              <w:rPr>
                <w:rFonts w:hint="default" w:ascii="Times New Roman" w:hAnsi="Times New Roman" w:cs="Times New Roman"/>
                <w:color w:val="auto"/>
                <w:sz w:val="24"/>
              </w:rPr>
            </w:pPr>
            <w:r>
              <w:rPr>
                <w:rFonts w:hint="default" w:ascii="Times New Roman" w:hAnsi="Times New Roman" w:cs="Times New Roman"/>
                <w:color w:val="auto"/>
                <w:sz w:val="24"/>
              </w:rPr>
              <w:t>S—透声面积，m</w:t>
            </w:r>
            <w:r>
              <w:rPr>
                <w:rFonts w:hint="default" w:ascii="Times New Roman" w:hAnsi="Times New Roman" w:cs="Times New Roman"/>
                <w:color w:val="auto"/>
                <w:sz w:val="24"/>
                <w:vertAlign w:val="superscript"/>
              </w:rPr>
              <w:t>2</w:t>
            </w:r>
            <w:r>
              <w:rPr>
                <w:rFonts w:hint="default" w:ascii="Times New Roman" w:hAnsi="Times New Roman" w:cs="Times New Roman"/>
                <w:color w:val="auto"/>
                <w:sz w:val="24"/>
              </w:rPr>
              <w:t>。</w:t>
            </w:r>
          </w:p>
          <w:p>
            <w:pPr>
              <w:adjustRightInd w:val="0"/>
              <w:snapToGrid w:val="0"/>
              <w:spacing w:line="360" w:lineRule="auto"/>
              <w:ind w:firstLine="472" w:firstLineChars="196"/>
              <w:rPr>
                <w:rFonts w:hint="default" w:ascii="Times New Roman" w:hAnsi="Times New Roman" w:cs="Times New Roman"/>
                <w:b/>
                <w:bCs/>
                <w:color w:val="auto"/>
                <w:sz w:val="24"/>
              </w:rPr>
            </w:pPr>
            <w:r>
              <w:rPr>
                <w:rFonts w:hint="default" w:ascii="Times New Roman" w:hAnsi="Times New Roman" w:cs="Times New Roman"/>
                <w:b/>
                <w:color w:val="auto"/>
                <w:sz w:val="24"/>
              </w:rPr>
              <w:t>②</w:t>
            </w:r>
            <w:r>
              <w:rPr>
                <w:rFonts w:hint="default" w:ascii="Times New Roman" w:hAnsi="Times New Roman" w:cs="Times New Roman"/>
                <w:b/>
                <w:bCs/>
                <w:color w:val="auto"/>
                <w:sz w:val="24"/>
              </w:rPr>
              <w:t>室外声源预测</w:t>
            </w:r>
            <w:r>
              <w:rPr>
                <w:rFonts w:hint="default" w:ascii="Times New Roman" w:hAnsi="Times New Roman" w:cs="Times New Roman"/>
                <w:b/>
                <w:color w:val="auto"/>
                <w:sz w:val="24"/>
              </w:rPr>
              <w:t>模式</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bCs/>
                <w:color w:val="auto"/>
                <w:sz w:val="24"/>
              </w:rPr>
              <w:t>结合项目平面布置情况和外环境关系，本次噪声预测只考虑几何发散衰减，其室外声源预测方法计算预测点处的A声级如下所示：</w:t>
            </w:r>
          </w:p>
          <w:p>
            <w:pPr>
              <w:adjustRightInd w:val="0"/>
              <w:snapToGrid w:val="0"/>
              <w:spacing w:line="360" w:lineRule="auto"/>
              <w:jc w:val="center"/>
              <w:rPr>
                <w:rFonts w:hint="default" w:ascii="Times New Roman" w:hAnsi="Times New Roman" w:cs="Times New Roman"/>
                <w:color w:val="auto"/>
                <w:position w:val="-14"/>
                <w:sz w:val="24"/>
              </w:rPr>
            </w:pPr>
            <w:r>
              <w:rPr>
                <w:rFonts w:hint="default" w:ascii="Times New Roman" w:hAnsi="Times New Roman" w:cs="Times New Roman"/>
                <w:color w:val="auto"/>
                <w:position w:val="-12"/>
                <w:sz w:val="24"/>
              </w:rPr>
              <w:object>
                <v:shape id="_x0000_i1029" o:spt="75" type="#_x0000_t75" style="height:18pt;width:97.4pt;" o:ole="t" filled="f" o:preferrelative="t" stroked="f" coordsize="21600,21600">
                  <v:path/>
                  <v:fill on="f" focussize="0,0"/>
                  <v:stroke on="f" joinstyle="miter"/>
                  <v:imagedata r:id="rId24" o:title=""/>
                  <o:lock v:ext="edit" aspectratio="t"/>
                  <w10:wrap type="none"/>
                  <w10:anchorlock/>
                </v:shape>
                <o:OLEObject Type="Embed" ProgID="Equation.3" ShapeID="_x0000_i1029" DrawAspect="Content" ObjectID="_1468075729" r:id="rId23">
                  <o:LockedField>false</o:LockedField>
                </o:OLEObject>
              </w:object>
            </w:r>
          </w:p>
          <w:p>
            <w:pPr>
              <w:adjustRightInd w:val="0"/>
              <w:snapToGrid w:val="0"/>
              <w:spacing w:line="360" w:lineRule="auto"/>
              <w:ind w:firstLine="607" w:firstLineChars="253"/>
              <w:rPr>
                <w:rFonts w:hint="default" w:ascii="Times New Roman" w:hAnsi="Times New Roman" w:cs="Times New Roman"/>
                <w:color w:val="auto"/>
                <w:sz w:val="24"/>
              </w:rPr>
            </w:pPr>
            <w:r>
              <w:rPr>
                <w:rFonts w:hint="default" w:ascii="Times New Roman" w:hAnsi="Times New Roman" w:cs="Times New Roman"/>
                <w:color w:val="auto"/>
                <w:sz w:val="24"/>
              </w:rPr>
              <w:t>式中：</w:t>
            </w:r>
            <w:r>
              <w:rPr>
                <w:rFonts w:hint="default" w:ascii="Times New Roman" w:hAnsi="Times New Roman" w:cs="Times New Roman"/>
                <w:color w:val="auto"/>
                <w:position w:val="-10"/>
                <w:sz w:val="24"/>
              </w:rPr>
              <w:object>
                <v:shape id="_x0000_i1030" o:spt="75" type="#_x0000_t75" style="height:17.7pt;width:28.25pt;" o:ole="t" filled="f" o:preferrelative="t" stroked="f" coordsize="21600,21600">
                  <v:path/>
                  <v:fill on="f" focussize="0,0"/>
                  <v:stroke on="f" joinstyle="miter"/>
                  <v:imagedata r:id="rId26" o:title=""/>
                  <o:lock v:ext="edit" aspectratio="t"/>
                  <w10:wrap type="none"/>
                  <w10:anchorlock/>
                </v:shape>
                <o:OLEObject Type="Embed" ProgID="Equation.3" ShapeID="_x0000_i1030" DrawAspect="Content" ObjectID="_1468075730" r:id="rId25">
                  <o:LockedField>false</o:LockedField>
                </o:OLEObject>
              </w:object>
            </w:r>
            <w:r>
              <w:rPr>
                <w:rFonts w:hint="default" w:ascii="Times New Roman" w:hAnsi="Times New Roman" w:cs="Times New Roman"/>
                <w:color w:val="auto"/>
                <w:sz w:val="24"/>
              </w:rPr>
              <w:t>—距离声源r处的A声级，dB（A）；</w:t>
            </w:r>
          </w:p>
          <w:p>
            <w:pPr>
              <w:tabs>
                <w:tab w:val="left" w:pos="6259"/>
              </w:tabs>
              <w:adjustRightInd w:val="0"/>
              <w:snapToGrid w:val="0"/>
              <w:spacing w:line="360" w:lineRule="auto"/>
              <w:ind w:firstLine="1200" w:firstLineChars="500"/>
              <w:rPr>
                <w:rFonts w:hint="default" w:ascii="Times New Roman" w:hAnsi="Times New Roman" w:cs="Times New Roman"/>
                <w:color w:val="auto"/>
                <w:position w:val="-12"/>
                <w:sz w:val="24"/>
              </w:rPr>
            </w:pPr>
            <w:r>
              <w:rPr>
                <w:rFonts w:hint="default" w:ascii="Times New Roman" w:hAnsi="Times New Roman" w:cs="Times New Roman"/>
                <w:color w:val="auto"/>
                <w:position w:val="-12"/>
                <w:sz w:val="24"/>
              </w:rPr>
              <w:object>
                <v:shape id="_x0000_i1031" o:spt="75" type="#_x0000_t75" style="height:18.75pt;width:31.15pt;" o:ole="t" filled="f" o:preferrelative="t" stroked="f" coordsize="21600,21600">
                  <v:path/>
                  <v:fill on="f" focussize="0,0"/>
                  <v:stroke on="f" joinstyle="miter"/>
                  <v:imagedata r:id="rId28" o:title=""/>
                  <o:lock v:ext="edit" aspectratio="t"/>
                  <w10:wrap type="none"/>
                  <w10:anchorlock/>
                </v:shape>
                <o:OLEObject Type="Embed" ProgID="Equation.3" ShapeID="_x0000_i1031" DrawAspect="Content" ObjectID="_1468075731" r:id="rId27">
                  <o:LockedField>false</o:LockedField>
                </o:OLEObject>
              </w:object>
            </w:r>
            <w:r>
              <w:rPr>
                <w:rFonts w:hint="default" w:ascii="Times New Roman" w:hAnsi="Times New Roman" w:cs="Times New Roman"/>
                <w:color w:val="auto"/>
                <w:sz w:val="24"/>
              </w:rPr>
              <w:t>—距离声源r</w:t>
            </w:r>
            <w:r>
              <w:rPr>
                <w:rFonts w:hint="default" w:ascii="Times New Roman" w:hAnsi="Times New Roman" w:cs="Times New Roman"/>
                <w:color w:val="auto"/>
                <w:sz w:val="24"/>
                <w:vertAlign w:val="subscript"/>
              </w:rPr>
              <w:t>0</w:t>
            </w:r>
            <w:r>
              <w:rPr>
                <w:rFonts w:hint="default" w:ascii="Times New Roman" w:hAnsi="Times New Roman" w:cs="Times New Roman"/>
                <w:color w:val="auto"/>
                <w:sz w:val="24"/>
              </w:rPr>
              <w:t>处的A声级，dB（A）；</w:t>
            </w:r>
          </w:p>
          <w:p>
            <w:pPr>
              <w:tabs>
                <w:tab w:val="left" w:pos="6259"/>
              </w:tabs>
              <w:adjustRightInd w:val="0"/>
              <w:snapToGrid w:val="0"/>
              <w:spacing w:line="360" w:lineRule="auto"/>
              <w:ind w:firstLine="960" w:firstLineChars="400"/>
              <w:rPr>
                <w:rFonts w:hint="default" w:ascii="Times New Roman" w:hAnsi="Times New Roman" w:cs="Times New Roman"/>
                <w:color w:val="auto"/>
                <w:sz w:val="24"/>
              </w:rPr>
            </w:pPr>
            <w:r>
              <w:rPr>
                <w:rFonts w:hint="default" w:ascii="Times New Roman" w:hAnsi="Times New Roman" w:cs="Times New Roman"/>
                <w:color w:val="auto"/>
                <w:position w:val="-12"/>
                <w:sz w:val="24"/>
              </w:rPr>
              <w:t xml:space="preserve"> </w:t>
            </w:r>
            <w:r>
              <w:rPr>
                <w:rFonts w:hint="default" w:ascii="Times New Roman" w:hAnsi="Times New Roman" w:cs="Times New Roman"/>
                <w:color w:val="auto"/>
                <w:position w:val="-12"/>
                <w:sz w:val="24"/>
              </w:rPr>
              <w:object>
                <v:shape id="_x0000_i1032" o:spt="75" type="#_x0000_t75" style="height:19pt;width:20.4pt;" o:ole="t" filled="f" o:preferrelative="t" stroked="f" coordsize="21600,21600">
                  <v:path/>
                  <v:fill on="f" focussize="0,0"/>
                  <v:stroke on="f" joinstyle="miter"/>
                  <v:imagedata r:id="rId30" o:title=""/>
                  <o:lock v:ext="edit" aspectratio="t"/>
                  <w10:wrap type="none"/>
                  <w10:anchorlock/>
                </v:shape>
                <o:OLEObject Type="Embed" ProgID="Equation.3" ShapeID="_x0000_i1032" DrawAspect="Content" ObjectID="_1468075732" r:id="rId29">
                  <o:LockedField>false</o:LockedField>
                </o:OLEObject>
              </w:object>
            </w:r>
            <w:r>
              <w:rPr>
                <w:rFonts w:hint="default" w:ascii="Times New Roman" w:hAnsi="Times New Roman" w:cs="Times New Roman"/>
                <w:color w:val="auto"/>
                <w:sz w:val="24"/>
              </w:rPr>
              <w:t>—几何发散引起的倍频带衰减，dB，A</w:t>
            </w:r>
            <w:r>
              <w:rPr>
                <w:rFonts w:hint="default" w:ascii="Times New Roman" w:hAnsi="Times New Roman" w:cs="Times New Roman"/>
                <w:color w:val="auto"/>
                <w:sz w:val="24"/>
                <w:vertAlign w:val="subscript"/>
              </w:rPr>
              <w:t>div</w:t>
            </w:r>
            <w:r>
              <w:rPr>
                <w:rFonts w:hint="default" w:ascii="Times New Roman" w:hAnsi="Times New Roman" w:cs="Times New Roman"/>
                <w:color w:val="auto"/>
                <w:sz w:val="24"/>
              </w:rPr>
              <w:t>=20lg（r/r</w:t>
            </w:r>
            <w:r>
              <w:rPr>
                <w:rFonts w:hint="default" w:ascii="Times New Roman" w:hAnsi="Times New Roman" w:cs="Times New Roman"/>
                <w:color w:val="auto"/>
                <w:sz w:val="24"/>
                <w:vertAlign w:val="subscript"/>
              </w:rPr>
              <w:t>o</w:t>
            </w:r>
            <w:r>
              <w:rPr>
                <w:rFonts w:hint="default" w:ascii="Times New Roman" w:hAnsi="Times New Roman" w:cs="Times New Roman"/>
                <w:color w:val="auto"/>
                <w:sz w:val="24"/>
              </w:rPr>
              <w:t>）；</w:t>
            </w:r>
          </w:p>
          <w:p>
            <w:pPr>
              <w:adjustRightInd w:val="0"/>
              <w:snapToGrid w:val="0"/>
              <w:spacing w:line="360" w:lineRule="auto"/>
              <w:ind w:firstLine="482" w:firstLineChars="200"/>
              <w:rPr>
                <w:rFonts w:hint="default" w:ascii="Times New Roman" w:hAnsi="Times New Roman" w:cs="Times New Roman"/>
                <w:bCs/>
                <w:color w:val="auto"/>
                <w:sz w:val="24"/>
              </w:rPr>
            </w:pPr>
            <w:r>
              <w:rPr>
                <w:rFonts w:hint="default" w:ascii="Times New Roman" w:hAnsi="Times New Roman" w:cs="Times New Roman"/>
                <w:b/>
                <w:bCs/>
                <w:color w:val="auto"/>
                <w:sz w:val="24"/>
              </w:rPr>
              <w:fldChar w:fldCharType="begin"/>
            </w:r>
            <w:r>
              <w:rPr>
                <w:rFonts w:hint="default" w:ascii="Times New Roman" w:hAnsi="Times New Roman" w:cs="Times New Roman"/>
                <w:b/>
                <w:bCs/>
                <w:color w:val="auto"/>
                <w:sz w:val="24"/>
              </w:rPr>
              <w:instrText xml:space="preserve"> = 3 \* GB3 \* MERGEFORMAT </w:instrText>
            </w:r>
            <w:r>
              <w:rPr>
                <w:rFonts w:hint="default" w:ascii="Times New Roman" w:hAnsi="Times New Roman" w:cs="Times New Roman"/>
                <w:b/>
                <w:bCs/>
                <w:color w:val="auto"/>
                <w:sz w:val="24"/>
              </w:rPr>
              <w:fldChar w:fldCharType="separate"/>
            </w:r>
            <w:r>
              <w:rPr>
                <w:rFonts w:hint="default" w:ascii="Times New Roman" w:hAnsi="Times New Roman" w:cs="Times New Roman"/>
                <w:b/>
                <w:bCs/>
                <w:color w:val="auto"/>
                <w:sz w:val="24"/>
              </w:rPr>
              <w:t>③</w:t>
            </w:r>
            <w:r>
              <w:rPr>
                <w:rFonts w:hint="default" w:ascii="Times New Roman" w:hAnsi="Times New Roman" w:cs="Times New Roman"/>
                <w:b/>
                <w:bCs/>
                <w:color w:val="auto"/>
                <w:sz w:val="24"/>
              </w:rPr>
              <w:fldChar w:fldCharType="end"/>
            </w:r>
            <w:r>
              <w:rPr>
                <w:rFonts w:hint="default" w:ascii="Times New Roman" w:hAnsi="Times New Roman" w:cs="Times New Roman"/>
                <w:b/>
                <w:bCs/>
                <w:color w:val="auto"/>
                <w:sz w:val="24"/>
              </w:rPr>
              <w:t>计算结果：</w:t>
            </w:r>
            <w:r>
              <w:rPr>
                <w:rFonts w:hint="default" w:ascii="Times New Roman" w:hAnsi="Times New Roman" w:cs="Times New Roman"/>
                <w:bCs/>
                <w:color w:val="auto"/>
                <w:sz w:val="24"/>
              </w:rPr>
              <w:t>多个室外声源对预测点的贡献值（</w:t>
            </w:r>
            <w:r>
              <w:rPr>
                <w:rFonts w:hint="default" w:ascii="Times New Roman" w:hAnsi="Times New Roman" w:cs="Times New Roman"/>
                <w:bCs/>
                <w:i/>
                <w:iCs/>
                <w:color w:val="auto"/>
                <w:sz w:val="24"/>
              </w:rPr>
              <w:t>L</w:t>
            </w:r>
            <w:r>
              <w:rPr>
                <w:rFonts w:hint="default" w:ascii="Times New Roman" w:hAnsi="Times New Roman" w:cs="Times New Roman"/>
                <w:bCs/>
                <w:color w:val="auto"/>
                <w:sz w:val="24"/>
                <w:vertAlign w:val="subscript"/>
              </w:rPr>
              <w:t>eqg</w:t>
            </w:r>
            <w:r>
              <w:rPr>
                <w:rFonts w:hint="default" w:ascii="Times New Roman" w:hAnsi="Times New Roman" w:cs="Times New Roman"/>
                <w:bCs/>
                <w:color w:val="auto"/>
                <w:sz w:val="24"/>
              </w:rPr>
              <w:t>）</w:t>
            </w:r>
          </w:p>
          <w:p>
            <w:pPr>
              <w:adjustRightInd w:val="0"/>
              <w:snapToGrid w:val="0"/>
              <w:spacing w:line="360" w:lineRule="auto"/>
              <w:ind w:firstLine="607" w:firstLineChars="253"/>
              <w:jc w:val="center"/>
              <w:rPr>
                <w:rFonts w:hint="default" w:ascii="Times New Roman" w:hAnsi="Times New Roman" w:cs="Times New Roman"/>
                <w:color w:val="auto"/>
                <w:sz w:val="24"/>
              </w:rPr>
            </w:pPr>
            <w:r>
              <w:rPr>
                <w:rFonts w:hint="default" w:ascii="Times New Roman" w:hAnsi="Times New Roman" w:cs="Times New Roman"/>
                <w:color w:val="auto"/>
                <w:position w:val="-34"/>
                <w:sz w:val="24"/>
              </w:rPr>
              <w:object>
                <v:shape id="_x0000_i1033" o:spt="75" type="#_x0000_t75" style="height:40.75pt;width:205.15pt;" o:ole="t" filled="f" o:preferrelative="t" stroked="f" coordsize="21600,21600">
                  <v:path/>
                  <v:fill on="f" focussize="0,0"/>
                  <v:stroke on="f" joinstyle="miter"/>
                  <v:imagedata r:id="rId32" o:title=""/>
                  <o:lock v:ext="edit" aspectratio="t"/>
                  <w10:wrap type="none"/>
                  <w10:anchorlock/>
                </v:shape>
                <o:OLEObject Type="Embed" ProgID="Equation.3" ShapeID="_x0000_i1033" DrawAspect="Content" ObjectID="_1468075733" r:id="rId31">
                  <o:LockedField>false</o:LockedField>
                </o:OLEObject>
              </w:object>
            </w:r>
          </w:p>
          <w:p>
            <w:pPr>
              <w:adjustRightInd w:val="0"/>
              <w:snapToGrid w:val="0"/>
              <w:spacing w:line="360" w:lineRule="auto"/>
              <w:ind w:firstLine="607" w:firstLineChars="253"/>
              <w:rPr>
                <w:rFonts w:hint="default" w:ascii="Times New Roman" w:hAnsi="Times New Roman" w:cs="Times New Roman"/>
                <w:color w:val="auto"/>
                <w:sz w:val="24"/>
              </w:rPr>
            </w:pPr>
            <w:r>
              <w:rPr>
                <w:rFonts w:hint="default" w:ascii="Times New Roman" w:hAnsi="Times New Roman" w:cs="Times New Roman"/>
                <w:color w:val="auto"/>
                <w:sz w:val="24"/>
              </w:rPr>
              <w:t>式中：</w:t>
            </w:r>
            <w:r>
              <w:rPr>
                <w:rFonts w:hint="default" w:ascii="Times New Roman" w:hAnsi="Times New Roman" w:cs="Times New Roman"/>
                <w:bCs/>
                <w:i/>
                <w:iCs/>
                <w:color w:val="auto"/>
                <w:sz w:val="24"/>
              </w:rPr>
              <w:t>L</w:t>
            </w:r>
            <w:r>
              <w:rPr>
                <w:rFonts w:hint="default" w:ascii="Times New Roman" w:hAnsi="Times New Roman" w:cs="Times New Roman"/>
                <w:bCs/>
                <w:color w:val="auto"/>
                <w:sz w:val="24"/>
                <w:vertAlign w:val="subscript"/>
              </w:rPr>
              <w:t>eqg——</w:t>
            </w:r>
            <w:r>
              <w:rPr>
                <w:rFonts w:hint="default" w:ascii="Times New Roman" w:hAnsi="Times New Roman" w:cs="Times New Roman"/>
                <w:bCs/>
                <w:color w:val="auto"/>
                <w:sz w:val="24"/>
              </w:rPr>
              <w:t>建设项目声源在预测点产生的噪声贡献值，dB</w:t>
            </w:r>
          </w:p>
          <w:p>
            <w:pPr>
              <w:adjustRightInd w:val="0"/>
              <w:snapToGrid w:val="0"/>
              <w:spacing w:line="360" w:lineRule="auto"/>
              <w:ind w:firstLine="1322" w:firstLineChars="551"/>
              <w:rPr>
                <w:rFonts w:hint="default" w:ascii="Times New Roman" w:hAnsi="Times New Roman" w:cs="Times New Roman"/>
                <w:color w:val="auto"/>
                <w:sz w:val="24"/>
              </w:rPr>
            </w:pPr>
            <w:r>
              <w:rPr>
                <w:rFonts w:hint="default" w:ascii="Times New Roman" w:hAnsi="Times New Roman" w:cs="Times New Roman"/>
                <w:color w:val="auto"/>
                <w:position w:val="-14"/>
                <w:sz w:val="24"/>
              </w:rPr>
              <w:object>
                <v:shape id="_x0000_i1034" o:spt="75" type="#_x0000_t75" style="height:19pt;width:12.25pt;" o:ole="t" filled="f" o:preferrelative="t" stroked="f" coordsize="21600,21600">
                  <v:path/>
                  <v:fill on="f" focussize="0,0"/>
                  <v:stroke on="f" joinstyle="miter"/>
                  <v:imagedata r:id="rId34" o:title=""/>
                  <o:lock v:ext="edit" aspectratio="t"/>
                  <w10:wrap type="none"/>
                  <w10:anchorlock/>
                </v:shape>
                <o:OLEObject Type="Embed" ProgID="Equation.3" ShapeID="_x0000_i1034" DrawAspect="Content" ObjectID="_1468075734" r:id="rId33">
                  <o:LockedField>false</o:LockedField>
                </o:OLEObject>
              </w:object>
            </w:r>
            <w:r>
              <w:rPr>
                <w:rFonts w:hint="default" w:ascii="Times New Roman" w:hAnsi="Times New Roman" w:cs="Times New Roman"/>
                <w:color w:val="auto"/>
                <w:sz w:val="24"/>
              </w:rPr>
              <w:t>—在T时间内j声源工作时间，s；</w:t>
            </w:r>
          </w:p>
          <w:p>
            <w:pPr>
              <w:adjustRightInd w:val="0"/>
              <w:snapToGrid w:val="0"/>
              <w:spacing w:line="360" w:lineRule="auto"/>
              <w:ind w:firstLine="1322" w:firstLineChars="551"/>
              <w:rPr>
                <w:rFonts w:hint="default" w:ascii="Times New Roman" w:hAnsi="Times New Roman" w:cs="Times New Roman"/>
                <w:color w:val="auto"/>
                <w:sz w:val="24"/>
              </w:rPr>
            </w:pPr>
            <w:r>
              <w:rPr>
                <w:rFonts w:hint="default" w:ascii="Times New Roman" w:hAnsi="Times New Roman" w:cs="Times New Roman"/>
                <w:color w:val="auto"/>
                <w:position w:val="-12"/>
                <w:sz w:val="24"/>
              </w:rPr>
              <w:object>
                <v:shape id="_x0000_i1035" o:spt="75" type="#_x0000_t75" style="height:19pt;width:11.55pt;" o:ole="t" filled="f" o:preferrelative="t" stroked="f" coordsize="21600,21600">
                  <v:path/>
                  <v:fill on="f" focussize="0,0"/>
                  <v:stroke on="f" joinstyle="miter"/>
                  <v:imagedata r:id="rId36" o:title=""/>
                  <o:lock v:ext="edit" aspectratio="t"/>
                  <w10:wrap type="none"/>
                  <w10:anchorlock/>
                </v:shape>
                <o:OLEObject Type="Embed" ProgID="Equation.3" ShapeID="_x0000_i1035" DrawAspect="Content" ObjectID="_1468075735" r:id="rId35">
                  <o:LockedField>false</o:LockedField>
                </o:OLEObject>
              </w:object>
            </w:r>
            <w:r>
              <w:rPr>
                <w:rFonts w:hint="default" w:ascii="Times New Roman" w:hAnsi="Times New Roman" w:cs="Times New Roman"/>
                <w:color w:val="auto"/>
                <w:sz w:val="24"/>
              </w:rPr>
              <w:t>—在T时间内i声源工作时间，s；</w:t>
            </w:r>
          </w:p>
          <w:p>
            <w:pPr>
              <w:adjustRightInd w:val="0"/>
              <w:snapToGrid w:val="0"/>
              <w:spacing w:line="360" w:lineRule="auto"/>
              <w:ind w:firstLine="1322" w:firstLineChars="551"/>
              <w:rPr>
                <w:rFonts w:hint="default" w:ascii="Times New Roman" w:hAnsi="Times New Roman" w:cs="Times New Roman"/>
                <w:color w:val="auto"/>
                <w:sz w:val="24"/>
              </w:rPr>
            </w:pPr>
            <w:r>
              <w:rPr>
                <w:rFonts w:hint="default" w:ascii="Times New Roman" w:hAnsi="Times New Roman" w:cs="Times New Roman"/>
                <w:color w:val="auto"/>
                <w:sz w:val="24"/>
              </w:rPr>
              <w:t>T—用于计算等效声级的时间，s；</w:t>
            </w:r>
          </w:p>
          <w:p>
            <w:pPr>
              <w:adjustRightInd w:val="0"/>
              <w:snapToGrid w:val="0"/>
              <w:spacing w:line="360" w:lineRule="auto"/>
              <w:ind w:firstLine="1322" w:firstLineChars="551"/>
              <w:rPr>
                <w:rFonts w:hint="default" w:ascii="Times New Roman" w:hAnsi="Times New Roman" w:cs="Times New Roman"/>
                <w:color w:val="auto"/>
                <w:sz w:val="24"/>
              </w:rPr>
            </w:pPr>
            <w:r>
              <w:rPr>
                <w:rFonts w:hint="default" w:ascii="Times New Roman" w:hAnsi="Times New Roman" w:cs="Times New Roman"/>
                <w:color w:val="auto"/>
                <w:sz w:val="24"/>
              </w:rPr>
              <w:t>N—室外声源个数；</w:t>
            </w:r>
          </w:p>
          <w:p>
            <w:pPr>
              <w:adjustRightInd w:val="0"/>
              <w:snapToGrid w:val="0"/>
              <w:spacing w:line="360" w:lineRule="auto"/>
              <w:ind w:firstLine="720" w:firstLineChars="300"/>
              <w:rPr>
                <w:rFonts w:hint="default" w:ascii="Times New Roman" w:hAnsi="Times New Roman" w:cs="Times New Roman"/>
                <w:bCs/>
                <w:color w:val="auto"/>
                <w:kern w:val="24"/>
                <w:sz w:val="24"/>
              </w:rPr>
            </w:pPr>
            <w:r>
              <w:rPr>
                <w:rFonts w:hint="default" w:ascii="Times New Roman" w:hAnsi="Times New Roman" w:cs="Times New Roman"/>
                <w:color w:val="auto"/>
                <w:sz w:val="24"/>
              </w:rPr>
              <w:t>M—等效室外声源个数。</w:t>
            </w:r>
          </w:p>
          <w:p>
            <w:pPr>
              <w:spacing w:line="460" w:lineRule="exact"/>
              <w:ind w:firstLine="556"/>
              <w:rPr>
                <w:rFonts w:hint="default" w:ascii="Times New Roman" w:hAnsi="Times New Roman" w:cs="Times New Roman"/>
                <w:color w:val="auto"/>
                <w:kern w:val="0"/>
                <w:sz w:val="24"/>
              </w:rPr>
            </w:pPr>
            <w:r>
              <w:rPr>
                <w:rFonts w:hint="default" w:ascii="Times New Roman" w:hAnsi="Times New Roman" w:cs="Times New Roman"/>
                <w:color w:val="auto"/>
                <w:kern w:val="0"/>
                <w:sz w:val="24"/>
              </w:rPr>
              <w:t>② 预测结果</w:t>
            </w:r>
          </w:p>
          <w:p>
            <w:pPr>
              <w:pStyle w:val="19"/>
              <w:adjustRightInd w:val="0"/>
              <w:snapToGrid w:val="0"/>
              <w:spacing w:before="0" w:beforeAutospacing="0" w:after="0" w:afterAutospacing="0" w:line="460" w:lineRule="exact"/>
              <w:ind w:firstLine="480" w:firstLineChars="200"/>
              <w:jc w:val="both"/>
              <w:rPr>
                <w:rFonts w:hint="default" w:ascii="Times New Roman" w:hAnsi="Times New Roman" w:cs="Times New Roman"/>
                <w:color w:val="auto"/>
              </w:rPr>
            </w:pPr>
            <w:r>
              <w:rPr>
                <w:rFonts w:hint="default" w:ascii="Times New Roman" w:hAnsi="Times New Roman" w:cs="Times New Roman"/>
                <w:color w:val="auto"/>
                <w:szCs w:val="24"/>
              </w:rPr>
              <w:t>按上述预测公式，其厂界噪声预测值见表 4-</w:t>
            </w:r>
            <w:r>
              <w:rPr>
                <w:rFonts w:hint="default" w:ascii="Times New Roman" w:hAnsi="Times New Roman" w:cs="Times New Roman"/>
                <w:color w:val="auto"/>
                <w:szCs w:val="24"/>
                <w:lang w:val="en-US" w:eastAsia="zh-CN"/>
              </w:rPr>
              <w:t>12</w:t>
            </w:r>
            <w:r>
              <w:rPr>
                <w:rFonts w:hint="default" w:ascii="Times New Roman" w:hAnsi="Times New Roman" w:cs="Times New Roman"/>
                <w:color w:val="auto"/>
                <w:szCs w:val="24"/>
              </w:rPr>
              <w:t>。</w:t>
            </w:r>
          </w:p>
        </w:tc>
      </w:tr>
    </w:tbl>
    <w:p>
      <w:pPr>
        <w:pStyle w:val="19"/>
        <w:outlineLvl w:val="0"/>
        <w:rPr>
          <w:rFonts w:hint="default" w:ascii="Times New Roman" w:hAnsi="Times New Roman" w:eastAsia="黑体" w:cs="Times New Roman"/>
          <w:snapToGrid w:val="0"/>
          <w:color w:val="auto"/>
          <w:sz w:val="30"/>
          <w:szCs w:val="30"/>
        </w:rPr>
        <w:sectPr>
          <w:pgSz w:w="11906" w:h="16838"/>
          <w:pgMar w:top="1701" w:right="1531" w:bottom="1701" w:left="1531" w:header="851" w:footer="851" w:gutter="0"/>
          <w:cols w:space="720" w:num="1"/>
          <w:docGrid w:linePitch="312" w:charSpace="0"/>
        </w:sectPr>
      </w:pPr>
    </w:p>
    <w:tbl>
      <w:tblPr>
        <w:tblStyle w:val="25"/>
        <w:tblW w:w="148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
        <w:gridCol w:w="14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dxa"/>
            <w:vAlign w:val="center"/>
          </w:tcPr>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运营</w:t>
            </w:r>
          </w:p>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期环</w:t>
            </w:r>
          </w:p>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境影</w:t>
            </w:r>
          </w:p>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响和</w:t>
            </w:r>
          </w:p>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保护</w:t>
            </w:r>
          </w:p>
          <w:p>
            <w:pPr>
              <w:adjustRightInd w:val="0"/>
              <w:snapToGrid w:val="0"/>
              <w:jc w:val="center"/>
              <w:rPr>
                <w:rFonts w:hint="default" w:ascii="Times New Roman" w:hAnsi="Times New Roman" w:eastAsia="黑体" w:cs="Times New Roman"/>
                <w:snapToGrid w:val="0"/>
                <w:color w:val="auto"/>
                <w:sz w:val="30"/>
                <w:szCs w:val="30"/>
              </w:rPr>
            </w:pPr>
            <w:r>
              <w:rPr>
                <w:rFonts w:hint="default" w:ascii="Times New Roman" w:hAnsi="Times New Roman" w:cs="Times New Roman"/>
                <w:bCs/>
                <w:color w:val="auto"/>
                <w:szCs w:val="21"/>
              </w:rPr>
              <w:t>措施</w:t>
            </w:r>
          </w:p>
        </w:tc>
        <w:tc>
          <w:tcPr>
            <w:tcW w:w="14410" w:type="dxa"/>
          </w:tcPr>
          <w:p>
            <w:pPr>
              <w:adjustRightInd w:val="0"/>
              <w:snapToGrid w:val="0"/>
              <w:ind w:firstLine="482" w:firstLineChars="200"/>
              <w:jc w:val="center"/>
              <w:rPr>
                <w:rFonts w:hint="default" w:ascii="Times New Roman" w:hAnsi="Times New Roman" w:cs="Times New Roman"/>
                <w:b/>
                <w:color w:val="auto"/>
                <w:sz w:val="24"/>
              </w:rPr>
            </w:pPr>
            <w:r>
              <w:rPr>
                <w:rFonts w:hint="default" w:ascii="Times New Roman" w:hAnsi="Times New Roman" w:cs="Times New Roman"/>
                <w:b/>
                <w:color w:val="auto"/>
                <w:sz w:val="24"/>
                <w:lang w:bidi="ar"/>
              </w:rPr>
              <w:t>表4-</w:t>
            </w:r>
            <w:r>
              <w:rPr>
                <w:rFonts w:hint="default" w:ascii="Times New Roman" w:hAnsi="Times New Roman" w:cs="Times New Roman"/>
                <w:b/>
                <w:color w:val="auto"/>
                <w:sz w:val="24"/>
                <w:lang w:val="en-US" w:eastAsia="zh-CN" w:bidi="ar"/>
              </w:rPr>
              <w:t>12</w:t>
            </w:r>
            <w:r>
              <w:rPr>
                <w:rFonts w:hint="default" w:ascii="Times New Roman" w:hAnsi="Times New Roman" w:cs="Times New Roman"/>
                <w:b/>
                <w:color w:val="auto"/>
                <w:sz w:val="24"/>
                <w:lang w:bidi="ar"/>
              </w:rPr>
              <w:t xml:space="preserve">  工业企业噪声源强调查清单（室内声源） </w:t>
            </w:r>
          </w:p>
          <w:tbl>
            <w:tblPr>
              <w:tblStyle w:val="24"/>
              <w:tblW w:w="140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9"/>
              <w:gridCol w:w="987"/>
              <w:gridCol w:w="743"/>
              <w:gridCol w:w="766"/>
              <w:gridCol w:w="532"/>
              <w:gridCol w:w="516"/>
              <w:gridCol w:w="562"/>
              <w:gridCol w:w="574"/>
              <w:gridCol w:w="552"/>
              <w:gridCol w:w="560"/>
              <w:gridCol w:w="504"/>
              <w:gridCol w:w="568"/>
              <w:gridCol w:w="508"/>
              <w:gridCol w:w="581"/>
              <w:gridCol w:w="774"/>
              <w:gridCol w:w="577"/>
              <w:gridCol w:w="551"/>
              <w:gridCol w:w="550"/>
              <w:gridCol w:w="487"/>
              <w:gridCol w:w="675"/>
              <w:gridCol w:w="573"/>
              <w:gridCol w:w="621"/>
              <w:gridCol w:w="7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619" w:type="dxa"/>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bidi="ar"/>
                    </w:rPr>
                    <w:t>建筑物名称</w:t>
                  </w:r>
                </w:p>
              </w:tc>
              <w:tc>
                <w:tcPr>
                  <w:tcW w:w="987" w:type="dxa"/>
                  <w:vMerge w:val="restart"/>
                  <w:tcBorders>
                    <w:top w:val="single" w:color="000000" w:sz="4" w:space="0"/>
                    <w:left w:val="nil"/>
                    <w:bottom w:val="single" w:color="000000"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bidi="ar"/>
                    </w:rPr>
                    <w:t>设备名称</w:t>
                  </w:r>
                </w:p>
              </w:tc>
              <w:tc>
                <w:tcPr>
                  <w:tcW w:w="743" w:type="dxa"/>
                  <w:vMerge w:val="restart"/>
                  <w:tcBorders>
                    <w:top w:val="single" w:color="000000" w:sz="4" w:space="0"/>
                    <w:left w:val="nil"/>
                    <w:bottom w:val="single" w:color="000000"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bidi="ar"/>
                    </w:rPr>
                    <w:t>声源源强dB（A）</w:t>
                  </w:r>
                </w:p>
              </w:tc>
              <w:tc>
                <w:tcPr>
                  <w:tcW w:w="1814" w:type="dxa"/>
                  <w:gridSpan w:val="3"/>
                  <w:tcBorders>
                    <w:top w:val="single" w:color="000000" w:sz="4" w:space="0"/>
                    <w:left w:val="nil"/>
                    <w:bottom w:val="single" w:color="000000"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bidi="ar"/>
                    </w:rPr>
                    <w:t>空间相对位置</w:t>
                  </w:r>
                </w:p>
              </w:tc>
              <w:tc>
                <w:tcPr>
                  <w:tcW w:w="2248" w:type="dxa"/>
                  <w:gridSpan w:val="4"/>
                  <w:tcBorders>
                    <w:top w:val="single" w:color="000000"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bidi="ar"/>
                    </w:rPr>
                    <w:t>距室内边界距离/m</w:t>
                  </w:r>
                </w:p>
              </w:tc>
              <w:tc>
                <w:tcPr>
                  <w:tcW w:w="2161" w:type="dxa"/>
                  <w:gridSpan w:val="4"/>
                  <w:tcBorders>
                    <w:top w:val="single" w:color="000000"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室内边界声级/dB(A)</w:t>
                  </w:r>
                </w:p>
              </w:tc>
              <w:tc>
                <w:tcPr>
                  <w:tcW w:w="774" w:type="dxa"/>
                  <w:vMerge w:val="restart"/>
                  <w:tcBorders>
                    <w:top w:val="single" w:color="000000" w:sz="4" w:space="0"/>
                    <w:left w:val="nil"/>
                    <w:bottom w:val="single" w:color="000000"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bidi="ar"/>
                    </w:rPr>
                    <w:t>运行</w:t>
                  </w:r>
                </w:p>
                <w:p>
                  <w:pPr>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bidi="ar"/>
                    </w:rPr>
                    <w:t>时段</w:t>
                  </w:r>
                </w:p>
              </w:tc>
              <w:tc>
                <w:tcPr>
                  <w:tcW w:w="4751" w:type="dxa"/>
                  <w:gridSpan w:val="8"/>
                  <w:tcBorders>
                    <w:top w:val="single" w:color="000000" w:sz="4" w:space="0"/>
                    <w:left w:val="nil"/>
                    <w:bottom w:val="nil"/>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bidi="ar"/>
                    </w:rPr>
                  </w:pPr>
                  <w:r>
                    <w:rPr>
                      <w:rFonts w:hint="default" w:ascii="Times New Roman" w:hAnsi="Times New Roman" w:eastAsia="宋体" w:cs="Times New Roman"/>
                      <w:color w:val="auto"/>
                      <w:sz w:val="18"/>
                      <w:szCs w:val="18"/>
                      <w:lang w:bidi="ar"/>
                    </w:rPr>
                    <w:t>建筑物外噪声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color w:val="auto"/>
                      <w:sz w:val="18"/>
                      <w:szCs w:val="18"/>
                    </w:rPr>
                  </w:pPr>
                </w:p>
              </w:tc>
              <w:tc>
                <w:tcPr>
                  <w:tcW w:w="987" w:type="dxa"/>
                  <w:vMerge w:val="continue"/>
                  <w:tcBorders>
                    <w:top w:val="single" w:color="000000" w:sz="4" w:space="0"/>
                    <w:left w:val="nil"/>
                    <w:bottom w:val="single" w:color="000000" w:sz="4" w:space="0"/>
                    <w:right w:val="single" w:color="000000" w:sz="4" w:space="0"/>
                  </w:tcBorders>
                  <w:vAlign w:val="center"/>
                </w:tcPr>
                <w:p>
                  <w:pPr>
                    <w:jc w:val="center"/>
                    <w:rPr>
                      <w:rFonts w:hint="default" w:ascii="Times New Roman" w:hAnsi="Times New Roman" w:eastAsia="宋体" w:cs="Times New Roman"/>
                      <w:color w:val="auto"/>
                      <w:sz w:val="18"/>
                      <w:szCs w:val="18"/>
                    </w:rPr>
                  </w:pPr>
                </w:p>
              </w:tc>
              <w:tc>
                <w:tcPr>
                  <w:tcW w:w="743" w:type="dxa"/>
                  <w:vMerge w:val="continue"/>
                  <w:tcBorders>
                    <w:top w:val="single" w:color="000000" w:sz="4" w:space="0"/>
                    <w:left w:val="nil"/>
                    <w:bottom w:val="single" w:color="000000" w:sz="4" w:space="0"/>
                    <w:right w:val="single" w:color="000000" w:sz="4" w:space="0"/>
                  </w:tcBorders>
                  <w:vAlign w:val="center"/>
                </w:tcPr>
                <w:p>
                  <w:pPr>
                    <w:jc w:val="center"/>
                    <w:rPr>
                      <w:rFonts w:hint="default" w:ascii="Times New Roman" w:hAnsi="Times New Roman" w:eastAsia="宋体" w:cs="Times New Roman"/>
                      <w:color w:val="auto"/>
                      <w:sz w:val="18"/>
                      <w:szCs w:val="18"/>
                    </w:rPr>
                  </w:pPr>
                </w:p>
              </w:tc>
              <w:tc>
                <w:tcPr>
                  <w:tcW w:w="766" w:type="dxa"/>
                  <w:vMerge w:val="restart"/>
                  <w:tcBorders>
                    <w:top w:val="single" w:color="000000" w:sz="4" w:space="0"/>
                    <w:left w:val="nil"/>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bidi="ar"/>
                    </w:rPr>
                    <w:t>X</w:t>
                  </w:r>
                </w:p>
              </w:tc>
              <w:tc>
                <w:tcPr>
                  <w:tcW w:w="532" w:type="dxa"/>
                  <w:vMerge w:val="restart"/>
                  <w:tcBorders>
                    <w:top w:val="single" w:color="000000" w:sz="4" w:space="0"/>
                    <w:left w:val="nil"/>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bidi="ar"/>
                    </w:rPr>
                    <w:t>Y</w:t>
                  </w:r>
                </w:p>
              </w:tc>
              <w:tc>
                <w:tcPr>
                  <w:tcW w:w="516" w:type="dxa"/>
                  <w:vMerge w:val="restart"/>
                  <w:tcBorders>
                    <w:top w:val="single" w:color="000000" w:sz="4" w:space="0"/>
                    <w:left w:val="nil"/>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bidi="ar"/>
                    </w:rPr>
                    <w:t>Z</w:t>
                  </w:r>
                </w:p>
              </w:tc>
              <w:tc>
                <w:tcPr>
                  <w:tcW w:w="562" w:type="dxa"/>
                  <w:vMerge w:val="restart"/>
                  <w:tcBorders>
                    <w:top w:val="single" w:color="auto" w:sz="4" w:space="0"/>
                    <w:left w:val="nil"/>
                    <w:right w:val="single" w:color="auto" w:sz="4" w:space="0"/>
                  </w:tcBorders>
                  <w:vAlign w:val="center"/>
                </w:tcPr>
                <w:p>
                  <w:pPr>
                    <w:widowControl/>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东</w:t>
                  </w:r>
                </w:p>
              </w:tc>
              <w:tc>
                <w:tcPr>
                  <w:tcW w:w="574"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南</w:t>
                  </w:r>
                </w:p>
              </w:tc>
              <w:tc>
                <w:tcPr>
                  <w:tcW w:w="552"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西</w:t>
                  </w:r>
                </w:p>
              </w:tc>
              <w:tc>
                <w:tcPr>
                  <w:tcW w:w="560" w:type="dxa"/>
                  <w:vMerge w:val="restart"/>
                  <w:tcBorders>
                    <w:top w:val="single" w:color="auto" w:sz="4" w:space="0"/>
                    <w:left w:val="single" w:color="auto" w:sz="4" w:space="0"/>
                    <w:right w:val="single" w:color="000000" w:sz="4" w:space="0"/>
                  </w:tcBorders>
                  <w:vAlign w:val="center"/>
                </w:tcPr>
                <w:p>
                  <w:pPr>
                    <w:widowControl/>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北</w:t>
                  </w:r>
                </w:p>
              </w:tc>
              <w:tc>
                <w:tcPr>
                  <w:tcW w:w="504" w:type="dxa"/>
                  <w:vMerge w:val="restart"/>
                  <w:tcBorders>
                    <w:top w:val="single" w:color="auto" w:sz="4" w:space="0"/>
                    <w:left w:val="nil"/>
                    <w:right w:val="single" w:color="auto" w:sz="4" w:space="0"/>
                  </w:tcBorders>
                  <w:vAlign w:val="center"/>
                </w:tcPr>
                <w:p>
                  <w:pPr>
                    <w:widowControl/>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东</w:t>
                  </w:r>
                </w:p>
              </w:tc>
              <w:tc>
                <w:tcPr>
                  <w:tcW w:w="568"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南</w:t>
                  </w:r>
                </w:p>
              </w:tc>
              <w:tc>
                <w:tcPr>
                  <w:tcW w:w="508"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西</w:t>
                  </w:r>
                </w:p>
              </w:tc>
              <w:tc>
                <w:tcPr>
                  <w:tcW w:w="581" w:type="dxa"/>
                  <w:vMerge w:val="restart"/>
                  <w:tcBorders>
                    <w:top w:val="single" w:color="auto" w:sz="4" w:space="0"/>
                    <w:left w:val="single" w:color="auto" w:sz="4" w:space="0"/>
                    <w:right w:val="single" w:color="000000" w:sz="4" w:space="0"/>
                  </w:tcBorders>
                  <w:vAlign w:val="center"/>
                </w:tcPr>
                <w:p>
                  <w:pPr>
                    <w:widowControl/>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北</w:t>
                  </w:r>
                </w:p>
              </w:tc>
              <w:tc>
                <w:tcPr>
                  <w:tcW w:w="774" w:type="dxa"/>
                  <w:vMerge w:val="continue"/>
                  <w:tcBorders>
                    <w:top w:val="single" w:color="000000" w:sz="4" w:space="0"/>
                    <w:left w:val="nil"/>
                    <w:bottom w:val="single" w:color="000000" w:sz="4" w:space="0"/>
                    <w:right w:val="single" w:color="000000" w:sz="4" w:space="0"/>
                  </w:tcBorders>
                  <w:vAlign w:val="center"/>
                </w:tcPr>
                <w:p>
                  <w:pPr>
                    <w:jc w:val="center"/>
                    <w:rPr>
                      <w:rFonts w:hint="default" w:ascii="Times New Roman" w:hAnsi="Times New Roman" w:eastAsia="宋体" w:cs="Times New Roman"/>
                      <w:color w:val="auto"/>
                      <w:sz w:val="18"/>
                      <w:szCs w:val="18"/>
                    </w:rPr>
                  </w:pPr>
                </w:p>
              </w:tc>
              <w:tc>
                <w:tcPr>
                  <w:tcW w:w="2165" w:type="dxa"/>
                  <w:gridSpan w:val="4"/>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bidi="ar"/>
                    </w:rPr>
                  </w:pPr>
                  <w:r>
                    <w:rPr>
                      <w:rFonts w:hint="default" w:ascii="Times New Roman" w:hAnsi="Times New Roman" w:eastAsia="宋体" w:cs="Times New Roman"/>
                      <w:color w:val="auto"/>
                      <w:sz w:val="18"/>
                      <w:szCs w:val="18"/>
                      <w:lang w:bidi="ar"/>
                    </w:rPr>
                    <w:t>声压级/dB(A)</w:t>
                  </w:r>
                </w:p>
              </w:tc>
              <w:tc>
                <w:tcPr>
                  <w:tcW w:w="2586" w:type="dxa"/>
                  <w:gridSpan w:val="4"/>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bidi="ar"/>
                    </w:rPr>
                  </w:pPr>
                  <w:r>
                    <w:rPr>
                      <w:rFonts w:hint="default" w:ascii="Times New Roman" w:hAnsi="Times New Roman" w:eastAsia="宋体" w:cs="Times New Roman"/>
                      <w:color w:val="auto"/>
                      <w:sz w:val="18"/>
                      <w:szCs w:val="18"/>
                      <w:lang w:bidi="ar"/>
                    </w:rPr>
                    <w:t>建筑物外</w:t>
                  </w:r>
                </w:p>
                <w:p>
                  <w:pPr>
                    <w:adjustRightInd w:val="0"/>
                    <w:snapToGrid w:val="0"/>
                    <w:jc w:val="center"/>
                    <w:rPr>
                      <w:rFonts w:hint="default" w:ascii="Times New Roman" w:hAnsi="Times New Roman" w:eastAsia="宋体" w:cs="Times New Roman"/>
                      <w:color w:val="auto"/>
                      <w:sz w:val="18"/>
                      <w:szCs w:val="18"/>
                      <w:lang w:bidi="ar"/>
                    </w:rPr>
                  </w:pPr>
                  <w:r>
                    <w:rPr>
                      <w:rFonts w:hint="default" w:ascii="Times New Roman" w:hAnsi="Times New Roman" w:eastAsia="宋体" w:cs="Times New Roman"/>
                      <w:color w:val="auto"/>
                      <w:sz w:val="18"/>
                      <w:szCs w:val="18"/>
                      <w:lang w:bidi="ar"/>
                    </w:rPr>
                    <w:t>距离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619" w:type="dxa"/>
                  <w:vMerge w:val="continue"/>
                  <w:tcBorders>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color w:val="auto"/>
                      <w:sz w:val="18"/>
                      <w:szCs w:val="18"/>
                    </w:rPr>
                  </w:pPr>
                </w:p>
              </w:tc>
              <w:tc>
                <w:tcPr>
                  <w:tcW w:w="987" w:type="dxa"/>
                  <w:vMerge w:val="continue"/>
                  <w:tcBorders>
                    <w:left w:val="nil"/>
                    <w:bottom w:val="single" w:color="000000" w:sz="4" w:space="0"/>
                    <w:right w:val="single" w:color="000000" w:sz="4" w:space="0"/>
                  </w:tcBorders>
                  <w:vAlign w:val="center"/>
                </w:tcPr>
                <w:p>
                  <w:pPr>
                    <w:jc w:val="center"/>
                    <w:rPr>
                      <w:rFonts w:hint="default" w:ascii="Times New Roman" w:hAnsi="Times New Roman" w:eastAsia="宋体" w:cs="Times New Roman"/>
                      <w:color w:val="auto"/>
                      <w:sz w:val="18"/>
                      <w:szCs w:val="18"/>
                    </w:rPr>
                  </w:pPr>
                </w:p>
              </w:tc>
              <w:tc>
                <w:tcPr>
                  <w:tcW w:w="743" w:type="dxa"/>
                  <w:vMerge w:val="continue"/>
                  <w:tcBorders>
                    <w:left w:val="nil"/>
                    <w:bottom w:val="single" w:color="000000" w:sz="4" w:space="0"/>
                    <w:right w:val="single" w:color="000000" w:sz="4" w:space="0"/>
                  </w:tcBorders>
                  <w:vAlign w:val="center"/>
                </w:tcPr>
                <w:p>
                  <w:pPr>
                    <w:jc w:val="center"/>
                    <w:rPr>
                      <w:rFonts w:hint="default" w:ascii="Times New Roman" w:hAnsi="Times New Roman" w:eastAsia="宋体" w:cs="Times New Roman"/>
                      <w:color w:val="auto"/>
                      <w:sz w:val="18"/>
                      <w:szCs w:val="18"/>
                    </w:rPr>
                  </w:pPr>
                </w:p>
              </w:tc>
              <w:tc>
                <w:tcPr>
                  <w:tcW w:w="766" w:type="dxa"/>
                  <w:vMerge w:val="continue"/>
                  <w:tcBorders>
                    <w:left w:val="nil"/>
                    <w:bottom w:val="single" w:color="000000"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bidi="ar"/>
                    </w:rPr>
                  </w:pPr>
                </w:p>
              </w:tc>
              <w:tc>
                <w:tcPr>
                  <w:tcW w:w="532" w:type="dxa"/>
                  <w:vMerge w:val="continue"/>
                  <w:tcBorders>
                    <w:left w:val="nil"/>
                    <w:bottom w:val="single" w:color="000000"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bidi="ar"/>
                    </w:rPr>
                  </w:pPr>
                </w:p>
              </w:tc>
              <w:tc>
                <w:tcPr>
                  <w:tcW w:w="516" w:type="dxa"/>
                  <w:vMerge w:val="continue"/>
                  <w:tcBorders>
                    <w:left w:val="nil"/>
                    <w:bottom w:val="single" w:color="000000"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bidi="ar"/>
                    </w:rPr>
                  </w:pPr>
                </w:p>
              </w:tc>
              <w:tc>
                <w:tcPr>
                  <w:tcW w:w="562" w:type="dxa"/>
                  <w:vMerge w:val="continue"/>
                  <w:tcBorders>
                    <w:left w:val="nil"/>
                    <w:bottom w:val="single" w:color="000000" w:sz="4" w:space="0"/>
                    <w:right w:val="single" w:color="auto" w:sz="4" w:space="0"/>
                  </w:tcBorders>
                  <w:vAlign w:val="center"/>
                </w:tcPr>
                <w:p>
                  <w:pPr>
                    <w:jc w:val="center"/>
                    <w:rPr>
                      <w:rFonts w:hint="default" w:ascii="Times New Roman" w:hAnsi="Times New Roman" w:eastAsia="宋体" w:cs="Times New Roman"/>
                      <w:color w:val="auto"/>
                      <w:sz w:val="18"/>
                      <w:szCs w:val="18"/>
                    </w:rPr>
                  </w:pPr>
                </w:p>
              </w:tc>
              <w:tc>
                <w:tcPr>
                  <w:tcW w:w="574" w:type="dxa"/>
                  <w:vMerge w:val="continue"/>
                  <w:tcBorders>
                    <w:left w:val="single" w:color="auto" w:sz="4" w:space="0"/>
                    <w:bottom w:val="single" w:color="000000" w:sz="4" w:space="0"/>
                    <w:right w:val="single" w:color="auto" w:sz="4" w:space="0"/>
                  </w:tcBorders>
                  <w:vAlign w:val="center"/>
                </w:tcPr>
                <w:p>
                  <w:pPr>
                    <w:jc w:val="center"/>
                    <w:rPr>
                      <w:rFonts w:hint="default" w:ascii="Times New Roman" w:hAnsi="Times New Roman" w:eastAsia="宋体" w:cs="Times New Roman"/>
                      <w:color w:val="auto"/>
                      <w:sz w:val="18"/>
                      <w:szCs w:val="18"/>
                    </w:rPr>
                  </w:pPr>
                </w:p>
              </w:tc>
              <w:tc>
                <w:tcPr>
                  <w:tcW w:w="552" w:type="dxa"/>
                  <w:vMerge w:val="continue"/>
                  <w:tcBorders>
                    <w:left w:val="single" w:color="auto" w:sz="4" w:space="0"/>
                    <w:bottom w:val="single" w:color="000000" w:sz="4" w:space="0"/>
                    <w:right w:val="single" w:color="auto" w:sz="4" w:space="0"/>
                  </w:tcBorders>
                  <w:vAlign w:val="center"/>
                </w:tcPr>
                <w:p>
                  <w:pPr>
                    <w:jc w:val="center"/>
                    <w:rPr>
                      <w:rFonts w:hint="default" w:ascii="Times New Roman" w:hAnsi="Times New Roman" w:eastAsia="宋体" w:cs="Times New Roman"/>
                      <w:color w:val="auto"/>
                      <w:sz w:val="18"/>
                      <w:szCs w:val="18"/>
                    </w:rPr>
                  </w:pPr>
                </w:p>
              </w:tc>
              <w:tc>
                <w:tcPr>
                  <w:tcW w:w="560" w:type="dxa"/>
                  <w:vMerge w:val="continue"/>
                  <w:tcBorders>
                    <w:left w:val="single" w:color="auto" w:sz="4" w:space="0"/>
                    <w:bottom w:val="single" w:color="000000" w:sz="4" w:space="0"/>
                    <w:right w:val="single" w:color="000000" w:sz="4" w:space="0"/>
                  </w:tcBorders>
                  <w:vAlign w:val="center"/>
                </w:tcPr>
                <w:p>
                  <w:pPr>
                    <w:jc w:val="center"/>
                    <w:rPr>
                      <w:rFonts w:hint="default" w:ascii="Times New Roman" w:hAnsi="Times New Roman" w:eastAsia="宋体" w:cs="Times New Roman"/>
                      <w:color w:val="auto"/>
                      <w:sz w:val="18"/>
                      <w:szCs w:val="18"/>
                    </w:rPr>
                  </w:pPr>
                </w:p>
              </w:tc>
              <w:tc>
                <w:tcPr>
                  <w:tcW w:w="504" w:type="dxa"/>
                  <w:vMerge w:val="continue"/>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s="Times New Roman"/>
                      <w:color w:val="auto"/>
                      <w:sz w:val="18"/>
                      <w:szCs w:val="18"/>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18"/>
                      <w:szCs w:val="18"/>
                    </w:rPr>
                  </w:pPr>
                </w:p>
              </w:tc>
              <w:tc>
                <w:tcPr>
                  <w:tcW w:w="5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18"/>
                      <w:szCs w:val="18"/>
                    </w:rPr>
                  </w:pPr>
                </w:p>
              </w:tc>
              <w:tc>
                <w:tcPr>
                  <w:tcW w:w="581" w:type="dxa"/>
                  <w:vMerge w:val="continue"/>
                  <w:tcBorders>
                    <w:top w:val="single" w:color="auto" w:sz="4" w:space="0"/>
                    <w:left w:val="single" w:color="auto" w:sz="4" w:space="0"/>
                    <w:bottom w:val="single" w:color="auto" w:sz="4" w:space="0"/>
                    <w:right w:val="single" w:color="000000" w:sz="4" w:space="0"/>
                  </w:tcBorders>
                  <w:vAlign w:val="center"/>
                </w:tcPr>
                <w:p>
                  <w:pPr>
                    <w:jc w:val="center"/>
                    <w:rPr>
                      <w:rFonts w:hint="default" w:ascii="Times New Roman" w:hAnsi="Times New Roman" w:eastAsia="宋体" w:cs="Times New Roman"/>
                      <w:color w:val="auto"/>
                      <w:sz w:val="18"/>
                      <w:szCs w:val="18"/>
                    </w:rPr>
                  </w:pPr>
                </w:p>
              </w:tc>
              <w:tc>
                <w:tcPr>
                  <w:tcW w:w="774" w:type="dxa"/>
                  <w:vMerge w:val="continue"/>
                  <w:tcBorders>
                    <w:left w:val="nil"/>
                    <w:bottom w:val="single" w:color="000000" w:sz="4" w:space="0"/>
                    <w:right w:val="single" w:color="000000" w:sz="4" w:space="0"/>
                  </w:tcBorders>
                  <w:vAlign w:val="center"/>
                </w:tcPr>
                <w:p>
                  <w:pPr>
                    <w:jc w:val="center"/>
                    <w:rPr>
                      <w:rFonts w:hint="default" w:ascii="Times New Roman" w:hAnsi="Times New Roman" w:eastAsia="宋体" w:cs="Times New Roman"/>
                      <w:color w:val="auto"/>
                      <w:sz w:val="18"/>
                      <w:szCs w:val="18"/>
                    </w:rPr>
                  </w:pPr>
                </w:p>
              </w:tc>
              <w:tc>
                <w:tcPr>
                  <w:tcW w:w="577" w:type="dxa"/>
                  <w:tcBorders>
                    <w:top w:val="single" w:color="auto" w:sz="4" w:space="0"/>
                    <w:left w:val="nil"/>
                    <w:bottom w:val="single" w:color="000000" w:sz="4" w:space="0"/>
                    <w:right w:val="single" w:color="auto" w:sz="4" w:space="0"/>
                  </w:tcBorders>
                  <w:vAlign w:val="center"/>
                </w:tcPr>
                <w:p>
                  <w:pPr>
                    <w:widowControl/>
                    <w:adjustRightInd w:val="0"/>
                    <w:snapToGrid w:val="0"/>
                    <w:jc w:val="center"/>
                    <w:rPr>
                      <w:rFonts w:hint="default" w:ascii="Times New Roman" w:hAnsi="Times New Roman" w:eastAsia="宋体" w:cs="Times New Roman"/>
                      <w:color w:val="auto"/>
                      <w:sz w:val="18"/>
                      <w:szCs w:val="18"/>
                      <w:lang w:bidi="ar"/>
                    </w:rPr>
                  </w:pPr>
                  <w:r>
                    <w:rPr>
                      <w:rFonts w:hint="default" w:ascii="Times New Roman" w:hAnsi="Times New Roman" w:eastAsia="宋体" w:cs="Times New Roman"/>
                      <w:color w:val="auto"/>
                      <w:sz w:val="18"/>
                      <w:szCs w:val="18"/>
                    </w:rPr>
                    <w:t>东</w:t>
                  </w:r>
                </w:p>
              </w:tc>
              <w:tc>
                <w:tcPr>
                  <w:tcW w:w="551" w:type="dxa"/>
                  <w:tcBorders>
                    <w:top w:val="single" w:color="auto" w:sz="4" w:space="0"/>
                    <w:left w:val="single" w:color="auto" w:sz="4" w:space="0"/>
                    <w:bottom w:val="single" w:color="000000" w:sz="4" w:space="0"/>
                    <w:right w:val="single" w:color="auto" w:sz="4" w:space="0"/>
                  </w:tcBorders>
                  <w:vAlign w:val="center"/>
                </w:tcPr>
                <w:p>
                  <w:pPr>
                    <w:widowControl/>
                    <w:adjustRightInd w:val="0"/>
                    <w:snapToGrid w:val="0"/>
                    <w:jc w:val="center"/>
                    <w:rPr>
                      <w:rFonts w:hint="default" w:ascii="Times New Roman" w:hAnsi="Times New Roman" w:eastAsia="宋体" w:cs="Times New Roman"/>
                      <w:color w:val="auto"/>
                      <w:sz w:val="18"/>
                      <w:szCs w:val="18"/>
                      <w:lang w:bidi="ar"/>
                    </w:rPr>
                  </w:pPr>
                  <w:r>
                    <w:rPr>
                      <w:rFonts w:hint="default" w:ascii="Times New Roman" w:hAnsi="Times New Roman" w:eastAsia="宋体" w:cs="Times New Roman"/>
                      <w:color w:val="auto"/>
                      <w:sz w:val="18"/>
                      <w:szCs w:val="18"/>
                    </w:rPr>
                    <w:t>南</w:t>
                  </w:r>
                </w:p>
              </w:tc>
              <w:tc>
                <w:tcPr>
                  <w:tcW w:w="550" w:type="dxa"/>
                  <w:tcBorders>
                    <w:top w:val="single" w:color="auto" w:sz="4" w:space="0"/>
                    <w:left w:val="single" w:color="auto" w:sz="4" w:space="0"/>
                    <w:bottom w:val="single" w:color="000000" w:sz="4" w:space="0"/>
                    <w:right w:val="single" w:color="auto" w:sz="4" w:space="0"/>
                  </w:tcBorders>
                  <w:vAlign w:val="center"/>
                </w:tcPr>
                <w:p>
                  <w:pPr>
                    <w:widowControl/>
                    <w:adjustRightInd w:val="0"/>
                    <w:snapToGrid w:val="0"/>
                    <w:jc w:val="center"/>
                    <w:rPr>
                      <w:rFonts w:hint="default" w:ascii="Times New Roman" w:hAnsi="Times New Roman" w:eastAsia="宋体" w:cs="Times New Roman"/>
                      <w:color w:val="auto"/>
                      <w:sz w:val="18"/>
                      <w:szCs w:val="18"/>
                      <w:lang w:bidi="ar"/>
                    </w:rPr>
                  </w:pPr>
                  <w:r>
                    <w:rPr>
                      <w:rFonts w:hint="default" w:ascii="Times New Roman" w:hAnsi="Times New Roman" w:eastAsia="宋体" w:cs="Times New Roman"/>
                      <w:color w:val="auto"/>
                      <w:sz w:val="18"/>
                      <w:szCs w:val="18"/>
                    </w:rPr>
                    <w:t>西</w:t>
                  </w:r>
                </w:p>
              </w:tc>
              <w:tc>
                <w:tcPr>
                  <w:tcW w:w="487" w:type="dxa"/>
                  <w:tcBorders>
                    <w:top w:val="single" w:color="auto" w:sz="4" w:space="0"/>
                    <w:left w:val="single" w:color="auto" w:sz="4" w:space="0"/>
                    <w:bottom w:val="single" w:color="000000" w:sz="4" w:space="0"/>
                    <w:right w:val="single" w:color="000000" w:sz="4" w:space="0"/>
                  </w:tcBorders>
                  <w:vAlign w:val="center"/>
                </w:tcPr>
                <w:p>
                  <w:pPr>
                    <w:widowControl/>
                    <w:adjustRightInd w:val="0"/>
                    <w:snapToGrid w:val="0"/>
                    <w:jc w:val="center"/>
                    <w:rPr>
                      <w:rFonts w:hint="default" w:ascii="Times New Roman" w:hAnsi="Times New Roman" w:eastAsia="宋体" w:cs="Times New Roman"/>
                      <w:color w:val="auto"/>
                      <w:sz w:val="18"/>
                      <w:szCs w:val="18"/>
                      <w:lang w:bidi="ar"/>
                    </w:rPr>
                  </w:pPr>
                  <w:r>
                    <w:rPr>
                      <w:rFonts w:hint="default" w:ascii="Times New Roman" w:hAnsi="Times New Roman" w:eastAsia="宋体" w:cs="Times New Roman"/>
                      <w:color w:val="auto"/>
                      <w:sz w:val="18"/>
                      <w:szCs w:val="18"/>
                    </w:rPr>
                    <w:t>北</w:t>
                  </w:r>
                </w:p>
              </w:tc>
              <w:tc>
                <w:tcPr>
                  <w:tcW w:w="675" w:type="dxa"/>
                  <w:tcBorders>
                    <w:top w:val="single" w:color="auto" w:sz="4" w:space="0"/>
                    <w:left w:val="nil"/>
                    <w:bottom w:val="single" w:color="000000" w:sz="4" w:space="0"/>
                    <w:right w:val="single" w:color="auto" w:sz="4" w:space="0"/>
                  </w:tcBorders>
                  <w:vAlign w:val="center"/>
                </w:tcPr>
                <w:p>
                  <w:pPr>
                    <w:widowControl/>
                    <w:adjustRightInd w:val="0"/>
                    <w:snapToGrid w:val="0"/>
                    <w:jc w:val="center"/>
                    <w:rPr>
                      <w:rFonts w:hint="default" w:ascii="Times New Roman" w:hAnsi="Times New Roman" w:eastAsia="宋体" w:cs="Times New Roman"/>
                      <w:color w:val="auto"/>
                      <w:sz w:val="18"/>
                      <w:szCs w:val="18"/>
                      <w:lang w:bidi="ar"/>
                    </w:rPr>
                  </w:pPr>
                  <w:r>
                    <w:rPr>
                      <w:rFonts w:hint="default" w:ascii="Times New Roman" w:hAnsi="Times New Roman" w:eastAsia="宋体" w:cs="Times New Roman"/>
                      <w:color w:val="auto"/>
                      <w:sz w:val="18"/>
                      <w:szCs w:val="18"/>
                    </w:rPr>
                    <w:t>东</w:t>
                  </w:r>
                </w:p>
              </w:tc>
              <w:tc>
                <w:tcPr>
                  <w:tcW w:w="573" w:type="dxa"/>
                  <w:tcBorders>
                    <w:top w:val="single" w:color="auto" w:sz="4" w:space="0"/>
                    <w:left w:val="single" w:color="auto" w:sz="4" w:space="0"/>
                    <w:bottom w:val="single" w:color="000000" w:sz="4" w:space="0"/>
                    <w:right w:val="single" w:color="auto" w:sz="4" w:space="0"/>
                  </w:tcBorders>
                  <w:vAlign w:val="center"/>
                </w:tcPr>
                <w:p>
                  <w:pPr>
                    <w:widowControl/>
                    <w:adjustRightInd w:val="0"/>
                    <w:snapToGrid w:val="0"/>
                    <w:jc w:val="center"/>
                    <w:rPr>
                      <w:rFonts w:hint="default" w:ascii="Times New Roman" w:hAnsi="Times New Roman" w:eastAsia="宋体" w:cs="Times New Roman"/>
                      <w:color w:val="auto"/>
                      <w:sz w:val="18"/>
                      <w:szCs w:val="18"/>
                      <w:lang w:bidi="ar"/>
                    </w:rPr>
                  </w:pPr>
                  <w:r>
                    <w:rPr>
                      <w:rFonts w:hint="default" w:ascii="Times New Roman" w:hAnsi="Times New Roman" w:eastAsia="宋体" w:cs="Times New Roman"/>
                      <w:color w:val="auto"/>
                      <w:sz w:val="18"/>
                      <w:szCs w:val="18"/>
                    </w:rPr>
                    <w:t>南</w:t>
                  </w:r>
                </w:p>
              </w:tc>
              <w:tc>
                <w:tcPr>
                  <w:tcW w:w="621" w:type="dxa"/>
                  <w:tcBorders>
                    <w:top w:val="single" w:color="auto" w:sz="4" w:space="0"/>
                    <w:left w:val="single" w:color="auto" w:sz="4" w:space="0"/>
                    <w:bottom w:val="single" w:color="000000" w:sz="4" w:space="0"/>
                    <w:right w:val="single" w:color="auto" w:sz="4" w:space="0"/>
                  </w:tcBorders>
                  <w:vAlign w:val="center"/>
                </w:tcPr>
                <w:p>
                  <w:pPr>
                    <w:widowControl/>
                    <w:adjustRightInd w:val="0"/>
                    <w:snapToGrid w:val="0"/>
                    <w:jc w:val="center"/>
                    <w:rPr>
                      <w:rFonts w:hint="default" w:ascii="Times New Roman" w:hAnsi="Times New Roman" w:eastAsia="宋体" w:cs="Times New Roman"/>
                      <w:color w:val="auto"/>
                      <w:sz w:val="18"/>
                      <w:szCs w:val="18"/>
                      <w:lang w:bidi="ar"/>
                    </w:rPr>
                  </w:pPr>
                  <w:r>
                    <w:rPr>
                      <w:rFonts w:hint="default" w:ascii="Times New Roman" w:hAnsi="Times New Roman" w:eastAsia="宋体" w:cs="Times New Roman"/>
                      <w:color w:val="auto"/>
                      <w:sz w:val="18"/>
                      <w:szCs w:val="18"/>
                    </w:rPr>
                    <w:t>西</w:t>
                  </w:r>
                </w:p>
              </w:tc>
              <w:tc>
                <w:tcPr>
                  <w:tcW w:w="717" w:type="dxa"/>
                  <w:tcBorders>
                    <w:top w:val="single" w:color="auto" w:sz="4" w:space="0"/>
                    <w:left w:val="single" w:color="auto" w:sz="4" w:space="0"/>
                    <w:bottom w:val="single" w:color="000000" w:sz="4" w:space="0"/>
                    <w:right w:val="single" w:color="000000" w:sz="4" w:space="0"/>
                  </w:tcBorders>
                  <w:vAlign w:val="center"/>
                </w:tcPr>
                <w:p>
                  <w:pPr>
                    <w:widowControl/>
                    <w:adjustRightInd w:val="0"/>
                    <w:snapToGrid w:val="0"/>
                    <w:jc w:val="center"/>
                    <w:rPr>
                      <w:rFonts w:hint="default" w:ascii="Times New Roman" w:hAnsi="Times New Roman" w:eastAsia="宋体" w:cs="Times New Roman"/>
                      <w:color w:val="auto"/>
                      <w:sz w:val="18"/>
                      <w:szCs w:val="18"/>
                      <w:lang w:bidi="ar"/>
                    </w:rPr>
                  </w:pPr>
                  <w:r>
                    <w:rPr>
                      <w:rFonts w:hint="default" w:ascii="Times New Roman" w:hAnsi="Times New Roman" w:eastAsia="宋体" w:cs="Times New Roman"/>
                      <w:color w:val="auto"/>
                      <w:sz w:val="18"/>
                      <w:szCs w:val="18"/>
                    </w:rPr>
                    <w:t>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jc w:val="center"/>
              </w:trPr>
              <w:tc>
                <w:tcPr>
                  <w:tcW w:w="619" w:type="dxa"/>
                  <w:vMerge w:val="restart"/>
                  <w:tcBorders>
                    <w:top w:val="nil"/>
                    <w:left w:val="single" w:color="000000" w:sz="4" w:space="0"/>
                    <w:right w:val="single" w:color="000000" w:sz="4" w:space="0"/>
                  </w:tcBorders>
                  <w:vAlign w:val="center"/>
                </w:tcPr>
                <w:p>
                  <w:pPr>
                    <w:widowControl/>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生产车间</w:t>
                  </w:r>
                </w:p>
              </w:tc>
              <w:tc>
                <w:tcPr>
                  <w:tcW w:w="987" w:type="dxa"/>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eastAsia="宋体" w:cs="Times New Roman"/>
                      <w:color w:val="auto"/>
                      <w:sz w:val="18"/>
                      <w:szCs w:val="18"/>
                      <w:lang w:bidi="ar"/>
                    </w:rPr>
                  </w:pPr>
                  <w:r>
                    <w:rPr>
                      <w:rFonts w:hint="default" w:ascii="Times New Roman" w:hAnsi="Times New Roman" w:eastAsia="宋体" w:cs="Times New Roman"/>
                      <w:b w:val="0"/>
                      <w:bCs w:val="0"/>
                      <w:color w:val="auto"/>
                      <w:kern w:val="2"/>
                      <w:sz w:val="18"/>
                      <w:szCs w:val="18"/>
                      <w:u w:val="none"/>
                      <w:lang w:val="en-US" w:eastAsia="zh-CN" w:bidi="ar"/>
                    </w:rPr>
                    <w:t>熔化炉</w:t>
                  </w:r>
                </w:p>
              </w:tc>
              <w:tc>
                <w:tcPr>
                  <w:tcW w:w="743" w:type="dxa"/>
                  <w:tcBorders>
                    <w:top w:val="single" w:color="000000" w:sz="4" w:space="0"/>
                    <w:left w:val="nil"/>
                    <w:bottom w:val="single" w:color="000000" w:sz="4" w:space="0"/>
                    <w:right w:val="single" w:color="000000" w:sz="4" w:space="0"/>
                  </w:tcBorders>
                  <w:vAlign w:val="center"/>
                </w:tcPr>
                <w:p>
                  <w:pPr>
                    <w:spacing w:line="320" w:lineRule="exact"/>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rPr>
                    <w:t>80</w:t>
                  </w:r>
                </w:p>
              </w:tc>
              <w:tc>
                <w:tcPr>
                  <w:tcW w:w="76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30</w:t>
                  </w:r>
                </w:p>
              </w:tc>
              <w:tc>
                <w:tcPr>
                  <w:tcW w:w="53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5</w:t>
                  </w:r>
                </w:p>
              </w:tc>
              <w:tc>
                <w:tcPr>
                  <w:tcW w:w="516" w:type="dxa"/>
                  <w:tcBorders>
                    <w:top w:val="single" w:color="000000" w:sz="4" w:space="0"/>
                    <w:left w:val="nil"/>
                    <w:bottom w:val="single" w:color="000000"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eastAsia" w:ascii="Times New Roman" w:hAnsi="Times New Roman" w:eastAsia="宋体" w:cs="Times New Roman"/>
                      <w:color w:val="auto"/>
                      <w:sz w:val="18"/>
                      <w:szCs w:val="18"/>
                      <w:lang w:val="en-US" w:eastAsia="zh-CN" w:bidi="ar"/>
                    </w:rPr>
                    <w:t>2</w:t>
                  </w:r>
                </w:p>
              </w:tc>
              <w:tc>
                <w:tcPr>
                  <w:tcW w:w="562" w:type="dxa"/>
                  <w:tcBorders>
                    <w:top w:val="single" w:color="000000" w:sz="4" w:space="0"/>
                    <w:left w:val="nil"/>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24</w:t>
                  </w:r>
                </w:p>
              </w:tc>
              <w:tc>
                <w:tcPr>
                  <w:tcW w:w="574" w:type="dxa"/>
                  <w:tcBorders>
                    <w:top w:val="single" w:color="000000" w:sz="4" w:space="0"/>
                    <w:left w:val="single" w:color="auto"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45</w:t>
                  </w:r>
                </w:p>
              </w:tc>
              <w:tc>
                <w:tcPr>
                  <w:tcW w:w="552" w:type="dxa"/>
                  <w:tcBorders>
                    <w:top w:val="single" w:color="000000" w:sz="4" w:space="0"/>
                    <w:left w:val="single" w:color="auto"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84</w:t>
                  </w:r>
                </w:p>
              </w:tc>
              <w:tc>
                <w:tcPr>
                  <w:tcW w:w="560"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19</w:t>
                  </w:r>
                </w:p>
              </w:tc>
              <w:tc>
                <w:tcPr>
                  <w:tcW w:w="504" w:type="dxa"/>
                  <w:tcBorders>
                    <w:top w:val="single" w:color="auto"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52</w:t>
                  </w:r>
                </w:p>
              </w:tc>
              <w:tc>
                <w:tcPr>
                  <w:tcW w:w="568" w:type="dxa"/>
                  <w:tcBorders>
                    <w:top w:val="single" w:color="auto"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47</w:t>
                  </w:r>
                </w:p>
              </w:tc>
              <w:tc>
                <w:tcPr>
                  <w:tcW w:w="508" w:type="dxa"/>
                  <w:tcBorders>
                    <w:top w:val="single" w:color="auto"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42</w:t>
                  </w:r>
                </w:p>
              </w:tc>
              <w:tc>
                <w:tcPr>
                  <w:tcW w:w="581" w:type="dxa"/>
                  <w:tcBorders>
                    <w:top w:val="single" w:color="auto"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54</w:t>
                  </w:r>
                </w:p>
              </w:tc>
              <w:tc>
                <w:tcPr>
                  <w:tcW w:w="774" w:type="dxa"/>
                  <w:tcBorders>
                    <w:top w:val="single" w:color="000000" w:sz="4" w:space="0"/>
                    <w:left w:val="nil"/>
                    <w:bottom w:val="single" w:color="000000"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bidi="ar"/>
                    </w:rPr>
                    <w:t>昼夜</w:t>
                  </w:r>
                </w:p>
              </w:tc>
              <w:tc>
                <w:tcPr>
                  <w:tcW w:w="57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31</w:t>
                  </w:r>
                </w:p>
              </w:tc>
              <w:tc>
                <w:tcPr>
                  <w:tcW w:w="551"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26</w:t>
                  </w:r>
                </w:p>
              </w:tc>
              <w:tc>
                <w:tcPr>
                  <w:tcW w:w="5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21</w:t>
                  </w:r>
                </w:p>
              </w:tc>
              <w:tc>
                <w:tcPr>
                  <w:tcW w:w="48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33</w:t>
                  </w:r>
                </w:p>
              </w:tc>
              <w:tc>
                <w:tcPr>
                  <w:tcW w:w="675" w:type="dxa"/>
                  <w:tcBorders>
                    <w:top w:val="single" w:color="000000" w:sz="4" w:space="0"/>
                    <w:left w:val="nil"/>
                    <w:bottom w:val="single" w:color="000000"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bidi="ar"/>
                    </w:rPr>
                    <w:t>1</w:t>
                  </w:r>
                </w:p>
              </w:tc>
              <w:tc>
                <w:tcPr>
                  <w:tcW w:w="573" w:type="dxa"/>
                  <w:tcBorders>
                    <w:top w:val="single" w:color="000000" w:sz="4" w:space="0"/>
                    <w:left w:val="nil"/>
                    <w:bottom w:val="single" w:color="000000"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621" w:type="dxa"/>
                  <w:tcBorders>
                    <w:top w:val="single" w:color="000000" w:sz="4" w:space="0"/>
                    <w:left w:val="nil"/>
                    <w:bottom w:val="single" w:color="000000"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717" w:type="dxa"/>
                  <w:tcBorders>
                    <w:top w:val="single" w:color="000000" w:sz="4" w:space="0"/>
                    <w:left w:val="nil"/>
                    <w:bottom w:val="single" w:color="000000"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jc w:val="center"/>
              </w:trPr>
              <w:tc>
                <w:tcPr>
                  <w:tcW w:w="619" w:type="dxa"/>
                  <w:vMerge w:val="continue"/>
                  <w:tcBorders>
                    <w:left w:val="single" w:color="000000" w:sz="4" w:space="0"/>
                    <w:right w:val="single" w:color="000000" w:sz="4" w:space="0"/>
                  </w:tcBorders>
                  <w:vAlign w:val="center"/>
                </w:tcPr>
                <w:p>
                  <w:pPr>
                    <w:jc w:val="center"/>
                    <w:rPr>
                      <w:rFonts w:hint="default" w:ascii="Times New Roman" w:hAnsi="Times New Roman" w:eastAsia="宋体" w:cs="Times New Roman"/>
                      <w:color w:val="auto"/>
                      <w:sz w:val="18"/>
                      <w:szCs w:val="18"/>
                    </w:rPr>
                  </w:pPr>
                </w:p>
              </w:tc>
              <w:tc>
                <w:tcPr>
                  <w:tcW w:w="987" w:type="dxa"/>
                  <w:tcBorders>
                    <w:top w:val="single" w:color="000000" w:sz="4" w:space="0"/>
                    <w:left w:val="nil"/>
                    <w:bottom w:val="single" w:color="auto" w:sz="4" w:space="0"/>
                    <w:right w:val="single" w:color="000000" w:sz="4" w:space="0"/>
                  </w:tcBorders>
                  <w:vAlign w:val="center"/>
                </w:tcPr>
                <w:p>
                  <w:pPr>
                    <w:widowControl/>
                    <w:jc w:val="center"/>
                    <w:rPr>
                      <w:rFonts w:hint="default" w:ascii="Times New Roman" w:hAnsi="Times New Roman" w:eastAsia="宋体" w:cs="Times New Roman"/>
                      <w:color w:val="auto"/>
                      <w:sz w:val="18"/>
                      <w:szCs w:val="18"/>
                      <w:lang w:bidi="ar"/>
                    </w:rPr>
                  </w:pPr>
                  <w:r>
                    <w:rPr>
                      <w:rFonts w:hint="default" w:ascii="Times New Roman" w:hAnsi="Times New Roman" w:eastAsia="宋体" w:cs="Times New Roman"/>
                      <w:b w:val="0"/>
                      <w:bCs w:val="0"/>
                      <w:color w:val="auto"/>
                      <w:kern w:val="2"/>
                      <w:sz w:val="18"/>
                      <w:szCs w:val="18"/>
                      <w:u w:val="none"/>
                      <w:lang w:val="en-US" w:eastAsia="zh-CN" w:bidi="ar"/>
                    </w:rPr>
                    <w:t>压铸机</w:t>
                  </w:r>
                </w:p>
              </w:tc>
              <w:tc>
                <w:tcPr>
                  <w:tcW w:w="743" w:type="dxa"/>
                  <w:tcBorders>
                    <w:top w:val="single" w:color="000000" w:sz="4" w:space="0"/>
                    <w:left w:val="nil"/>
                    <w:bottom w:val="single" w:color="000000" w:sz="4" w:space="0"/>
                    <w:right w:val="single" w:color="000000" w:sz="4" w:space="0"/>
                  </w:tcBorders>
                  <w:vAlign w:val="center"/>
                </w:tcPr>
                <w:p>
                  <w:pPr>
                    <w:spacing w:line="320" w:lineRule="exact"/>
                    <w:jc w:val="center"/>
                    <w:rPr>
                      <w:rFonts w:hint="default" w:ascii="Times New Roman" w:hAnsi="Times New Roman" w:eastAsia="宋体" w:cs="Times New Roman"/>
                      <w:color w:val="auto"/>
                      <w:sz w:val="18"/>
                      <w:szCs w:val="18"/>
                      <w:lang w:val="en-US" w:bidi="ar"/>
                    </w:rPr>
                  </w:pPr>
                  <w:r>
                    <w:rPr>
                      <w:rFonts w:hint="default" w:ascii="Times New Roman" w:hAnsi="Times New Roman" w:eastAsia="宋体" w:cs="Times New Roman"/>
                      <w:color w:val="auto"/>
                      <w:sz w:val="18"/>
                      <w:szCs w:val="18"/>
                      <w:lang w:val="en-US" w:eastAsia="zh-CN"/>
                    </w:rPr>
                    <w:t>80</w:t>
                  </w:r>
                </w:p>
              </w:tc>
              <w:tc>
                <w:tcPr>
                  <w:tcW w:w="76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38</w:t>
                  </w:r>
                </w:p>
              </w:tc>
              <w:tc>
                <w:tcPr>
                  <w:tcW w:w="53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4</w:t>
                  </w:r>
                </w:p>
              </w:tc>
              <w:tc>
                <w:tcPr>
                  <w:tcW w:w="516" w:type="dxa"/>
                  <w:tcBorders>
                    <w:top w:val="single" w:color="000000" w:sz="4" w:space="0"/>
                    <w:left w:val="nil"/>
                    <w:bottom w:val="single" w:color="000000"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eastAsia" w:ascii="Times New Roman" w:hAnsi="Times New Roman" w:eastAsia="宋体" w:cs="Times New Roman"/>
                      <w:color w:val="auto"/>
                      <w:sz w:val="18"/>
                      <w:szCs w:val="18"/>
                      <w:lang w:val="en-US" w:eastAsia="zh-CN" w:bidi="ar"/>
                    </w:rPr>
                    <w:t>2</w:t>
                  </w:r>
                </w:p>
              </w:tc>
              <w:tc>
                <w:tcPr>
                  <w:tcW w:w="562" w:type="dxa"/>
                  <w:tcBorders>
                    <w:top w:val="single" w:color="000000" w:sz="4" w:space="0"/>
                    <w:left w:val="nil"/>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16</w:t>
                  </w:r>
                </w:p>
              </w:tc>
              <w:tc>
                <w:tcPr>
                  <w:tcW w:w="574" w:type="dxa"/>
                  <w:tcBorders>
                    <w:top w:val="single" w:color="000000" w:sz="4" w:space="0"/>
                    <w:left w:val="single" w:color="auto"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44</w:t>
                  </w:r>
                </w:p>
              </w:tc>
              <w:tc>
                <w:tcPr>
                  <w:tcW w:w="552" w:type="dxa"/>
                  <w:tcBorders>
                    <w:top w:val="single" w:color="000000" w:sz="4" w:space="0"/>
                    <w:left w:val="single" w:color="auto"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92</w:t>
                  </w:r>
                </w:p>
              </w:tc>
              <w:tc>
                <w:tcPr>
                  <w:tcW w:w="560"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w:t>
                  </w:r>
                </w:p>
              </w:tc>
              <w:tc>
                <w:tcPr>
                  <w:tcW w:w="50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56</w:t>
                  </w:r>
                </w:p>
              </w:tc>
              <w:tc>
                <w:tcPr>
                  <w:tcW w:w="5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47</w:t>
                  </w:r>
                </w:p>
              </w:tc>
              <w:tc>
                <w:tcPr>
                  <w:tcW w:w="50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41</w:t>
                  </w:r>
                </w:p>
              </w:tc>
              <w:tc>
                <w:tcPr>
                  <w:tcW w:w="581"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54</w:t>
                  </w:r>
                </w:p>
              </w:tc>
              <w:tc>
                <w:tcPr>
                  <w:tcW w:w="774" w:type="dxa"/>
                  <w:tcBorders>
                    <w:top w:val="single" w:color="000000" w:sz="4" w:space="0"/>
                    <w:left w:val="nil"/>
                    <w:bottom w:val="single" w:color="000000"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bidi="ar"/>
                    </w:rPr>
                    <w:t>昼夜</w:t>
                  </w:r>
                </w:p>
              </w:tc>
              <w:tc>
                <w:tcPr>
                  <w:tcW w:w="57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35</w:t>
                  </w:r>
                </w:p>
              </w:tc>
              <w:tc>
                <w:tcPr>
                  <w:tcW w:w="551"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26</w:t>
                  </w:r>
                </w:p>
              </w:tc>
              <w:tc>
                <w:tcPr>
                  <w:tcW w:w="5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w:t>
                  </w:r>
                </w:p>
              </w:tc>
              <w:tc>
                <w:tcPr>
                  <w:tcW w:w="48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33</w:t>
                  </w:r>
                </w:p>
              </w:tc>
              <w:tc>
                <w:tcPr>
                  <w:tcW w:w="675" w:type="dxa"/>
                  <w:tcBorders>
                    <w:top w:val="single" w:color="000000" w:sz="4" w:space="0"/>
                    <w:left w:val="nil"/>
                    <w:bottom w:val="single" w:color="000000"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bidi="ar"/>
                    </w:rPr>
                    <w:t>1</w:t>
                  </w:r>
                </w:p>
              </w:tc>
              <w:tc>
                <w:tcPr>
                  <w:tcW w:w="573" w:type="dxa"/>
                  <w:tcBorders>
                    <w:top w:val="single" w:color="000000" w:sz="4" w:space="0"/>
                    <w:left w:val="nil"/>
                    <w:bottom w:val="single" w:color="000000"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621" w:type="dxa"/>
                  <w:tcBorders>
                    <w:top w:val="single" w:color="000000" w:sz="4" w:space="0"/>
                    <w:left w:val="nil"/>
                    <w:bottom w:val="single" w:color="000000"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717" w:type="dxa"/>
                  <w:tcBorders>
                    <w:top w:val="single" w:color="000000" w:sz="4" w:space="0"/>
                    <w:left w:val="nil"/>
                    <w:bottom w:val="single" w:color="000000"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619" w:type="dxa"/>
                  <w:vMerge w:val="continue"/>
                  <w:tcBorders>
                    <w:left w:val="single" w:color="000000" w:sz="4" w:space="0"/>
                    <w:right w:val="single" w:color="000000" w:sz="4" w:space="0"/>
                  </w:tcBorders>
                  <w:vAlign w:val="center"/>
                </w:tcPr>
                <w:p>
                  <w:pPr>
                    <w:jc w:val="center"/>
                    <w:rPr>
                      <w:rFonts w:hint="default" w:ascii="Times New Roman" w:hAnsi="Times New Roman" w:eastAsia="宋体" w:cs="Times New Roman"/>
                      <w:color w:val="auto"/>
                      <w:sz w:val="18"/>
                      <w:szCs w:val="18"/>
                    </w:rPr>
                  </w:pPr>
                </w:p>
              </w:tc>
              <w:tc>
                <w:tcPr>
                  <w:tcW w:w="987" w:type="dxa"/>
                  <w:tcBorders>
                    <w:top w:val="single" w:color="auto" w:sz="4" w:space="0"/>
                    <w:left w:val="nil"/>
                    <w:bottom w:val="single" w:color="auto" w:sz="4" w:space="0"/>
                    <w:right w:val="single" w:color="000000" w:sz="4" w:space="0"/>
                  </w:tcBorders>
                  <w:vAlign w:val="center"/>
                </w:tcPr>
                <w:p>
                  <w:pPr>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b w:val="0"/>
                      <w:bCs w:val="0"/>
                      <w:color w:val="auto"/>
                      <w:kern w:val="2"/>
                      <w:sz w:val="18"/>
                      <w:szCs w:val="18"/>
                      <w:u w:val="none"/>
                      <w:lang w:val="en-US" w:eastAsia="zh-CN" w:bidi="ar"/>
                    </w:rPr>
                    <w:t>压铸机</w:t>
                  </w:r>
                </w:p>
              </w:tc>
              <w:tc>
                <w:tcPr>
                  <w:tcW w:w="743" w:type="dxa"/>
                  <w:tcBorders>
                    <w:top w:val="single" w:color="auto" w:sz="4" w:space="0"/>
                    <w:left w:val="nil"/>
                    <w:bottom w:val="single" w:color="auto" w:sz="4" w:space="0"/>
                    <w:right w:val="single" w:color="000000" w:sz="4" w:space="0"/>
                  </w:tcBorders>
                  <w:vAlign w:val="center"/>
                </w:tcPr>
                <w:p>
                  <w:pPr>
                    <w:spacing w:line="320" w:lineRule="exact"/>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rPr>
                    <w:t>80</w:t>
                  </w:r>
                </w:p>
              </w:tc>
              <w:tc>
                <w:tcPr>
                  <w:tcW w:w="766"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46</w:t>
                  </w:r>
                </w:p>
              </w:tc>
              <w:tc>
                <w:tcPr>
                  <w:tcW w:w="532"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4</w:t>
                  </w:r>
                </w:p>
              </w:tc>
              <w:tc>
                <w:tcPr>
                  <w:tcW w:w="516"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eastAsia" w:ascii="Times New Roman" w:hAnsi="Times New Roman" w:eastAsia="宋体" w:cs="Times New Roman"/>
                      <w:color w:val="auto"/>
                      <w:sz w:val="18"/>
                      <w:szCs w:val="18"/>
                      <w:lang w:val="en-US" w:eastAsia="zh-CN" w:bidi="ar"/>
                    </w:rPr>
                    <w:t>2</w:t>
                  </w:r>
                </w:p>
              </w:tc>
              <w:tc>
                <w:tcPr>
                  <w:tcW w:w="56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8</w:t>
                  </w:r>
                </w:p>
              </w:tc>
              <w:tc>
                <w:tcPr>
                  <w:tcW w:w="5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44</w:t>
                  </w:r>
                </w:p>
              </w:tc>
              <w:tc>
                <w:tcPr>
                  <w:tcW w:w="5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560" w:type="dxa"/>
                  <w:tcBorders>
                    <w:top w:val="single" w:color="auto" w:sz="4" w:space="0"/>
                    <w:left w:val="single" w:color="auto"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w:t>
                  </w:r>
                </w:p>
              </w:tc>
              <w:tc>
                <w:tcPr>
                  <w:tcW w:w="504"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62</w:t>
                  </w:r>
                </w:p>
              </w:tc>
              <w:tc>
                <w:tcPr>
                  <w:tcW w:w="568"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47</w:t>
                  </w:r>
                </w:p>
              </w:tc>
              <w:tc>
                <w:tcPr>
                  <w:tcW w:w="508"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40</w:t>
                  </w:r>
                </w:p>
              </w:tc>
              <w:tc>
                <w:tcPr>
                  <w:tcW w:w="581"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54</w:t>
                  </w:r>
                </w:p>
              </w:tc>
              <w:tc>
                <w:tcPr>
                  <w:tcW w:w="774"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bidi="ar"/>
                    </w:rPr>
                    <w:t>昼夜</w:t>
                  </w:r>
                </w:p>
              </w:tc>
              <w:tc>
                <w:tcPr>
                  <w:tcW w:w="57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41</w:t>
                  </w:r>
                </w:p>
              </w:tc>
              <w:tc>
                <w:tcPr>
                  <w:tcW w:w="551"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26</w:t>
                  </w:r>
                </w:p>
              </w:tc>
              <w:tc>
                <w:tcPr>
                  <w:tcW w:w="550"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19</w:t>
                  </w:r>
                </w:p>
              </w:tc>
              <w:tc>
                <w:tcPr>
                  <w:tcW w:w="48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33</w:t>
                  </w:r>
                </w:p>
              </w:tc>
              <w:tc>
                <w:tcPr>
                  <w:tcW w:w="675"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bidi="ar"/>
                    </w:rPr>
                    <w:t>1</w:t>
                  </w:r>
                </w:p>
              </w:tc>
              <w:tc>
                <w:tcPr>
                  <w:tcW w:w="573"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621"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717"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619" w:type="dxa"/>
                  <w:vMerge w:val="continue"/>
                  <w:tcBorders>
                    <w:left w:val="single" w:color="000000" w:sz="4" w:space="0"/>
                    <w:right w:val="single" w:color="000000" w:sz="4" w:space="0"/>
                  </w:tcBorders>
                  <w:vAlign w:val="center"/>
                </w:tcPr>
                <w:p>
                  <w:pPr>
                    <w:jc w:val="center"/>
                    <w:rPr>
                      <w:rFonts w:hint="default" w:ascii="Times New Roman" w:hAnsi="Times New Roman" w:eastAsia="宋体" w:cs="Times New Roman"/>
                      <w:color w:val="auto"/>
                      <w:sz w:val="18"/>
                      <w:szCs w:val="18"/>
                    </w:rPr>
                  </w:pPr>
                </w:p>
              </w:tc>
              <w:tc>
                <w:tcPr>
                  <w:tcW w:w="987" w:type="dxa"/>
                  <w:tcBorders>
                    <w:top w:val="single" w:color="auto" w:sz="4" w:space="0"/>
                    <w:left w:val="nil"/>
                    <w:bottom w:val="single" w:color="auto" w:sz="4" w:space="0"/>
                    <w:right w:val="single" w:color="000000" w:sz="4" w:space="0"/>
                  </w:tcBorders>
                  <w:vAlign w:val="center"/>
                </w:tcPr>
                <w:p>
                  <w:pPr>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b w:val="0"/>
                      <w:bCs w:val="0"/>
                      <w:color w:val="auto"/>
                      <w:kern w:val="2"/>
                      <w:sz w:val="18"/>
                      <w:szCs w:val="18"/>
                      <w:u w:val="none"/>
                      <w:lang w:val="en-US" w:eastAsia="zh-CN" w:bidi="ar"/>
                    </w:rPr>
                    <w:t>压铸机</w:t>
                  </w:r>
                </w:p>
              </w:tc>
              <w:tc>
                <w:tcPr>
                  <w:tcW w:w="743" w:type="dxa"/>
                  <w:tcBorders>
                    <w:top w:val="single" w:color="auto" w:sz="4" w:space="0"/>
                    <w:left w:val="nil"/>
                    <w:bottom w:val="single" w:color="auto" w:sz="4" w:space="0"/>
                    <w:right w:val="single" w:color="000000" w:sz="4" w:space="0"/>
                  </w:tcBorders>
                  <w:vAlign w:val="center"/>
                </w:tcPr>
                <w:p>
                  <w:pPr>
                    <w:spacing w:line="320" w:lineRule="exact"/>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rPr>
                    <w:t>80</w:t>
                  </w:r>
                </w:p>
              </w:tc>
              <w:tc>
                <w:tcPr>
                  <w:tcW w:w="766"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38</w:t>
                  </w:r>
                </w:p>
              </w:tc>
              <w:tc>
                <w:tcPr>
                  <w:tcW w:w="532"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19</w:t>
                  </w:r>
                </w:p>
              </w:tc>
              <w:tc>
                <w:tcPr>
                  <w:tcW w:w="516"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eastAsia" w:ascii="Times New Roman" w:hAnsi="Times New Roman" w:eastAsia="宋体" w:cs="Times New Roman"/>
                      <w:color w:val="auto"/>
                      <w:sz w:val="18"/>
                      <w:szCs w:val="18"/>
                      <w:lang w:val="en-US" w:eastAsia="zh-CN" w:bidi="ar"/>
                    </w:rPr>
                    <w:t>2</w:t>
                  </w:r>
                </w:p>
              </w:tc>
              <w:tc>
                <w:tcPr>
                  <w:tcW w:w="56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16</w:t>
                  </w:r>
                </w:p>
              </w:tc>
              <w:tc>
                <w:tcPr>
                  <w:tcW w:w="5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59</w:t>
                  </w:r>
                </w:p>
              </w:tc>
              <w:tc>
                <w:tcPr>
                  <w:tcW w:w="5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92</w:t>
                  </w:r>
                </w:p>
              </w:tc>
              <w:tc>
                <w:tcPr>
                  <w:tcW w:w="560" w:type="dxa"/>
                  <w:tcBorders>
                    <w:top w:val="single" w:color="auto" w:sz="4" w:space="0"/>
                    <w:left w:val="single" w:color="auto"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w:t>
                  </w:r>
                </w:p>
              </w:tc>
              <w:tc>
                <w:tcPr>
                  <w:tcW w:w="504"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56</w:t>
                  </w:r>
                </w:p>
              </w:tc>
              <w:tc>
                <w:tcPr>
                  <w:tcW w:w="568"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45</w:t>
                  </w:r>
                </w:p>
              </w:tc>
              <w:tc>
                <w:tcPr>
                  <w:tcW w:w="508"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41</w:t>
                  </w:r>
                </w:p>
              </w:tc>
              <w:tc>
                <w:tcPr>
                  <w:tcW w:w="581"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66</w:t>
                  </w:r>
                </w:p>
              </w:tc>
              <w:tc>
                <w:tcPr>
                  <w:tcW w:w="774"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bidi="ar"/>
                    </w:rPr>
                    <w:t>昼夜</w:t>
                  </w:r>
                </w:p>
              </w:tc>
              <w:tc>
                <w:tcPr>
                  <w:tcW w:w="57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35</w:t>
                  </w:r>
                </w:p>
              </w:tc>
              <w:tc>
                <w:tcPr>
                  <w:tcW w:w="551"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24</w:t>
                  </w:r>
                </w:p>
              </w:tc>
              <w:tc>
                <w:tcPr>
                  <w:tcW w:w="550"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w:t>
                  </w:r>
                </w:p>
              </w:tc>
              <w:tc>
                <w:tcPr>
                  <w:tcW w:w="48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45</w:t>
                  </w:r>
                </w:p>
              </w:tc>
              <w:tc>
                <w:tcPr>
                  <w:tcW w:w="675"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bidi="ar"/>
                    </w:rPr>
                    <w:t>1</w:t>
                  </w:r>
                </w:p>
              </w:tc>
              <w:tc>
                <w:tcPr>
                  <w:tcW w:w="573"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621"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717"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619" w:type="dxa"/>
                  <w:vMerge w:val="continue"/>
                  <w:tcBorders>
                    <w:left w:val="single" w:color="000000" w:sz="4" w:space="0"/>
                    <w:right w:val="single" w:color="000000" w:sz="4" w:space="0"/>
                  </w:tcBorders>
                  <w:vAlign w:val="center"/>
                </w:tcPr>
                <w:p>
                  <w:pPr>
                    <w:jc w:val="center"/>
                    <w:rPr>
                      <w:rFonts w:hint="default" w:ascii="Times New Roman" w:hAnsi="Times New Roman" w:eastAsia="宋体" w:cs="Times New Roman"/>
                      <w:color w:val="auto"/>
                      <w:sz w:val="18"/>
                      <w:szCs w:val="18"/>
                    </w:rPr>
                  </w:pPr>
                </w:p>
              </w:tc>
              <w:tc>
                <w:tcPr>
                  <w:tcW w:w="987" w:type="dxa"/>
                  <w:tcBorders>
                    <w:top w:val="single" w:color="auto" w:sz="4" w:space="0"/>
                    <w:left w:val="nil"/>
                    <w:bottom w:val="single" w:color="auto" w:sz="4" w:space="0"/>
                    <w:right w:val="single" w:color="000000" w:sz="4" w:space="0"/>
                  </w:tcBorders>
                  <w:vAlign w:val="center"/>
                </w:tcPr>
                <w:p>
                  <w:pPr>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b w:val="0"/>
                      <w:bCs w:val="0"/>
                      <w:color w:val="auto"/>
                      <w:kern w:val="2"/>
                      <w:sz w:val="18"/>
                      <w:szCs w:val="18"/>
                      <w:u w:val="none"/>
                      <w:lang w:val="en-US" w:eastAsia="zh-CN" w:bidi="ar"/>
                    </w:rPr>
                    <w:t>压铸机</w:t>
                  </w:r>
                </w:p>
              </w:tc>
              <w:tc>
                <w:tcPr>
                  <w:tcW w:w="743" w:type="dxa"/>
                  <w:tcBorders>
                    <w:top w:val="single" w:color="auto" w:sz="4" w:space="0"/>
                    <w:left w:val="nil"/>
                    <w:bottom w:val="single" w:color="auto" w:sz="4" w:space="0"/>
                    <w:right w:val="single" w:color="000000" w:sz="4" w:space="0"/>
                  </w:tcBorders>
                  <w:vAlign w:val="center"/>
                </w:tcPr>
                <w:p>
                  <w:pPr>
                    <w:spacing w:line="320" w:lineRule="exact"/>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rPr>
                    <w:t>80</w:t>
                  </w:r>
                </w:p>
              </w:tc>
              <w:tc>
                <w:tcPr>
                  <w:tcW w:w="766"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46</w:t>
                  </w:r>
                </w:p>
              </w:tc>
              <w:tc>
                <w:tcPr>
                  <w:tcW w:w="532"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19</w:t>
                  </w:r>
                </w:p>
              </w:tc>
              <w:tc>
                <w:tcPr>
                  <w:tcW w:w="516"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eastAsia" w:ascii="Times New Roman" w:hAnsi="Times New Roman" w:eastAsia="宋体" w:cs="Times New Roman"/>
                      <w:color w:val="auto"/>
                      <w:sz w:val="18"/>
                      <w:szCs w:val="18"/>
                      <w:lang w:val="en-US" w:eastAsia="zh-CN" w:bidi="ar"/>
                    </w:rPr>
                    <w:t>2</w:t>
                  </w:r>
                </w:p>
              </w:tc>
              <w:tc>
                <w:tcPr>
                  <w:tcW w:w="56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8</w:t>
                  </w:r>
                </w:p>
              </w:tc>
              <w:tc>
                <w:tcPr>
                  <w:tcW w:w="5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59</w:t>
                  </w:r>
                </w:p>
              </w:tc>
              <w:tc>
                <w:tcPr>
                  <w:tcW w:w="5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100</w:t>
                  </w:r>
                </w:p>
              </w:tc>
              <w:tc>
                <w:tcPr>
                  <w:tcW w:w="560" w:type="dxa"/>
                  <w:tcBorders>
                    <w:top w:val="single" w:color="auto" w:sz="4" w:space="0"/>
                    <w:left w:val="single" w:color="auto"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w:t>
                  </w:r>
                </w:p>
              </w:tc>
              <w:tc>
                <w:tcPr>
                  <w:tcW w:w="504"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62</w:t>
                  </w:r>
                </w:p>
              </w:tc>
              <w:tc>
                <w:tcPr>
                  <w:tcW w:w="568"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45</w:t>
                  </w:r>
                </w:p>
              </w:tc>
              <w:tc>
                <w:tcPr>
                  <w:tcW w:w="508"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40</w:t>
                  </w:r>
                </w:p>
              </w:tc>
              <w:tc>
                <w:tcPr>
                  <w:tcW w:w="581"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66</w:t>
                  </w:r>
                </w:p>
              </w:tc>
              <w:tc>
                <w:tcPr>
                  <w:tcW w:w="774"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bidi="ar"/>
                    </w:rPr>
                    <w:t>昼夜</w:t>
                  </w:r>
                </w:p>
              </w:tc>
              <w:tc>
                <w:tcPr>
                  <w:tcW w:w="57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41</w:t>
                  </w:r>
                </w:p>
              </w:tc>
              <w:tc>
                <w:tcPr>
                  <w:tcW w:w="551"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24</w:t>
                  </w:r>
                </w:p>
              </w:tc>
              <w:tc>
                <w:tcPr>
                  <w:tcW w:w="550"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19</w:t>
                  </w:r>
                </w:p>
              </w:tc>
              <w:tc>
                <w:tcPr>
                  <w:tcW w:w="48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45</w:t>
                  </w:r>
                </w:p>
              </w:tc>
              <w:tc>
                <w:tcPr>
                  <w:tcW w:w="675"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bidi="ar"/>
                    </w:rPr>
                    <w:t>1</w:t>
                  </w:r>
                </w:p>
              </w:tc>
              <w:tc>
                <w:tcPr>
                  <w:tcW w:w="573"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621"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717"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619" w:type="dxa"/>
                  <w:vMerge w:val="continue"/>
                  <w:tcBorders>
                    <w:left w:val="single" w:color="000000" w:sz="4" w:space="0"/>
                    <w:right w:val="single" w:color="000000" w:sz="4" w:space="0"/>
                  </w:tcBorders>
                  <w:vAlign w:val="center"/>
                </w:tcPr>
                <w:p>
                  <w:pPr>
                    <w:jc w:val="center"/>
                    <w:rPr>
                      <w:rFonts w:hint="default" w:ascii="Times New Roman" w:hAnsi="Times New Roman" w:eastAsia="宋体" w:cs="Times New Roman"/>
                      <w:color w:val="auto"/>
                      <w:sz w:val="18"/>
                      <w:szCs w:val="18"/>
                    </w:rPr>
                  </w:pPr>
                </w:p>
              </w:tc>
              <w:tc>
                <w:tcPr>
                  <w:tcW w:w="98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b w:val="0"/>
                      <w:bCs w:val="0"/>
                      <w:color w:val="auto"/>
                      <w:kern w:val="2"/>
                      <w:sz w:val="18"/>
                      <w:szCs w:val="18"/>
                      <w:u w:val="none"/>
                      <w:lang w:val="en-US" w:eastAsia="zh-CN" w:bidi="ar"/>
                    </w:rPr>
                    <w:t>抛丸机</w:t>
                  </w:r>
                </w:p>
              </w:tc>
              <w:tc>
                <w:tcPr>
                  <w:tcW w:w="743" w:type="dxa"/>
                  <w:tcBorders>
                    <w:top w:val="single" w:color="auto" w:sz="4" w:space="0"/>
                    <w:left w:val="nil"/>
                    <w:bottom w:val="single" w:color="auto" w:sz="4" w:space="0"/>
                    <w:right w:val="single" w:color="000000" w:sz="4" w:space="0"/>
                  </w:tcBorders>
                  <w:vAlign w:val="center"/>
                </w:tcPr>
                <w:p>
                  <w:pPr>
                    <w:spacing w:line="320" w:lineRule="exact"/>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rPr>
                    <w:t>80</w:t>
                  </w:r>
                </w:p>
              </w:tc>
              <w:tc>
                <w:tcPr>
                  <w:tcW w:w="766"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25</w:t>
                  </w:r>
                </w:p>
              </w:tc>
              <w:tc>
                <w:tcPr>
                  <w:tcW w:w="532"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4</w:t>
                  </w:r>
                </w:p>
              </w:tc>
              <w:tc>
                <w:tcPr>
                  <w:tcW w:w="516"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eastAsia" w:ascii="Times New Roman" w:hAnsi="Times New Roman" w:eastAsia="宋体" w:cs="Times New Roman"/>
                      <w:color w:val="auto"/>
                      <w:sz w:val="18"/>
                      <w:szCs w:val="18"/>
                      <w:lang w:val="en-US" w:eastAsia="zh-CN" w:bidi="ar"/>
                    </w:rPr>
                    <w:t>3</w:t>
                  </w:r>
                </w:p>
              </w:tc>
              <w:tc>
                <w:tcPr>
                  <w:tcW w:w="56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29</w:t>
                  </w:r>
                </w:p>
              </w:tc>
              <w:tc>
                <w:tcPr>
                  <w:tcW w:w="5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44</w:t>
                  </w:r>
                </w:p>
              </w:tc>
              <w:tc>
                <w:tcPr>
                  <w:tcW w:w="5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79</w:t>
                  </w:r>
                </w:p>
              </w:tc>
              <w:tc>
                <w:tcPr>
                  <w:tcW w:w="560" w:type="dxa"/>
                  <w:tcBorders>
                    <w:top w:val="single" w:color="auto" w:sz="4" w:space="0"/>
                    <w:left w:val="single" w:color="auto"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w:t>
                  </w:r>
                </w:p>
              </w:tc>
              <w:tc>
                <w:tcPr>
                  <w:tcW w:w="504"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51</w:t>
                  </w:r>
                </w:p>
              </w:tc>
              <w:tc>
                <w:tcPr>
                  <w:tcW w:w="568"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47</w:t>
                  </w:r>
                </w:p>
              </w:tc>
              <w:tc>
                <w:tcPr>
                  <w:tcW w:w="508"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42</w:t>
                  </w:r>
                </w:p>
              </w:tc>
              <w:tc>
                <w:tcPr>
                  <w:tcW w:w="581"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54</w:t>
                  </w:r>
                </w:p>
              </w:tc>
              <w:tc>
                <w:tcPr>
                  <w:tcW w:w="774"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bidi="ar"/>
                    </w:rPr>
                    <w:t>昼夜</w:t>
                  </w:r>
                </w:p>
              </w:tc>
              <w:tc>
                <w:tcPr>
                  <w:tcW w:w="57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30</w:t>
                  </w:r>
                </w:p>
              </w:tc>
              <w:tc>
                <w:tcPr>
                  <w:tcW w:w="551"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26</w:t>
                  </w:r>
                </w:p>
              </w:tc>
              <w:tc>
                <w:tcPr>
                  <w:tcW w:w="550"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21</w:t>
                  </w:r>
                </w:p>
              </w:tc>
              <w:tc>
                <w:tcPr>
                  <w:tcW w:w="48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33</w:t>
                  </w:r>
                </w:p>
              </w:tc>
              <w:tc>
                <w:tcPr>
                  <w:tcW w:w="675"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bidi="ar"/>
                    </w:rPr>
                    <w:t>1</w:t>
                  </w:r>
                </w:p>
              </w:tc>
              <w:tc>
                <w:tcPr>
                  <w:tcW w:w="573"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621"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717"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619" w:type="dxa"/>
                  <w:vMerge w:val="continue"/>
                  <w:tcBorders>
                    <w:left w:val="single" w:color="000000" w:sz="4" w:space="0"/>
                    <w:right w:val="single" w:color="000000" w:sz="4" w:space="0"/>
                  </w:tcBorders>
                  <w:vAlign w:val="center"/>
                </w:tcPr>
                <w:p>
                  <w:pPr>
                    <w:jc w:val="center"/>
                    <w:rPr>
                      <w:rFonts w:hint="default" w:ascii="Times New Roman" w:hAnsi="Times New Roman" w:eastAsia="宋体" w:cs="Times New Roman"/>
                      <w:color w:val="auto"/>
                      <w:sz w:val="18"/>
                      <w:szCs w:val="18"/>
                    </w:rPr>
                  </w:pPr>
                </w:p>
              </w:tc>
              <w:tc>
                <w:tcPr>
                  <w:tcW w:w="98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b w:val="0"/>
                      <w:bCs w:val="0"/>
                      <w:color w:val="auto"/>
                      <w:kern w:val="2"/>
                      <w:sz w:val="18"/>
                      <w:szCs w:val="18"/>
                      <w:u w:val="none"/>
                      <w:lang w:val="en-US" w:eastAsia="zh-CN" w:bidi="ar"/>
                    </w:rPr>
                    <w:t>打磨台</w:t>
                  </w:r>
                </w:p>
              </w:tc>
              <w:tc>
                <w:tcPr>
                  <w:tcW w:w="743" w:type="dxa"/>
                  <w:tcBorders>
                    <w:top w:val="single" w:color="auto" w:sz="4" w:space="0"/>
                    <w:left w:val="nil"/>
                    <w:bottom w:val="single" w:color="auto" w:sz="4" w:space="0"/>
                    <w:right w:val="single" w:color="000000" w:sz="4" w:space="0"/>
                  </w:tcBorders>
                  <w:vAlign w:val="center"/>
                </w:tcPr>
                <w:p>
                  <w:pPr>
                    <w:spacing w:line="320" w:lineRule="exact"/>
                    <w:jc w:val="center"/>
                    <w:rPr>
                      <w:rFonts w:hint="default" w:ascii="Times New Roman" w:hAnsi="Times New Roman" w:eastAsia="宋体" w:cs="Times New Roman"/>
                      <w:color w:val="auto"/>
                      <w:sz w:val="18"/>
                      <w:szCs w:val="18"/>
                      <w:lang w:val="en-US" w:eastAsia="zh-CN" w:bidi="ar"/>
                    </w:rPr>
                  </w:pPr>
                  <w:r>
                    <w:rPr>
                      <w:rFonts w:hint="eastAsia" w:cs="Times New Roman"/>
                      <w:color w:val="auto"/>
                      <w:sz w:val="18"/>
                      <w:szCs w:val="18"/>
                      <w:lang w:val="en-US" w:eastAsia="zh-CN" w:bidi="ar"/>
                    </w:rPr>
                    <w:t>85</w:t>
                  </w:r>
                </w:p>
              </w:tc>
              <w:tc>
                <w:tcPr>
                  <w:tcW w:w="766"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19</w:t>
                  </w:r>
                </w:p>
              </w:tc>
              <w:tc>
                <w:tcPr>
                  <w:tcW w:w="532"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2</w:t>
                  </w:r>
                </w:p>
              </w:tc>
              <w:tc>
                <w:tcPr>
                  <w:tcW w:w="516"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eastAsia" w:ascii="Times New Roman" w:hAnsi="Times New Roman" w:eastAsia="宋体" w:cs="Times New Roman"/>
                      <w:color w:val="auto"/>
                      <w:sz w:val="18"/>
                      <w:szCs w:val="18"/>
                      <w:lang w:val="en-US" w:eastAsia="zh-CN" w:bidi="ar"/>
                    </w:rPr>
                    <w:t>1</w:t>
                  </w:r>
                </w:p>
              </w:tc>
              <w:tc>
                <w:tcPr>
                  <w:tcW w:w="56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35</w:t>
                  </w:r>
                </w:p>
              </w:tc>
              <w:tc>
                <w:tcPr>
                  <w:tcW w:w="5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42</w:t>
                  </w:r>
                </w:p>
              </w:tc>
              <w:tc>
                <w:tcPr>
                  <w:tcW w:w="5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73</w:t>
                  </w:r>
                </w:p>
              </w:tc>
              <w:tc>
                <w:tcPr>
                  <w:tcW w:w="560" w:type="dxa"/>
                  <w:tcBorders>
                    <w:top w:val="single" w:color="auto" w:sz="4" w:space="0"/>
                    <w:left w:val="single" w:color="auto"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22</w:t>
                  </w:r>
                </w:p>
              </w:tc>
              <w:tc>
                <w:tcPr>
                  <w:tcW w:w="504"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44</w:t>
                  </w:r>
                </w:p>
              </w:tc>
              <w:tc>
                <w:tcPr>
                  <w:tcW w:w="568"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43</w:t>
                  </w:r>
                </w:p>
              </w:tc>
              <w:tc>
                <w:tcPr>
                  <w:tcW w:w="508"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38</w:t>
                  </w:r>
                </w:p>
              </w:tc>
              <w:tc>
                <w:tcPr>
                  <w:tcW w:w="581"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48</w:t>
                  </w:r>
                </w:p>
              </w:tc>
              <w:tc>
                <w:tcPr>
                  <w:tcW w:w="774"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bidi="ar"/>
                    </w:rPr>
                    <w:t>昼夜</w:t>
                  </w:r>
                </w:p>
              </w:tc>
              <w:tc>
                <w:tcPr>
                  <w:tcW w:w="57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23</w:t>
                  </w:r>
                </w:p>
              </w:tc>
              <w:tc>
                <w:tcPr>
                  <w:tcW w:w="551"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22</w:t>
                  </w:r>
                </w:p>
              </w:tc>
              <w:tc>
                <w:tcPr>
                  <w:tcW w:w="550"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17</w:t>
                  </w:r>
                </w:p>
              </w:tc>
              <w:tc>
                <w:tcPr>
                  <w:tcW w:w="48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27</w:t>
                  </w:r>
                </w:p>
              </w:tc>
              <w:tc>
                <w:tcPr>
                  <w:tcW w:w="675"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bidi="ar"/>
                    </w:rPr>
                    <w:t>1</w:t>
                  </w:r>
                </w:p>
              </w:tc>
              <w:tc>
                <w:tcPr>
                  <w:tcW w:w="573"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621"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717"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619" w:type="dxa"/>
                  <w:vMerge w:val="continue"/>
                  <w:tcBorders>
                    <w:left w:val="single" w:color="000000" w:sz="4" w:space="0"/>
                    <w:right w:val="single" w:color="000000" w:sz="4" w:space="0"/>
                  </w:tcBorders>
                  <w:vAlign w:val="center"/>
                </w:tcPr>
                <w:p>
                  <w:pPr>
                    <w:jc w:val="center"/>
                    <w:rPr>
                      <w:rFonts w:hint="default" w:ascii="Times New Roman" w:hAnsi="Times New Roman" w:eastAsia="宋体" w:cs="Times New Roman"/>
                      <w:color w:val="auto"/>
                      <w:sz w:val="18"/>
                      <w:szCs w:val="18"/>
                    </w:rPr>
                  </w:pPr>
                </w:p>
              </w:tc>
              <w:tc>
                <w:tcPr>
                  <w:tcW w:w="987" w:type="dxa"/>
                  <w:tcBorders>
                    <w:top w:val="single" w:color="auto" w:sz="4" w:space="0"/>
                    <w:left w:val="nil"/>
                    <w:bottom w:val="single" w:color="auto" w:sz="4" w:space="0"/>
                    <w:right w:val="single" w:color="000000" w:sz="4" w:space="0"/>
                  </w:tcBorders>
                  <w:vAlign w:val="center"/>
                </w:tcPr>
                <w:p>
                  <w:pPr>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b w:val="0"/>
                      <w:bCs w:val="0"/>
                      <w:color w:val="auto"/>
                      <w:kern w:val="2"/>
                      <w:sz w:val="18"/>
                      <w:szCs w:val="18"/>
                      <w:u w:val="none"/>
                      <w:lang w:val="en-US" w:eastAsia="zh-CN" w:bidi="ar"/>
                    </w:rPr>
                    <w:t>加工中心</w:t>
                  </w:r>
                </w:p>
              </w:tc>
              <w:tc>
                <w:tcPr>
                  <w:tcW w:w="743" w:type="dxa"/>
                  <w:tcBorders>
                    <w:top w:val="single" w:color="auto" w:sz="4" w:space="0"/>
                    <w:left w:val="nil"/>
                    <w:bottom w:val="single" w:color="auto" w:sz="4" w:space="0"/>
                    <w:right w:val="single" w:color="000000" w:sz="4" w:space="0"/>
                  </w:tcBorders>
                  <w:vAlign w:val="center"/>
                </w:tcPr>
                <w:p>
                  <w:pPr>
                    <w:spacing w:line="320" w:lineRule="exact"/>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rPr>
                    <w:t>80</w:t>
                  </w:r>
                </w:p>
              </w:tc>
              <w:tc>
                <w:tcPr>
                  <w:tcW w:w="766"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9</w:t>
                  </w:r>
                </w:p>
              </w:tc>
              <w:tc>
                <w:tcPr>
                  <w:tcW w:w="532"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5</w:t>
                  </w:r>
                </w:p>
              </w:tc>
              <w:tc>
                <w:tcPr>
                  <w:tcW w:w="516"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eastAsia" w:ascii="Times New Roman" w:hAnsi="Times New Roman" w:eastAsia="宋体" w:cs="Times New Roman"/>
                      <w:color w:val="auto"/>
                      <w:sz w:val="18"/>
                      <w:szCs w:val="18"/>
                      <w:lang w:val="en-US" w:eastAsia="zh-CN" w:bidi="ar"/>
                    </w:rPr>
                    <w:t>2</w:t>
                  </w:r>
                </w:p>
              </w:tc>
              <w:tc>
                <w:tcPr>
                  <w:tcW w:w="56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45</w:t>
                  </w:r>
                </w:p>
              </w:tc>
              <w:tc>
                <w:tcPr>
                  <w:tcW w:w="5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45</w:t>
                  </w:r>
                </w:p>
              </w:tc>
              <w:tc>
                <w:tcPr>
                  <w:tcW w:w="5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63</w:t>
                  </w:r>
                </w:p>
              </w:tc>
              <w:tc>
                <w:tcPr>
                  <w:tcW w:w="560" w:type="dxa"/>
                  <w:tcBorders>
                    <w:top w:val="single" w:color="auto" w:sz="4" w:space="0"/>
                    <w:left w:val="single" w:color="auto"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19</w:t>
                  </w:r>
                </w:p>
              </w:tc>
              <w:tc>
                <w:tcPr>
                  <w:tcW w:w="504"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47</w:t>
                  </w:r>
                </w:p>
              </w:tc>
              <w:tc>
                <w:tcPr>
                  <w:tcW w:w="568"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47</w:t>
                  </w:r>
                </w:p>
              </w:tc>
              <w:tc>
                <w:tcPr>
                  <w:tcW w:w="508"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44</w:t>
                  </w:r>
                </w:p>
              </w:tc>
              <w:tc>
                <w:tcPr>
                  <w:tcW w:w="581"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54</w:t>
                  </w:r>
                </w:p>
              </w:tc>
              <w:tc>
                <w:tcPr>
                  <w:tcW w:w="774"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bidi="ar"/>
                    </w:rPr>
                    <w:t>昼夜</w:t>
                  </w:r>
                </w:p>
              </w:tc>
              <w:tc>
                <w:tcPr>
                  <w:tcW w:w="57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26</w:t>
                  </w:r>
                </w:p>
              </w:tc>
              <w:tc>
                <w:tcPr>
                  <w:tcW w:w="551"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26</w:t>
                  </w:r>
                </w:p>
              </w:tc>
              <w:tc>
                <w:tcPr>
                  <w:tcW w:w="550"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23</w:t>
                  </w:r>
                </w:p>
              </w:tc>
              <w:tc>
                <w:tcPr>
                  <w:tcW w:w="48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33</w:t>
                  </w:r>
                </w:p>
              </w:tc>
              <w:tc>
                <w:tcPr>
                  <w:tcW w:w="675"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bidi="ar"/>
                    </w:rPr>
                    <w:t>1</w:t>
                  </w:r>
                </w:p>
              </w:tc>
              <w:tc>
                <w:tcPr>
                  <w:tcW w:w="573"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621"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717"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619" w:type="dxa"/>
                  <w:vMerge w:val="continue"/>
                  <w:tcBorders>
                    <w:left w:val="single" w:color="000000" w:sz="4" w:space="0"/>
                    <w:right w:val="single" w:color="000000" w:sz="4" w:space="0"/>
                  </w:tcBorders>
                  <w:vAlign w:val="center"/>
                </w:tcPr>
                <w:p>
                  <w:pPr>
                    <w:jc w:val="center"/>
                    <w:rPr>
                      <w:rFonts w:hint="default" w:ascii="Times New Roman" w:hAnsi="Times New Roman" w:eastAsia="宋体" w:cs="Times New Roman"/>
                      <w:color w:val="auto"/>
                      <w:sz w:val="18"/>
                      <w:szCs w:val="18"/>
                    </w:rPr>
                  </w:pPr>
                </w:p>
              </w:tc>
              <w:tc>
                <w:tcPr>
                  <w:tcW w:w="987" w:type="dxa"/>
                  <w:tcBorders>
                    <w:top w:val="single" w:color="auto" w:sz="4" w:space="0"/>
                    <w:left w:val="nil"/>
                    <w:bottom w:val="single" w:color="auto" w:sz="4" w:space="0"/>
                    <w:right w:val="single" w:color="000000" w:sz="4" w:space="0"/>
                  </w:tcBorders>
                  <w:vAlign w:val="center"/>
                </w:tcPr>
                <w:p>
                  <w:pPr>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b w:val="0"/>
                      <w:bCs w:val="0"/>
                      <w:color w:val="auto"/>
                      <w:kern w:val="2"/>
                      <w:sz w:val="18"/>
                      <w:szCs w:val="18"/>
                      <w:u w:val="none"/>
                      <w:lang w:val="en-US" w:eastAsia="zh-CN" w:bidi="ar"/>
                    </w:rPr>
                    <w:t>加工中心</w:t>
                  </w:r>
                </w:p>
              </w:tc>
              <w:tc>
                <w:tcPr>
                  <w:tcW w:w="743" w:type="dxa"/>
                  <w:tcBorders>
                    <w:top w:val="single" w:color="auto" w:sz="4" w:space="0"/>
                    <w:left w:val="nil"/>
                    <w:bottom w:val="single" w:color="auto" w:sz="4" w:space="0"/>
                    <w:right w:val="single" w:color="000000" w:sz="4" w:space="0"/>
                  </w:tcBorders>
                  <w:vAlign w:val="center"/>
                </w:tcPr>
                <w:p>
                  <w:pPr>
                    <w:spacing w:line="320" w:lineRule="exact"/>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rPr>
                    <w:t>80</w:t>
                  </w:r>
                </w:p>
              </w:tc>
              <w:tc>
                <w:tcPr>
                  <w:tcW w:w="766"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12</w:t>
                  </w:r>
                </w:p>
              </w:tc>
              <w:tc>
                <w:tcPr>
                  <w:tcW w:w="532"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5</w:t>
                  </w:r>
                </w:p>
              </w:tc>
              <w:tc>
                <w:tcPr>
                  <w:tcW w:w="516"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eastAsia" w:ascii="Times New Roman" w:hAnsi="Times New Roman" w:eastAsia="宋体" w:cs="Times New Roman"/>
                      <w:color w:val="auto"/>
                      <w:sz w:val="18"/>
                      <w:szCs w:val="18"/>
                      <w:lang w:val="en-US" w:eastAsia="zh-CN" w:bidi="ar"/>
                    </w:rPr>
                    <w:t>2</w:t>
                  </w:r>
                </w:p>
              </w:tc>
              <w:tc>
                <w:tcPr>
                  <w:tcW w:w="56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42</w:t>
                  </w:r>
                </w:p>
              </w:tc>
              <w:tc>
                <w:tcPr>
                  <w:tcW w:w="5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45</w:t>
                  </w:r>
                </w:p>
              </w:tc>
              <w:tc>
                <w:tcPr>
                  <w:tcW w:w="5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66</w:t>
                  </w:r>
                </w:p>
              </w:tc>
              <w:tc>
                <w:tcPr>
                  <w:tcW w:w="560" w:type="dxa"/>
                  <w:tcBorders>
                    <w:top w:val="single" w:color="auto" w:sz="4" w:space="0"/>
                    <w:left w:val="single" w:color="auto"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19</w:t>
                  </w:r>
                </w:p>
              </w:tc>
              <w:tc>
                <w:tcPr>
                  <w:tcW w:w="504"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48</w:t>
                  </w:r>
                </w:p>
              </w:tc>
              <w:tc>
                <w:tcPr>
                  <w:tcW w:w="568"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47</w:t>
                  </w:r>
                </w:p>
              </w:tc>
              <w:tc>
                <w:tcPr>
                  <w:tcW w:w="508"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44</w:t>
                  </w:r>
                </w:p>
              </w:tc>
              <w:tc>
                <w:tcPr>
                  <w:tcW w:w="581"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54</w:t>
                  </w:r>
                </w:p>
              </w:tc>
              <w:tc>
                <w:tcPr>
                  <w:tcW w:w="774"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bidi="ar"/>
                    </w:rPr>
                    <w:t>昼夜</w:t>
                  </w:r>
                </w:p>
              </w:tc>
              <w:tc>
                <w:tcPr>
                  <w:tcW w:w="57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27</w:t>
                  </w:r>
                </w:p>
              </w:tc>
              <w:tc>
                <w:tcPr>
                  <w:tcW w:w="551"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26</w:t>
                  </w:r>
                </w:p>
              </w:tc>
              <w:tc>
                <w:tcPr>
                  <w:tcW w:w="550"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23</w:t>
                  </w:r>
                </w:p>
              </w:tc>
              <w:tc>
                <w:tcPr>
                  <w:tcW w:w="48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33</w:t>
                  </w:r>
                </w:p>
              </w:tc>
              <w:tc>
                <w:tcPr>
                  <w:tcW w:w="675"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bidi="ar"/>
                    </w:rPr>
                    <w:t>1</w:t>
                  </w:r>
                </w:p>
              </w:tc>
              <w:tc>
                <w:tcPr>
                  <w:tcW w:w="573"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621"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717"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619" w:type="dxa"/>
                  <w:vMerge w:val="continue"/>
                  <w:tcBorders>
                    <w:left w:val="single" w:color="000000" w:sz="4" w:space="0"/>
                    <w:right w:val="single" w:color="000000" w:sz="4" w:space="0"/>
                  </w:tcBorders>
                  <w:vAlign w:val="center"/>
                </w:tcPr>
                <w:p>
                  <w:pPr>
                    <w:jc w:val="center"/>
                    <w:rPr>
                      <w:rFonts w:hint="default" w:ascii="Times New Roman" w:hAnsi="Times New Roman" w:eastAsia="宋体" w:cs="Times New Roman"/>
                      <w:color w:val="auto"/>
                      <w:sz w:val="18"/>
                      <w:szCs w:val="18"/>
                    </w:rPr>
                  </w:pPr>
                </w:p>
              </w:tc>
              <w:tc>
                <w:tcPr>
                  <w:tcW w:w="987" w:type="dxa"/>
                  <w:tcBorders>
                    <w:top w:val="single" w:color="auto" w:sz="4" w:space="0"/>
                    <w:left w:val="nil"/>
                    <w:bottom w:val="single" w:color="auto" w:sz="4" w:space="0"/>
                    <w:right w:val="single" w:color="000000" w:sz="4" w:space="0"/>
                  </w:tcBorders>
                  <w:vAlign w:val="center"/>
                </w:tcPr>
                <w:p>
                  <w:pPr>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b w:val="0"/>
                      <w:bCs w:val="0"/>
                      <w:color w:val="auto"/>
                      <w:kern w:val="2"/>
                      <w:sz w:val="18"/>
                      <w:szCs w:val="18"/>
                      <w:u w:val="none"/>
                      <w:lang w:val="en-US" w:eastAsia="zh-CN" w:bidi="ar"/>
                    </w:rPr>
                    <w:t>加工中心</w:t>
                  </w:r>
                </w:p>
              </w:tc>
              <w:tc>
                <w:tcPr>
                  <w:tcW w:w="743" w:type="dxa"/>
                  <w:tcBorders>
                    <w:top w:val="single" w:color="auto" w:sz="4" w:space="0"/>
                    <w:left w:val="nil"/>
                    <w:bottom w:val="single" w:color="auto" w:sz="4" w:space="0"/>
                    <w:right w:val="single" w:color="000000" w:sz="4" w:space="0"/>
                  </w:tcBorders>
                  <w:vAlign w:val="center"/>
                </w:tcPr>
                <w:p>
                  <w:pPr>
                    <w:spacing w:line="320" w:lineRule="exact"/>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rPr>
                    <w:t>80</w:t>
                  </w:r>
                </w:p>
              </w:tc>
              <w:tc>
                <w:tcPr>
                  <w:tcW w:w="766"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w:t>
                  </w:r>
                </w:p>
              </w:tc>
              <w:tc>
                <w:tcPr>
                  <w:tcW w:w="532"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7</w:t>
                  </w:r>
                </w:p>
              </w:tc>
              <w:tc>
                <w:tcPr>
                  <w:tcW w:w="516"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eastAsia" w:ascii="Times New Roman" w:hAnsi="Times New Roman" w:eastAsia="宋体" w:cs="Times New Roman"/>
                      <w:color w:val="auto"/>
                      <w:sz w:val="18"/>
                      <w:szCs w:val="18"/>
                      <w:lang w:val="en-US" w:eastAsia="zh-CN" w:bidi="ar"/>
                    </w:rPr>
                    <w:t>2</w:t>
                  </w:r>
                </w:p>
              </w:tc>
              <w:tc>
                <w:tcPr>
                  <w:tcW w:w="56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51</w:t>
                  </w:r>
                </w:p>
              </w:tc>
              <w:tc>
                <w:tcPr>
                  <w:tcW w:w="5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47</w:t>
                  </w:r>
                </w:p>
              </w:tc>
              <w:tc>
                <w:tcPr>
                  <w:tcW w:w="5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57</w:t>
                  </w:r>
                </w:p>
              </w:tc>
              <w:tc>
                <w:tcPr>
                  <w:tcW w:w="560" w:type="dxa"/>
                  <w:tcBorders>
                    <w:top w:val="single" w:color="auto" w:sz="4" w:space="0"/>
                    <w:left w:val="single" w:color="auto"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17</w:t>
                  </w:r>
                </w:p>
              </w:tc>
              <w:tc>
                <w:tcPr>
                  <w:tcW w:w="504"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46</w:t>
                  </w:r>
                </w:p>
              </w:tc>
              <w:tc>
                <w:tcPr>
                  <w:tcW w:w="568"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47</w:t>
                  </w:r>
                </w:p>
              </w:tc>
              <w:tc>
                <w:tcPr>
                  <w:tcW w:w="508"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45</w:t>
                  </w:r>
                </w:p>
              </w:tc>
              <w:tc>
                <w:tcPr>
                  <w:tcW w:w="581"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55</w:t>
                  </w:r>
                </w:p>
              </w:tc>
              <w:tc>
                <w:tcPr>
                  <w:tcW w:w="774"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bidi="ar"/>
                    </w:rPr>
                    <w:t>昼夜</w:t>
                  </w:r>
                </w:p>
              </w:tc>
              <w:tc>
                <w:tcPr>
                  <w:tcW w:w="57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25</w:t>
                  </w:r>
                </w:p>
              </w:tc>
              <w:tc>
                <w:tcPr>
                  <w:tcW w:w="551"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26</w:t>
                  </w:r>
                </w:p>
              </w:tc>
              <w:tc>
                <w:tcPr>
                  <w:tcW w:w="550"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24</w:t>
                  </w:r>
                </w:p>
              </w:tc>
              <w:tc>
                <w:tcPr>
                  <w:tcW w:w="48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34</w:t>
                  </w:r>
                </w:p>
              </w:tc>
              <w:tc>
                <w:tcPr>
                  <w:tcW w:w="675"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bidi="ar"/>
                    </w:rPr>
                    <w:t>1</w:t>
                  </w:r>
                </w:p>
              </w:tc>
              <w:tc>
                <w:tcPr>
                  <w:tcW w:w="573"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621"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717"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619" w:type="dxa"/>
                  <w:vMerge w:val="continue"/>
                  <w:tcBorders>
                    <w:left w:val="single" w:color="000000" w:sz="4" w:space="0"/>
                    <w:right w:val="single" w:color="000000" w:sz="4" w:space="0"/>
                  </w:tcBorders>
                  <w:vAlign w:val="center"/>
                </w:tcPr>
                <w:p>
                  <w:pPr>
                    <w:jc w:val="center"/>
                    <w:rPr>
                      <w:rFonts w:hint="default" w:ascii="Times New Roman" w:hAnsi="Times New Roman" w:eastAsia="宋体" w:cs="Times New Roman"/>
                      <w:color w:val="auto"/>
                      <w:sz w:val="18"/>
                      <w:szCs w:val="18"/>
                    </w:rPr>
                  </w:pPr>
                </w:p>
              </w:tc>
              <w:tc>
                <w:tcPr>
                  <w:tcW w:w="987" w:type="dxa"/>
                  <w:tcBorders>
                    <w:top w:val="single" w:color="auto" w:sz="4" w:space="0"/>
                    <w:left w:val="nil"/>
                    <w:bottom w:val="single" w:color="auto" w:sz="4" w:space="0"/>
                    <w:right w:val="single" w:color="000000" w:sz="4" w:space="0"/>
                  </w:tcBorders>
                  <w:vAlign w:val="center"/>
                </w:tcPr>
                <w:p>
                  <w:pPr>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b w:val="0"/>
                      <w:bCs w:val="0"/>
                      <w:color w:val="auto"/>
                      <w:kern w:val="2"/>
                      <w:sz w:val="18"/>
                      <w:szCs w:val="18"/>
                      <w:u w:val="none"/>
                      <w:lang w:val="en-US" w:eastAsia="zh-CN" w:bidi="ar"/>
                    </w:rPr>
                    <w:t>加工中心</w:t>
                  </w:r>
                </w:p>
              </w:tc>
              <w:tc>
                <w:tcPr>
                  <w:tcW w:w="743" w:type="dxa"/>
                  <w:tcBorders>
                    <w:top w:val="single" w:color="auto" w:sz="4" w:space="0"/>
                    <w:left w:val="nil"/>
                    <w:bottom w:val="single" w:color="auto" w:sz="4" w:space="0"/>
                    <w:right w:val="single" w:color="000000" w:sz="4" w:space="0"/>
                  </w:tcBorders>
                  <w:vAlign w:val="center"/>
                </w:tcPr>
                <w:p>
                  <w:pPr>
                    <w:spacing w:line="320" w:lineRule="exact"/>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rPr>
                    <w:t>80</w:t>
                  </w:r>
                </w:p>
              </w:tc>
              <w:tc>
                <w:tcPr>
                  <w:tcW w:w="766"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w:t>
                  </w:r>
                </w:p>
              </w:tc>
              <w:tc>
                <w:tcPr>
                  <w:tcW w:w="532"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7</w:t>
                  </w:r>
                </w:p>
              </w:tc>
              <w:tc>
                <w:tcPr>
                  <w:tcW w:w="516"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eastAsia" w:ascii="Times New Roman" w:hAnsi="Times New Roman" w:eastAsia="宋体" w:cs="Times New Roman"/>
                      <w:color w:val="auto"/>
                      <w:sz w:val="18"/>
                      <w:szCs w:val="18"/>
                      <w:lang w:val="en-US" w:eastAsia="zh-CN" w:bidi="ar"/>
                    </w:rPr>
                    <w:t>2</w:t>
                  </w:r>
                </w:p>
              </w:tc>
              <w:tc>
                <w:tcPr>
                  <w:tcW w:w="56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49</w:t>
                  </w:r>
                </w:p>
              </w:tc>
              <w:tc>
                <w:tcPr>
                  <w:tcW w:w="5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47</w:t>
                  </w:r>
                </w:p>
              </w:tc>
              <w:tc>
                <w:tcPr>
                  <w:tcW w:w="5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59</w:t>
                  </w:r>
                </w:p>
              </w:tc>
              <w:tc>
                <w:tcPr>
                  <w:tcW w:w="560" w:type="dxa"/>
                  <w:tcBorders>
                    <w:top w:val="single" w:color="auto" w:sz="4" w:space="0"/>
                    <w:left w:val="single" w:color="auto"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17</w:t>
                  </w:r>
                </w:p>
              </w:tc>
              <w:tc>
                <w:tcPr>
                  <w:tcW w:w="504"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46</w:t>
                  </w:r>
                </w:p>
              </w:tc>
              <w:tc>
                <w:tcPr>
                  <w:tcW w:w="568"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47</w:t>
                  </w:r>
                </w:p>
              </w:tc>
              <w:tc>
                <w:tcPr>
                  <w:tcW w:w="508"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45</w:t>
                  </w:r>
                </w:p>
              </w:tc>
              <w:tc>
                <w:tcPr>
                  <w:tcW w:w="581"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55</w:t>
                  </w:r>
                </w:p>
              </w:tc>
              <w:tc>
                <w:tcPr>
                  <w:tcW w:w="774"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bidi="ar"/>
                    </w:rPr>
                    <w:t>昼夜</w:t>
                  </w:r>
                </w:p>
              </w:tc>
              <w:tc>
                <w:tcPr>
                  <w:tcW w:w="57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25</w:t>
                  </w:r>
                </w:p>
              </w:tc>
              <w:tc>
                <w:tcPr>
                  <w:tcW w:w="551"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26</w:t>
                  </w:r>
                </w:p>
              </w:tc>
              <w:tc>
                <w:tcPr>
                  <w:tcW w:w="550"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24</w:t>
                  </w:r>
                </w:p>
              </w:tc>
              <w:tc>
                <w:tcPr>
                  <w:tcW w:w="48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34</w:t>
                  </w:r>
                </w:p>
              </w:tc>
              <w:tc>
                <w:tcPr>
                  <w:tcW w:w="675"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bidi="ar"/>
                    </w:rPr>
                    <w:t>1</w:t>
                  </w:r>
                </w:p>
              </w:tc>
              <w:tc>
                <w:tcPr>
                  <w:tcW w:w="573"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621"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717"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619" w:type="dxa"/>
                  <w:vMerge w:val="continue"/>
                  <w:tcBorders>
                    <w:left w:val="single" w:color="000000" w:sz="4" w:space="0"/>
                    <w:right w:val="single" w:color="000000" w:sz="4" w:space="0"/>
                  </w:tcBorders>
                  <w:vAlign w:val="center"/>
                </w:tcPr>
                <w:p>
                  <w:pPr>
                    <w:jc w:val="center"/>
                    <w:rPr>
                      <w:rFonts w:hint="default" w:ascii="Times New Roman" w:hAnsi="Times New Roman" w:eastAsia="宋体" w:cs="Times New Roman"/>
                      <w:color w:val="auto"/>
                      <w:sz w:val="18"/>
                      <w:szCs w:val="18"/>
                    </w:rPr>
                  </w:pPr>
                </w:p>
              </w:tc>
              <w:tc>
                <w:tcPr>
                  <w:tcW w:w="987" w:type="dxa"/>
                  <w:tcBorders>
                    <w:top w:val="single" w:color="auto" w:sz="4" w:space="0"/>
                    <w:left w:val="nil"/>
                    <w:bottom w:val="single" w:color="auto" w:sz="4" w:space="0"/>
                    <w:right w:val="single" w:color="000000" w:sz="4" w:space="0"/>
                  </w:tcBorders>
                  <w:vAlign w:val="center"/>
                </w:tcPr>
                <w:p>
                  <w:pPr>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b w:val="0"/>
                      <w:bCs w:val="0"/>
                      <w:color w:val="auto"/>
                      <w:kern w:val="2"/>
                      <w:sz w:val="18"/>
                      <w:szCs w:val="18"/>
                      <w:u w:val="none"/>
                      <w:lang w:val="en-US" w:eastAsia="zh-CN" w:bidi="ar"/>
                    </w:rPr>
                    <w:t>加工中心</w:t>
                  </w:r>
                </w:p>
              </w:tc>
              <w:tc>
                <w:tcPr>
                  <w:tcW w:w="743" w:type="dxa"/>
                  <w:tcBorders>
                    <w:top w:val="single" w:color="auto" w:sz="4" w:space="0"/>
                    <w:left w:val="nil"/>
                    <w:bottom w:val="single" w:color="auto" w:sz="4" w:space="0"/>
                    <w:right w:val="single" w:color="000000" w:sz="4" w:space="0"/>
                  </w:tcBorders>
                  <w:vAlign w:val="center"/>
                </w:tcPr>
                <w:p>
                  <w:pPr>
                    <w:spacing w:line="320" w:lineRule="exact"/>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rPr>
                    <w:t>80</w:t>
                  </w:r>
                </w:p>
              </w:tc>
              <w:tc>
                <w:tcPr>
                  <w:tcW w:w="766"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9</w:t>
                  </w:r>
                </w:p>
              </w:tc>
              <w:tc>
                <w:tcPr>
                  <w:tcW w:w="532"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7</w:t>
                  </w:r>
                </w:p>
              </w:tc>
              <w:tc>
                <w:tcPr>
                  <w:tcW w:w="516"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eastAsia" w:ascii="Times New Roman" w:hAnsi="Times New Roman" w:eastAsia="宋体" w:cs="Times New Roman"/>
                      <w:color w:val="auto"/>
                      <w:sz w:val="18"/>
                      <w:szCs w:val="18"/>
                      <w:lang w:val="en-US" w:eastAsia="zh-CN" w:bidi="ar"/>
                    </w:rPr>
                    <w:t>2</w:t>
                  </w:r>
                </w:p>
              </w:tc>
              <w:tc>
                <w:tcPr>
                  <w:tcW w:w="56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45</w:t>
                  </w:r>
                </w:p>
              </w:tc>
              <w:tc>
                <w:tcPr>
                  <w:tcW w:w="5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47</w:t>
                  </w:r>
                </w:p>
              </w:tc>
              <w:tc>
                <w:tcPr>
                  <w:tcW w:w="5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63</w:t>
                  </w:r>
                </w:p>
              </w:tc>
              <w:tc>
                <w:tcPr>
                  <w:tcW w:w="560" w:type="dxa"/>
                  <w:tcBorders>
                    <w:top w:val="single" w:color="auto" w:sz="4" w:space="0"/>
                    <w:left w:val="single" w:color="auto"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17</w:t>
                  </w:r>
                </w:p>
              </w:tc>
              <w:tc>
                <w:tcPr>
                  <w:tcW w:w="504"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47</w:t>
                  </w:r>
                </w:p>
              </w:tc>
              <w:tc>
                <w:tcPr>
                  <w:tcW w:w="568"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47</w:t>
                  </w:r>
                </w:p>
              </w:tc>
              <w:tc>
                <w:tcPr>
                  <w:tcW w:w="508"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44</w:t>
                  </w:r>
                </w:p>
              </w:tc>
              <w:tc>
                <w:tcPr>
                  <w:tcW w:w="581"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55</w:t>
                  </w:r>
                </w:p>
              </w:tc>
              <w:tc>
                <w:tcPr>
                  <w:tcW w:w="774"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bidi="ar"/>
                    </w:rPr>
                    <w:t>昼夜</w:t>
                  </w:r>
                </w:p>
              </w:tc>
              <w:tc>
                <w:tcPr>
                  <w:tcW w:w="57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26</w:t>
                  </w:r>
                </w:p>
              </w:tc>
              <w:tc>
                <w:tcPr>
                  <w:tcW w:w="551"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26</w:t>
                  </w:r>
                </w:p>
              </w:tc>
              <w:tc>
                <w:tcPr>
                  <w:tcW w:w="550"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23</w:t>
                  </w:r>
                </w:p>
              </w:tc>
              <w:tc>
                <w:tcPr>
                  <w:tcW w:w="48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34</w:t>
                  </w:r>
                </w:p>
              </w:tc>
              <w:tc>
                <w:tcPr>
                  <w:tcW w:w="675"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bidi="ar"/>
                    </w:rPr>
                    <w:t>1</w:t>
                  </w:r>
                </w:p>
              </w:tc>
              <w:tc>
                <w:tcPr>
                  <w:tcW w:w="573"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621"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717"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619" w:type="dxa"/>
                  <w:vMerge w:val="continue"/>
                  <w:tcBorders>
                    <w:left w:val="single" w:color="000000" w:sz="4" w:space="0"/>
                    <w:right w:val="single" w:color="000000" w:sz="4" w:space="0"/>
                  </w:tcBorders>
                  <w:vAlign w:val="center"/>
                </w:tcPr>
                <w:p>
                  <w:pPr>
                    <w:jc w:val="center"/>
                    <w:rPr>
                      <w:rFonts w:hint="default" w:ascii="Times New Roman" w:hAnsi="Times New Roman" w:eastAsia="宋体" w:cs="Times New Roman"/>
                      <w:color w:val="auto"/>
                      <w:sz w:val="18"/>
                      <w:szCs w:val="18"/>
                    </w:rPr>
                  </w:pPr>
                </w:p>
              </w:tc>
              <w:tc>
                <w:tcPr>
                  <w:tcW w:w="987" w:type="dxa"/>
                  <w:tcBorders>
                    <w:top w:val="single" w:color="auto" w:sz="4" w:space="0"/>
                    <w:left w:val="nil"/>
                    <w:bottom w:val="single" w:color="auto" w:sz="4" w:space="0"/>
                    <w:right w:val="single" w:color="000000" w:sz="4" w:space="0"/>
                  </w:tcBorders>
                  <w:vAlign w:val="center"/>
                </w:tcPr>
                <w:p>
                  <w:pPr>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b w:val="0"/>
                      <w:bCs w:val="0"/>
                      <w:color w:val="auto"/>
                      <w:kern w:val="2"/>
                      <w:sz w:val="18"/>
                      <w:szCs w:val="18"/>
                      <w:u w:val="none"/>
                      <w:lang w:val="en-US" w:eastAsia="zh-CN" w:bidi="ar"/>
                    </w:rPr>
                    <w:t>加工中心</w:t>
                  </w:r>
                </w:p>
              </w:tc>
              <w:tc>
                <w:tcPr>
                  <w:tcW w:w="743" w:type="dxa"/>
                  <w:tcBorders>
                    <w:top w:val="single" w:color="auto" w:sz="4" w:space="0"/>
                    <w:left w:val="nil"/>
                    <w:bottom w:val="single" w:color="auto" w:sz="4" w:space="0"/>
                    <w:right w:val="single" w:color="000000" w:sz="4" w:space="0"/>
                  </w:tcBorders>
                  <w:vAlign w:val="center"/>
                </w:tcPr>
                <w:p>
                  <w:pPr>
                    <w:spacing w:line="320" w:lineRule="exact"/>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rPr>
                    <w:t>80</w:t>
                  </w:r>
                </w:p>
              </w:tc>
              <w:tc>
                <w:tcPr>
                  <w:tcW w:w="766"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12</w:t>
                  </w:r>
                </w:p>
              </w:tc>
              <w:tc>
                <w:tcPr>
                  <w:tcW w:w="532"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7</w:t>
                  </w:r>
                </w:p>
              </w:tc>
              <w:tc>
                <w:tcPr>
                  <w:tcW w:w="516"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eastAsia" w:ascii="Times New Roman" w:hAnsi="Times New Roman" w:eastAsia="宋体" w:cs="Times New Roman"/>
                      <w:color w:val="auto"/>
                      <w:sz w:val="18"/>
                      <w:szCs w:val="18"/>
                      <w:lang w:val="en-US" w:eastAsia="zh-CN" w:bidi="ar"/>
                    </w:rPr>
                    <w:t>2</w:t>
                  </w:r>
                </w:p>
              </w:tc>
              <w:tc>
                <w:tcPr>
                  <w:tcW w:w="56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42</w:t>
                  </w:r>
                </w:p>
              </w:tc>
              <w:tc>
                <w:tcPr>
                  <w:tcW w:w="5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47</w:t>
                  </w:r>
                </w:p>
              </w:tc>
              <w:tc>
                <w:tcPr>
                  <w:tcW w:w="5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66</w:t>
                  </w:r>
                </w:p>
              </w:tc>
              <w:tc>
                <w:tcPr>
                  <w:tcW w:w="560" w:type="dxa"/>
                  <w:tcBorders>
                    <w:top w:val="single" w:color="auto" w:sz="4" w:space="0"/>
                    <w:left w:val="single" w:color="auto"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17</w:t>
                  </w:r>
                </w:p>
              </w:tc>
              <w:tc>
                <w:tcPr>
                  <w:tcW w:w="504"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48</w:t>
                  </w:r>
                </w:p>
              </w:tc>
              <w:tc>
                <w:tcPr>
                  <w:tcW w:w="568"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47</w:t>
                  </w:r>
                </w:p>
              </w:tc>
              <w:tc>
                <w:tcPr>
                  <w:tcW w:w="508"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44</w:t>
                  </w:r>
                </w:p>
              </w:tc>
              <w:tc>
                <w:tcPr>
                  <w:tcW w:w="581"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55</w:t>
                  </w:r>
                </w:p>
              </w:tc>
              <w:tc>
                <w:tcPr>
                  <w:tcW w:w="774"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bidi="ar"/>
                    </w:rPr>
                    <w:t>昼夜</w:t>
                  </w:r>
                </w:p>
              </w:tc>
              <w:tc>
                <w:tcPr>
                  <w:tcW w:w="57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27</w:t>
                  </w:r>
                </w:p>
              </w:tc>
              <w:tc>
                <w:tcPr>
                  <w:tcW w:w="551"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26</w:t>
                  </w:r>
                </w:p>
              </w:tc>
              <w:tc>
                <w:tcPr>
                  <w:tcW w:w="550"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23</w:t>
                  </w:r>
                </w:p>
              </w:tc>
              <w:tc>
                <w:tcPr>
                  <w:tcW w:w="48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34</w:t>
                  </w:r>
                </w:p>
              </w:tc>
              <w:tc>
                <w:tcPr>
                  <w:tcW w:w="675"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bidi="ar"/>
                    </w:rPr>
                    <w:t>1</w:t>
                  </w:r>
                </w:p>
              </w:tc>
              <w:tc>
                <w:tcPr>
                  <w:tcW w:w="573"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621"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717"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619" w:type="dxa"/>
                  <w:vMerge w:val="continue"/>
                  <w:tcBorders>
                    <w:left w:val="single" w:color="000000" w:sz="4" w:space="0"/>
                    <w:right w:val="single" w:color="000000" w:sz="4" w:space="0"/>
                  </w:tcBorders>
                  <w:vAlign w:val="center"/>
                </w:tcPr>
                <w:p>
                  <w:pPr>
                    <w:jc w:val="center"/>
                    <w:rPr>
                      <w:rFonts w:hint="default" w:ascii="Times New Roman" w:hAnsi="Times New Roman" w:eastAsia="宋体" w:cs="Times New Roman"/>
                      <w:color w:val="auto"/>
                      <w:sz w:val="18"/>
                      <w:szCs w:val="18"/>
                    </w:rPr>
                  </w:pPr>
                </w:p>
              </w:tc>
              <w:tc>
                <w:tcPr>
                  <w:tcW w:w="987" w:type="dxa"/>
                  <w:tcBorders>
                    <w:top w:val="single" w:color="auto" w:sz="4" w:space="0"/>
                    <w:left w:val="nil"/>
                    <w:bottom w:val="single" w:color="auto" w:sz="4" w:space="0"/>
                    <w:right w:val="single" w:color="000000" w:sz="4" w:space="0"/>
                  </w:tcBorders>
                  <w:vAlign w:val="center"/>
                </w:tcPr>
                <w:p>
                  <w:pPr>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b w:val="0"/>
                      <w:bCs w:val="0"/>
                      <w:color w:val="auto"/>
                      <w:kern w:val="2"/>
                      <w:sz w:val="18"/>
                      <w:szCs w:val="18"/>
                      <w:u w:val="none"/>
                      <w:lang w:val="en-US" w:eastAsia="zh-CN" w:bidi="ar"/>
                    </w:rPr>
                    <w:t>钻孔中心</w:t>
                  </w:r>
                </w:p>
              </w:tc>
              <w:tc>
                <w:tcPr>
                  <w:tcW w:w="743" w:type="dxa"/>
                  <w:tcBorders>
                    <w:top w:val="single" w:color="auto" w:sz="4" w:space="0"/>
                    <w:left w:val="nil"/>
                    <w:bottom w:val="single" w:color="auto" w:sz="4" w:space="0"/>
                    <w:right w:val="single" w:color="000000" w:sz="4" w:space="0"/>
                  </w:tcBorders>
                  <w:vAlign w:val="center"/>
                </w:tcPr>
                <w:p>
                  <w:pPr>
                    <w:spacing w:line="320" w:lineRule="exact"/>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rPr>
                    <w:t>80</w:t>
                  </w:r>
                </w:p>
              </w:tc>
              <w:tc>
                <w:tcPr>
                  <w:tcW w:w="766"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w:t>
                  </w:r>
                </w:p>
              </w:tc>
              <w:tc>
                <w:tcPr>
                  <w:tcW w:w="532"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2</w:t>
                  </w:r>
                </w:p>
              </w:tc>
              <w:tc>
                <w:tcPr>
                  <w:tcW w:w="516"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eastAsia" w:ascii="Times New Roman" w:hAnsi="Times New Roman" w:eastAsia="宋体" w:cs="Times New Roman"/>
                      <w:color w:val="auto"/>
                      <w:sz w:val="18"/>
                      <w:szCs w:val="18"/>
                      <w:lang w:val="en-US" w:eastAsia="zh-CN" w:bidi="ar"/>
                    </w:rPr>
                    <w:t>2</w:t>
                  </w:r>
                </w:p>
              </w:tc>
              <w:tc>
                <w:tcPr>
                  <w:tcW w:w="56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52</w:t>
                  </w:r>
                </w:p>
              </w:tc>
              <w:tc>
                <w:tcPr>
                  <w:tcW w:w="5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42</w:t>
                  </w:r>
                </w:p>
              </w:tc>
              <w:tc>
                <w:tcPr>
                  <w:tcW w:w="5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56</w:t>
                  </w:r>
                </w:p>
              </w:tc>
              <w:tc>
                <w:tcPr>
                  <w:tcW w:w="560" w:type="dxa"/>
                  <w:tcBorders>
                    <w:top w:val="single" w:color="auto" w:sz="4" w:space="0"/>
                    <w:left w:val="single" w:color="auto"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22</w:t>
                  </w:r>
                </w:p>
              </w:tc>
              <w:tc>
                <w:tcPr>
                  <w:tcW w:w="504"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46</w:t>
                  </w:r>
                </w:p>
              </w:tc>
              <w:tc>
                <w:tcPr>
                  <w:tcW w:w="568"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48</w:t>
                  </w:r>
                </w:p>
              </w:tc>
              <w:tc>
                <w:tcPr>
                  <w:tcW w:w="508"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45</w:t>
                  </w:r>
                </w:p>
              </w:tc>
              <w:tc>
                <w:tcPr>
                  <w:tcW w:w="581"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53</w:t>
                  </w:r>
                </w:p>
              </w:tc>
              <w:tc>
                <w:tcPr>
                  <w:tcW w:w="774"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bidi="ar"/>
                    </w:rPr>
                    <w:t>昼夜</w:t>
                  </w:r>
                </w:p>
              </w:tc>
              <w:tc>
                <w:tcPr>
                  <w:tcW w:w="57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25</w:t>
                  </w:r>
                </w:p>
              </w:tc>
              <w:tc>
                <w:tcPr>
                  <w:tcW w:w="551"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27</w:t>
                  </w:r>
                </w:p>
              </w:tc>
              <w:tc>
                <w:tcPr>
                  <w:tcW w:w="550"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24</w:t>
                  </w:r>
                </w:p>
              </w:tc>
              <w:tc>
                <w:tcPr>
                  <w:tcW w:w="48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32</w:t>
                  </w:r>
                </w:p>
              </w:tc>
              <w:tc>
                <w:tcPr>
                  <w:tcW w:w="675"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bidi="ar"/>
                    </w:rPr>
                    <w:t>1</w:t>
                  </w:r>
                </w:p>
              </w:tc>
              <w:tc>
                <w:tcPr>
                  <w:tcW w:w="573"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621"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717"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619" w:type="dxa"/>
                  <w:vMerge w:val="continue"/>
                  <w:tcBorders>
                    <w:left w:val="single" w:color="000000" w:sz="4" w:space="0"/>
                    <w:right w:val="single" w:color="000000" w:sz="4" w:space="0"/>
                  </w:tcBorders>
                  <w:vAlign w:val="center"/>
                </w:tcPr>
                <w:p>
                  <w:pPr>
                    <w:jc w:val="center"/>
                    <w:rPr>
                      <w:rFonts w:hint="default" w:ascii="Times New Roman" w:hAnsi="Times New Roman" w:eastAsia="宋体" w:cs="Times New Roman"/>
                      <w:color w:val="auto"/>
                      <w:sz w:val="18"/>
                      <w:szCs w:val="18"/>
                    </w:rPr>
                  </w:pPr>
                </w:p>
              </w:tc>
              <w:tc>
                <w:tcPr>
                  <w:tcW w:w="987" w:type="dxa"/>
                  <w:tcBorders>
                    <w:top w:val="single" w:color="auto" w:sz="4" w:space="0"/>
                    <w:left w:val="nil"/>
                    <w:bottom w:val="single" w:color="auto" w:sz="4" w:space="0"/>
                    <w:right w:val="single" w:color="000000" w:sz="4" w:space="0"/>
                  </w:tcBorders>
                  <w:vAlign w:val="center"/>
                </w:tcPr>
                <w:p>
                  <w:pPr>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b w:val="0"/>
                      <w:bCs w:val="0"/>
                      <w:color w:val="auto"/>
                      <w:kern w:val="2"/>
                      <w:sz w:val="18"/>
                      <w:szCs w:val="18"/>
                      <w:u w:val="none"/>
                      <w:lang w:val="en-US" w:eastAsia="zh-CN" w:bidi="ar"/>
                    </w:rPr>
                    <w:t>钻孔中心</w:t>
                  </w:r>
                </w:p>
              </w:tc>
              <w:tc>
                <w:tcPr>
                  <w:tcW w:w="743" w:type="dxa"/>
                  <w:tcBorders>
                    <w:top w:val="single" w:color="auto" w:sz="4" w:space="0"/>
                    <w:left w:val="nil"/>
                    <w:bottom w:val="single" w:color="auto" w:sz="4" w:space="0"/>
                    <w:right w:val="single" w:color="000000" w:sz="4" w:space="0"/>
                  </w:tcBorders>
                  <w:vAlign w:val="center"/>
                </w:tcPr>
                <w:p>
                  <w:pPr>
                    <w:spacing w:line="320" w:lineRule="exact"/>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rPr>
                    <w:t>80</w:t>
                  </w:r>
                </w:p>
              </w:tc>
              <w:tc>
                <w:tcPr>
                  <w:tcW w:w="766"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w:t>
                  </w:r>
                </w:p>
              </w:tc>
              <w:tc>
                <w:tcPr>
                  <w:tcW w:w="532"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2</w:t>
                  </w:r>
                </w:p>
              </w:tc>
              <w:tc>
                <w:tcPr>
                  <w:tcW w:w="516"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eastAsia" w:ascii="Times New Roman" w:hAnsi="Times New Roman" w:eastAsia="宋体" w:cs="Times New Roman"/>
                      <w:color w:val="auto"/>
                      <w:sz w:val="18"/>
                      <w:szCs w:val="18"/>
                      <w:lang w:val="en-US" w:eastAsia="zh-CN" w:bidi="ar"/>
                    </w:rPr>
                    <w:t>2</w:t>
                  </w:r>
                </w:p>
              </w:tc>
              <w:tc>
                <w:tcPr>
                  <w:tcW w:w="56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49</w:t>
                  </w:r>
                </w:p>
              </w:tc>
              <w:tc>
                <w:tcPr>
                  <w:tcW w:w="5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42</w:t>
                  </w:r>
                </w:p>
              </w:tc>
              <w:tc>
                <w:tcPr>
                  <w:tcW w:w="5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59</w:t>
                  </w:r>
                </w:p>
              </w:tc>
              <w:tc>
                <w:tcPr>
                  <w:tcW w:w="560" w:type="dxa"/>
                  <w:tcBorders>
                    <w:top w:val="single" w:color="auto" w:sz="4" w:space="0"/>
                    <w:left w:val="single" w:color="auto"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22</w:t>
                  </w:r>
                </w:p>
              </w:tc>
              <w:tc>
                <w:tcPr>
                  <w:tcW w:w="504"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46</w:t>
                  </w:r>
                </w:p>
              </w:tc>
              <w:tc>
                <w:tcPr>
                  <w:tcW w:w="568"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48</w:t>
                  </w:r>
                </w:p>
              </w:tc>
              <w:tc>
                <w:tcPr>
                  <w:tcW w:w="508"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45</w:t>
                  </w:r>
                </w:p>
              </w:tc>
              <w:tc>
                <w:tcPr>
                  <w:tcW w:w="581"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53</w:t>
                  </w:r>
                </w:p>
              </w:tc>
              <w:tc>
                <w:tcPr>
                  <w:tcW w:w="774"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bidi="ar"/>
                    </w:rPr>
                    <w:t>昼夜</w:t>
                  </w:r>
                </w:p>
              </w:tc>
              <w:tc>
                <w:tcPr>
                  <w:tcW w:w="57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25</w:t>
                  </w:r>
                </w:p>
              </w:tc>
              <w:tc>
                <w:tcPr>
                  <w:tcW w:w="551"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27</w:t>
                  </w:r>
                </w:p>
              </w:tc>
              <w:tc>
                <w:tcPr>
                  <w:tcW w:w="550"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24</w:t>
                  </w:r>
                </w:p>
              </w:tc>
              <w:tc>
                <w:tcPr>
                  <w:tcW w:w="48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32</w:t>
                  </w:r>
                </w:p>
              </w:tc>
              <w:tc>
                <w:tcPr>
                  <w:tcW w:w="675"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bidi="ar"/>
                    </w:rPr>
                    <w:t>1</w:t>
                  </w:r>
                </w:p>
              </w:tc>
              <w:tc>
                <w:tcPr>
                  <w:tcW w:w="573"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621"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717"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619" w:type="dxa"/>
                  <w:vMerge w:val="continue"/>
                  <w:tcBorders>
                    <w:left w:val="single" w:color="000000" w:sz="4" w:space="0"/>
                    <w:right w:val="single" w:color="000000" w:sz="4" w:space="0"/>
                  </w:tcBorders>
                  <w:vAlign w:val="center"/>
                </w:tcPr>
                <w:p>
                  <w:pPr>
                    <w:jc w:val="center"/>
                    <w:rPr>
                      <w:rFonts w:hint="default" w:ascii="Times New Roman" w:hAnsi="Times New Roman" w:eastAsia="宋体" w:cs="Times New Roman"/>
                      <w:color w:val="auto"/>
                      <w:sz w:val="18"/>
                      <w:szCs w:val="18"/>
                    </w:rPr>
                  </w:pPr>
                </w:p>
              </w:tc>
              <w:tc>
                <w:tcPr>
                  <w:tcW w:w="987" w:type="dxa"/>
                  <w:tcBorders>
                    <w:top w:val="single" w:color="auto" w:sz="4" w:space="0"/>
                    <w:left w:val="nil"/>
                    <w:bottom w:val="single" w:color="auto" w:sz="4" w:space="0"/>
                    <w:right w:val="single" w:color="000000" w:sz="4" w:space="0"/>
                  </w:tcBorders>
                  <w:vAlign w:val="center"/>
                </w:tcPr>
                <w:p>
                  <w:pPr>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b w:val="0"/>
                      <w:bCs w:val="0"/>
                      <w:color w:val="auto"/>
                      <w:kern w:val="2"/>
                      <w:sz w:val="18"/>
                      <w:szCs w:val="18"/>
                      <w:u w:val="none"/>
                      <w:lang w:val="en-US" w:eastAsia="zh-CN" w:bidi="ar"/>
                    </w:rPr>
                    <w:t>钻孔中心</w:t>
                  </w:r>
                </w:p>
              </w:tc>
              <w:tc>
                <w:tcPr>
                  <w:tcW w:w="743" w:type="dxa"/>
                  <w:tcBorders>
                    <w:top w:val="single" w:color="auto" w:sz="4" w:space="0"/>
                    <w:left w:val="nil"/>
                    <w:bottom w:val="single" w:color="auto" w:sz="4" w:space="0"/>
                    <w:right w:val="single" w:color="000000" w:sz="4" w:space="0"/>
                  </w:tcBorders>
                  <w:vAlign w:val="center"/>
                </w:tcPr>
                <w:p>
                  <w:pPr>
                    <w:spacing w:line="320" w:lineRule="exact"/>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rPr>
                    <w:t>80</w:t>
                  </w:r>
                </w:p>
              </w:tc>
              <w:tc>
                <w:tcPr>
                  <w:tcW w:w="766"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w:t>
                  </w:r>
                </w:p>
              </w:tc>
              <w:tc>
                <w:tcPr>
                  <w:tcW w:w="532"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2</w:t>
                  </w:r>
                </w:p>
              </w:tc>
              <w:tc>
                <w:tcPr>
                  <w:tcW w:w="516"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eastAsia" w:ascii="Times New Roman" w:hAnsi="Times New Roman" w:eastAsia="宋体" w:cs="Times New Roman"/>
                      <w:color w:val="auto"/>
                      <w:sz w:val="18"/>
                      <w:szCs w:val="18"/>
                      <w:lang w:val="en-US" w:eastAsia="zh-CN" w:bidi="ar"/>
                    </w:rPr>
                    <w:t>2</w:t>
                  </w:r>
                </w:p>
              </w:tc>
              <w:tc>
                <w:tcPr>
                  <w:tcW w:w="56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49</w:t>
                  </w:r>
                </w:p>
              </w:tc>
              <w:tc>
                <w:tcPr>
                  <w:tcW w:w="5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42</w:t>
                  </w:r>
                </w:p>
              </w:tc>
              <w:tc>
                <w:tcPr>
                  <w:tcW w:w="5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59</w:t>
                  </w:r>
                </w:p>
              </w:tc>
              <w:tc>
                <w:tcPr>
                  <w:tcW w:w="560" w:type="dxa"/>
                  <w:tcBorders>
                    <w:top w:val="single" w:color="auto" w:sz="4" w:space="0"/>
                    <w:left w:val="single" w:color="auto"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22</w:t>
                  </w:r>
                </w:p>
              </w:tc>
              <w:tc>
                <w:tcPr>
                  <w:tcW w:w="504"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46</w:t>
                  </w:r>
                </w:p>
              </w:tc>
              <w:tc>
                <w:tcPr>
                  <w:tcW w:w="568"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48</w:t>
                  </w:r>
                </w:p>
              </w:tc>
              <w:tc>
                <w:tcPr>
                  <w:tcW w:w="508"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45</w:t>
                  </w:r>
                </w:p>
              </w:tc>
              <w:tc>
                <w:tcPr>
                  <w:tcW w:w="581"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53</w:t>
                  </w:r>
                </w:p>
              </w:tc>
              <w:tc>
                <w:tcPr>
                  <w:tcW w:w="774"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bidi="ar"/>
                    </w:rPr>
                    <w:t>昼夜</w:t>
                  </w:r>
                </w:p>
              </w:tc>
              <w:tc>
                <w:tcPr>
                  <w:tcW w:w="57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25</w:t>
                  </w:r>
                </w:p>
              </w:tc>
              <w:tc>
                <w:tcPr>
                  <w:tcW w:w="551"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27</w:t>
                  </w:r>
                </w:p>
              </w:tc>
              <w:tc>
                <w:tcPr>
                  <w:tcW w:w="550"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24</w:t>
                  </w:r>
                </w:p>
              </w:tc>
              <w:tc>
                <w:tcPr>
                  <w:tcW w:w="48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32</w:t>
                  </w:r>
                </w:p>
              </w:tc>
              <w:tc>
                <w:tcPr>
                  <w:tcW w:w="675"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bidi="ar"/>
                    </w:rPr>
                    <w:t>1</w:t>
                  </w:r>
                </w:p>
              </w:tc>
              <w:tc>
                <w:tcPr>
                  <w:tcW w:w="573"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621"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717"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619" w:type="dxa"/>
                  <w:vMerge w:val="continue"/>
                  <w:tcBorders>
                    <w:left w:val="single" w:color="000000" w:sz="4" w:space="0"/>
                    <w:right w:val="single" w:color="000000" w:sz="4" w:space="0"/>
                  </w:tcBorders>
                  <w:vAlign w:val="center"/>
                </w:tcPr>
                <w:p>
                  <w:pPr>
                    <w:jc w:val="center"/>
                    <w:rPr>
                      <w:rFonts w:hint="default" w:ascii="Times New Roman" w:hAnsi="Times New Roman" w:eastAsia="宋体" w:cs="Times New Roman"/>
                      <w:color w:val="auto"/>
                      <w:sz w:val="18"/>
                      <w:szCs w:val="18"/>
                    </w:rPr>
                  </w:pPr>
                </w:p>
              </w:tc>
              <w:tc>
                <w:tcPr>
                  <w:tcW w:w="987" w:type="dxa"/>
                  <w:tcBorders>
                    <w:top w:val="single" w:color="auto" w:sz="4" w:space="0"/>
                    <w:left w:val="nil"/>
                    <w:bottom w:val="single" w:color="auto" w:sz="4" w:space="0"/>
                    <w:right w:val="single" w:color="000000" w:sz="4" w:space="0"/>
                  </w:tcBorders>
                  <w:vAlign w:val="center"/>
                </w:tcPr>
                <w:p>
                  <w:pPr>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b w:val="0"/>
                      <w:bCs w:val="0"/>
                      <w:color w:val="auto"/>
                      <w:kern w:val="2"/>
                      <w:sz w:val="18"/>
                      <w:szCs w:val="18"/>
                      <w:u w:val="none"/>
                      <w:lang w:val="en-US" w:eastAsia="zh-CN" w:bidi="ar"/>
                    </w:rPr>
                    <w:t>钻孔中心</w:t>
                  </w:r>
                </w:p>
              </w:tc>
              <w:tc>
                <w:tcPr>
                  <w:tcW w:w="743" w:type="dxa"/>
                  <w:tcBorders>
                    <w:top w:val="single" w:color="auto" w:sz="4" w:space="0"/>
                    <w:left w:val="nil"/>
                    <w:bottom w:val="single" w:color="auto" w:sz="4" w:space="0"/>
                    <w:right w:val="single" w:color="000000" w:sz="4" w:space="0"/>
                  </w:tcBorders>
                  <w:vAlign w:val="center"/>
                </w:tcPr>
                <w:p>
                  <w:pPr>
                    <w:spacing w:line="320" w:lineRule="exact"/>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rPr>
                    <w:t>80</w:t>
                  </w:r>
                </w:p>
              </w:tc>
              <w:tc>
                <w:tcPr>
                  <w:tcW w:w="766"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w:t>
                  </w:r>
                </w:p>
              </w:tc>
              <w:tc>
                <w:tcPr>
                  <w:tcW w:w="532"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5</w:t>
                  </w:r>
                </w:p>
              </w:tc>
              <w:tc>
                <w:tcPr>
                  <w:tcW w:w="516"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eastAsia" w:ascii="Times New Roman" w:hAnsi="Times New Roman" w:eastAsia="宋体" w:cs="Times New Roman"/>
                      <w:color w:val="auto"/>
                      <w:sz w:val="18"/>
                      <w:szCs w:val="18"/>
                      <w:lang w:val="en-US" w:eastAsia="zh-CN" w:bidi="ar"/>
                    </w:rPr>
                    <w:t>2</w:t>
                  </w:r>
                </w:p>
              </w:tc>
              <w:tc>
                <w:tcPr>
                  <w:tcW w:w="56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49</w:t>
                  </w:r>
                </w:p>
              </w:tc>
              <w:tc>
                <w:tcPr>
                  <w:tcW w:w="5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45</w:t>
                  </w:r>
                </w:p>
              </w:tc>
              <w:tc>
                <w:tcPr>
                  <w:tcW w:w="5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59</w:t>
                  </w:r>
                </w:p>
              </w:tc>
              <w:tc>
                <w:tcPr>
                  <w:tcW w:w="560" w:type="dxa"/>
                  <w:tcBorders>
                    <w:top w:val="single" w:color="auto" w:sz="4" w:space="0"/>
                    <w:left w:val="single" w:color="auto"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19</w:t>
                  </w:r>
                </w:p>
              </w:tc>
              <w:tc>
                <w:tcPr>
                  <w:tcW w:w="504"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46</w:t>
                  </w:r>
                </w:p>
              </w:tc>
              <w:tc>
                <w:tcPr>
                  <w:tcW w:w="568"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47</w:t>
                  </w:r>
                </w:p>
              </w:tc>
              <w:tc>
                <w:tcPr>
                  <w:tcW w:w="508"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45</w:t>
                  </w:r>
                </w:p>
              </w:tc>
              <w:tc>
                <w:tcPr>
                  <w:tcW w:w="581"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54</w:t>
                  </w:r>
                </w:p>
              </w:tc>
              <w:tc>
                <w:tcPr>
                  <w:tcW w:w="774"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bidi="ar"/>
                    </w:rPr>
                    <w:t>昼夜</w:t>
                  </w:r>
                </w:p>
              </w:tc>
              <w:tc>
                <w:tcPr>
                  <w:tcW w:w="57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25</w:t>
                  </w:r>
                </w:p>
              </w:tc>
              <w:tc>
                <w:tcPr>
                  <w:tcW w:w="551"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26</w:t>
                  </w:r>
                </w:p>
              </w:tc>
              <w:tc>
                <w:tcPr>
                  <w:tcW w:w="550"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24</w:t>
                  </w:r>
                </w:p>
              </w:tc>
              <w:tc>
                <w:tcPr>
                  <w:tcW w:w="48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33</w:t>
                  </w:r>
                </w:p>
              </w:tc>
              <w:tc>
                <w:tcPr>
                  <w:tcW w:w="675"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bidi="ar"/>
                    </w:rPr>
                    <w:t>1</w:t>
                  </w:r>
                </w:p>
              </w:tc>
              <w:tc>
                <w:tcPr>
                  <w:tcW w:w="573"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621"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717"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619" w:type="dxa"/>
                  <w:vMerge w:val="continue"/>
                  <w:tcBorders>
                    <w:left w:val="single" w:color="000000" w:sz="4" w:space="0"/>
                    <w:right w:val="single" w:color="000000" w:sz="4" w:space="0"/>
                  </w:tcBorders>
                  <w:vAlign w:val="center"/>
                </w:tcPr>
                <w:p>
                  <w:pPr>
                    <w:jc w:val="center"/>
                    <w:rPr>
                      <w:rFonts w:hint="default" w:ascii="Times New Roman" w:hAnsi="Times New Roman" w:eastAsia="宋体" w:cs="Times New Roman"/>
                      <w:color w:val="auto"/>
                      <w:sz w:val="18"/>
                      <w:szCs w:val="18"/>
                    </w:rPr>
                  </w:pPr>
                </w:p>
              </w:tc>
              <w:tc>
                <w:tcPr>
                  <w:tcW w:w="98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b w:val="0"/>
                      <w:bCs w:val="0"/>
                      <w:color w:val="auto"/>
                      <w:kern w:val="2"/>
                      <w:sz w:val="18"/>
                      <w:szCs w:val="18"/>
                      <w:u w:val="none"/>
                      <w:lang w:val="en-US" w:eastAsia="zh-CN" w:bidi="ar"/>
                    </w:rPr>
                    <w:t>空压机</w:t>
                  </w:r>
                </w:p>
              </w:tc>
              <w:tc>
                <w:tcPr>
                  <w:tcW w:w="743" w:type="dxa"/>
                  <w:tcBorders>
                    <w:top w:val="single" w:color="auto" w:sz="4" w:space="0"/>
                    <w:left w:val="nil"/>
                    <w:bottom w:val="single" w:color="auto" w:sz="4" w:space="0"/>
                    <w:right w:val="single" w:color="000000" w:sz="4" w:space="0"/>
                  </w:tcBorders>
                  <w:vAlign w:val="center"/>
                </w:tcPr>
                <w:p>
                  <w:pPr>
                    <w:spacing w:line="320" w:lineRule="exact"/>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bidi="ar"/>
                    </w:rPr>
                    <w:t>85</w:t>
                  </w:r>
                </w:p>
              </w:tc>
              <w:tc>
                <w:tcPr>
                  <w:tcW w:w="766"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49</w:t>
                  </w:r>
                </w:p>
              </w:tc>
              <w:tc>
                <w:tcPr>
                  <w:tcW w:w="532"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15</w:t>
                  </w:r>
                </w:p>
              </w:tc>
              <w:tc>
                <w:tcPr>
                  <w:tcW w:w="516"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eastAsia" w:ascii="Times New Roman" w:hAnsi="Times New Roman" w:eastAsia="宋体" w:cs="Times New Roman"/>
                      <w:color w:val="auto"/>
                      <w:sz w:val="18"/>
                      <w:szCs w:val="18"/>
                      <w:lang w:val="en-US" w:eastAsia="zh-CN" w:bidi="ar"/>
                    </w:rPr>
                    <w:t>3</w:t>
                  </w:r>
                </w:p>
              </w:tc>
              <w:tc>
                <w:tcPr>
                  <w:tcW w:w="56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w:t>
                  </w:r>
                </w:p>
              </w:tc>
              <w:tc>
                <w:tcPr>
                  <w:tcW w:w="5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55</w:t>
                  </w:r>
                </w:p>
              </w:tc>
              <w:tc>
                <w:tcPr>
                  <w:tcW w:w="5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103</w:t>
                  </w:r>
                </w:p>
              </w:tc>
              <w:tc>
                <w:tcPr>
                  <w:tcW w:w="560" w:type="dxa"/>
                  <w:tcBorders>
                    <w:top w:val="single" w:color="auto" w:sz="4" w:space="0"/>
                    <w:left w:val="single" w:color="auto"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9</w:t>
                  </w:r>
                </w:p>
              </w:tc>
              <w:tc>
                <w:tcPr>
                  <w:tcW w:w="504"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71</w:t>
                  </w:r>
                </w:p>
              </w:tc>
              <w:tc>
                <w:tcPr>
                  <w:tcW w:w="568"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50</w:t>
                  </w:r>
                </w:p>
              </w:tc>
              <w:tc>
                <w:tcPr>
                  <w:tcW w:w="508"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45</w:t>
                  </w:r>
                </w:p>
              </w:tc>
              <w:tc>
                <w:tcPr>
                  <w:tcW w:w="581"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66</w:t>
                  </w:r>
                </w:p>
              </w:tc>
              <w:tc>
                <w:tcPr>
                  <w:tcW w:w="774"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bidi="ar"/>
                    </w:rPr>
                    <w:t>昼夜</w:t>
                  </w:r>
                </w:p>
              </w:tc>
              <w:tc>
                <w:tcPr>
                  <w:tcW w:w="57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50</w:t>
                  </w:r>
                </w:p>
              </w:tc>
              <w:tc>
                <w:tcPr>
                  <w:tcW w:w="551"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29</w:t>
                  </w:r>
                </w:p>
              </w:tc>
              <w:tc>
                <w:tcPr>
                  <w:tcW w:w="550"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24</w:t>
                  </w:r>
                </w:p>
              </w:tc>
              <w:tc>
                <w:tcPr>
                  <w:tcW w:w="48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45</w:t>
                  </w:r>
                </w:p>
              </w:tc>
              <w:tc>
                <w:tcPr>
                  <w:tcW w:w="675"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bidi="ar"/>
                    </w:rPr>
                    <w:t>1</w:t>
                  </w:r>
                </w:p>
              </w:tc>
              <w:tc>
                <w:tcPr>
                  <w:tcW w:w="573"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621"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717"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619" w:type="dxa"/>
                  <w:vMerge w:val="continue"/>
                  <w:tcBorders>
                    <w:left w:val="single" w:color="000000" w:sz="4" w:space="0"/>
                    <w:right w:val="single" w:color="000000" w:sz="4" w:space="0"/>
                  </w:tcBorders>
                  <w:vAlign w:val="center"/>
                </w:tcPr>
                <w:p>
                  <w:pPr>
                    <w:jc w:val="center"/>
                    <w:rPr>
                      <w:rFonts w:hint="default" w:ascii="Times New Roman" w:hAnsi="Times New Roman" w:eastAsia="宋体" w:cs="Times New Roman"/>
                      <w:color w:val="auto"/>
                      <w:sz w:val="18"/>
                      <w:szCs w:val="18"/>
                    </w:rPr>
                  </w:pPr>
                </w:p>
              </w:tc>
              <w:tc>
                <w:tcPr>
                  <w:tcW w:w="98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Style w:val="38"/>
                      <w:rFonts w:hint="default" w:ascii="Times New Roman" w:hAnsi="Times New Roman" w:eastAsia="宋体" w:cs="Times New Roman"/>
                      <w:b w:val="0"/>
                      <w:bCs w:val="0"/>
                      <w:color w:val="auto"/>
                      <w:sz w:val="18"/>
                      <w:szCs w:val="18"/>
                      <w:lang w:val="en-US" w:eastAsia="zh-CN" w:bidi="ar"/>
                    </w:rPr>
                    <w:t>冷却塔</w:t>
                  </w:r>
                </w:p>
              </w:tc>
              <w:tc>
                <w:tcPr>
                  <w:tcW w:w="743" w:type="dxa"/>
                  <w:tcBorders>
                    <w:top w:val="single" w:color="auto" w:sz="4" w:space="0"/>
                    <w:left w:val="nil"/>
                    <w:bottom w:val="single" w:color="auto" w:sz="4" w:space="0"/>
                    <w:right w:val="single" w:color="000000" w:sz="4" w:space="0"/>
                  </w:tcBorders>
                  <w:vAlign w:val="center"/>
                </w:tcPr>
                <w:p>
                  <w:pPr>
                    <w:spacing w:line="320" w:lineRule="exact"/>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bidi="ar"/>
                    </w:rPr>
                    <w:t>80</w:t>
                  </w:r>
                </w:p>
              </w:tc>
              <w:tc>
                <w:tcPr>
                  <w:tcW w:w="766"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49</w:t>
                  </w:r>
                </w:p>
              </w:tc>
              <w:tc>
                <w:tcPr>
                  <w:tcW w:w="532"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19</w:t>
                  </w:r>
                </w:p>
              </w:tc>
              <w:tc>
                <w:tcPr>
                  <w:tcW w:w="516"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eastAsia" w:ascii="Times New Roman" w:hAnsi="Times New Roman" w:eastAsia="宋体" w:cs="Times New Roman"/>
                      <w:color w:val="auto"/>
                      <w:sz w:val="18"/>
                      <w:szCs w:val="18"/>
                      <w:lang w:val="en-US" w:eastAsia="zh-CN" w:bidi="ar"/>
                    </w:rPr>
                    <w:t>3</w:t>
                  </w:r>
                </w:p>
              </w:tc>
              <w:tc>
                <w:tcPr>
                  <w:tcW w:w="56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w:t>
                  </w:r>
                </w:p>
              </w:tc>
              <w:tc>
                <w:tcPr>
                  <w:tcW w:w="5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59</w:t>
                  </w:r>
                </w:p>
              </w:tc>
              <w:tc>
                <w:tcPr>
                  <w:tcW w:w="5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103</w:t>
                  </w:r>
                </w:p>
              </w:tc>
              <w:tc>
                <w:tcPr>
                  <w:tcW w:w="560" w:type="dxa"/>
                  <w:tcBorders>
                    <w:top w:val="single" w:color="auto" w:sz="4" w:space="0"/>
                    <w:left w:val="single" w:color="auto"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w:t>
                  </w:r>
                </w:p>
              </w:tc>
              <w:tc>
                <w:tcPr>
                  <w:tcW w:w="504"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66</w:t>
                  </w:r>
                </w:p>
              </w:tc>
              <w:tc>
                <w:tcPr>
                  <w:tcW w:w="568"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45</w:t>
                  </w:r>
                </w:p>
              </w:tc>
              <w:tc>
                <w:tcPr>
                  <w:tcW w:w="508"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40</w:t>
                  </w:r>
                </w:p>
              </w:tc>
              <w:tc>
                <w:tcPr>
                  <w:tcW w:w="581"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66</w:t>
                  </w:r>
                </w:p>
              </w:tc>
              <w:tc>
                <w:tcPr>
                  <w:tcW w:w="774"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bidi="ar"/>
                    </w:rPr>
                    <w:t>昼夜</w:t>
                  </w:r>
                </w:p>
              </w:tc>
              <w:tc>
                <w:tcPr>
                  <w:tcW w:w="57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45</w:t>
                  </w:r>
                </w:p>
              </w:tc>
              <w:tc>
                <w:tcPr>
                  <w:tcW w:w="551"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24</w:t>
                  </w:r>
                </w:p>
              </w:tc>
              <w:tc>
                <w:tcPr>
                  <w:tcW w:w="550"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19</w:t>
                  </w:r>
                </w:p>
              </w:tc>
              <w:tc>
                <w:tcPr>
                  <w:tcW w:w="48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45</w:t>
                  </w:r>
                </w:p>
              </w:tc>
              <w:tc>
                <w:tcPr>
                  <w:tcW w:w="675"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bidi="ar"/>
                    </w:rPr>
                    <w:t>1</w:t>
                  </w:r>
                </w:p>
              </w:tc>
              <w:tc>
                <w:tcPr>
                  <w:tcW w:w="573"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621"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717"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619" w:type="dxa"/>
                  <w:vMerge w:val="continue"/>
                  <w:tcBorders>
                    <w:left w:val="single" w:color="000000" w:sz="4" w:space="0"/>
                    <w:right w:val="single" w:color="000000" w:sz="4" w:space="0"/>
                  </w:tcBorders>
                  <w:vAlign w:val="center"/>
                </w:tcPr>
                <w:p>
                  <w:pPr>
                    <w:jc w:val="center"/>
                    <w:rPr>
                      <w:rFonts w:hint="default" w:ascii="Times New Roman" w:hAnsi="Times New Roman" w:eastAsia="宋体" w:cs="Times New Roman"/>
                      <w:color w:val="auto"/>
                      <w:sz w:val="18"/>
                      <w:szCs w:val="18"/>
                    </w:rPr>
                  </w:pPr>
                </w:p>
              </w:tc>
              <w:tc>
                <w:tcPr>
                  <w:tcW w:w="98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Style w:val="38"/>
                      <w:rFonts w:hint="default" w:ascii="Times New Roman" w:hAnsi="Times New Roman" w:eastAsia="宋体" w:cs="Times New Roman"/>
                      <w:b w:val="0"/>
                      <w:bCs w:val="0"/>
                      <w:color w:val="auto"/>
                      <w:sz w:val="18"/>
                      <w:szCs w:val="18"/>
                      <w:lang w:val="en-US" w:eastAsia="zh-CN" w:bidi="ar"/>
                    </w:rPr>
                    <w:t>风机</w:t>
                  </w:r>
                </w:p>
              </w:tc>
              <w:tc>
                <w:tcPr>
                  <w:tcW w:w="743" w:type="dxa"/>
                  <w:tcBorders>
                    <w:top w:val="single" w:color="auto" w:sz="4" w:space="0"/>
                    <w:left w:val="nil"/>
                    <w:bottom w:val="single" w:color="auto" w:sz="4" w:space="0"/>
                    <w:right w:val="single" w:color="000000" w:sz="4" w:space="0"/>
                  </w:tcBorders>
                  <w:vAlign w:val="center"/>
                </w:tcPr>
                <w:p>
                  <w:pPr>
                    <w:spacing w:line="320" w:lineRule="exact"/>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bidi="ar"/>
                    </w:rPr>
                    <w:t>8</w:t>
                  </w:r>
                  <w:r>
                    <w:rPr>
                      <w:rFonts w:hint="eastAsia" w:cs="Times New Roman"/>
                      <w:color w:val="auto"/>
                      <w:sz w:val="18"/>
                      <w:szCs w:val="18"/>
                      <w:lang w:val="en-US" w:eastAsia="zh-CN" w:bidi="ar"/>
                    </w:rPr>
                    <w:t>5</w:t>
                  </w:r>
                </w:p>
              </w:tc>
              <w:tc>
                <w:tcPr>
                  <w:tcW w:w="766"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49</w:t>
                  </w:r>
                </w:p>
              </w:tc>
              <w:tc>
                <w:tcPr>
                  <w:tcW w:w="532"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8</w:t>
                  </w:r>
                </w:p>
              </w:tc>
              <w:tc>
                <w:tcPr>
                  <w:tcW w:w="516"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eastAsia" w:ascii="Times New Roman" w:hAnsi="Times New Roman" w:eastAsia="宋体" w:cs="Times New Roman"/>
                      <w:color w:val="auto"/>
                      <w:sz w:val="18"/>
                      <w:szCs w:val="18"/>
                      <w:lang w:val="en-US" w:eastAsia="zh-CN" w:bidi="ar"/>
                    </w:rPr>
                    <w:t>1</w:t>
                  </w:r>
                </w:p>
              </w:tc>
              <w:tc>
                <w:tcPr>
                  <w:tcW w:w="56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w:t>
                  </w:r>
                </w:p>
              </w:tc>
              <w:tc>
                <w:tcPr>
                  <w:tcW w:w="5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48</w:t>
                  </w:r>
                </w:p>
              </w:tc>
              <w:tc>
                <w:tcPr>
                  <w:tcW w:w="5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103</w:t>
                  </w:r>
                </w:p>
              </w:tc>
              <w:tc>
                <w:tcPr>
                  <w:tcW w:w="560" w:type="dxa"/>
                  <w:tcBorders>
                    <w:top w:val="single" w:color="auto" w:sz="4" w:space="0"/>
                    <w:left w:val="single" w:color="auto"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16</w:t>
                  </w:r>
                </w:p>
              </w:tc>
              <w:tc>
                <w:tcPr>
                  <w:tcW w:w="504"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66</w:t>
                  </w:r>
                </w:p>
              </w:tc>
              <w:tc>
                <w:tcPr>
                  <w:tcW w:w="568"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46</w:t>
                  </w:r>
                </w:p>
              </w:tc>
              <w:tc>
                <w:tcPr>
                  <w:tcW w:w="508"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40</w:t>
                  </w:r>
                </w:p>
              </w:tc>
              <w:tc>
                <w:tcPr>
                  <w:tcW w:w="581"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56</w:t>
                  </w:r>
                </w:p>
              </w:tc>
              <w:tc>
                <w:tcPr>
                  <w:tcW w:w="774"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bidi="ar"/>
                    </w:rPr>
                    <w:t>昼夜</w:t>
                  </w:r>
                </w:p>
              </w:tc>
              <w:tc>
                <w:tcPr>
                  <w:tcW w:w="57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45</w:t>
                  </w:r>
                </w:p>
              </w:tc>
              <w:tc>
                <w:tcPr>
                  <w:tcW w:w="551"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25</w:t>
                  </w:r>
                </w:p>
              </w:tc>
              <w:tc>
                <w:tcPr>
                  <w:tcW w:w="550"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19</w:t>
                  </w:r>
                </w:p>
              </w:tc>
              <w:tc>
                <w:tcPr>
                  <w:tcW w:w="48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35</w:t>
                  </w:r>
                </w:p>
              </w:tc>
              <w:tc>
                <w:tcPr>
                  <w:tcW w:w="675"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bidi="ar"/>
                    </w:rPr>
                    <w:t>1</w:t>
                  </w:r>
                </w:p>
              </w:tc>
              <w:tc>
                <w:tcPr>
                  <w:tcW w:w="573"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621"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717"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619" w:type="dxa"/>
                  <w:vMerge w:val="continue"/>
                  <w:tcBorders>
                    <w:left w:val="single" w:color="000000" w:sz="4" w:space="0"/>
                    <w:right w:val="single" w:color="000000" w:sz="4" w:space="0"/>
                  </w:tcBorders>
                  <w:vAlign w:val="center"/>
                </w:tcPr>
                <w:p>
                  <w:pPr>
                    <w:jc w:val="center"/>
                    <w:rPr>
                      <w:rFonts w:hint="default" w:ascii="Times New Roman" w:hAnsi="Times New Roman" w:eastAsia="宋体" w:cs="Times New Roman"/>
                      <w:color w:val="auto"/>
                      <w:sz w:val="18"/>
                      <w:szCs w:val="18"/>
                    </w:rPr>
                  </w:pPr>
                </w:p>
              </w:tc>
              <w:tc>
                <w:tcPr>
                  <w:tcW w:w="987" w:type="dxa"/>
                  <w:tcBorders>
                    <w:top w:val="single" w:color="auto" w:sz="4" w:space="0"/>
                    <w:left w:val="nil"/>
                    <w:bottom w:val="single" w:color="auto" w:sz="4" w:space="0"/>
                    <w:right w:val="single" w:color="000000" w:sz="4" w:space="0"/>
                  </w:tcBorders>
                  <w:vAlign w:val="center"/>
                </w:tcPr>
                <w:p>
                  <w:pPr>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风机</w:t>
                  </w:r>
                </w:p>
              </w:tc>
              <w:tc>
                <w:tcPr>
                  <w:tcW w:w="743" w:type="dxa"/>
                  <w:tcBorders>
                    <w:top w:val="single" w:color="auto" w:sz="4" w:space="0"/>
                    <w:left w:val="nil"/>
                    <w:bottom w:val="single" w:color="auto" w:sz="4" w:space="0"/>
                    <w:right w:val="single" w:color="000000" w:sz="4" w:space="0"/>
                  </w:tcBorders>
                  <w:vAlign w:val="center"/>
                </w:tcPr>
                <w:p>
                  <w:pPr>
                    <w:spacing w:line="320" w:lineRule="exact"/>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bidi="ar"/>
                    </w:rPr>
                    <w:t>8</w:t>
                  </w:r>
                  <w:r>
                    <w:rPr>
                      <w:rFonts w:hint="eastAsia" w:cs="Times New Roman"/>
                      <w:color w:val="auto"/>
                      <w:sz w:val="18"/>
                      <w:szCs w:val="18"/>
                      <w:lang w:val="en-US" w:eastAsia="zh-CN" w:bidi="ar"/>
                    </w:rPr>
                    <w:t>5</w:t>
                  </w:r>
                </w:p>
              </w:tc>
              <w:tc>
                <w:tcPr>
                  <w:tcW w:w="766"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49</w:t>
                  </w:r>
                </w:p>
              </w:tc>
              <w:tc>
                <w:tcPr>
                  <w:tcW w:w="532"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21</w:t>
                  </w:r>
                </w:p>
              </w:tc>
              <w:tc>
                <w:tcPr>
                  <w:tcW w:w="516"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eastAsia" w:ascii="Times New Roman" w:hAnsi="Times New Roman" w:eastAsia="宋体" w:cs="Times New Roman"/>
                      <w:color w:val="auto"/>
                      <w:sz w:val="18"/>
                      <w:szCs w:val="18"/>
                      <w:lang w:val="en-US" w:eastAsia="zh-CN" w:bidi="ar"/>
                    </w:rPr>
                    <w:t>1</w:t>
                  </w:r>
                </w:p>
              </w:tc>
              <w:tc>
                <w:tcPr>
                  <w:tcW w:w="56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w:t>
                  </w:r>
                </w:p>
              </w:tc>
              <w:tc>
                <w:tcPr>
                  <w:tcW w:w="5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61</w:t>
                  </w:r>
                </w:p>
              </w:tc>
              <w:tc>
                <w:tcPr>
                  <w:tcW w:w="5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103</w:t>
                  </w:r>
                </w:p>
              </w:tc>
              <w:tc>
                <w:tcPr>
                  <w:tcW w:w="560" w:type="dxa"/>
                  <w:tcBorders>
                    <w:top w:val="single" w:color="auto" w:sz="4" w:space="0"/>
                    <w:left w:val="single" w:color="auto"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w:t>
                  </w:r>
                </w:p>
              </w:tc>
              <w:tc>
                <w:tcPr>
                  <w:tcW w:w="504"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66</w:t>
                  </w:r>
                </w:p>
              </w:tc>
              <w:tc>
                <w:tcPr>
                  <w:tcW w:w="568"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44</w:t>
                  </w:r>
                </w:p>
              </w:tc>
              <w:tc>
                <w:tcPr>
                  <w:tcW w:w="508"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40</w:t>
                  </w:r>
                </w:p>
              </w:tc>
              <w:tc>
                <w:tcPr>
                  <w:tcW w:w="581"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70</w:t>
                  </w:r>
                </w:p>
              </w:tc>
              <w:tc>
                <w:tcPr>
                  <w:tcW w:w="774"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bidi="ar"/>
                    </w:rPr>
                    <w:t>昼夜</w:t>
                  </w:r>
                </w:p>
              </w:tc>
              <w:tc>
                <w:tcPr>
                  <w:tcW w:w="57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45</w:t>
                  </w:r>
                </w:p>
              </w:tc>
              <w:tc>
                <w:tcPr>
                  <w:tcW w:w="551"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23</w:t>
                  </w:r>
                </w:p>
              </w:tc>
              <w:tc>
                <w:tcPr>
                  <w:tcW w:w="550"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19</w:t>
                  </w:r>
                </w:p>
              </w:tc>
              <w:tc>
                <w:tcPr>
                  <w:tcW w:w="48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49</w:t>
                  </w:r>
                </w:p>
              </w:tc>
              <w:tc>
                <w:tcPr>
                  <w:tcW w:w="675"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bidi="ar"/>
                    </w:rPr>
                    <w:t>1</w:t>
                  </w:r>
                </w:p>
              </w:tc>
              <w:tc>
                <w:tcPr>
                  <w:tcW w:w="573"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621"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717" w:type="dxa"/>
                  <w:tcBorders>
                    <w:top w:val="single" w:color="auto" w:sz="4" w:space="0"/>
                    <w:left w:val="nil"/>
                    <w:bottom w:val="single" w:color="auto" w:sz="4" w:space="0"/>
                    <w:right w:val="single" w:color="000000" w:sz="4" w:space="0"/>
                  </w:tcBorders>
                  <w:vAlign w:val="center"/>
                </w:tcPr>
                <w:p>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619" w:type="dxa"/>
                  <w:vMerge w:val="continue"/>
                  <w:tcBorders>
                    <w:left w:val="single" w:color="000000" w:sz="4" w:space="0"/>
                    <w:bottom w:val="single" w:color="auto" w:sz="4" w:space="0"/>
                    <w:right w:val="single" w:color="000000" w:sz="4" w:space="0"/>
                  </w:tcBorders>
                  <w:vAlign w:val="center"/>
                </w:tcPr>
                <w:p>
                  <w:pPr>
                    <w:jc w:val="center"/>
                    <w:rPr>
                      <w:rFonts w:hint="default" w:ascii="Times New Roman" w:hAnsi="Times New Roman" w:eastAsia="宋体" w:cs="Times New Roman"/>
                      <w:color w:val="auto"/>
                      <w:sz w:val="18"/>
                      <w:szCs w:val="18"/>
                    </w:rPr>
                  </w:pPr>
                </w:p>
              </w:tc>
              <w:tc>
                <w:tcPr>
                  <w:tcW w:w="987" w:type="dxa"/>
                  <w:tcBorders>
                    <w:top w:val="single" w:color="auto" w:sz="4" w:space="0"/>
                    <w:left w:val="nil"/>
                    <w:bottom w:val="single" w:color="auto" w:sz="4" w:space="0"/>
                    <w:right w:val="single" w:color="000000" w:sz="4" w:space="0"/>
                  </w:tcBorders>
                  <w:vAlign w:val="center"/>
                </w:tcPr>
                <w:p>
                  <w:pPr>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风机</w:t>
                  </w:r>
                </w:p>
              </w:tc>
              <w:tc>
                <w:tcPr>
                  <w:tcW w:w="743" w:type="dxa"/>
                  <w:tcBorders>
                    <w:top w:val="single" w:color="auto" w:sz="4" w:space="0"/>
                    <w:left w:val="nil"/>
                    <w:bottom w:val="single" w:color="auto" w:sz="4" w:space="0"/>
                    <w:right w:val="single" w:color="000000" w:sz="4" w:space="0"/>
                  </w:tcBorders>
                  <w:vAlign w:val="center"/>
                </w:tcPr>
                <w:p>
                  <w:pPr>
                    <w:spacing w:line="320" w:lineRule="exact"/>
                    <w:jc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bidi="ar"/>
                    </w:rPr>
                    <w:t>8</w:t>
                  </w:r>
                  <w:r>
                    <w:rPr>
                      <w:rFonts w:hint="eastAsia" w:cs="Times New Roman"/>
                      <w:color w:val="auto"/>
                      <w:sz w:val="18"/>
                      <w:szCs w:val="18"/>
                      <w:lang w:val="en-US" w:eastAsia="zh-CN" w:bidi="ar"/>
                    </w:rPr>
                    <w:t>5</w:t>
                  </w:r>
                </w:p>
              </w:tc>
              <w:tc>
                <w:tcPr>
                  <w:tcW w:w="766"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25</w:t>
                  </w:r>
                </w:p>
              </w:tc>
              <w:tc>
                <w:tcPr>
                  <w:tcW w:w="532"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4</w:t>
                  </w:r>
                </w:p>
              </w:tc>
              <w:tc>
                <w:tcPr>
                  <w:tcW w:w="516" w:type="dxa"/>
                  <w:tcBorders>
                    <w:top w:val="single" w:color="auto" w:sz="4" w:space="0"/>
                    <w:left w:val="nil"/>
                    <w:bottom w:val="single" w:color="auto" w:sz="4" w:space="0"/>
                    <w:right w:val="single" w:color="000000" w:sz="4" w:space="0"/>
                  </w:tcBorders>
                  <w:shd w:val="clear" w:color="auto" w:fill="auto"/>
                  <w:vAlign w:val="center"/>
                </w:tcPr>
                <w:p>
                  <w:pPr>
                    <w:adjustRightInd w:val="0"/>
                    <w:snapToGrid w:val="0"/>
                    <w:jc w:val="center"/>
                    <w:rPr>
                      <w:rFonts w:hint="eastAsia" w:ascii="Times New Roman" w:hAnsi="Times New Roman" w:eastAsia="宋体" w:cs="Times New Roman"/>
                      <w:color w:val="auto"/>
                      <w:kern w:val="2"/>
                      <w:sz w:val="18"/>
                      <w:szCs w:val="18"/>
                      <w:lang w:val="en-US" w:eastAsia="zh-CN" w:bidi="ar"/>
                    </w:rPr>
                  </w:pPr>
                  <w:r>
                    <w:rPr>
                      <w:rFonts w:hint="eastAsia" w:ascii="Times New Roman" w:hAnsi="Times New Roman" w:eastAsia="宋体" w:cs="Times New Roman"/>
                      <w:color w:val="auto"/>
                      <w:sz w:val="18"/>
                      <w:szCs w:val="18"/>
                      <w:lang w:val="en-US" w:eastAsia="zh-CN" w:bidi="ar"/>
                    </w:rPr>
                    <w:t>3</w:t>
                  </w:r>
                </w:p>
              </w:tc>
              <w:tc>
                <w:tcPr>
                  <w:tcW w:w="56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29</w:t>
                  </w:r>
                </w:p>
              </w:tc>
              <w:tc>
                <w:tcPr>
                  <w:tcW w:w="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44</w:t>
                  </w:r>
                </w:p>
              </w:tc>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79</w:t>
                  </w:r>
                </w:p>
              </w:tc>
              <w:tc>
                <w:tcPr>
                  <w:tcW w:w="560"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w:t>
                  </w:r>
                </w:p>
              </w:tc>
              <w:tc>
                <w:tcPr>
                  <w:tcW w:w="504"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51</w:t>
                  </w:r>
                </w:p>
              </w:tc>
              <w:tc>
                <w:tcPr>
                  <w:tcW w:w="568"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47</w:t>
                  </w:r>
                </w:p>
              </w:tc>
              <w:tc>
                <w:tcPr>
                  <w:tcW w:w="508"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42</w:t>
                  </w:r>
                </w:p>
              </w:tc>
              <w:tc>
                <w:tcPr>
                  <w:tcW w:w="581"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54</w:t>
                  </w:r>
                </w:p>
              </w:tc>
              <w:tc>
                <w:tcPr>
                  <w:tcW w:w="774" w:type="dxa"/>
                  <w:tcBorders>
                    <w:top w:val="single" w:color="auto" w:sz="4" w:space="0"/>
                    <w:left w:val="nil"/>
                    <w:bottom w:val="single" w:color="auto" w:sz="4" w:space="0"/>
                    <w:right w:val="single" w:color="000000" w:sz="4" w:space="0"/>
                  </w:tcBorders>
                  <w:shd w:val="clear" w:color="auto" w:fill="auto"/>
                  <w:vAlign w:val="center"/>
                </w:tcPr>
                <w:p>
                  <w:pPr>
                    <w:adjustRightInd w:val="0"/>
                    <w:snapToGrid w:val="0"/>
                    <w:jc w:val="center"/>
                    <w:rPr>
                      <w:rFonts w:hint="default" w:ascii="Times New Roman" w:hAnsi="Times New Roman" w:eastAsia="宋体" w:cs="Times New Roman"/>
                      <w:color w:val="auto"/>
                      <w:kern w:val="2"/>
                      <w:sz w:val="18"/>
                      <w:szCs w:val="18"/>
                      <w:lang w:val="en-US" w:eastAsia="zh-CN" w:bidi="ar"/>
                    </w:rPr>
                  </w:pPr>
                  <w:r>
                    <w:rPr>
                      <w:rFonts w:hint="default" w:ascii="Times New Roman" w:hAnsi="Times New Roman" w:eastAsia="宋体" w:cs="Times New Roman"/>
                      <w:color w:val="auto"/>
                      <w:sz w:val="18"/>
                      <w:szCs w:val="18"/>
                      <w:lang w:val="en-US" w:eastAsia="zh-CN" w:bidi="ar"/>
                    </w:rPr>
                    <w:t>昼夜</w:t>
                  </w:r>
                </w:p>
              </w:tc>
              <w:tc>
                <w:tcPr>
                  <w:tcW w:w="577"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30</w:t>
                  </w:r>
                </w:p>
              </w:tc>
              <w:tc>
                <w:tcPr>
                  <w:tcW w:w="551"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26</w:t>
                  </w:r>
                </w:p>
              </w:tc>
              <w:tc>
                <w:tcPr>
                  <w:tcW w:w="550"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21</w:t>
                  </w:r>
                </w:p>
              </w:tc>
              <w:tc>
                <w:tcPr>
                  <w:tcW w:w="487"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33</w:t>
                  </w:r>
                </w:p>
              </w:tc>
              <w:tc>
                <w:tcPr>
                  <w:tcW w:w="675" w:type="dxa"/>
                  <w:tcBorders>
                    <w:top w:val="single" w:color="auto" w:sz="4" w:space="0"/>
                    <w:left w:val="nil"/>
                    <w:bottom w:val="single" w:color="auto" w:sz="4" w:space="0"/>
                    <w:right w:val="single" w:color="000000" w:sz="4" w:space="0"/>
                  </w:tcBorders>
                  <w:shd w:val="clear" w:color="auto" w:fill="auto"/>
                  <w:vAlign w:val="center"/>
                </w:tcPr>
                <w:p>
                  <w:pPr>
                    <w:adjustRightInd w:val="0"/>
                    <w:snapToGrid w:val="0"/>
                    <w:jc w:val="center"/>
                    <w:rPr>
                      <w:rFonts w:hint="default" w:ascii="Times New Roman" w:hAnsi="Times New Roman" w:eastAsia="宋体" w:cs="Times New Roman"/>
                      <w:color w:val="auto"/>
                      <w:kern w:val="2"/>
                      <w:sz w:val="18"/>
                      <w:szCs w:val="18"/>
                      <w:lang w:val="en-US" w:eastAsia="zh-CN" w:bidi="ar"/>
                    </w:rPr>
                  </w:pPr>
                  <w:r>
                    <w:rPr>
                      <w:rFonts w:hint="default" w:ascii="Times New Roman" w:hAnsi="Times New Roman" w:eastAsia="宋体" w:cs="Times New Roman"/>
                      <w:color w:val="auto"/>
                      <w:sz w:val="18"/>
                      <w:szCs w:val="18"/>
                      <w:lang w:val="en-US" w:eastAsia="zh-CN" w:bidi="ar"/>
                    </w:rPr>
                    <w:t>1</w:t>
                  </w:r>
                </w:p>
              </w:tc>
              <w:tc>
                <w:tcPr>
                  <w:tcW w:w="573" w:type="dxa"/>
                  <w:tcBorders>
                    <w:top w:val="single" w:color="auto" w:sz="4" w:space="0"/>
                    <w:left w:val="nil"/>
                    <w:bottom w:val="single" w:color="auto" w:sz="4" w:space="0"/>
                    <w:right w:val="single" w:color="000000" w:sz="4" w:space="0"/>
                  </w:tcBorders>
                  <w:shd w:val="clear" w:color="auto" w:fill="auto"/>
                  <w:vAlign w:val="center"/>
                </w:tcPr>
                <w:p>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1</w:t>
                  </w:r>
                </w:p>
              </w:tc>
              <w:tc>
                <w:tcPr>
                  <w:tcW w:w="621" w:type="dxa"/>
                  <w:tcBorders>
                    <w:top w:val="single" w:color="auto" w:sz="4" w:space="0"/>
                    <w:left w:val="nil"/>
                    <w:bottom w:val="single" w:color="auto" w:sz="4" w:space="0"/>
                    <w:right w:val="single" w:color="000000" w:sz="4" w:space="0"/>
                  </w:tcBorders>
                  <w:shd w:val="clear" w:color="auto" w:fill="auto"/>
                  <w:vAlign w:val="center"/>
                </w:tcPr>
                <w:p>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1</w:t>
                  </w:r>
                </w:p>
              </w:tc>
              <w:tc>
                <w:tcPr>
                  <w:tcW w:w="717" w:type="dxa"/>
                  <w:tcBorders>
                    <w:top w:val="single" w:color="auto" w:sz="4" w:space="0"/>
                    <w:left w:val="nil"/>
                    <w:bottom w:val="single" w:color="auto" w:sz="4" w:space="0"/>
                    <w:right w:val="single" w:color="000000" w:sz="4" w:space="0"/>
                  </w:tcBorders>
                  <w:shd w:val="clear" w:color="auto" w:fill="auto"/>
                  <w:vAlign w:val="center"/>
                </w:tcPr>
                <w:p>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1</w:t>
                  </w:r>
                </w:p>
              </w:tc>
            </w:tr>
          </w:tbl>
          <w:p>
            <w:pPr>
              <w:pStyle w:val="19"/>
              <w:adjustRightInd w:val="0"/>
              <w:snapToGrid w:val="0"/>
              <w:spacing w:before="0" w:beforeAutospacing="0" w:after="0" w:afterAutospacing="0"/>
              <w:ind w:firstLine="200" w:firstLineChars="100"/>
              <w:outlineLvl w:val="0"/>
              <w:rPr>
                <w:rFonts w:hint="default" w:ascii="Times New Roman" w:hAnsi="Times New Roman" w:cs="Times New Roman"/>
                <w:bCs/>
                <w:snapToGrid w:val="0"/>
                <w:color w:val="auto"/>
                <w:sz w:val="20"/>
              </w:rPr>
            </w:pPr>
            <w:r>
              <w:rPr>
                <w:rFonts w:hint="default" w:ascii="Times New Roman" w:hAnsi="Times New Roman" w:cs="Times New Roman"/>
                <w:bCs/>
                <w:snapToGrid w:val="0"/>
                <w:color w:val="auto"/>
                <w:sz w:val="20"/>
              </w:rPr>
              <w:t>备注：以</w:t>
            </w:r>
            <w:r>
              <w:rPr>
                <w:rFonts w:hint="eastAsia" w:ascii="Times New Roman" w:hAnsi="Times New Roman" w:cs="Times New Roman"/>
                <w:bCs/>
                <w:snapToGrid w:val="0"/>
                <w:color w:val="auto"/>
                <w:sz w:val="20"/>
                <w:lang w:val="en-US" w:eastAsia="zh-CN"/>
              </w:rPr>
              <w:t>租用车间</w:t>
            </w:r>
            <w:r>
              <w:rPr>
                <w:rFonts w:hint="default" w:ascii="Times New Roman" w:hAnsi="Times New Roman" w:cs="Times New Roman"/>
                <w:bCs/>
                <w:snapToGrid w:val="0"/>
                <w:color w:val="auto"/>
                <w:sz w:val="20"/>
                <w:lang w:val="en-US" w:eastAsia="zh-CN"/>
              </w:rPr>
              <w:t>左下角</w:t>
            </w:r>
            <w:r>
              <w:rPr>
                <w:rFonts w:hint="default" w:ascii="Times New Roman" w:hAnsi="Times New Roman" w:cs="Times New Roman"/>
                <w:bCs/>
                <w:snapToGrid w:val="0"/>
                <w:color w:val="auto"/>
                <w:sz w:val="20"/>
              </w:rPr>
              <w:t>为中心坐标（0.0）</w:t>
            </w:r>
          </w:p>
          <w:p>
            <w:pPr>
              <w:pStyle w:val="19"/>
              <w:adjustRightInd w:val="0"/>
              <w:snapToGrid w:val="0"/>
              <w:spacing w:before="0" w:beforeAutospacing="0" w:after="0" w:afterAutospacing="0"/>
              <w:jc w:val="center"/>
              <w:outlineLvl w:val="0"/>
              <w:rPr>
                <w:rFonts w:hint="default" w:ascii="Times New Roman" w:hAnsi="Times New Roman" w:cs="Times New Roman"/>
                <w:b/>
                <w:snapToGrid w:val="0"/>
                <w:color w:val="auto"/>
                <w:szCs w:val="24"/>
              </w:rPr>
            </w:pPr>
            <w:r>
              <w:rPr>
                <w:rFonts w:hint="default" w:ascii="Times New Roman" w:hAnsi="Times New Roman" w:cs="Times New Roman"/>
                <w:b/>
                <w:snapToGrid w:val="0"/>
                <w:color w:val="auto"/>
                <w:szCs w:val="24"/>
              </w:rPr>
              <w:t>表4-</w:t>
            </w:r>
            <w:r>
              <w:rPr>
                <w:rFonts w:hint="default" w:ascii="Times New Roman" w:hAnsi="Times New Roman" w:cs="Times New Roman"/>
                <w:b/>
                <w:snapToGrid w:val="0"/>
                <w:color w:val="auto"/>
                <w:szCs w:val="24"/>
                <w:lang w:val="en-US" w:eastAsia="zh-CN"/>
              </w:rPr>
              <w:t>13</w:t>
            </w:r>
            <w:r>
              <w:rPr>
                <w:rFonts w:hint="default" w:ascii="Times New Roman" w:hAnsi="Times New Roman" w:cs="Times New Roman"/>
                <w:b/>
                <w:snapToGrid w:val="0"/>
                <w:color w:val="auto"/>
                <w:szCs w:val="24"/>
              </w:rPr>
              <w:t xml:space="preserve"> 四周厂界噪声预测值  单位：dB（A）</w:t>
            </w:r>
          </w:p>
          <w:tbl>
            <w:tblPr>
              <w:tblStyle w:val="25"/>
              <w:tblW w:w="13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975"/>
              <w:gridCol w:w="2700"/>
              <w:gridCol w:w="2699"/>
              <w:gridCol w:w="2696"/>
              <w:gridCol w:w="2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1" w:type="dxa"/>
                  <w:gridSpan w:val="2"/>
                  <w:vMerge w:val="restart"/>
                  <w:vAlign w:val="center"/>
                </w:tcPr>
                <w:p>
                  <w:pPr>
                    <w:pStyle w:val="19"/>
                    <w:spacing w:before="0" w:beforeAutospacing="0" w:after="0" w:afterAutospacing="0"/>
                    <w:jc w:val="center"/>
                    <w:outlineLvl w:val="0"/>
                    <w:rPr>
                      <w:rFonts w:hint="default" w:ascii="Times New Roman" w:hAnsi="Times New Roman" w:cs="Times New Roman"/>
                      <w:snapToGrid w:val="0"/>
                      <w:color w:val="auto"/>
                      <w:sz w:val="21"/>
                      <w:szCs w:val="21"/>
                    </w:rPr>
                  </w:pPr>
                  <w:r>
                    <w:rPr>
                      <w:rFonts w:hint="default" w:ascii="Times New Roman" w:hAnsi="Times New Roman" w:cs="Times New Roman"/>
                      <w:snapToGrid w:val="0"/>
                      <w:color w:val="auto"/>
                      <w:sz w:val="21"/>
                      <w:szCs w:val="21"/>
                    </w:rPr>
                    <w:t>距离</w:t>
                  </w:r>
                </w:p>
                <w:p>
                  <w:pPr>
                    <w:pStyle w:val="19"/>
                    <w:spacing w:before="0" w:beforeAutospacing="0" w:after="0" w:afterAutospacing="0"/>
                    <w:jc w:val="center"/>
                    <w:outlineLvl w:val="0"/>
                    <w:rPr>
                      <w:rFonts w:hint="default" w:ascii="Times New Roman" w:hAnsi="Times New Roman" w:cs="Times New Roman"/>
                      <w:color w:val="auto"/>
                      <w:sz w:val="21"/>
                      <w:szCs w:val="21"/>
                    </w:rPr>
                  </w:pPr>
                  <w:r>
                    <w:rPr>
                      <w:rFonts w:hint="default" w:ascii="Times New Roman" w:hAnsi="Times New Roman" w:cs="Times New Roman"/>
                      <w:snapToGrid w:val="0"/>
                      <w:color w:val="auto"/>
                      <w:sz w:val="21"/>
                      <w:szCs w:val="21"/>
                    </w:rPr>
                    <w:t>噪声源</w:t>
                  </w:r>
                </w:p>
              </w:tc>
              <w:tc>
                <w:tcPr>
                  <w:tcW w:w="10829" w:type="dxa"/>
                  <w:gridSpan w:val="4"/>
                  <w:vAlign w:val="center"/>
                </w:tcPr>
                <w:p>
                  <w:pPr>
                    <w:pStyle w:val="19"/>
                    <w:adjustRightInd w:val="0"/>
                    <w:snapToGrid w:val="0"/>
                    <w:spacing w:before="0" w:beforeAutospacing="0" w:after="0" w:afterAutospacing="0"/>
                    <w:jc w:val="center"/>
                    <w:rPr>
                      <w:rFonts w:hint="default" w:ascii="Times New Roman" w:hAnsi="Times New Roman" w:cs="Times New Roman"/>
                      <w:b/>
                      <w:snapToGrid w:val="0"/>
                      <w:color w:val="auto"/>
                      <w:sz w:val="21"/>
                      <w:szCs w:val="21"/>
                    </w:rPr>
                  </w:pPr>
                  <w:r>
                    <w:rPr>
                      <w:rFonts w:hint="default" w:ascii="Times New Roman" w:hAnsi="Times New Roman" w:cs="Times New Roman"/>
                      <w:snapToGrid w:val="0"/>
                      <w:color w:val="auto"/>
                      <w:sz w:val="21"/>
                      <w:szCs w:val="21"/>
                    </w:rPr>
                    <w:t>厂界噪声（dB（A））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1" w:type="dxa"/>
                  <w:gridSpan w:val="2"/>
                  <w:vMerge w:val="continue"/>
                  <w:vAlign w:val="center"/>
                </w:tcPr>
                <w:p>
                  <w:pPr>
                    <w:pStyle w:val="19"/>
                    <w:spacing w:before="0" w:beforeAutospacing="0" w:after="0" w:afterAutospacing="0"/>
                    <w:jc w:val="center"/>
                    <w:outlineLvl w:val="0"/>
                    <w:rPr>
                      <w:rFonts w:hint="default" w:ascii="Times New Roman" w:hAnsi="Times New Roman" w:cs="Times New Roman"/>
                      <w:color w:val="auto"/>
                      <w:sz w:val="21"/>
                      <w:szCs w:val="21"/>
                    </w:rPr>
                  </w:pPr>
                </w:p>
              </w:tc>
              <w:tc>
                <w:tcPr>
                  <w:tcW w:w="2700" w:type="dxa"/>
                  <w:vAlign w:val="center"/>
                </w:tcPr>
                <w:p>
                  <w:pPr>
                    <w:pStyle w:val="19"/>
                    <w:spacing w:before="0" w:beforeAutospacing="0" w:after="0" w:afterAutospacing="0"/>
                    <w:jc w:val="center"/>
                    <w:outlineLvl w:val="0"/>
                    <w:rPr>
                      <w:rFonts w:hint="default" w:ascii="Times New Roman" w:hAnsi="Times New Roman" w:cs="Times New Roman"/>
                      <w:b/>
                      <w:snapToGrid w:val="0"/>
                      <w:color w:val="auto"/>
                      <w:sz w:val="21"/>
                      <w:szCs w:val="21"/>
                    </w:rPr>
                  </w:pPr>
                  <w:r>
                    <w:rPr>
                      <w:rFonts w:hint="default" w:ascii="Times New Roman" w:hAnsi="Times New Roman" w:cs="Times New Roman"/>
                      <w:snapToGrid w:val="0"/>
                      <w:color w:val="auto"/>
                      <w:sz w:val="21"/>
                      <w:szCs w:val="21"/>
                    </w:rPr>
                    <w:t>东厂界</w:t>
                  </w:r>
                </w:p>
              </w:tc>
              <w:tc>
                <w:tcPr>
                  <w:tcW w:w="2699" w:type="dxa"/>
                  <w:vAlign w:val="center"/>
                </w:tcPr>
                <w:p>
                  <w:pPr>
                    <w:pStyle w:val="19"/>
                    <w:spacing w:before="0" w:beforeAutospacing="0" w:after="0" w:afterAutospacing="0"/>
                    <w:jc w:val="center"/>
                    <w:outlineLvl w:val="0"/>
                    <w:rPr>
                      <w:rFonts w:hint="default" w:ascii="Times New Roman" w:hAnsi="Times New Roman" w:cs="Times New Roman"/>
                      <w:b/>
                      <w:snapToGrid w:val="0"/>
                      <w:color w:val="auto"/>
                      <w:sz w:val="21"/>
                      <w:szCs w:val="21"/>
                    </w:rPr>
                  </w:pPr>
                  <w:r>
                    <w:rPr>
                      <w:rFonts w:hint="default" w:ascii="Times New Roman" w:hAnsi="Times New Roman" w:cs="Times New Roman"/>
                      <w:snapToGrid w:val="0"/>
                      <w:color w:val="auto"/>
                      <w:sz w:val="21"/>
                      <w:szCs w:val="21"/>
                    </w:rPr>
                    <w:t>西厂界</w:t>
                  </w:r>
                </w:p>
              </w:tc>
              <w:tc>
                <w:tcPr>
                  <w:tcW w:w="2696" w:type="dxa"/>
                  <w:vAlign w:val="center"/>
                </w:tcPr>
                <w:p>
                  <w:pPr>
                    <w:pStyle w:val="19"/>
                    <w:spacing w:before="0" w:beforeAutospacing="0" w:after="0" w:afterAutospacing="0"/>
                    <w:jc w:val="center"/>
                    <w:outlineLvl w:val="0"/>
                    <w:rPr>
                      <w:rFonts w:hint="default" w:ascii="Times New Roman" w:hAnsi="Times New Roman" w:cs="Times New Roman"/>
                      <w:b/>
                      <w:snapToGrid w:val="0"/>
                      <w:color w:val="auto"/>
                      <w:sz w:val="21"/>
                      <w:szCs w:val="21"/>
                    </w:rPr>
                  </w:pPr>
                  <w:r>
                    <w:rPr>
                      <w:rFonts w:hint="default" w:ascii="Times New Roman" w:hAnsi="Times New Roman" w:cs="Times New Roman"/>
                      <w:snapToGrid w:val="0"/>
                      <w:color w:val="auto"/>
                      <w:sz w:val="21"/>
                      <w:szCs w:val="21"/>
                    </w:rPr>
                    <w:t>南厂界</w:t>
                  </w:r>
                </w:p>
              </w:tc>
              <w:tc>
                <w:tcPr>
                  <w:tcW w:w="2734" w:type="dxa"/>
                  <w:vAlign w:val="center"/>
                </w:tcPr>
                <w:p>
                  <w:pPr>
                    <w:pStyle w:val="19"/>
                    <w:spacing w:before="0" w:beforeAutospacing="0" w:after="0" w:afterAutospacing="0"/>
                    <w:jc w:val="center"/>
                    <w:outlineLvl w:val="0"/>
                    <w:rPr>
                      <w:rFonts w:hint="default" w:ascii="Times New Roman" w:hAnsi="Times New Roman" w:cs="Times New Roman"/>
                      <w:b/>
                      <w:snapToGrid w:val="0"/>
                      <w:color w:val="auto"/>
                      <w:sz w:val="21"/>
                      <w:szCs w:val="21"/>
                    </w:rPr>
                  </w:pPr>
                  <w:r>
                    <w:rPr>
                      <w:rFonts w:hint="default" w:ascii="Times New Roman" w:hAnsi="Times New Roman" w:cs="Times New Roman"/>
                      <w:snapToGrid w:val="0"/>
                      <w:color w:val="auto"/>
                      <w:sz w:val="21"/>
                      <w:szCs w:val="21"/>
                    </w:rPr>
                    <w:t>北厂界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716" w:type="dxa"/>
                  <w:vMerge w:val="restart"/>
                  <w:vAlign w:val="center"/>
                </w:tcPr>
                <w:p>
                  <w:pPr>
                    <w:pStyle w:val="47"/>
                    <w:rPr>
                      <w:rFonts w:hint="default" w:ascii="Times New Roman" w:hAnsi="Times New Roman" w:cs="Times New Roman"/>
                      <w:color w:val="auto"/>
                      <w:sz w:val="21"/>
                      <w:szCs w:val="21"/>
                    </w:rPr>
                  </w:pPr>
                  <w:r>
                    <w:rPr>
                      <w:rFonts w:hint="default" w:ascii="Times New Roman" w:hAnsi="Times New Roman" w:cs="Times New Roman"/>
                      <w:snapToGrid w:val="0"/>
                      <w:color w:val="auto"/>
                      <w:sz w:val="21"/>
                      <w:szCs w:val="21"/>
                      <w:lang w:eastAsia="zh-CN"/>
                    </w:rPr>
                    <w:t>预测值</w:t>
                  </w:r>
                </w:p>
              </w:tc>
              <w:tc>
                <w:tcPr>
                  <w:tcW w:w="975" w:type="dxa"/>
                  <w:vAlign w:val="center"/>
                </w:tcPr>
                <w:p>
                  <w:pPr>
                    <w:pStyle w:val="47"/>
                    <w:rPr>
                      <w:rFonts w:hint="default" w:ascii="Times New Roman" w:hAnsi="Times New Roman" w:cs="Times New Roman"/>
                      <w:snapToGrid w:val="0"/>
                      <w:color w:val="auto"/>
                      <w:sz w:val="21"/>
                      <w:szCs w:val="21"/>
                      <w:lang w:val="en-US" w:eastAsia="zh-CN"/>
                    </w:rPr>
                  </w:pPr>
                  <w:r>
                    <w:rPr>
                      <w:rFonts w:hint="default" w:ascii="Times New Roman" w:hAnsi="Times New Roman" w:cs="Times New Roman"/>
                      <w:snapToGrid w:val="0"/>
                      <w:color w:val="auto"/>
                      <w:sz w:val="21"/>
                      <w:szCs w:val="21"/>
                      <w:lang w:val="en-US" w:eastAsia="zh-CN"/>
                    </w:rPr>
                    <w:t>昼间</w:t>
                  </w:r>
                </w:p>
              </w:tc>
              <w:tc>
                <w:tcPr>
                  <w:tcW w:w="2700" w:type="dxa"/>
                  <w:vAlign w:val="bottom"/>
                </w:tcPr>
                <w:p>
                  <w:pPr>
                    <w:jc w:val="center"/>
                    <w:rPr>
                      <w:rFonts w:hint="default" w:ascii="Times New Roman" w:hAnsi="Times New Roman" w:eastAsia="宋体" w:cs="Times New Roman"/>
                      <w:color w:val="auto"/>
                      <w:lang w:val="en-US" w:eastAsia="zh-CN"/>
                    </w:rPr>
                  </w:pPr>
                  <w:r>
                    <w:rPr>
                      <w:rFonts w:hint="eastAsia" w:cs="Times New Roman"/>
                      <w:color w:val="auto"/>
                      <w:lang w:val="en-US" w:eastAsia="zh-CN"/>
                    </w:rPr>
                    <w:t>54</w:t>
                  </w:r>
                </w:p>
              </w:tc>
              <w:tc>
                <w:tcPr>
                  <w:tcW w:w="2699" w:type="dxa"/>
                  <w:vAlign w:val="bottom"/>
                </w:tcPr>
                <w:p>
                  <w:pPr>
                    <w:jc w:val="center"/>
                    <w:rPr>
                      <w:rFonts w:hint="default" w:ascii="Times New Roman" w:hAnsi="Times New Roman" w:eastAsia="宋体" w:cs="Times New Roman"/>
                      <w:color w:val="auto"/>
                      <w:lang w:val="en-US" w:eastAsia="zh-CN"/>
                    </w:rPr>
                  </w:pPr>
                  <w:r>
                    <w:rPr>
                      <w:rFonts w:hint="eastAsia" w:cs="Times New Roman"/>
                      <w:color w:val="auto"/>
                      <w:lang w:val="en-US" w:eastAsia="zh-CN"/>
                    </w:rPr>
                    <w:t>40</w:t>
                  </w:r>
                </w:p>
              </w:tc>
              <w:tc>
                <w:tcPr>
                  <w:tcW w:w="2696" w:type="dxa"/>
                  <w:vAlign w:val="bottom"/>
                </w:tcPr>
                <w:p>
                  <w:pPr>
                    <w:jc w:val="center"/>
                    <w:rPr>
                      <w:rFonts w:hint="default" w:ascii="Times New Roman" w:hAnsi="Times New Roman" w:eastAsia="宋体" w:cs="Times New Roman"/>
                      <w:color w:val="auto"/>
                      <w:lang w:val="en-US" w:eastAsia="zh-CN"/>
                    </w:rPr>
                  </w:pPr>
                  <w:r>
                    <w:rPr>
                      <w:rFonts w:hint="eastAsia" w:cs="Times New Roman"/>
                      <w:color w:val="auto"/>
                      <w:lang w:val="en-US" w:eastAsia="zh-CN"/>
                    </w:rPr>
                    <w:t>36</w:t>
                  </w:r>
                </w:p>
              </w:tc>
              <w:tc>
                <w:tcPr>
                  <w:tcW w:w="2734" w:type="dxa"/>
                  <w:vAlign w:val="bottom"/>
                </w:tcPr>
                <w:p>
                  <w:pPr>
                    <w:jc w:val="center"/>
                    <w:rPr>
                      <w:rFonts w:hint="default" w:ascii="Times New Roman" w:hAnsi="Times New Roman" w:eastAsia="宋体" w:cs="Times New Roman"/>
                      <w:color w:val="auto"/>
                      <w:lang w:val="en-US" w:eastAsia="zh-CN"/>
                    </w:rPr>
                  </w:pPr>
                  <w:r>
                    <w:rPr>
                      <w:rFonts w:hint="eastAsia" w:cs="Times New Roman"/>
                      <w:color w:val="auto"/>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716" w:type="dxa"/>
                  <w:vMerge w:val="continue"/>
                  <w:vAlign w:val="center"/>
                </w:tcPr>
                <w:p>
                  <w:pPr>
                    <w:pStyle w:val="47"/>
                    <w:rPr>
                      <w:rFonts w:hint="default" w:ascii="Times New Roman" w:hAnsi="Times New Roman" w:cs="Times New Roman"/>
                      <w:snapToGrid w:val="0"/>
                      <w:color w:val="auto"/>
                      <w:sz w:val="21"/>
                      <w:szCs w:val="21"/>
                      <w:lang w:eastAsia="zh-CN"/>
                    </w:rPr>
                  </w:pPr>
                </w:p>
              </w:tc>
              <w:tc>
                <w:tcPr>
                  <w:tcW w:w="975" w:type="dxa"/>
                  <w:vAlign w:val="center"/>
                </w:tcPr>
                <w:p>
                  <w:pPr>
                    <w:pStyle w:val="47"/>
                    <w:rPr>
                      <w:rFonts w:hint="default" w:ascii="Times New Roman" w:hAnsi="Times New Roman" w:cs="Times New Roman"/>
                      <w:snapToGrid w:val="0"/>
                      <w:color w:val="auto"/>
                      <w:sz w:val="21"/>
                      <w:szCs w:val="21"/>
                      <w:lang w:val="en-US" w:eastAsia="zh-CN"/>
                    </w:rPr>
                  </w:pPr>
                  <w:r>
                    <w:rPr>
                      <w:rFonts w:hint="default" w:ascii="Times New Roman" w:hAnsi="Times New Roman" w:cs="Times New Roman"/>
                      <w:snapToGrid w:val="0"/>
                      <w:color w:val="auto"/>
                      <w:sz w:val="21"/>
                      <w:szCs w:val="21"/>
                      <w:lang w:val="en-US" w:eastAsia="zh-CN"/>
                    </w:rPr>
                    <w:t>夜间</w:t>
                  </w:r>
                </w:p>
              </w:tc>
              <w:tc>
                <w:tcPr>
                  <w:tcW w:w="2700" w:type="dxa"/>
                  <w:vAlign w:val="bottom"/>
                </w:tcPr>
                <w:p>
                  <w:pPr>
                    <w:jc w:val="center"/>
                    <w:rPr>
                      <w:rFonts w:hint="default" w:ascii="Times New Roman" w:hAnsi="Times New Roman" w:cs="Times New Roman"/>
                      <w:color w:val="auto"/>
                      <w:lang w:val="en-US" w:eastAsia="zh-CN"/>
                    </w:rPr>
                  </w:pPr>
                  <w:r>
                    <w:rPr>
                      <w:rFonts w:hint="eastAsia" w:cs="Times New Roman"/>
                      <w:color w:val="auto"/>
                      <w:lang w:val="en-US" w:eastAsia="zh-CN"/>
                    </w:rPr>
                    <w:t>54</w:t>
                  </w:r>
                </w:p>
              </w:tc>
              <w:tc>
                <w:tcPr>
                  <w:tcW w:w="2699" w:type="dxa"/>
                  <w:vAlign w:val="bottom"/>
                </w:tcPr>
                <w:p>
                  <w:pPr>
                    <w:jc w:val="center"/>
                    <w:rPr>
                      <w:rFonts w:hint="default" w:ascii="Times New Roman" w:hAnsi="Times New Roman" w:cs="Times New Roman"/>
                      <w:color w:val="auto"/>
                      <w:lang w:val="en-US" w:eastAsia="zh-CN"/>
                    </w:rPr>
                  </w:pPr>
                  <w:r>
                    <w:rPr>
                      <w:rFonts w:hint="eastAsia" w:cs="Times New Roman"/>
                      <w:color w:val="auto"/>
                      <w:lang w:val="en-US" w:eastAsia="zh-CN"/>
                    </w:rPr>
                    <w:t>40</w:t>
                  </w:r>
                </w:p>
              </w:tc>
              <w:tc>
                <w:tcPr>
                  <w:tcW w:w="2696" w:type="dxa"/>
                  <w:vAlign w:val="bottom"/>
                </w:tcPr>
                <w:p>
                  <w:pPr>
                    <w:jc w:val="center"/>
                    <w:rPr>
                      <w:rFonts w:hint="default" w:ascii="Times New Roman" w:hAnsi="Times New Roman" w:cs="Times New Roman"/>
                      <w:color w:val="auto"/>
                      <w:lang w:val="en-US" w:eastAsia="zh-CN"/>
                    </w:rPr>
                  </w:pPr>
                  <w:r>
                    <w:rPr>
                      <w:rFonts w:hint="eastAsia" w:cs="Times New Roman"/>
                      <w:color w:val="auto"/>
                      <w:lang w:val="en-US" w:eastAsia="zh-CN"/>
                    </w:rPr>
                    <w:t>36</w:t>
                  </w:r>
                </w:p>
              </w:tc>
              <w:tc>
                <w:tcPr>
                  <w:tcW w:w="2734" w:type="dxa"/>
                  <w:vAlign w:val="bottom"/>
                </w:tcPr>
                <w:p>
                  <w:pPr>
                    <w:jc w:val="center"/>
                    <w:rPr>
                      <w:rFonts w:hint="default" w:ascii="Times New Roman" w:hAnsi="Times New Roman" w:cs="Times New Roman"/>
                      <w:color w:val="auto"/>
                      <w:lang w:val="en-US" w:eastAsia="zh-CN"/>
                    </w:rPr>
                  </w:pPr>
                  <w:r>
                    <w:rPr>
                      <w:rFonts w:hint="eastAsia" w:cs="Times New Roman"/>
                      <w:color w:val="auto"/>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691" w:type="dxa"/>
                  <w:gridSpan w:val="2"/>
                  <w:vAlign w:val="center"/>
                </w:tcPr>
                <w:p>
                  <w:pPr>
                    <w:pStyle w:val="47"/>
                    <w:rPr>
                      <w:rFonts w:hint="default" w:ascii="Times New Roman" w:hAnsi="Times New Roman" w:cs="Times New Roman"/>
                      <w:color w:val="auto"/>
                      <w:sz w:val="21"/>
                      <w:szCs w:val="21"/>
                    </w:rPr>
                  </w:pPr>
                  <w:r>
                    <w:rPr>
                      <w:rFonts w:hint="default" w:ascii="Times New Roman" w:hAnsi="Times New Roman" w:cs="Times New Roman"/>
                      <w:snapToGrid w:val="0"/>
                      <w:color w:val="auto"/>
                      <w:sz w:val="21"/>
                      <w:szCs w:val="21"/>
                      <w:lang w:eastAsia="zh-CN"/>
                    </w:rPr>
                    <w:t>标准值</w:t>
                  </w:r>
                </w:p>
              </w:tc>
              <w:tc>
                <w:tcPr>
                  <w:tcW w:w="10829" w:type="dxa"/>
                  <w:gridSpan w:val="4"/>
                  <w:vAlign w:val="center"/>
                </w:tcPr>
                <w:p>
                  <w:pPr>
                    <w:pStyle w:val="19"/>
                    <w:adjustRightInd w:val="0"/>
                    <w:snapToGrid w:val="0"/>
                    <w:spacing w:before="0" w:beforeAutospacing="0" w:after="0" w:afterAutospacing="0"/>
                    <w:jc w:val="center"/>
                    <w:rPr>
                      <w:rFonts w:hint="default" w:ascii="Times New Roman" w:hAnsi="Times New Roman" w:eastAsia="宋体" w:cs="Times New Roman"/>
                      <w:snapToGrid w:val="0"/>
                      <w:color w:val="auto"/>
                      <w:sz w:val="21"/>
                      <w:szCs w:val="21"/>
                      <w:lang w:eastAsia="zh-CN"/>
                    </w:rPr>
                  </w:pPr>
                  <w:r>
                    <w:rPr>
                      <w:rFonts w:hint="default" w:ascii="Times New Roman" w:hAnsi="Times New Roman" w:eastAsia="宋体" w:cs="Times New Roman"/>
                      <w:snapToGrid w:val="0"/>
                      <w:color w:val="auto"/>
                      <w:sz w:val="21"/>
                      <w:szCs w:val="21"/>
                      <w:highlight w:val="none"/>
                      <w:lang w:eastAsia="zh-CN"/>
                    </w:rPr>
                    <w:t>65（昼间）</w:t>
                  </w:r>
                  <w:r>
                    <w:rPr>
                      <w:rFonts w:hint="default" w:ascii="Times New Roman" w:hAnsi="Times New Roman" w:cs="Times New Roman"/>
                      <w:snapToGrid w:val="0"/>
                      <w:color w:val="auto"/>
                      <w:sz w:val="21"/>
                      <w:szCs w:val="21"/>
                      <w:highlight w:val="none"/>
                      <w:lang w:eastAsia="zh-CN"/>
                    </w:rPr>
                    <w:t>、</w:t>
                  </w:r>
                  <w:r>
                    <w:rPr>
                      <w:rFonts w:hint="default" w:ascii="Times New Roman" w:hAnsi="Times New Roman" w:cs="Times New Roman"/>
                      <w:snapToGrid w:val="0"/>
                      <w:color w:val="auto"/>
                      <w:sz w:val="21"/>
                      <w:szCs w:val="21"/>
                      <w:highlight w:val="none"/>
                      <w:lang w:val="en-US" w:eastAsia="zh-CN"/>
                    </w:rPr>
                    <w:t>55（夜间）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1" w:type="dxa"/>
                  <w:gridSpan w:val="2"/>
                  <w:vAlign w:val="center"/>
                </w:tcPr>
                <w:p>
                  <w:pPr>
                    <w:pStyle w:val="47"/>
                    <w:rPr>
                      <w:rFonts w:hint="default" w:ascii="Times New Roman" w:hAnsi="Times New Roman" w:cs="Times New Roman"/>
                      <w:color w:val="auto"/>
                      <w:sz w:val="21"/>
                      <w:szCs w:val="21"/>
                    </w:rPr>
                  </w:pPr>
                  <w:r>
                    <w:rPr>
                      <w:rFonts w:hint="default" w:ascii="Times New Roman" w:hAnsi="Times New Roman" w:cs="Times New Roman"/>
                      <w:snapToGrid w:val="0"/>
                      <w:color w:val="auto"/>
                      <w:sz w:val="21"/>
                      <w:szCs w:val="21"/>
                      <w:lang w:eastAsia="zh-CN"/>
                    </w:rPr>
                    <w:t>达标情况</w:t>
                  </w:r>
                </w:p>
              </w:tc>
              <w:tc>
                <w:tcPr>
                  <w:tcW w:w="10829" w:type="dxa"/>
                  <w:gridSpan w:val="4"/>
                  <w:vAlign w:val="center"/>
                </w:tcPr>
                <w:p>
                  <w:pPr>
                    <w:pStyle w:val="19"/>
                    <w:adjustRightInd w:val="0"/>
                    <w:snapToGrid w:val="0"/>
                    <w:spacing w:before="0" w:beforeAutospacing="0" w:after="0" w:afterAutospacing="0"/>
                    <w:jc w:val="center"/>
                    <w:rPr>
                      <w:rFonts w:hint="default" w:ascii="Times New Roman" w:hAnsi="Times New Roman" w:cs="Times New Roman"/>
                      <w:b/>
                      <w:snapToGrid w:val="0"/>
                      <w:color w:val="auto"/>
                      <w:sz w:val="21"/>
                      <w:szCs w:val="21"/>
                    </w:rPr>
                  </w:pPr>
                  <w:r>
                    <w:rPr>
                      <w:rFonts w:hint="default" w:ascii="Times New Roman" w:hAnsi="Times New Roman" w:cs="Times New Roman"/>
                      <w:bCs/>
                      <w:snapToGrid w:val="0"/>
                      <w:color w:val="auto"/>
                      <w:sz w:val="21"/>
                      <w:szCs w:val="21"/>
                    </w:rPr>
                    <w:t>达标</w:t>
                  </w:r>
                </w:p>
              </w:tc>
            </w:tr>
          </w:tbl>
          <w:p>
            <w:pPr>
              <w:pStyle w:val="19"/>
              <w:adjustRightInd w:val="0"/>
              <w:snapToGrid w:val="0"/>
              <w:spacing w:before="0" w:beforeAutospacing="0" w:after="0" w:afterAutospacing="0" w:line="360" w:lineRule="auto"/>
              <w:ind w:firstLine="600" w:firstLineChars="200"/>
              <w:rPr>
                <w:rFonts w:hint="default" w:ascii="Times New Roman" w:hAnsi="Times New Roman" w:eastAsia="黑体" w:cs="Times New Roman"/>
                <w:snapToGrid w:val="0"/>
                <w:color w:val="auto"/>
                <w:sz w:val="30"/>
                <w:szCs w:val="30"/>
              </w:rPr>
            </w:pPr>
          </w:p>
        </w:tc>
      </w:tr>
    </w:tbl>
    <w:p>
      <w:pPr>
        <w:pStyle w:val="19"/>
        <w:jc w:val="both"/>
        <w:rPr>
          <w:rFonts w:hint="default" w:ascii="Times New Roman" w:hAnsi="Times New Roman" w:eastAsia="黑体" w:cs="Times New Roman"/>
          <w:snapToGrid w:val="0"/>
          <w:color w:val="auto"/>
          <w:sz w:val="30"/>
          <w:szCs w:val="30"/>
        </w:rPr>
        <w:sectPr>
          <w:pgSz w:w="16838" w:h="11906" w:orient="landscape"/>
          <w:pgMar w:top="1531" w:right="1701" w:bottom="1531" w:left="1701" w:header="851" w:footer="851" w:gutter="0"/>
          <w:cols w:space="720" w:num="1"/>
          <w:docGrid w:linePitch="312" w:charSpace="0"/>
        </w:sectPr>
      </w:pPr>
    </w:p>
    <w:tbl>
      <w:tblPr>
        <w:tblStyle w:val="2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8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9" w:hRule="atLeast"/>
        </w:trPr>
        <w:tc>
          <w:tcPr>
            <w:tcW w:w="680" w:type="dxa"/>
          </w:tcPr>
          <w:p>
            <w:pPr>
              <w:pStyle w:val="19"/>
              <w:adjustRightInd w:val="0"/>
              <w:snapToGrid w:val="0"/>
              <w:spacing w:before="0" w:beforeAutospacing="0" w:after="0" w:afterAutospacing="0" w:line="460" w:lineRule="exact"/>
              <w:ind w:firstLine="520"/>
              <w:jc w:val="both"/>
              <w:rPr>
                <w:rFonts w:hint="default" w:ascii="Times New Roman" w:hAnsi="Times New Roman" w:cs="Times New Roman"/>
                <w:color w:val="auto"/>
                <w:kern w:val="2"/>
                <w:szCs w:val="24"/>
                <w:lang w:bidi="ar"/>
              </w:rPr>
            </w:pPr>
          </w:p>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运营</w:t>
            </w:r>
          </w:p>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期环</w:t>
            </w:r>
          </w:p>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境影</w:t>
            </w:r>
          </w:p>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响和</w:t>
            </w:r>
          </w:p>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保护</w:t>
            </w:r>
          </w:p>
          <w:p>
            <w:pPr>
              <w:pStyle w:val="13"/>
              <w:numPr>
                <w:ilvl w:val="0"/>
                <w:numId w:val="0"/>
              </w:numPr>
              <w:rPr>
                <w:rFonts w:hint="default" w:ascii="Times New Roman" w:hAnsi="Times New Roman" w:cs="Times New Roman"/>
                <w:color w:val="auto"/>
              </w:rPr>
            </w:pPr>
            <w:r>
              <w:rPr>
                <w:rFonts w:hint="default" w:ascii="Times New Roman" w:hAnsi="Times New Roman" w:cs="Times New Roman"/>
                <w:bCs/>
                <w:color w:val="auto"/>
                <w:szCs w:val="21"/>
              </w:rPr>
              <w:t>措施</w:t>
            </w:r>
          </w:p>
        </w:tc>
        <w:tc>
          <w:tcPr>
            <w:tcW w:w="8380" w:type="dxa"/>
          </w:tcPr>
          <w:p>
            <w:pPr>
              <w:spacing w:line="48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由上表可知，项目运营期各厂界昼间</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夜间</w:t>
            </w:r>
            <w:r>
              <w:rPr>
                <w:rFonts w:hint="default" w:ascii="Times New Roman" w:hAnsi="Times New Roman" w:cs="Times New Roman"/>
                <w:color w:val="auto"/>
                <w:sz w:val="24"/>
              </w:rPr>
              <w:t>噪声贡献值均满足《工业企业厂界环境噪声排放标准》（GB12348-2008）中</w:t>
            </w:r>
            <w:r>
              <w:rPr>
                <w:rFonts w:hint="default" w:ascii="Times New Roman" w:hAnsi="Times New Roman" w:cs="Times New Roman"/>
                <w:color w:val="auto"/>
                <w:sz w:val="24"/>
                <w:lang w:val="en-US" w:eastAsia="zh-CN"/>
              </w:rPr>
              <w:t>相应</w:t>
            </w:r>
            <w:r>
              <w:rPr>
                <w:rFonts w:hint="default" w:ascii="Times New Roman" w:hAnsi="Times New Roman" w:cs="Times New Roman"/>
                <w:color w:val="auto"/>
                <w:sz w:val="24"/>
              </w:rPr>
              <w:t>标准。根据现场踏勘，本项目周边50m范围内无声环境保护目标，厂界噪声达标排放，不存在噪声扰民现象。</w:t>
            </w:r>
          </w:p>
          <w:p>
            <w:pPr>
              <w:adjustRightInd w:val="0"/>
              <w:snapToGrid w:val="0"/>
              <w:spacing w:line="480" w:lineRule="exact"/>
              <w:ind w:firstLine="482" w:firstLineChars="200"/>
              <w:rPr>
                <w:rFonts w:hint="default" w:ascii="Times New Roman" w:hAnsi="Times New Roman" w:cs="Times New Roman"/>
                <w:b/>
                <w:color w:val="auto"/>
                <w:sz w:val="24"/>
              </w:rPr>
            </w:pPr>
            <w:r>
              <w:rPr>
                <w:rFonts w:hint="default" w:ascii="Times New Roman" w:hAnsi="Times New Roman" w:cs="Times New Roman"/>
                <w:b/>
                <w:color w:val="auto"/>
                <w:sz w:val="24"/>
              </w:rPr>
              <w:t>（3）噪声污染防治措施</w:t>
            </w:r>
          </w:p>
          <w:p>
            <w:pPr>
              <w:pStyle w:val="19"/>
              <w:spacing w:before="0" w:beforeAutospacing="0" w:after="0" w:afterAutospacing="0" w:line="480" w:lineRule="exact"/>
              <w:ind w:firstLine="480" w:firstLineChars="200"/>
              <w:jc w:val="both"/>
              <w:outlineLvl w:val="0"/>
              <w:rPr>
                <w:rFonts w:hint="default" w:ascii="Times New Roman" w:hAnsi="Times New Roman" w:cs="Times New Roman"/>
                <w:color w:val="auto"/>
                <w:kern w:val="2"/>
                <w:szCs w:val="24"/>
              </w:rPr>
            </w:pPr>
            <w:r>
              <w:rPr>
                <w:rFonts w:hint="default" w:ascii="Times New Roman" w:hAnsi="Times New Roman" w:cs="Times New Roman"/>
                <w:color w:val="auto"/>
                <w:kern w:val="2"/>
                <w:szCs w:val="24"/>
              </w:rPr>
              <w:t>选用低噪声设备，做好设备日常维护保养；所有生产设备均布置于厂房内，通过建筑隔声、基础减振</w:t>
            </w:r>
            <w:r>
              <w:rPr>
                <w:rFonts w:hint="default" w:ascii="Times New Roman" w:hAnsi="Times New Roman" w:cs="Times New Roman"/>
                <w:color w:val="auto"/>
              </w:rPr>
              <w:t>。</w:t>
            </w:r>
          </w:p>
          <w:p>
            <w:pPr>
              <w:adjustRightInd w:val="0"/>
              <w:snapToGrid w:val="0"/>
              <w:spacing w:line="480" w:lineRule="exact"/>
              <w:ind w:firstLine="482" w:firstLineChars="200"/>
              <w:rPr>
                <w:rFonts w:hint="default" w:ascii="Times New Roman" w:hAnsi="Times New Roman" w:cs="Times New Roman"/>
                <w:b/>
                <w:color w:val="auto"/>
                <w:sz w:val="24"/>
              </w:rPr>
            </w:pPr>
            <w:r>
              <w:rPr>
                <w:rFonts w:hint="default" w:ascii="Times New Roman" w:hAnsi="Times New Roman" w:cs="Times New Roman"/>
                <w:b/>
                <w:color w:val="auto"/>
                <w:sz w:val="24"/>
              </w:rPr>
              <w:t>（4）监测要求</w:t>
            </w:r>
          </w:p>
          <w:p>
            <w:pPr>
              <w:spacing w:line="480" w:lineRule="exact"/>
              <w:ind w:firstLine="556"/>
              <w:rPr>
                <w:rFonts w:hint="default" w:ascii="Times New Roman" w:hAnsi="Times New Roman" w:cs="Times New Roman"/>
                <w:color w:val="auto"/>
                <w:sz w:val="24"/>
              </w:rPr>
            </w:pPr>
            <w:r>
              <w:rPr>
                <w:rFonts w:hint="default" w:ascii="Times New Roman" w:hAnsi="Times New Roman" w:cs="Times New Roman"/>
                <w:color w:val="auto"/>
                <w:sz w:val="24"/>
                <w:lang w:bidi="ar"/>
              </w:rPr>
              <w:t>根据《</w:t>
            </w:r>
            <w:r>
              <w:rPr>
                <w:rFonts w:hint="default" w:ascii="Times New Roman" w:hAnsi="Times New Roman" w:cs="Times New Roman"/>
                <w:color w:val="auto"/>
                <w:sz w:val="24"/>
              </w:rPr>
              <w:t>排污许可证申请与核发技术规范 工业噪声</w:t>
            </w:r>
            <w:r>
              <w:rPr>
                <w:rFonts w:hint="default" w:ascii="Times New Roman" w:hAnsi="Times New Roman" w:cs="Times New Roman"/>
                <w:color w:val="auto"/>
                <w:sz w:val="24"/>
                <w:lang w:bidi="ar"/>
              </w:rPr>
              <w:t>》（HJ 1301-2023），本项目噪声监测要求见表4-</w:t>
            </w:r>
            <w:r>
              <w:rPr>
                <w:rFonts w:hint="default" w:ascii="Times New Roman" w:hAnsi="Times New Roman" w:cs="Times New Roman"/>
                <w:color w:val="auto"/>
                <w:sz w:val="24"/>
                <w:lang w:val="en-US" w:eastAsia="zh-CN" w:bidi="ar"/>
              </w:rPr>
              <w:t>15</w:t>
            </w:r>
            <w:r>
              <w:rPr>
                <w:rFonts w:hint="default" w:ascii="Times New Roman" w:hAnsi="Times New Roman" w:cs="Times New Roman"/>
                <w:color w:val="auto"/>
                <w:sz w:val="24"/>
                <w:lang w:bidi="ar"/>
              </w:rPr>
              <w:t>。</w:t>
            </w:r>
          </w:p>
          <w:p>
            <w:pPr>
              <w:pStyle w:val="19"/>
              <w:snapToGrid w:val="0"/>
              <w:spacing w:before="0" w:beforeAutospacing="0" w:after="0" w:afterAutospacing="0" w:line="460" w:lineRule="exact"/>
              <w:ind w:firstLine="422" w:firstLineChars="200"/>
              <w:jc w:val="center"/>
              <w:outlineLvl w:val="0"/>
              <w:rPr>
                <w:rFonts w:hint="default" w:ascii="Times New Roman" w:hAnsi="Times New Roman" w:cs="Times New Roman"/>
                <w:b/>
                <w:snapToGrid w:val="0"/>
                <w:color w:val="auto"/>
                <w:sz w:val="21"/>
                <w:szCs w:val="21"/>
              </w:rPr>
            </w:pPr>
            <w:r>
              <w:rPr>
                <w:rFonts w:hint="default" w:ascii="Times New Roman" w:hAnsi="Times New Roman" w:cs="Times New Roman"/>
                <w:b/>
                <w:snapToGrid w:val="0"/>
                <w:color w:val="auto"/>
                <w:sz w:val="21"/>
                <w:szCs w:val="21"/>
              </w:rPr>
              <w:t>表4-</w:t>
            </w:r>
            <w:r>
              <w:rPr>
                <w:rFonts w:hint="default" w:ascii="Times New Roman" w:hAnsi="Times New Roman" w:cs="Times New Roman"/>
                <w:b/>
                <w:snapToGrid w:val="0"/>
                <w:color w:val="auto"/>
                <w:sz w:val="21"/>
                <w:szCs w:val="21"/>
                <w:lang w:val="en-US" w:eastAsia="zh-CN"/>
              </w:rPr>
              <w:t>15</w:t>
            </w:r>
            <w:r>
              <w:rPr>
                <w:rFonts w:hint="default" w:ascii="Times New Roman" w:hAnsi="Times New Roman" w:cs="Times New Roman"/>
                <w:b/>
                <w:snapToGrid w:val="0"/>
                <w:color w:val="auto"/>
                <w:sz w:val="21"/>
                <w:szCs w:val="21"/>
              </w:rPr>
              <w:t xml:space="preserve">   噪声监测计划一览表</w:t>
            </w:r>
          </w:p>
          <w:tbl>
            <w:tblPr>
              <w:tblStyle w:val="24"/>
              <w:tblW w:w="8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2094"/>
              <w:gridCol w:w="3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547" w:type="dxa"/>
                  <w:vAlign w:val="center"/>
                </w:tcPr>
                <w:p>
                  <w:pPr>
                    <w:tabs>
                      <w:tab w:val="left" w:pos="3435"/>
                    </w:tabs>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监测点位</w:t>
                  </w:r>
                </w:p>
              </w:tc>
              <w:tc>
                <w:tcPr>
                  <w:tcW w:w="2094" w:type="dxa"/>
                  <w:vAlign w:val="center"/>
                </w:tcPr>
                <w:p>
                  <w:pPr>
                    <w:tabs>
                      <w:tab w:val="left" w:pos="3435"/>
                    </w:tabs>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监测因子</w:t>
                  </w:r>
                </w:p>
              </w:tc>
              <w:tc>
                <w:tcPr>
                  <w:tcW w:w="3513" w:type="dxa"/>
                  <w:vAlign w:val="center"/>
                </w:tcPr>
                <w:p>
                  <w:pPr>
                    <w:tabs>
                      <w:tab w:val="left" w:pos="3435"/>
                    </w:tabs>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监测频率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547" w:type="dxa"/>
                  <w:vAlign w:val="center"/>
                </w:tcPr>
                <w:p>
                  <w:pPr>
                    <w:tabs>
                      <w:tab w:val="left" w:pos="3435"/>
                    </w:tabs>
                    <w:jc w:val="center"/>
                    <w:rPr>
                      <w:rFonts w:hint="default" w:ascii="Times New Roman" w:hAnsi="Times New Roman" w:cs="Times New Roman"/>
                      <w:color w:val="auto"/>
                      <w:szCs w:val="21"/>
                    </w:rPr>
                  </w:pPr>
                  <w:r>
                    <w:rPr>
                      <w:rFonts w:hint="default" w:ascii="Times New Roman" w:hAnsi="Times New Roman" w:cs="Times New Roman"/>
                      <w:color w:val="auto"/>
                      <w:szCs w:val="21"/>
                    </w:rPr>
                    <w:t>厂界</w:t>
                  </w:r>
                </w:p>
              </w:tc>
              <w:tc>
                <w:tcPr>
                  <w:tcW w:w="2094" w:type="dxa"/>
                  <w:vAlign w:val="center"/>
                </w:tcPr>
                <w:p>
                  <w:pPr>
                    <w:tabs>
                      <w:tab w:val="left" w:pos="3435"/>
                    </w:tabs>
                    <w:jc w:val="center"/>
                    <w:rPr>
                      <w:rFonts w:hint="default" w:ascii="Times New Roman" w:hAnsi="Times New Roman" w:cs="Times New Roman"/>
                      <w:color w:val="auto"/>
                      <w:szCs w:val="21"/>
                    </w:rPr>
                  </w:pPr>
                  <w:r>
                    <w:rPr>
                      <w:rFonts w:hint="default" w:ascii="Times New Roman" w:hAnsi="Times New Roman" w:cs="Times New Roman"/>
                      <w:color w:val="auto"/>
                      <w:szCs w:val="21"/>
                    </w:rPr>
                    <w:t>昼间夜间等效声级</w:t>
                  </w:r>
                </w:p>
              </w:tc>
              <w:tc>
                <w:tcPr>
                  <w:tcW w:w="3513" w:type="dxa"/>
                  <w:vAlign w:val="center"/>
                </w:tcPr>
                <w:p>
                  <w:pPr>
                    <w:tabs>
                      <w:tab w:val="left" w:pos="3435"/>
                    </w:tabs>
                    <w:jc w:val="center"/>
                    <w:rPr>
                      <w:rFonts w:hint="default" w:ascii="Times New Roman" w:hAnsi="Times New Roman" w:cs="Times New Roman"/>
                      <w:color w:val="auto"/>
                      <w:szCs w:val="21"/>
                    </w:rPr>
                  </w:pPr>
                  <w:r>
                    <w:rPr>
                      <w:rFonts w:hint="default" w:ascii="Times New Roman" w:hAnsi="Times New Roman" w:cs="Times New Roman"/>
                      <w:color w:val="auto"/>
                      <w:szCs w:val="21"/>
                    </w:rPr>
                    <w:t>1次/季度</w:t>
                  </w:r>
                </w:p>
              </w:tc>
            </w:tr>
          </w:tbl>
          <w:p>
            <w:pPr>
              <w:adjustRightInd w:val="0"/>
              <w:snapToGrid w:val="0"/>
              <w:spacing w:line="460" w:lineRule="exact"/>
              <w:ind w:firstLine="482" w:firstLineChars="200"/>
              <w:rPr>
                <w:rFonts w:hint="default" w:ascii="Times New Roman" w:hAnsi="Times New Roman" w:cs="Times New Roman"/>
                <w:b/>
                <w:color w:val="auto"/>
                <w:sz w:val="24"/>
              </w:rPr>
            </w:pPr>
            <w:r>
              <w:rPr>
                <w:rFonts w:hint="default" w:ascii="Times New Roman" w:hAnsi="Times New Roman" w:cs="Times New Roman"/>
                <w:b/>
                <w:color w:val="auto"/>
                <w:sz w:val="24"/>
              </w:rPr>
              <w:t>4.8固体废物环境影响及保护措施</w:t>
            </w:r>
          </w:p>
          <w:p>
            <w:pPr>
              <w:pStyle w:val="19"/>
              <w:adjustRightInd w:val="0"/>
              <w:snapToGrid w:val="0"/>
              <w:spacing w:before="0" w:beforeAutospacing="0" w:after="0" w:afterAutospacing="0" w:line="460" w:lineRule="exact"/>
              <w:ind w:firstLine="520"/>
              <w:jc w:val="both"/>
              <w:rPr>
                <w:rFonts w:hint="default" w:ascii="Times New Roman" w:hAnsi="Times New Roman" w:cs="Times New Roman"/>
                <w:color w:val="auto"/>
                <w:kern w:val="2"/>
                <w:szCs w:val="24"/>
                <w:lang w:bidi="ar"/>
              </w:rPr>
            </w:pPr>
            <w:r>
              <w:rPr>
                <w:rFonts w:hint="default" w:ascii="Times New Roman" w:hAnsi="Times New Roman" w:cs="Times New Roman"/>
                <w:color w:val="auto"/>
                <w:kern w:val="2"/>
                <w:szCs w:val="24"/>
                <w:lang w:bidi="ar"/>
              </w:rPr>
              <w:t>本项目固废类别、名称、产排情况及处理信息等见下表4-1</w:t>
            </w:r>
            <w:r>
              <w:rPr>
                <w:rFonts w:hint="eastAsia" w:ascii="Times New Roman" w:hAnsi="Times New Roman" w:cs="Times New Roman"/>
                <w:color w:val="auto"/>
                <w:kern w:val="2"/>
                <w:szCs w:val="24"/>
                <w:lang w:val="en-US" w:eastAsia="zh-CN" w:bidi="ar"/>
              </w:rPr>
              <w:t>5</w:t>
            </w:r>
            <w:r>
              <w:rPr>
                <w:rFonts w:hint="default" w:ascii="Times New Roman" w:hAnsi="Times New Roman" w:cs="Times New Roman"/>
                <w:color w:val="auto"/>
                <w:kern w:val="2"/>
                <w:szCs w:val="24"/>
                <w:lang w:bidi="ar"/>
              </w:rPr>
              <w:t>。</w:t>
            </w:r>
          </w:p>
          <w:p>
            <w:pPr>
              <w:pStyle w:val="13"/>
              <w:numPr>
                <w:ilvl w:val="0"/>
                <w:numId w:val="0"/>
              </w:numPr>
              <w:ind w:left="1680"/>
              <w:rPr>
                <w:rFonts w:hint="default" w:ascii="Times New Roman" w:hAnsi="Times New Roman" w:cs="Times New Roman"/>
                <w:color w:val="auto"/>
              </w:rPr>
            </w:pPr>
          </w:p>
        </w:tc>
      </w:tr>
    </w:tbl>
    <w:p>
      <w:pPr>
        <w:pStyle w:val="19"/>
        <w:jc w:val="both"/>
        <w:rPr>
          <w:rFonts w:hint="default" w:ascii="Times New Roman" w:hAnsi="Times New Roman" w:eastAsia="黑体" w:cs="Times New Roman"/>
          <w:snapToGrid w:val="0"/>
          <w:color w:val="auto"/>
          <w:sz w:val="30"/>
          <w:szCs w:val="30"/>
        </w:rPr>
        <w:sectPr>
          <w:pgSz w:w="11906" w:h="16838"/>
          <w:pgMar w:top="1701" w:right="1531" w:bottom="1701" w:left="1531" w:header="851" w:footer="851" w:gutter="0"/>
          <w:cols w:space="720" w:num="1"/>
          <w:docGrid w:linePitch="312" w:charSpace="0"/>
        </w:sectPr>
      </w:pPr>
    </w:p>
    <w:tbl>
      <w:tblPr>
        <w:tblStyle w:val="24"/>
        <w:tblW w:w="1366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28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47" w:hRule="atLeast"/>
          <w:jc w:val="center"/>
        </w:trPr>
        <w:tc>
          <w:tcPr>
            <w:tcW w:w="830" w:type="dxa"/>
            <w:tcMar>
              <w:left w:w="28" w:type="dxa"/>
              <w:right w:w="28" w:type="dxa"/>
            </w:tcMar>
            <w:vAlign w:val="center"/>
          </w:tcPr>
          <w:p>
            <w:pPr>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运营</w:t>
            </w:r>
          </w:p>
          <w:p>
            <w:pPr>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期环</w:t>
            </w:r>
          </w:p>
          <w:p>
            <w:pPr>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境影</w:t>
            </w:r>
          </w:p>
          <w:p>
            <w:pPr>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响和</w:t>
            </w:r>
          </w:p>
          <w:p>
            <w:pPr>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保护</w:t>
            </w:r>
          </w:p>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 w:val="24"/>
              </w:rPr>
              <w:t>措施</w:t>
            </w:r>
          </w:p>
        </w:tc>
        <w:tc>
          <w:tcPr>
            <w:tcW w:w="12837" w:type="dxa"/>
          </w:tcPr>
          <w:p>
            <w:pPr>
              <w:adjustRightInd w:val="0"/>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表4-</w:t>
            </w:r>
            <w:r>
              <w:rPr>
                <w:rFonts w:hint="default" w:ascii="Times New Roman" w:hAnsi="Times New Roman" w:cs="Times New Roman"/>
                <w:b/>
                <w:color w:val="auto"/>
                <w:szCs w:val="21"/>
                <w:lang w:val="en-US" w:eastAsia="zh-CN"/>
              </w:rPr>
              <w:t>1</w:t>
            </w:r>
            <w:r>
              <w:rPr>
                <w:rFonts w:hint="eastAsia" w:cs="Times New Roman"/>
                <w:b/>
                <w:color w:val="auto"/>
                <w:szCs w:val="21"/>
                <w:lang w:val="en-US" w:eastAsia="zh-CN"/>
              </w:rPr>
              <w:t>5</w:t>
            </w:r>
            <w:r>
              <w:rPr>
                <w:rFonts w:hint="default" w:ascii="Times New Roman" w:hAnsi="Times New Roman" w:cs="Times New Roman"/>
                <w:b/>
                <w:color w:val="auto"/>
                <w:szCs w:val="21"/>
              </w:rPr>
              <w:t xml:space="preserve">  固体废物产排信息一览表</w:t>
            </w:r>
          </w:p>
          <w:tbl>
            <w:tblPr>
              <w:tblStyle w:val="24"/>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95"/>
              <w:gridCol w:w="1243"/>
              <w:gridCol w:w="636"/>
              <w:gridCol w:w="1087"/>
              <w:gridCol w:w="757"/>
              <w:gridCol w:w="1427"/>
              <w:gridCol w:w="1127"/>
              <w:gridCol w:w="970"/>
              <w:gridCol w:w="708"/>
              <w:gridCol w:w="904"/>
              <w:gridCol w:w="1126"/>
              <w:gridCol w:w="887"/>
              <w:gridCol w:w="1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8" w:hRule="atLeast"/>
                <w:jc w:val="center"/>
              </w:trPr>
              <w:tc>
                <w:tcPr>
                  <w:tcW w:w="236" w:type="pct"/>
                  <w:vMerge w:val="restar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b/>
                      <w:color w:val="auto"/>
                      <w:szCs w:val="21"/>
                    </w:rPr>
                  </w:pPr>
                  <w:r>
                    <w:rPr>
                      <w:rFonts w:hint="default" w:ascii="Times New Roman" w:hAnsi="Times New Roman" w:cs="Times New Roman"/>
                      <w:b/>
                      <w:color w:val="auto"/>
                      <w:szCs w:val="21"/>
                    </w:rPr>
                    <w:t>产生环节</w:t>
                  </w:r>
                </w:p>
              </w:tc>
              <w:tc>
                <w:tcPr>
                  <w:tcW w:w="493" w:type="pct"/>
                  <w:vMerge w:val="restar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b/>
                      <w:color w:val="auto"/>
                      <w:szCs w:val="21"/>
                    </w:rPr>
                  </w:pPr>
                  <w:r>
                    <w:rPr>
                      <w:rFonts w:hint="default" w:ascii="Times New Roman" w:hAnsi="Times New Roman" w:cs="Times New Roman"/>
                      <w:b/>
                      <w:color w:val="auto"/>
                      <w:szCs w:val="21"/>
                    </w:rPr>
                    <w:t>固体废物</w:t>
                  </w:r>
                </w:p>
                <w:p>
                  <w:pPr>
                    <w:jc w:val="center"/>
                    <w:rPr>
                      <w:rFonts w:hint="default" w:ascii="Times New Roman" w:hAnsi="Times New Roman" w:cs="Times New Roman"/>
                      <w:b/>
                      <w:color w:val="auto"/>
                      <w:szCs w:val="21"/>
                    </w:rPr>
                  </w:pPr>
                  <w:r>
                    <w:rPr>
                      <w:rFonts w:hint="default" w:ascii="Times New Roman" w:hAnsi="Times New Roman" w:cs="Times New Roman"/>
                      <w:b/>
                      <w:color w:val="auto"/>
                      <w:szCs w:val="21"/>
                    </w:rPr>
                    <w:t>名称</w:t>
                  </w:r>
                </w:p>
              </w:tc>
              <w:tc>
                <w:tcPr>
                  <w:tcW w:w="252" w:type="pct"/>
                  <w:vMerge w:val="restar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b/>
                      <w:color w:val="auto"/>
                      <w:szCs w:val="21"/>
                    </w:rPr>
                  </w:pPr>
                  <w:r>
                    <w:rPr>
                      <w:rFonts w:hint="default" w:ascii="Times New Roman" w:hAnsi="Times New Roman" w:cs="Times New Roman"/>
                      <w:b/>
                      <w:color w:val="auto"/>
                      <w:szCs w:val="21"/>
                    </w:rPr>
                    <w:t>属性</w:t>
                  </w:r>
                </w:p>
              </w:tc>
              <w:tc>
                <w:tcPr>
                  <w:tcW w:w="431" w:type="pct"/>
                  <w:vMerge w:val="restar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b/>
                      <w:color w:val="auto"/>
                      <w:szCs w:val="21"/>
                    </w:rPr>
                  </w:pPr>
                  <w:r>
                    <w:rPr>
                      <w:rFonts w:hint="default" w:ascii="Times New Roman" w:hAnsi="Times New Roman" w:cs="Times New Roman"/>
                      <w:b/>
                      <w:color w:val="auto"/>
                      <w:szCs w:val="21"/>
                    </w:rPr>
                    <w:t>物理性状</w:t>
                  </w:r>
                </w:p>
              </w:tc>
              <w:tc>
                <w:tcPr>
                  <w:tcW w:w="300" w:type="pct"/>
                  <w:vMerge w:val="restar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b/>
                      <w:color w:val="auto"/>
                      <w:szCs w:val="21"/>
                    </w:rPr>
                  </w:pPr>
                  <w:r>
                    <w:rPr>
                      <w:rFonts w:hint="default" w:ascii="Times New Roman" w:hAnsi="Times New Roman" w:cs="Times New Roman"/>
                      <w:b/>
                      <w:color w:val="auto"/>
                      <w:szCs w:val="21"/>
                    </w:rPr>
                    <w:t>废物类别</w:t>
                  </w:r>
                </w:p>
              </w:tc>
              <w:tc>
                <w:tcPr>
                  <w:tcW w:w="566" w:type="pct"/>
                  <w:vMerge w:val="restar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b/>
                      <w:color w:val="auto"/>
                      <w:szCs w:val="21"/>
                    </w:rPr>
                  </w:pPr>
                  <w:r>
                    <w:rPr>
                      <w:rFonts w:hint="default" w:ascii="Times New Roman" w:hAnsi="Times New Roman" w:cs="Times New Roman"/>
                      <w:b/>
                      <w:color w:val="auto"/>
                      <w:szCs w:val="21"/>
                    </w:rPr>
                    <w:t>废物代码</w:t>
                  </w:r>
                </w:p>
              </w:tc>
              <w:tc>
                <w:tcPr>
                  <w:tcW w:w="447" w:type="pct"/>
                  <w:vMerge w:val="restar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b/>
                      <w:color w:val="auto"/>
                      <w:szCs w:val="21"/>
                    </w:rPr>
                  </w:pPr>
                  <w:r>
                    <w:rPr>
                      <w:rFonts w:hint="default" w:ascii="Times New Roman" w:hAnsi="Times New Roman" w:cs="Times New Roman"/>
                      <w:b/>
                      <w:color w:val="auto"/>
                      <w:szCs w:val="21"/>
                    </w:rPr>
                    <w:t>危险特性</w:t>
                  </w:r>
                </w:p>
              </w:tc>
              <w:tc>
                <w:tcPr>
                  <w:tcW w:w="385" w:type="pct"/>
                  <w:vMerge w:val="restar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b/>
                      <w:color w:val="auto"/>
                      <w:szCs w:val="21"/>
                    </w:rPr>
                  </w:pPr>
                  <w:r>
                    <w:rPr>
                      <w:rFonts w:hint="default" w:ascii="Times New Roman" w:hAnsi="Times New Roman" w:cs="Times New Roman"/>
                      <w:b/>
                      <w:color w:val="auto"/>
                      <w:szCs w:val="21"/>
                    </w:rPr>
                    <w:t>年产生量</w:t>
                  </w:r>
                </w:p>
                <w:p>
                  <w:pPr>
                    <w:pStyle w:val="49"/>
                    <w:widowControl w:val="0"/>
                    <w:spacing w:before="0" w:beforeAutospacing="0" w:after="0" w:afterAutospacing="0"/>
                    <w:rPr>
                      <w:rFonts w:hint="default" w:ascii="Times New Roman" w:hAnsi="Times New Roman" w:cs="Times New Roman"/>
                      <w:b/>
                      <w:color w:val="auto"/>
                      <w:kern w:val="2"/>
                      <w:sz w:val="21"/>
                      <w:szCs w:val="21"/>
                    </w:rPr>
                  </w:pPr>
                  <w:r>
                    <w:rPr>
                      <w:rFonts w:hint="default" w:ascii="Times New Roman" w:hAnsi="Times New Roman" w:cs="Times New Roman"/>
                      <w:b/>
                      <w:color w:val="auto"/>
                      <w:kern w:val="2"/>
                      <w:sz w:val="21"/>
                      <w:szCs w:val="21"/>
                    </w:rPr>
                    <w:t>t/a</w:t>
                  </w:r>
                </w:p>
              </w:tc>
              <w:tc>
                <w:tcPr>
                  <w:tcW w:w="281" w:type="pct"/>
                  <w:vMerge w:val="restart"/>
                  <w:tcBorders>
                    <w:top w:val="single" w:color="auto" w:sz="4" w:space="0"/>
                    <w:left w:val="single" w:color="auto" w:sz="4" w:space="0"/>
                    <w:right w:val="single" w:color="auto" w:sz="4" w:space="0"/>
                  </w:tcBorders>
                  <w:noWrap w:val="0"/>
                  <w:vAlign w:val="center"/>
                </w:tcPr>
                <w:p>
                  <w:pPr>
                    <w:pStyle w:val="49"/>
                    <w:widowControl w:val="0"/>
                    <w:spacing w:before="0" w:beforeAutospacing="0" w:after="0" w:afterAutospacing="0"/>
                    <w:rPr>
                      <w:rFonts w:hint="default" w:ascii="Times New Roman" w:hAnsi="Times New Roman" w:cs="Times New Roman"/>
                      <w:b/>
                      <w:color w:val="auto"/>
                      <w:kern w:val="2"/>
                      <w:sz w:val="21"/>
                      <w:szCs w:val="21"/>
                    </w:rPr>
                  </w:pPr>
                  <w:r>
                    <w:rPr>
                      <w:rFonts w:hint="default" w:ascii="Times New Roman" w:hAnsi="Times New Roman" w:cs="Times New Roman"/>
                      <w:b/>
                      <w:color w:val="auto"/>
                      <w:kern w:val="2"/>
                      <w:sz w:val="21"/>
                      <w:szCs w:val="21"/>
                    </w:rPr>
                    <w:t>有毒有害成分</w:t>
                  </w:r>
                </w:p>
              </w:tc>
              <w:tc>
                <w:tcPr>
                  <w:tcW w:w="358" w:type="pct"/>
                  <w:vMerge w:val="restart"/>
                  <w:tcBorders>
                    <w:top w:val="single" w:color="auto" w:sz="4" w:space="0"/>
                    <w:left w:val="single" w:color="auto" w:sz="4" w:space="0"/>
                    <w:right w:val="single" w:color="auto" w:sz="4" w:space="0"/>
                  </w:tcBorders>
                  <w:noWrap w:val="0"/>
                  <w:vAlign w:val="center"/>
                </w:tcPr>
                <w:p>
                  <w:pPr>
                    <w:pStyle w:val="49"/>
                    <w:widowControl w:val="0"/>
                    <w:spacing w:before="0" w:beforeAutospacing="0" w:after="0" w:afterAutospacing="0"/>
                    <w:rPr>
                      <w:rFonts w:hint="default" w:ascii="Times New Roman" w:hAnsi="Times New Roman" w:cs="Times New Roman"/>
                      <w:b/>
                      <w:color w:val="auto"/>
                      <w:kern w:val="2"/>
                      <w:sz w:val="21"/>
                      <w:szCs w:val="21"/>
                    </w:rPr>
                  </w:pPr>
                  <w:r>
                    <w:rPr>
                      <w:rFonts w:hint="default" w:ascii="Times New Roman" w:hAnsi="Times New Roman" w:cs="Times New Roman"/>
                      <w:b/>
                      <w:color w:val="auto"/>
                      <w:kern w:val="2"/>
                      <w:sz w:val="21"/>
                      <w:szCs w:val="21"/>
                    </w:rPr>
                    <w:t>贮存方式</w:t>
                  </w:r>
                </w:p>
              </w:tc>
              <w:tc>
                <w:tcPr>
                  <w:tcW w:w="447" w:type="pct"/>
                  <w:vMerge w:val="restart"/>
                  <w:tcBorders>
                    <w:top w:val="single" w:color="auto" w:sz="4" w:space="0"/>
                    <w:left w:val="single" w:color="auto" w:sz="4" w:space="0"/>
                    <w:right w:val="single" w:color="auto" w:sz="4" w:space="0"/>
                  </w:tcBorders>
                  <w:noWrap w:val="0"/>
                  <w:vAlign w:val="center"/>
                </w:tcPr>
                <w:p>
                  <w:pPr>
                    <w:pStyle w:val="49"/>
                    <w:widowControl w:val="0"/>
                    <w:spacing w:before="0" w:beforeAutospacing="0" w:after="0" w:afterAutospacing="0"/>
                    <w:rPr>
                      <w:rFonts w:hint="default" w:ascii="Times New Roman" w:hAnsi="Times New Roman" w:cs="Times New Roman"/>
                      <w:b/>
                      <w:color w:val="auto"/>
                      <w:kern w:val="2"/>
                      <w:sz w:val="21"/>
                      <w:szCs w:val="21"/>
                    </w:rPr>
                  </w:pPr>
                  <w:r>
                    <w:rPr>
                      <w:rFonts w:hint="default" w:ascii="Times New Roman" w:hAnsi="Times New Roman" w:cs="Times New Roman"/>
                      <w:b/>
                      <w:color w:val="auto"/>
                      <w:kern w:val="2"/>
                      <w:sz w:val="21"/>
                      <w:szCs w:val="21"/>
                    </w:rPr>
                    <w:t>处理方式</w:t>
                  </w:r>
                </w:p>
              </w:tc>
              <w:tc>
                <w:tcPr>
                  <w:tcW w:w="799" w:type="pct"/>
                  <w:gridSpan w:val="2"/>
                  <w:tcBorders>
                    <w:top w:val="single" w:color="auto" w:sz="4" w:space="0"/>
                    <w:left w:val="single" w:color="auto" w:sz="4" w:space="0"/>
                    <w:right w:val="single" w:color="auto" w:sz="4" w:space="0"/>
                  </w:tcBorders>
                  <w:noWrap w:val="0"/>
                  <w:vAlign w:val="center"/>
                </w:tcPr>
                <w:p>
                  <w:pPr>
                    <w:pStyle w:val="49"/>
                    <w:widowControl w:val="0"/>
                    <w:spacing w:before="0" w:beforeAutospacing="0" w:after="0" w:afterAutospacing="0"/>
                    <w:rPr>
                      <w:rFonts w:hint="default" w:ascii="Times New Roman" w:hAnsi="Times New Roman" w:cs="Times New Roman"/>
                      <w:b/>
                      <w:color w:val="auto"/>
                      <w:kern w:val="2"/>
                      <w:sz w:val="21"/>
                      <w:szCs w:val="21"/>
                    </w:rPr>
                  </w:pPr>
                  <w:r>
                    <w:rPr>
                      <w:rFonts w:hint="default" w:ascii="Times New Roman" w:hAnsi="Times New Roman" w:cs="Times New Roman"/>
                      <w:b/>
                      <w:color w:val="auto"/>
                      <w:kern w:val="2"/>
                      <w:sz w:val="21"/>
                      <w:szCs w:val="21"/>
                    </w:rPr>
                    <w:t>处置去向及处置量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4" w:hRule="atLeast"/>
                <w:jc w:val="center"/>
              </w:trPr>
              <w:tc>
                <w:tcPr>
                  <w:tcW w:w="236" w:type="pct"/>
                  <w:vMerge w:val="continue"/>
                  <w:tcBorders>
                    <w:left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p>
              </w:tc>
              <w:tc>
                <w:tcPr>
                  <w:tcW w:w="493" w:type="pct"/>
                  <w:vMerge w:val="continue"/>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p>
              </w:tc>
              <w:tc>
                <w:tcPr>
                  <w:tcW w:w="252" w:type="pct"/>
                  <w:vMerge w:val="continue"/>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p>
              </w:tc>
              <w:tc>
                <w:tcPr>
                  <w:tcW w:w="431" w:type="pct"/>
                  <w:vMerge w:val="continue"/>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p>
              </w:tc>
              <w:tc>
                <w:tcPr>
                  <w:tcW w:w="300" w:type="pct"/>
                  <w:vMerge w:val="continue"/>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p>
              </w:tc>
              <w:tc>
                <w:tcPr>
                  <w:tcW w:w="566" w:type="pct"/>
                  <w:vMerge w:val="continue"/>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p>
              </w:tc>
              <w:tc>
                <w:tcPr>
                  <w:tcW w:w="447" w:type="pct"/>
                  <w:vMerge w:val="continue"/>
                  <w:tcBorders>
                    <w:left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p>
              </w:tc>
              <w:tc>
                <w:tcPr>
                  <w:tcW w:w="385" w:type="pct"/>
                  <w:vMerge w:val="continue"/>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p>
              </w:tc>
              <w:tc>
                <w:tcPr>
                  <w:tcW w:w="281" w:type="pct"/>
                  <w:vMerge w:val="continue"/>
                  <w:tcBorders>
                    <w:left w:val="single" w:color="auto" w:sz="4" w:space="0"/>
                    <w:bottom w:val="single" w:color="auto" w:sz="4" w:space="0"/>
                    <w:right w:val="single" w:color="auto" w:sz="4" w:space="0"/>
                  </w:tcBorders>
                  <w:noWrap w:val="0"/>
                  <w:vAlign w:val="center"/>
                </w:tcPr>
                <w:p>
                  <w:pPr>
                    <w:pStyle w:val="49"/>
                    <w:widowControl w:val="0"/>
                    <w:spacing w:before="0" w:beforeAutospacing="0" w:after="0" w:afterAutospacing="0"/>
                    <w:rPr>
                      <w:rFonts w:hint="default" w:ascii="Times New Roman" w:hAnsi="Times New Roman" w:cs="Times New Roman"/>
                      <w:color w:val="auto"/>
                      <w:kern w:val="2"/>
                      <w:sz w:val="21"/>
                      <w:szCs w:val="21"/>
                    </w:rPr>
                  </w:pPr>
                </w:p>
              </w:tc>
              <w:tc>
                <w:tcPr>
                  <w:tcW w:w="358" w:type="pct"/>
                  <w:vMerge w:val="continue"/>
                  <w:tcBorders>
                    <w:left w:val="single" w:color="auto" w:sz="4" w:space="0"/>
                    <w:bottom w:val="single" w:color="auto" w:sz="4" w:space="0"/>
                    <w:right w:val="single" w:color="auto" w:sz="4" w:space="0"/>
                  </w:tcBorders>
                  <w:noWrap w:val="0"/>
                  <w:vAlign w:val="center"/>
                </w:tcPr>
                <w:p>
                  <w:pPr>
                    <w:pStyle w:val="49"/>
                    <w:widowControl w:val="0"/>
                    <w:spacing w:before="0" w:beforeAutospacing="0" w:after="0" w:afterAutospacing="0"/>
                    <w:rPr>
                      <w:rFonts w:hint="default" w:ascii="Times New Roman" w:hAnsi="Times New Roman" w:cs="Times New Roman"/>
                      <w:color w:val="auto"/>
                      <w:kern w:val="2"/>
                      <w:sz w:val="21"/>
                      <w:szCs w:val="21"/>
                    </w:rPr>
                  </w:pPr>
                </w:p>
              </w:tc>
              <w:tc>
                <w:tcPr>
                  <w:tcW w:w="447" w:type="pct"/>
                  <w:vMerge w:val="continue"/>
                  <w:tcBorders>
                    <w:left w:val="single" w:color="auto" w:sz="4" w:space="0"/>
                    <w:right w:val="single" w:color="auto" w:sz="4" w:space="0"/>
                  </w:tcBorders>
                  <w:noWrap w:val="0"/>
                  <w:vAlign w:val="center"/>
                </w:tcPr>
                <w:p>
                  <w:pPr>
                    <w:pStyle w:val="49"/>
                    <w:widowControl w:val="0"/>
                    <w:spacing w:before="0" w:beforeAutospacing="0" w:after="0" w:afterAutospacing="0"/>
                    <w:rPr>
                      <w:rFonts w:hint="default" w:ascii="Times New Roman" w:hAnsi="Times New Roman" w:cs="Times New Roman"/>
                      <w:color w:val="auto"/>
                      <w:kern w:val="2"/>
                      <w:sz w:val="21"/>
                      <w:szCs w:val="21"/>
                    </w:rPr>
                  </w:pPr>
                </w:p>
              </w:tc>
              <w:tc>
                <w:tcPr>
                  <w:tcW w:w="352" w:type="pct"/>
                  <w:tcBorders>
                    <w:top w:val="single" w:color="auto" w:sz="4" w:space="0"/>
                    <w:left w:val="single" w:color="auto" w:sz="4" w:space="0"/>
                    <w:right w:val="single" w:color="auto" w:sz="4" w:space="0"/>
                  </w:tcBorders>
                  <w:noWrap w:val="0"/>
                  <w:vAlign w:val="center"/>
                </w:tcPr>
                <w:p>
                  <w:pPr>
                    <w:pStyle w:val="49"/>
                    <w:widowControl w:val="0"/>
                    <w:rPr>
                      <w:rFonts w:hint="default" w:ascii="Times New Roman" w:hAnsi="Times New Roman" w:cs="Times New Roman"/>
                      <w:b/>
                      <w:color w:val="auto"/>
                      <w:kern w:val="2"/>
                      <w:sz w:val="21"/>
                      <w:szCs w:val="21"/>
                    </w:rPr>
                  </w:pPr>
                  <w:r>
                    <w:rPr>
                      <w:rFonts w:hint="default" w:ascii="Times New Roman" w:hAnsi="Times New Roman" w:cs="Times New Roman"/>
                      <w:b/>
                      <w:color w:val="auto"/>
                      <w:kern w:val="2"/>
                      <w:sz w:val="21"/>
                      <w:szCs w:val="21"/>
                    </w:rPr>
                    <w:t>去向</w:t>
                  </w:r>
                </w:p>
              </w:tc>
              <w:tc>
                <w:tcPr>
                  <w:tcW w:w="447" w:type="pct"/>
                  <w:tcBorders>
                    <w:top w:val="single" w:color="auto" w:sz="4" w:space="0"/>
                    <w:left w:val="single" w:color="auto" w:sz="4" w:space="0"/>
                    <w:right w:val="single" w:color="auto" w:sz="4" w:space="0"/>
                  </w:tcBorders>
                  <w:noWrap w:val="0"/>
                  <w:vAlign w:val="center"/>
                </w:tcPr>
                <w:p>
                  <w:pPr>
                    <w:pStyle w:val="49"/>
                    <w:widowControl w:val="0"/>
                    <w:rPr>
                      <w:rFonts w:hint="default" w:ascii="Times New Roman" w:hAnsi="Times New Roman" w:cs="Times New Roman"/>
                      <w:b/>
                      <w:color w:val="auto"/>
                      <w:kern w:val="2"/>
                      <w:sz w:val="21"/>
                      <w:szCs w:val="21"/>
                    </w:rPr>
                  </w:pPr>
                  <w:r>
                    <w:rPr>
                      <w:rFonts w:hint="default" w:ascii="Times New Roman" w:hAnsi="Times New Roman" w:cs="Times New Roman"/>
                      <w:b/>
                      <w:color w:val="auto"/>
                      <w:kern w:val="2"/>
                      <w:sz w:val="21"/>
                      <w:szCs w:val="21"/>
                    </w:rPr>
                    <w:t>处置量t/a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1" w:hRule="atLeast"/>
                <w:jc w:val="center"/>
              </w:trPr>
              <w:tc>
                <w:tcPr>
                  <w:tcW w:w="236" w:type="pct"/>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eastAsia="宋体" w:cs="Times New Roman"/>
                      <w:bCs/>
                      <w:color w:val="auto"/>
                      <w:szCs w:val="21"/>
                      <w:lang w:val="en-US" w:eastAsia="zh-CN"/>
                    </w:rPr>
                  </w:pPr>
                  <w:r>
                    <w:rPr>
                      <w:rFonts w:hint="eastAsia" w:cs="Times New Roman"/>
                      <w:bCs/>
                      <w:color w:val="auto"/>
                      <w:szCs w:val="21"/>
                      <w:lang w:val="en-US" w:eastAsia="zh-CN"/>
                    </w:rPr>
                    <w:t>去</w:t>
                  </w:r>
                  <w:r>
                    <w:rPr>
                      <w:rFonts w:hint="default" w:ascii="Times New Roman" w:hAnsi="Times New Roman" w:cs="Times New Roman"/>
                      <w:bCs/>
                      <w:color w:val="auto"/>
                      <w:szCs w:val="21"/>
                      <w:lang w:val="en-US" w:eastAsia="zh-CN"/>
                    </w:rPr>
                    <w:t>浇冒口</w:t>
                  </w:r>
                </w:p>
              </w:tc>
              <w:tc>
                <w:tcPr>
                  <w:tcW w:w="49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rPr>
                    <w:t>废</w:t>
                  </w:r>
                  <w:r>
                    <w:rPr>
                      <w:rFonts w:hint="default" w:ascii="Times New Roman" w:hAnsi="Times New Roman" w:cs="Times New Roman"/>
                      <w:color w:val="auto"/>
                      <w:szCs w:val="21"/>
                      <w:lang w:val="en-US" w:eastAsia="zh-CN"/>
                    </w:rPr>
                    <w:t>铝料</w:t>
                  </w:r>
                </w:p>
              </w:tc>
              <w:tc>
                <w:tcPr>
                  <w:tcW w:w="252" w:type="pct"/>
                  <w:vMerge w:val="restar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一般工业固废</w:t>
                  </w:r>
                </w:p>
              </w:tc>
              <w:tc>
                <w:tcPr>
                  <w:tcW w:w="43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固态</w:t>
                  </w:r>
                </w:p>
              </w:tc>
              <w:tc>
                <w:tcPr>
                  <w:tcW w:w="300" w:type="pc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56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339-002-S17</w:t>
                  </w:r>
                </w:p>
              </w:tc>
              <w:tc>
                <w:tcPr>
                  <w:tcW w:w="44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385" w:type="pct"/>
                  <w:tcBorders>
                    <w:top w:val="single" w:color="auto" w:sz="4" w:space="0"/>
                    <w:left w:val="single" w:color="auto" w:sz="4" w:space="0"/>
                    <w:bottom w:val="single" w:color="auto" w:sz="4" w:space="0"/>
                    <w:right w:val="single" w:color="auto" w:sz="4" w:space="0"/>
                  </w:tcBorders>
                  <w:noWrap w:val="0"/>
                  <w:vAlign w:val="center"/>
                </w:tcPr>
                <w:p>
                  <w:pPr>
                    <w:pStyle w:val="19"/>
                    <w:widowControl w:val="0"/>
                    <w:autoSpaceDE w:val="0"/>
                    <w:autoSpaceDN w:val="0"/>
                    <w:adjustRightInd w:val="0"/>
                    <w:spacing w:before="0" w:beforeAutospacing="0" w:after="0" w:afterAutospacing="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410.96</w:t>
                  </w:r>
                </w:p>
              </w:tc>
              <w:tc>
                <w:tcPr>
                  <w:tcW w:w="28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35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箱装</w:t>
                  </w:r>
                </w:p>
              </w:tc>
              <w:tc>
                <w:tcPr>
                  <w:tcW w:w="447" w:type="pc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回用于熔化工序</w:t>
                  </w:r>
                </w:p>
              </w:tc>
              <w:tc>
                <w:tcPr>
                  <w:tcW w:w="352" w:type="pc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val="en-US" w:eastAsia="zh-CN"/>
                    </w:rPr>
                    <w:t>回用</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pStyle w:val="19"/>
                    <w:widowControl w:val="0"/>
                    <w:autoSpaceDE w:val="0"/>
                    <w:autoSpaceDN w:val="0"/>
                    <w:adjustRightInd w:val="0"/>
                    <w:spacing w:before="0" w:beforeAutospacing="0" w:after="0" w:afterAutospacing="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410.96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1" w:hRule="atLeast"/>
                <w:jc w:val="center"/>
              </w:trPr>
              <w:tc>
                <w:tcPr>
                  <w:tcW w:w="236" w:type="pct"/>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抛丸</w:t>
                  </w:r>
                </w:p>
              </w:tc>
              <w:tc>
                <w:tcPr>
                  <w:tcW w:w="49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rPr>
                    <w:t>废</w:t>
                  </w:r>
                  <w:r>
                    <w:rPr>
                      <w:rFonts w:hint="default" w:ascii="Times New Roman" w:hAnsi="Times New Roman" w:cs="Times New Roman"/>
                      <w:color w:val="auto"/>
                      <w:szCs w:val="21"/>
                      <w:lang w:val="en-US" w:eastAsia="zh-CN"/>
                    </w:rPr>
                    <w:t>钢丸</w:t>
                  </w:r>
                </w:p>
              </w:tc>
              <w:tc>
                <w:tcPr>
                  <w:tcW w:w="252" w:type="pct"/>
                  <w:vMerge w:val="continue"/>
                  <w:tcBorders>
                    <w:left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固态</w:t>
                  </w:r>
                </w:p>
              </w:tc>
              <w:tc>
                <w:tcPr>
                  <w:tcW w:w="300" w:type="pc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56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339-00</w:t>
                  </w:r>
                  <w:r>
                    <w:rPr>
                      <w:rFonts w:hint="default" w:ascii="Times New Roman" w:hAnsi="Times New Roman" w:cs="Times New Roman"/>
                      <w:color w:val="auto"/>
                      <w:szCs w:val="21"/>
                      <w:lang w:val="en-US" w:eastAsia="zh-CN"/>
                    </w:rPr>
                    <w:t>1</w:t>
                  </w:r>
                  <w:r>
                    <w:rPr>
                      <w:rFonts w:hint="default" w:ascii="Times New Roman" w:hAnsi="Times New Roman" w:cs="Times New Roman"/>
                      <w:color w:val="auto"/>
                      <w:szCs w:val="21"/>
                    </w:rPr>
                    <w:t>-S17</w:t>
                  </w:r>
                </w:p>
              </w:tc>
              <w:tc>
                <w:tcPr>
                  <w:tcW w:w="44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385" w:type="pct"/>
                  <w:tcBorders>
                    <w:top w:val="single" w:color="auto" w:sz="4" w:space="0"/>
                    <w:left w:val="single" w:color="auto" w:sz="4" w:space="0"/>
                    <w:bottom w:val="single" w:color="auto" w:sz="4" w:space="0"/>
                    <w:right w:val="single" w:color="auto" w:sz="4" w:space="0"/>
                  </w:tcBorders>
                  <w:noWrap w:val="0"/>
                  <w:vAlign w:val="center"/>
                </w:tcPr>
                <w:p>
                  <w:pPr>
                    <w:pStyle w:val="19"/>
                    <w:widowControl w:val="0"/>
                    <w:autoSpaceDE w:val="0"/>
                    <w:autoSpaceDN w:val="0"/>
                    <w:adjustRightInd w:val="0"/>
                    <w:spacing w:before="0" w:beforeAutospacing="0" w:after="0" w:afterAutospacing="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w:t>
                  </w:r>
                </w:p>
              </w:tc>
              <w:tc>
                <w:tcPr>
                  <w:tcW w:w="28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35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分类堆放</w:t>
                  </w:r>
                </w:p>
              </w:tc>
              <w:tc>
                <w:tcPr>
                  <w:tcW w:w="447" w:type="pct"/>
                  <w:vMerge w:val="restart"/>
                  <w:tcBorders>
                    <w:left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bCs/>
                      <w:color w:val="auto"/>
                      <w:szCs w:val="21"/>
                    </w:rPr>
                    <w:t>交资源回收单位处理</w:t>
                  </w:r>
                </w:p>
              </w:tc>
              <w:tc>
                <w:tcPr>
                  <w:tcW w:w="352" w:type="pc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委托处置</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pStyle w:val="19"/>
                    <w:widowControl w:val="0"/>
                    <w:autoSpaceDE w:val="0"/>
                    <w:autoSpaceDN w:val="0"/>
                    <w:adjustRightInd w:val="0"/>
                    <w:spacing w:before="0" w:beforeAutospacing="0" w:after="0" w:afterAutospacing="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3" w:hRule="atLeast"/>
                <w:jc w:val="center"/>
              </w:trPr>
              <w:tc>
                <w:tcPr>
                  <w:tcW w:w="236" w:type="pct"/>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rPr>
                    <w:t>打磨</w:t>
                  </w:r>
                  <w:r>
                    <w:rPr>
                      <w:rFonts w:hint="eastAsia" w:cs="Times New Roman"/>
                      <w:bCs/>
                      <w:color w:val="auto"/>
                      <w:szCs w:val="21"/>
                      <w:lang w:eastAsia="zh-CN"/>
                    </w:rPr>
                    <w:t>、</w:t>
                  </w:r>
                  <w:r>
                    <w:rPr>
                      <w:rFonts w:hint="eastAsia" w:cs="Times New Roman"/>
                      <w:bCs/>
                      <w:color w:val="auto"/>
                      <w:szCs w:val="21"/>
                      <w:lang w:val="en-US" w:eastAsia="zh-CN"/>
                    </w:rPr>
                    <w:t>抛丸</w:t>
                  </w:r>
                  <w:r>
                    <w:rPr>
                      <w:rFonts w:hint="default" w:ascii="Times New Roman" w:hAnsi="Times New Roman" w:cs="Times New Roman"/>
                      <w:bCs/>
                      <w:color w:val="auto"/>
                      <w:szCs w:val="21"/>
                      <w:lang w:val="en-US" w:eastAsia="zh-CN"/>
                    </w:rPr>
                    <w:t>除尘</w:t>
                  </w:r>
                </w:p>
              </w:tc>
              <w:tc>
                <w:tcPr>
                  <w:tcW w:w="49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布袋收尘</w:t>
                  </w:r>
                </w:p>
              </w:tc>
              <w:tc>
                <w:tcPr>
                  <w:tcW w:w="252" w:type="pct"/>
                  <w:vMerge w:val="continue"/>
                  <w:tcBorders>
                    <w:left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固态</w:t>
                  </w:r>
                </w:p>
              </w:tc>
              <w:tc>
                <w:tcPr>
                  <w:tcW w:w="300" w:type="pc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56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339-002-S17</w:t>
                  </w:r>
                </w:p>
              </w:tc>
              <w:tc>
                <w:tcPr>
                  <w:tcW w:w="44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385" w:type="pct"/>
                  <w:tcBorders>
                    <w:top w:val="single" w:color="auto" w:sz="4" w:space="0"/>
                    <w:left w:val="single" w:color="auto" w:sz="4" w:space="0"/>
                    <w:bottom w:val="single" w:color="auto" w:sz="4" w:space="0"/>
                    <w:right w:val="single" w:color="auto" w:sz="4" w:space="0"/>
                  </w:tcBorders>
                  <w:noWrap w:val="0"/>
                  <w:vAlign w:val="center"/>
                </w:tcPr>
                <w:p>
                  <w:pPr>
                    <w:pStyle w:val="19"/>
                    <w:widowControl w:val="0"/>
                    <w:autoSpaceDE w:val="0"/>
                    <w:autoSpaceDN w:val="0"/>
                    <w:adjustRightInd w:val="0"/>
                    <w:spacing w:before="0" w:beforeAutospacing="0" w:after="0" w:afterAutospacing="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6.147</w:t>
                  </w:r>
                </w:p>
              </w:tc>
              <w:tc>
                <w:tcPr>
                  <w:tcW w:w="28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35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分类堆放</w:t>
                  </w:r>
                </w:p>
              </w:tc>
              <w:tc>
                <w:tcPr>
                  <w:tcW w:w="447" w:type="pct"/>
                  <w:vMerge w:val="continue"/>
                  <w:tcBorders>
                    <w:left w:val="single" w:color="auto" w:sz="4" w:space="0"/>
                    <w:right w:val="single" w:color="auto" w:sz="4" w:space="0"/>
                  </w:tcBorders>
                  <w:noWrap w:val="0"/>
                  <w:vAlign w:val="center"/>
                </w:tcPr>
                <w:p>
                  <w:pPr>
                    <w:jc w:val="center"/>
                    <w:rPr>
                      <w:rFonts w:hint="default" w:ascii="Times New Roman" w:hAnsi="Times New Roman" w:cs="Times New Roman"/>
                      <w:bCs/>
                      <w:color w:val="auto"/>
                      <w:szCs w:val="21"/>
                    </w:rPr>
                  </w:pPr>
                </w:p>
              </w:tc>
              <w:tc>
                <w:tcPr>
                  <w:tcW w:w="352" w:type="pc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委托处置</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pStyle w:val="19"/>
                    <w:widowControl w:val="0"/>
                    <w:autoSpaceDE w:val="0"/>
                    <w:autoSpaceDN w:val="0"/>
                    <w:adjustRightInd w:val="0"/>
                    <w:spacing w:before="0" w:beforeAutospacing="0" w:after="0" w:afterAutospacing="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6.147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1" w:hRule="atLeast"/>
                <w:jc w:val="center"/>
              </w:trPr>
              <w:tc>
                <w:tcPr>
                  <w:tcW w:w="236" w:type="pct"/>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设备维护及保养</w:t>
                  </w:r>
                </w:p>
                <w:p>
                  <w:pPr>
                    <w:adjustRightInd w:val="0"/>
                    <w:snapToGrid w:val="0"/>
                    <w:jc w:val="center"/>
                    <w:rPr>
                      <w:rFonts w:hint="default" w:ascii="Times New Roman" w:hAnsi="Times New Roman" w:cs="Times New Roman"/>
                      <w:color w:val="auto"/>
                      <w:szCs w:val="21"/>
                    </w:rPr>
                  </w:pPr>
                </w:p>
              </w:tc>
              <w:tc>
                <w:tcPr>
                  <w:tcW w:w="49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废油桶</w:t>
                  </w:r>
                </w:p>
              </w:tc>
              <w:tc>
                <w:tcPr>
                  <w:tcW w:w="252" w:type="pct"/>
                  <w:vMerge w:val="restart"/>
                  <w:tcBorders>
                    <w:left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危险废物</w:t>
                  </w:r>
                </w:p>
              </w:tc>
              <w:tc>
                <w:tcPr>
                  <w:tcW w:w="43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固态</w:t>
                  </w:r>
                </w:p>
              </w:tc>
              <w:tc>
                <w:tcPr>
                  <w:tcW w:w="30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HW08</w:t>
                  </w:r>
                </w:p>
              </w:tc>
              <w:tc>
                <w:tcPr>
                  <w:tcW w:w="566" w:type="pct"/>
                  <w:tcBorders>
                    <w:top w:val="single" w:color="auto" w:sz="4" w:space="0"/>
                    <w:left w:val="single" w:color="auto" w:sz="4" w:space="0"/>
                    <w:bottom w:val="single" w:color="auto" w:sz="4" w:space="0"/>
                    <w:right w:val="single" w:color="auto" w:sz="4" w:space="0"/>
                  </w:tcBorders>
                  <w:noWrap w:val="0"/>
                  <w:vAlign w:val="center"/>
                </w:tcPr>
                <w:p>
                  <w:pPr>
                    <w:topLinePunct/>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900-249-08</w:t>
                  </w:r>
                </w:p>
              </w:tc>
              <w:tc>
                <w:tcPr>
                  <w:tcW w:w="44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T.I</w:t>
                  </w:r>
                </w:p>
              </w:tc>
              <w:tc>
                <w:tcPr>
                  <w:tcW w:w="385" w:type="pct"/>
                  <w:tcBorders>
                    <w:top w:val="single" w:color="auto" w:sz="4" w:space="0"/>
                    <w:left w:val="single" w:color="auto" w:sz="4" w:space="0"/>
                    <w:bottom w:val="single" w:color="auto" w:sz="4" w:space="0"/>
                    <w:right w:val="single" w:color="auto" w:sz="4" w:space="0"/>
                  </w:tcBorders>
                  <w:noWrap w:val="0"/>
                  <w:vAlign w:val="center"/>
                </w:tcPr>
                <w:p>
                  <w:pPr>
                    <w:pStyle w:val="19"/>
                    <w:widowControl w:val="0"/>
                    <w:autoSpaceDE w:val="0"/>
                    <w:autoSpaceDN w:val="0"/>
                    <w:adjustRightInd w:val="0"/>
                    <w:spacing w:before="0" w:beforeAutospacing="0" w:after="0" w:afterAutospacing="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0.2</w:t>
                  </w:r>
                </w:p>
              </w:tc>
              <w:tc>
                <w:tcPr>
                  <w:tcW w:w="28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矿物油</w:t>
                  </w:r>
                </w:p>
              </w:tc>
              <w:tc>
                <w:tcPr>
                  <w:tcW w:w="358" w:type="pct"/>
                  <w:tcBorders>
                    <w:top w:val="single" w:color="auto" w:sz="4" w:space="0"/>
                    <w:left w:val="single" w:color="auto" w:sz="4" w:space="0"/>
                    <w:bottom w:val="single" w:color="auto" w:sz="4" w:space="0"/>
                    <w:right w:val="single" w:color="auto" w:sz="4" w:space="0"/>
                  </w:tcBorders>
                  <w:noWrap w:val="0"/>
                  <w:vAlign w:val="center"/>
                </w:tcPr>
                <w:p>
                  <w:pPr>
                    <w:topLinePunct/>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分类桶装暂存</w:t>
                  </w:r>
                </w:p>
              </w:tc>
              <w:tc>
                <w:tcPr>
                  <w:tcW w:w="447" w:type="pct"/>
                  <w:vMerge w:val="restart"/>
                  <w:tcBorders>
                    <w:left w:val="single" w:color="auto" w:sz="4" w:space="0"/>
                    <w:right w:val="single" w:color="auto" w:sz="4" w:space="0"/>
                  </w:tcBorders>
                  <w:noWrap w:val="0"/>
                  <w:vAlign w:val="center"/>
                </w:tcPr>
                <w:p>
                  <w:pPr>
                    <w:jc w:val="center"/>
                    <w:rPr>
                      <w:rFonts w:hint="default" w:ascii="Times New Roman" w:hAnsi="Times New Roman" w:cs="Times New Roman"/>
                      <w:snapToGrid w:val="0"/>
                      <w:color w:val="auto"/>
                      <w:kern w:val="0"/>
                      <w:szCs w:val="21"/>
                    </w:rPr>
                  </w:pPr>
                  <w:r>
                    <w:rPr>
                      <w:rFonts w:hint="default" w:ascii="Times New Roman" w:hAnsi="Times New Roman" w:cs="Times New Roman"/>
                      <w:snapToGrid w:val="0"/>
                      <w:color w:val="auto"/>
                      <w:kern w:val="0"/>
                      <w:szCs w:val="21"/>
                    </w:rPr>
                    <w:t>暂存于危废贮存点，定期交有资质的单位处理</w:t>
                  </w:r>
                </w:p>
              </w:tc>
              <w:tc>
                <w:tcPr>
                  <w:tcW w:w="352" w:type="pct"/>
                  <w:vMerge w:val="restart"/>
                  <w:tcBorders>
                    <w:left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委托</w:t>
                  </w:r>
                </w:p>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处置</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pStyle w:val="19"/>
                    <w:widowControl w:val="0"/>
                    <w:autoSpaceDE w:val="0"/>
                    <w:autoSpaceDN w:val="0"/>
                    <w:adjustRightInd w:val="0"/>
                    <w:spacing w:before="0" w:beforeAutospacing="0" w:after="0" w:afterAutospacing="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1" w:hRule="atLeast"/>
                <w:jc w:val="center"/>
              </w:trPr>
              <w:tc>
                <w:tcPr>
                  <w:tcW w:w="236" w:type="pct"/>
                  <w:vMerge w:val="continue"/>
                  <w:tcBorders>
                    <w:left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Cs w:val="21"/>
                    </w:rPr>
                  </w:pPr>
                </w:p>
              </w:tc>
              <w:tc>
                <w:tcPr>
                  <w:tcW w:w="49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rPr>
                    <w:t>废</w:t>
                  </w:r>
                  <w:r>
                    <w:rPr>
                      <w:rFonts w:hint="default" w:ascii="Times New Roman" w:hAnsi="Times New Roman" w:cs="Times New Roman"/>
                      <w:color w:val="auto"/>
                      <w:szCs w:val="21"/>
                      <w:lang w:eastAsia="zh-CN"/>
                    </w:rPr>
                    <w:t>机油</w:t>
                  </w:r>
                </w:p>
              </w:tc>
              <w:tc>
                <w:tcPr>
                  <w:tcW w:w="252" w:type="pct"/>
                  <w:vMerge w:val="continue"/>
                  <w:tcBorders>
                    <w:left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液态</w:t>
                  </w:r>
                </w:p>
              </w:tc>
              <w:tc>
                <w:tcPr>
                  <w:tcW w:w="300" w:type="pct"/>
                  <w:tcBorders>
                    <w:top w:val="single" w:color="auto" w:sz="4" w:space="0"/>
                    <w:left w:val="single" w:color="auto" w:sz="4" w:space="0"/>
                    <w:bottom w:val="single" w:color="auto" w:sz="4" w:space="0"/>
                    <w:right w:val="single" w:color="auto" w:sz="4" w:space="0"/>
                  </w:tcBorders>
                  <w:noWrap w:val="0"/>
                  <w:vAlign w:val="center"/>
                </w:tcPr>
                <w:p>
                  <w:pPr>
                    <w:topLinePunct/>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HW08</w:t>
                  </w:r>
                </w:p>
              </w:tc>
              <w:tc>
                <w:tcPr>
                  <w:tcW w:w="566" w:type="pct"/>
                  <w:tcBorders>
                    <w:top w:val="single" w:color="auto" w:sz="4" w:space="0"/>
                    <w:left w:val="single" w:color="auto" w:sz="4" w:space="0"/>
                    <w:bottom w:val="single" w:color="auto" w:sz="4" w:space="0"/>
                    <w:right w:val="single" w:color="auto" w:sz="4" w:space="0"/>
                  </w:tcBorders>
                  <w:noWrap w:val="0"/>
                  <w:vAlign w:val="center"/>
                </w:tcPr>
                <w:p>
                  <w:pPr>
                    <w:topLinePunct/>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900-214-08</w:t>
                  </w:r>
                </w:p>
              </w:tc>
              <w:tc>
                <w:tcPr>
                  <w:tcW w:w="44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T.I</w:t>
                  </w:r>
                </w:p>
              </w:tc>
              <w:tc>
                <w:tcPr>
                  <w:tcW w:w="385" w:type="pct"/>
                  <w:tcBorders>
                    <w:top w:val="single" w:color="auto" w:sz="4" w:space="0"/>
                    <w:left w:val="single" w:color="auto" w:sz="4" w:space="0"/>
                    <w:right w:val="single" w:color="auto" w:sz="4" w:space="0"/>
                  </w:tcBorders>
                  <w:noWrap w:val="0"/>
                  <w:vAlign w:val="center"/>
                </w:tcPr>
                <w:p>
                  <w:pPr>
                    <w:pStyle w:val="19"/>
                    <w:widowControl w:val="0"/>
                    <w:autoSpaceDE w:val="0"/>
                    <w:autoSpaceDN w:val="0"/>
                    <w:adjustRightInd w:val="0"/>
                    <w:spacing w:before="0" w:beforeAutospacing="0" w:after="0" w:afterAutospacing="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0.</w:t>
                  </w:r>
                  <w:r>
                    <w:rPr>
                      <w:rFonts w:hint="default" w:ascii="Times New Roman" w:hAnsi="Times New Roman" w:cs="Times New Roman"/>
                      <w:color w:val="auto"/>
                      <w:sz w:val="21"/>
                      <w:szCs w:val="21"/>
                      <w:lang w:val="en-US" w:eastAsia="zh-CN"/>
                    </w:rPr>
                    <w:t>3</w:t>
                  </w:r>
                </w:p>
              </w:tc>
              <w:tc>
                <w:tcPr>
                  <w:tcW w:w="28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矿物油</w:t>
                  </w:r>
                </w:p>
              </w:tc>
              <w:tc>
                <w:tcPr>
                  <w:tcW w:w="358" w:type="pct"/>
                  <w:tcBorders>
                    <w:top w:val="single" w:color="auto" w:sz="4" w:space="0"/>
                    <w:left w:val="single" w:color="auto" w:sz="4" w:space="0"/>
                    <w:bottom w:val="single" w:color="auto" w:sz="4" w:space="0"/>
                    <w:right w:val="single" w:color="auto" w:sz="4" w:space="0"/>
                  </w:tcBorders>
                  <w:noWrap w:val="0"/>
                  <w:vAlign w:val="center"/>
                </w:tcPr>
                <w:p>
                  <w:pPr>
                    <w:topLinePunct/>
                    <w:adjustRightInd w:val="0"/>
                    <w:snapToGrid w:val="0"/>
                    <w:jc w:val="center"/>
                    <w:rPr>
                      <w:rFonts w:hint="default" w:ascii="Times New Roman" w:hAnsi="Times New Roman" w:cs="Times New Roman"/>
                      <w:snapToGrid w:val="0"/>
                      <w:color w:val="auto"/>
                      <w:kern w:val="0"/>
                      <w:sz w:val="21"/>
                      <w:szCs w:val="21"/>
                    </w:rPr>
                  </w:pPr>
                  <w:r>
                    <w:rPr>
                      <w:rFonts w:hint="default" w:ascii="Times New Roman" w:hAnsi="Times New Roman" w:cs="Times New Roman"/>
                      <w:color w:val="auto"/>
                      <w:kern w:val="0"/>
                      <w:sz w:val="21"/>
                      <w:szCs w:val="21"/>
                    </w:rPr>
                    <w:t>分类桶装暂存</w:t>
                  </w:r>
                </w:p>
              </w:tc>
              <w:tc>
                <w:tcPr>
                  <w:tcW w:w="447" w:type="pct"/>
                  <w:vMerge w:val="continue"/>
                  <w:tcBorders>
                    <w:left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p>
              </w:tc>
              <w:tc>
                <w:tcPr>
                  <w:tcW w:w="352" w:type="pct"/>
                  <w:vMerge w:val="continue"/>
                  <w:tcBorders>
                    <w:left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p>
              </w:tc>
              <w:tc>
                <w:tcPr>
                  <w:tcW w:w="1126" w:type="dxa"/>
                  <w:tcBorders>
                    <w:top w:val="single" w:color="auto" w:sz="4" w:space="0"/>
                    <w:left w:val="single" w:color="auto" w:sz="4" w:space="0"/>
                    <w:right w:val="single" w:color="auto" w:sz="4" w:space="0"/>
                  </w:tcBorders>
                  <w:noWrap w:val="0"/>
                  <w:vAlign w:val="center"/>
                </w:tcPr>
                <w:p>
                  <w:pPr>
                    <w:pStyle w:val="19"/>
                    <w:widowControl w:val="0"/>
                    <w:autoSpaceDE w:val="0"/>
                    <w:autoSpaceDN w:val="0"/>
                    <w:adjustRightInd w:val="0"/>
                    <w:spacing w:before="0" w:beforeAutospacing="0" w:after="0" w:afterAutospacing="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r>
                    <w:rPr>
                      <w:rFonts w:hint="default" w:ascii="Times New Roman" w:hAnsi="Times New Roman" w:cs="Times New Roman"/>
                      <w:color w:val="auto"/>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1" w:hRule="atLeast"/>
                <w:jc w:val="center"/>
              </w:trPr>
              <w:tc>
                <w:tcPr>
                  <w:tcW w:w="236" w:type="pct"/>
                  <w:vMerge w:val="continue"/>
                  <w:tcBorders>
                    <w:left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Cs w:val="21"/>
                    </w:rPr>
                  </w:pPr>
                </w:p>
              </w:tc>
              <w:tc>
                <w:tcPr>
                  <w:tcW w:w="49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废含油抹布及劳保用品</w:t>
                  </w:r>
                </w:p>
              </w:tc>
              <w:tc>
                <w:tcPr>
                  <w:tcW w:w="252" w:type="pct"/>
                  <w:vMerge w:val="continue"/>
                  <w:tcBorders>
                    <w:left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p>
              </w:tc>
              <w:tc>
                <w:tcPr>
                  <w:tcW w:w="431" w:type="pc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固态</w:t>
                  </w:r>
                </w:p>
              </w:tc>
              <w:tc>
                <w:tcPr>
                  <w:tcW w:w="30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HW49</w:t>
                  </w:r>
                </w:p>
              </w:tc>
              <w:tc>
                <w:tcPr>
                  <w:tcW w:w="566" w:type="pct"/>
                  <w:tcBorders>
                    <w:top w:val="single" w:color="auto" w:sz="4" w:space="0"/>
                    <w:left w:val="single" w:color="auto" w:sz="4" w:space="0"/>
                    <w:bottom w:val="single" w:color="auto" w:sz="4" w:space="0"/>
                    <w:right w:val="single" w:color="auto" w:sz="4" w:space="0"/>
                  </w:tcBorders>
                  <w:noWrap w:val="0"/>
                  <w:vAlign w:val="center"/>
                </w:tcPr>
                <w:p>
                  <w:pPr>
                    <w:pStyle w:val="53"/>
                    <w:spacing w:line="240" w:lineRule="auto"/>
                    <w:rPr>
                      <w:rFonts w:hint="default" w:ascii="Times New Roman" w:hAnsi="Times New Roman" w:cs="Times New Roman"/>
                      <w:color w:val="auto"/>
                      <w:sz w:val="21"/>
                    </w:rPr>
                  </w:pPr>
                  <w:r>
                    <w:rPr>
                      <w:rFonts w:hint="default" w:ascii="Times New Roman" w:hAnsi="Times New Roman" w:cs="Times New Roman"/>
                      <w:color w:val="auto"/>
                      <w:sz w:val="21"/>
                    </w:rPr>
                    <w:t>900-041-49</w:t>
                  </w:r>
                </w:p>
              </w:tc>
              <w:tc>
                <w:tcPr>
                  <w:tcW w:w="44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T.I</w:t>
                  </w:r>
                </w:p>
              </w:tc>
              <w:tc>
                <w:tcPr>
                  <w:tcW w:w="385" w:type="pct"/>
                  <w:tcBorders>
                    <w:left w:val="single" w:color="auto" w:sz="4" w:space="0"/>
                    <w:bottom w:val="single" w:color="auto" w:sz="4" w:space="0"/>
                    <w:right w:val="single" w:color="auto" w:sz="4" w:space="0"/>
                  </w:tcBorders>
                  <w:noWrap w:val="0"/>
                  <w:vAlign w:val="center"/>
                </w:tcPr>
                <w:p>
                  <w:pPr>
                    <w:pStyle w:val="19"/>
                    <w:widowControl w:val="0"/>
                    <w:autoSpaceDE w:val="0"/>
                    <w:autoSpaceDN w:val="0"/>
                    <w:adjustRightInd w:val="0"/>
                    <w:spacing w:before="0" w:beforeAutospacing="0" w:after="0" w:afterAutospacing="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0.05</w:t>
                  </w:r>
                </w:p>
              </w:tc>
              <w:tc>
                <w:tcPr>
                  <w:tcW w:w="28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矿物油</w:t>
                  </w:r>
                </w:p>
              </w:tc>
              <w:tc>
                <w:tcPr>
                  <w:tcW w:w="358" w:type="pct"/>
                  <w:tcBorders>
                    <w:top w:val="single" w:color="auto" w:sz="4" w:space="0"/>
                    <w:left w:val="single" w:color="auto" w:sz="4" w:space="0"/>
                    <w:bottom w:val="single" w:color="auto" w:sz="4" w:space="0"/>
                    <w:right w:val="single" w:color="auto" w:sz="4" w:space="0"/>
                  </w:tcBorders>
                  <w:noWrap w:val="0"/>
                  <w:vAlign w:val="center"/>
                </w:tcPr>
                <w:p>
                  <w:pPr>
                    <w:topLinePunct/>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分类桶装暂存</w:t>
                  </w:r>
                </w:p>
              </w:tc>
              <w:tc>
                <w:tcPr>
                  <w:tcW w:w="447" w:type="pct"/>
                  <w:vMerge w:val="continue"/>
                  <w:tcBorders>
                    <w:left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p>
              </w:tc>
              <w:tc>
                <w:tcPr>
                  <w:tcW w:w="352" w:type="pct"/>
                  <w:tcBorders>
                    <w:left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委托</w:t>
                  </w:r>
                </w:p>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处置</w:t>
                  </w:r>
                </w:p>
              </w:tc>
              <w:tc>
                <w:tcPr>
                  <w:tcW w:w="1126" w:type="dxa"/>
                  <w:tcBorders>
                    <w:left w:val="single" w:color="auto" w:sz="4" w:space="0"/>
                    <w:bottom w:val="single" w:color="auto" w:sz="4" w:space="0"/>
                    <w:right w:val="single" w:color="auto" w:sz="4" w:space="0"/>
                  </w:tcBorders>
                  <w:noWrap w:val="0"/>
                  <w:vAlign w:val="center"/>
                </w:tcPr>
                <w:p>
                  <w:pPr>
                    <w:pStyle w:val="19"/>
                    <w:widowControl w:val="0"/>
                    <w:autoSpaceDE w:val="0"/>
                    <w:autoSpaceDN w:val="0"/>
                    <w:adjustRightInd w:val="0"/>
                    <w:spacing w:before="0" w:beforeAutospacing="0" w:after="0" w:afterAutospacing="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0" w:hRule="atLeast"/>
                <w:jc w:val="center"/>
              </w:trPr>
              <w:tc>
                <w:tcPr>
                  <w:tcW w:w="236" w:type="pct"/>
                  <w:vMerge w:val="continue"/>
                  <w:tcBorders>
                    <w:left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Cs w:val="21"/>
                    </w:rPr>
                  </w:pPr>
                </w:p>
              </w:tc>
              <w:tc>
                <w:tcPr>
                  <w:tcW w:w="49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废液压油</w:t>
                  </w:r>
                </w:p>
              </w:tc>
              <w:tc>
                <w:tcPr>
                  <w:tcW w:w="252" w:type="pct"/>
                  <w:vMerge w:val="continue"/>
                  <w:tcBorders>
                    <w:left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p>
              </w:tc>
              <w:tc>
                <w:tcPr>
                  <w:tcW w:w="431" w:type="pc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液态</w:t>
                  </w:r>
                </w:p>
              </w:tc>
              <w:tc>
                <w:tcPr>
                  <w:tcW w:w="300" w:type="pct"/>
                  <w:tcBorders>
                    <w:top w:val="single" w:color="auto" w:sz="4" w:space="0"/>
                    <w:left w:val="single" w:color="auto" w:sz="4" w:space="0"/>
                    <w:bottom w:val="single" w:color="auto" w:sz="4" w:space="0"/>
                    <w:right w:val="single" w:color="auto" w:sz="4" w:space="0"/>
                  </w:tcBorders>
                  <w:noWrap w:val="0"/>
                  <w:vAlign w:val="center"/>
                </w:tcPr>
                <w:p>
                  <w:pPr>
                    <w:pStyle w:val="47"/>
                    <w:adjustRightInd w:val="0"/>
                    <w:snapToGrid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HW0</w:t>
                  </w:r>
                  <w:r>
                    <w:rPr>
                      <w:rFonts w:hint="default" w:ascii="Times New Roman" w:hAnsi="Times New Roman" w:cs="Times New Roman"/>
                      <w:color w:val="auto"/>
                      <w:sz w:val="21"/>
                      <w:szCs w:val="21"/>
                      <w:lang w:eastAsia="zh-CN"/>
                    </w:rPr>
                    <w:t>8</w:t>
                  </w:r>
                </w:p>
              </w:tc>
              <w:tc>
                <w:tcPr>
                  <w:tcW w:w="566" w:type="pct"/>
                  <w:tcBorders>
                    <w:top w:val="single" w:color="auto" w:sz="4" w:space="0"/>
                    <w:left w:val="single" w:color="auto" w:sz="4" w:space="0"/>
                    <w:bottom w:val="single" w:color="auto" w:sz="4" w:space="0"/>
                    <w:right w:val="single" w:color="auto" w:sz="4" w:space="0"/>
                  </w:tcBorders>
                  <w:noWrap w:val="0"/>
                  <w:vAlign w:val="center"/>
                </w:tcPr>
                <w:p>
                  <w:pPr>
                    <w:pStyle w:val="47"/>
                    <w:adjustRightInd w:val="0"/>
                    <w:snapToGrid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900-</w:t>
                  </w:r>
                  <w:r>
                    <w:rPr>
                      <w:rFonts w:hint="default" w:ascii="Times New Roman" w:hAnsi="Times New Roman" w:cs="Times New Roman"/>
                      <w:color w:val="auto"/>
                      <w:sz w:val="21"/>
                      <w:szCs w:val="21"/>
                      <w:lang w:eastAsia="zh-CN"/>
                    </w:rPr>
                    <w:t>218</w:t>
                  </w:r>
                  <w:r>
                    <w:rPr>
                      <w:rFonts w:hint="default" w:ascii="Times New Roman" w:hAnsi="Times New Roman" w:cs="Times New Roman"/>
                      <w:color w:val="auto"/>
                      <w:sz w:val="21"/>
                      <w:szCs w:val="21"/>
                    </w:rPr>
                    <w:t>-0</w:t>
                  </w:r>
                  <w:r>
                    <w:rPr>
                      <w:rFonts w:hint="default" w:ascii="Times New Roman" w:hAnsi="Times New Roman" w:cs="Times New Roman"/>
                      <w:color w:val="auto"/>
                      <w:sz w:val="21"/>
                      <w:szCs w:val="21"/>
                      <w:lang w:eastAsia="zh-CN"/>
                    </w:rPr>
                    <w:t>8</w:t>
                  </w:r>
                </w:p>
              </w:tc>
              <w:tc>
                <w:tcPr>
                  <w:tcW w:w="44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T.I</w:t>
                  </w:r>
                </w:p>
              </w:tc>
              <w:tc>
                <w:tcPr>
                  <w:tcW w:w="385" w:type="pct"/>
                  <w:tcBorders>
                    <w:left w:val="single" w:color="auto" w:sz="4" w:space="0"/>
                    <w:bottom w:val="single" w:color="auto" w:sz="4" w:space="0"/>
                    <w:right w:val="single" w:color="auto" w:sz="4" w:space="0"/>
                  </w:tcBorders>
                  <w:noWrap w:val="0"/>
                  <w:vAlign w:val="center"/>
                </w:tcPr>
                <w:p>
                  <w:pPr>
                    <w:pStyle w:val="19"/>
                    <w:widowControl w:val="0"/>
                    <w:autoSpaceDE w:val="0"/>
                    <w:autoSpaceDN w:val="0"/>
                    <w:adjustRightInd w:val="0"/>
                    <w:spacing w:before="0" w:beforeAutospacing="0" w:after="0" w:afterAutospacing="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0.5</w:t>
                  </w:r>
                </w:p>
              </w:tc>
              <w:tc>
                <w:tcPr>
                  <w:tcW w:w="28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矿物油</w:t>
                  </w:r>
                </w:p>
              </w:tc>
              <w:tc>
                <w:tcPr>
                  <w:tcW w:w="358" w:type="pct"/>
                  <w:tcBorders>
                    <w:top w:val="single" w:color="auto" w:sz="4" w:space="0"/>
                    <w:left w:val="single" w:color="auto" w:sz="4" w:space="0"/>
                    <w:bottom w:val="single" w:color="auto" w:sz="4" w:space="0"/>
                    <w:right w:val="single" w:color="auto" w:sz="4" w:space="0"/>
                  </w:tcBorders>
                  <w:noWrap w:val="0"/>
                  <w:vAlign w:val="center"/>
                </w:tcPr>
                <w:p>
                  <w:pPr>
                    <w:topLinePunct/>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分类桶装暂存</w:t>
                  </w:r>
                </w:p>
              </w:tc>
              <w:tc>
                <w:tcPr>
                  <w:tcW w:w="447" w:type="pct"/>
                  <w:vMerge w:val="continue"/>
                  <w:tcBorders>
                    <w:left w:val="single" w:color="auto" w:sz="4" w:space="0"/>
                    <w:right w:val="single" w:color="auto" w:sz="4" w:space="0"/>
                  </w:tcBorders>
                  <w:noWrap w:val="0"/>
                  <w:vAlign w:val="center"/>
                </w:tcPr>
                <w:p>
                  <w:pPr>
                    <w:jc w:val="center"/>
                    <w:rPr>
                      <w:rFonts w:hint="default" w:ascii="Times New Roman" w:hAnsi="Times New Roman" w:cs="Times New Roman"/>
                      <w:snapToGrid w:val="0"/>
                      <w:color w:val="auto"/>
                      <w:kern w:val="0"/>
                      <w:szCs w:val="21"/>
                    </w:rPr>
                  </w:pPr>
                </w:p>
              </w:tc>
              <w:tc>
                <w:tcPr>
                  <w:tcW w:w="352" w:type="pct"/>
                  <w:tcBorders>
                    <w:left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委托</w:t>
                  </w:r>
                </w:p>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处置</w:t>
                  </w:r>
                </w:p>
              </w:tc>
              <w:tc>
                <w:tcPr>
                  <w:tcW w:w="1126" w:type="dxa"/>
                  <w:tcBorders>
                    <w:left w:val="single" w:color="auto" w:sz="4" w:space="0"/>
                    <w:bottom w:val="single" w:color="auto" w:sz="4" w:space="0"/>
                    <w:right w:val="single" w:color="auto" w:sz="4" w:space="0"/>
                  </w:tcBorders>
                  <w:noWrap w:val="0"/>
                  <w:vAlign w:val="center"/>
                </w:tcPr>
                <w:p>
                  <w:pPr>
                    <w:pStyle w:val="19"/>
                    <w:widowControl w:val="0"/>
                    <w:autoSpaceDE w:val="0"/>
                    <w:autoSpaceDN w:val="0"/>
                    <w:adjustRightInd w:val="0"/>
                    <w:spacing w:before="0" w:beforeAutospacing="0" w:after="0" w:afterAutospacing="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236" w:type="pct"/>
                  <w:vMerge w:val="restart"/>
                  <w:tcBorders>
                    <w:left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废气处理</w:t>
                  </w:r>
                </w:p>
              </w:tc>
              <w:tc>
                <w:tcPr>
                  <w:tcW w:w="49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宋体" w:cs="Times New Roman"/>
                      <w:color w:val="auto"/>
                      <w:szCs w:val="21"/>
                      <w:lang w:val="en-US" w:eastAsia="zh-CN"/>
                    </w:rPr>
                  </w:pPr>
                  <w:r>
                    <w:rPr>
                      <w:rFonts w:hint="default" w:ascii="Times New Roman" w:hAnsi="Times New Roman" w:cs="Times New Roman"/>
                      <w:color w:val="auto"/>
                      <w:szCs w:val="21"/>
                    </w:rPr>
                    <w:t>废</w:t>
                  </w:r>
                  <w:r>
                    <w:rPr>
                      <w:rFonts w:hint="eastAsia" w:cs="Times New Roman"/>
                      <w:color w:val="auto"/>
                      <w:szCs w:val="21"/>
                      <w:lang w:val="en-US" w:eastAsia="zh-CN"/>
                    </w:rPr>
                    <w:t>滤芯</w:t>
                  </w:r>
                </w:p>
              </w:tc>
              <w:tc>
                <w:tcPr>
                  <w:tcW w:w="252" w:type="pct"/>
                  <w:vMerge w:val="continue"/>
                  <w:tcBorders>
                    <w:left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p>
              </w:tc>
              <w:tc>
                <w:tcPr>
                  <w:tcW w:w="431" w:type="pc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固态</w:t>
                  </w:r>
                </w:p>
              </w:tc>
              <w:tc>
                <w:tcPr>
                  <w:tcW w:w="300" w:type="pct"/>
                  <w:tcBorders>
                    <w:top w:val="single" w:color="auto" w:sz="4" w:space="0"/>
                    <w:left w:val="single" w:color="auto" w:sz="4" w:space="0"/>
                    <w:bottom w:val="single" w:color="auto" w:sz="4" w:space="0"/>
                    <w:right w:val="single" w:color="auto" w:sz="4" w:space="0"/>
                  </w:tcBorders>
                  <w:noWrap w:val="0"/>
                  <w:vAlign w:val="center"/>
                </w:tcPr>
                <w:p>
                  <w:pPr>
                    <w:pStyle w:val="47"/>
                    <w:adjustRightInd w:val="0"/>
                    <w:snapToGrid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HW</w:t>
                  </w:r>
                  <w:r>
                    <w:rPr>
                      <w:rFonts w:hint="default" w:ascii="Times New Roman" w:hAnsi="Times New Roman" w:cs="Times New Roman"/>
                      <w:color w:val="auto"/>
                      <w:sz w:val="21"/>
                      <w:szCs w:val="21"/>
                      <w:lang w:eastAsia="zh-CN"/>
                    </w:rPr>
                    <w:t>49</w:t>
                  </w:r>
                </w:p>
              </w:tc>
              <w:tc>
                <w:tcPr>
                  <w:tcW w:w="566" w:type="pct"/>
                  <w:tcBorders>
                    <w:top w:val="single" w:color="auto" w:sz="4" w:space="0"/>
                    <w:left w:val="single" w:color="auto" w:sz="4" w:space="0"/>
                    <w:bottom w:val="single" w:color="auto" w:sz="4" w:space="0"/>
                    <w:right w:val="single" w:color="auto" w:sz="4" w:space="0"/>
                  </w:tcBorders>
                  <w:noWrap w:val="0"/>
                  <w:vAlign w:val="center"/>
                </w:tcPr>
                <w:p>
                  <w:pPr>
                    <w:pStyle w:val="47"/>
                    <w:adjustRightInd w:val="0"/>
                    <w:snapToGrid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900-</w:t>
                  </w:r>
                  <w:r>
                    <w:rPr>
                      <w:rFonts w:hint="default" w:ascii="Times New Roman" w:hAnsi="Times New Roman" w:cs="Times New Roman"/>
                      <w:color w:val="auto"/>
                      <w:sz w:val="21"/>
                      <w:szCs w:val="21"/>
                      <w:lang w:eastAsia="zh-CN"/>
                    </w:rPr>
                    <w:t>039</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eastAsia="zh-CN"/>
                    </w:rPr>
                    <w:t>49</w:t>
                  </w:r>
                </w:p>
              </w:tc>
              <w:tc>
                <w:tcPr>
                  <w:tcW w:w="44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T.I</w:t>
                  </w:r>
                </w:p>
              </w:tc>
              <w:tc>
                <w:tcPr>
                  <w:tcW w:w="385" w:type="pct"/>
                  <w:tcBorders>
                    <w:left w:val="single" w:color="auto" w:sz="4" w:space="0"/>
                    <w:bottom w:val="single" w:color="auto" w:sz="4" w:space="0"/>
                    <w:right w:val="single" w:color="auto" w:sz="4" w:space="0"/>
                  </w:tcBorders>
                  <w:noWrap w:val="0"/>
                  <w:vAlign w:val="center"/>
                </w:tcPr>
                <w:p>
                  <w:pPr>
                    <w:pStyle w:val="19"/>
                    <w:widowControl w:val="0"/>
                    <w:autoSpaceDE w:val="0"/>
                    <w:autoSpaceDN w:val="0"/>
                    <w:adjustRightInd w:val="0"/>
                    <w:spacing w:before="0" w:beforeAutospacing="0" w:after="0" w:afterAutospacing="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1.2</w:t>
                  </w:r>
                </w:p>
              </w:tc>
              <w:tc>
                <w:tcPr>
                  <w:tcW w:w="28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有机物</w:t>
                  </w:r>
                </w:p>
              </w:tc>
              <w:tc>
                <w:tcPr>
                  <w:tcW w:w="358" w:type="pct"/>
                  <w:tcBorders>
                    <w:top w:val="single" w:color="auto" w:sz="4" w:space="0"/>
                    <w:left w:val="single" w:color="auto" w:sz="4" w:space="0"/>
                    <w:bottom w:val="single" w:color="auto" w:sz="4" w:space="0"/>
                    <w:right w:val="single" w:color="auto" w:sz="4" w:space="0"/>
                  </w:tcBorders>
                  <w:noWrap w:val="0"/>
                  <w:vAlign w:val="center"/>
                </w:tcPr>
                <w:p>
                  <w:pPr>
                    <w:topLinePunct/>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分类</w:t>
                  </w:r>
                  <w:r>
                    <w:rPr>
                      <w:rFonts w:hint="default" w:ascii="Times New Roman" w:hAnsi="Times New Roman" w:cs="Times New Roman"/>
                      <w:color w:val="auto"/>
                      <w:kern w:val="0"/>
                      <w:sz w:val="21"/>
                      <w:szCs w:val="21"/>
                      <w:lang w:val="en-US" w:eastAsia="zh-CN"/>
                    </w:rPr>
                    <w:t>袋装</w:t>
                  </w:r>
                  <w:r>
                    <w:rPr>
                      <w:rFonts w:hint="default" w:ascii="Times New Roman" w:hAnsi="Times New Roman" w:cs="Times New Roman"/>
                      <w:color w:val="auto"/>
                      <w:kern w:val="0"/>
                      <w:sz w:val="21"/>
                      <w:szCs w:val="21"/>
                    </w:rPr>
                    <w:t>暂存</w:t>
                  </w:r>
                </w:p>
              </w:tc>
              <w:tc>
                <w:tcPr>
                  <w:tcW w:w="447" w:type="pct"/>
                  <w:vMerge w:val="continue"/>
                  <w:tcBorders>
                    <w:left w:val="single" w:color="auto" w:sz="4" w:space="0"/>
                    <w:right w:val="single" w:color="auto" w:sz="4" w:space="0"/>
                  </w:tcBorders>
                  <w:noWrap w:val="0"/>
                  <w:vAlign w:val="center"/>
                </w:tcPr>
                <w:p>
                  <w:pPr>
                    <w:jc w:val="center"/>
                    <w:rPr>
                      <w:rFonts w:hint="default" w:ascii="Times New Roman" w:hAnsi="Times New Roman" w:cs="Times New Roman"/>
                      <w:snapToGrid w:val="0"/>
                      <w:color w:val="auto"/>
                      <w:kern w:val="0"/>
                      <w:szCs w:val="21"/>
                    </w:rPr>
                  </w:pPr>
                </w:p>
              </w:tc>
              <w:tc>
                <w:tcPr>
                  <w:tcW w:w="352" w:type="pct"/>
                  <w:tcBorders>
                    <w:left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委托</w:t>
                  </w:r>
                </w:p>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处置</w:t>
                  </w:r>
                </w:p>
              </w:tc>
              <w:tc>
                <w:tcPr>
                  <w:tcW w:w="1126" w:type="dxa"/>
                  <w:tcBorders>
                    <w:left w:val="single" w:color="auto" w:sz="4" w:space="0"/>
                    <w:bottom w:val="single" w:color="auto" w:sz="4" w:space="0"/>
                    <w:right w:val="single" w:color="auto" w:sz="4" w:space="0"/>
                  </w:tcBorders>
                  <w:noWrap w:val="0"/>
                  <w:vAlign w:val="center"/>
                </w:tcPr>
                <w:p>
                  <w:pPr>
                    <w:pStyle w:val="19"/>
                    <w:widowControl w:val="0"/>
                    <w:autoSpaceDE w:val="0"/>
                    <w:autoSpaceDN w:val="0"/>
                    <w:adjustRightInd w:val="0"/>
                    <w:spacing w:before="0" w:beforeAutospacing="0" w:after="0" w:afterAutospacing="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9" w:hRule="atLeast"/>
                <w:jc w:val="center"/>
              </w:trPr>
              <w:tc>
                <w:tcPr>
                  <w:tcW w:w="236" w:type="pct"/>
                  <w:vMerge w:val="continue"/>
                  <w:tcBorders>
                    <w:left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Cs w:val="21"/>
                    </w:rPr>
                  </w:pPr>
                </w:p>
              </w:tc>
              <w:tc>
                <w:tcPr>
                  <w:tcW w:w="49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收集油液</w:t>
                  </w:r>
                </w:p>
              </w:tc>
              <w:tc>
                <w:tcPr>
                  <w:tcW w:w="252" w:type="pct"/>
                  <w:vMerge w:val="continue"/>
                  <w:tcBorders>
                    <w:left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p>
              </w:tc>
              <w:tc>
                <w:tcPr>
                  <w:tcW w:w="431" w:type="pct"/>
                  <w:tcBorders>
                    <w:top w:val="single" w:color="auto" w:sz="4" w:space="0"/>
                    <w:left w:val="single" w:color="auto" w:sz="4" w:space="0"/>
                    <w:right w:val="single" w:color="auto" w:sz="4" w:space="0"/>
                  </w:tcBorders>
                  <w:noWrap w:val="0"/>
                  <w:vAlign w:val="center"/>
                </w:tcPr>
                <w:p>
                  <w:pPr>
                    <w:jc w:val="center"/>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液体</w:t>
                  </w:r>
                </w:p>
              </w:tc>
              <w:tc>
                <w:tcPr>
                  <w:tcW w:w="30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1"/>
                      <w:szCs w:val="21"/>
                    </w:rPr>
                  </w:pPr>
                  <w:r>
                    <w:rPr>
                      <w:rFonts w:hint="eastAsia"/>
                      <w:color w:val="auto"/>
                      <w:szCs w:val="21"/>
                    </w:rPr>
                    <w:t>HW09</w:t>
                  </w:r>
                </w:p>
              </w:tc>
              <w:tc>
                <w:tcPr>
                  <w:tcW w:w="56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1"/>
                      <w:szCs w:val="21"/>
                    </w:rPr>
                  </w:pPr>
                  <w:r>
                    <w:rPr>
                      <w:rFonts w:hint="eastAsia"/>
                      <w:color w:val="auto"/>
                      <w:szCs w:val="21"/>
                    </w:rPr>
                    <w:t>900-007-09</w:t>
                  </w:r>
                </w:p>
              </w:tc>
              <w:tc>
                <w:tcPr>
                  <w:tcW w:w="44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Cs w:val="21"/>
                    </w:rPr>
                  </w:pPr>
                  <w:r>
                    <w:rPr>
                      <w:rFonts w:hint="eastAsia"/>
                      <w:color w:val="auto"/>
                      <w:szCs w:val="21"/>
                    </w:rPr>
                    <w:t>T</w:t>
                  </w:r>
                </w:p>
              </w:tc>
              <w:tc>
                <w:tcPr>
                  <w:tcW w:w="385" w:type="pct"/>
                  <w:tcBorders>
                    <w:left w:val="single" w:color="auto" w:sz="4" w:space="0"/>
                    <w:bottom w:val="single" w:color="auto" w:sz="4" w:space="0"/>
                    <w:right w:val="single" w:color="auto" w:sz="4" w:space="0"/>
                  </w:tcBorders>
                  <w:noWrap w:val="0"/>
                  <w:vAlign w:val="center"/>
                </w:tcPr>
                <w:p>
                  <w:pPr>
                    <w:pStyle w:val="19"/>
                    <w:widowControl w:val="0"/>
                    <w:autoSpaceDE w:val="0"/>
                    <w:autoSpaceDN w:val="0"/>
                    <w:adjustRightInd w:val="0"/>
                    <w:spacing w:before="0" w:beforeAutospacing="0" w:after="0" w:afterAutospacing="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2.5</w:t>
                  </w:r>
                </w:p>
              </w:tc>
              <w:tc>
                <w:tcPr>
                  <w:tcW w:w="28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有机物</w:t>
                  </w:r>
                </w:p>
              </w:tc>
              <w:tc>
                <w:tcPr>
                  <w:tcW w:w="358" w:type="pct"/>
                  <w:tcBorders>
                    <w:top w:val="single" w:color="auto" w:sz="4" w:space="0"/>
                    <w:left w:val="single" w:color="auto" w:sz="4" w:space="0"/>
                    <w:bottom w:val="single" w:color="auto" w:sz="4" w:space="0"/>
                    <w:right w:val="single" w:color="auto" w:sz="4" w:space="0"/>
                  </w:tcBorders>
                  <w:noWrap w:val="0"/>
                  <w:vAlign w:val="center"/>
                </w:tcPr>
                <w:p>
                  <w:pPr>
                    <w:topLinePunct/>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分类桶装暂存</w:t>
                  </w:r>
                </w:p>
              </w:tc>
              <w:tc>
                <w:tcPr>
                  <w:tcW w:w="447" w:type="pct"/>
                  <w:vMerge w:val="continue"/>
                  <w:tcBorders>
                    <w:left w:val="single" w:color="auto" w:sz="4" w:space="0"/>
                    <w:right w:val="single" w:color="auto" w:sz="4" w:space="0"/>
                  </w:tcBorders>
                  <w:noWrap w:val="0"/>
                  <w:vAlign w:val="center"/>
                </w:tcPr>
                <w:p>
                  <w:pPr>
                    <w:jc w:val="center"/>
                    <w:rPr>
                      <w:rFonts w:hint="default" w:ascii="Times New Roman" w:hAnsi="Times New Roman" w:cs="Times New Roman"/>
                      <w:snapToGrid w:val="0"/>
                      <w:color w:val="auto"/>
                      <w:kern w:val="0"/>
                      <w:szCs w:val="21"/>
                    </w:rPr>
                  </w:pPr>
                </w:p>
              </w:tc>
              <w:tc>
                <w:tcPr>
                  <w:tcW w:w="352" w:type="pct"/>
                  <w:tcBorders>
                    <w:left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p>
              </w:tc>
              <w:tc>
                <w:tcPr>
                  <w:tcW w:w="1126" w:type="dxa"/>
                  <w:tcBorders>
                    <w:left w:val="single" w:color="auto" w:sz="4" w:space="0"/>
                    <w:bottom w:val="single" w:color="auto" w:sz="4" w:space="0"/>
                    <w:right w:val="single" w:color="auto" w:sz="4" w:space="0"/>
                  </w:tcBorders>
                  <w:noWrap w:val="0"/>
                  <w:vAlign w:val="center"/>
                </w:tcPr>
                <w:p>
                  <w:pPr>
                    <w:pStyle w:val="19"/>
                    <w:widowControl w:val="0"/>
                    <w:autoSpaceDE w:val="0"/>
                    <w:autoSpaceDN w:val="0"/>
                    <w:adjustRightInd w:val="0"/>
                    <w:spacing w:before="0" w:beforeAutospacing="0" w:after="0" w:afterAutospacing="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7" w:hRule="atLeast"/>
                <w:jc w:val="center"/>
              </w:trPr>
              <w:tc>
                <w:tcPr>
                  <w:tcW w:w="236" w:type="pct"/>
                  <w:vMerge w:val="continue"/>
                  <w:tcBorders>
                    <w:left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Cs w:val="21"/>
                    </w:rPr>
                  </w:pPr>
                </w:p>
              </w:tc>
              <w:tc>
                <w:tcPr>
                  <w:tcW w:w="49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干式过滤棉</w:t>
                  </w:r>
                </w:p>
              </w:tc>
              <w:tc>
                <w:tcPr>
                  <w:tcW w:w="252" w:type="pct"/>
                  <w:vMerge w:val="continue"/>
                  <w:tcBorders>
                    <w:left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p>
              </w:tc>
              <w:tc>
                <w:tcPr>
                  <w:tcW w:w="431" w:type="pc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固态</w:t>
                  </w:r>
                </w:p>
              </w:tc>
              <w:tc>
                <w:tcPr>
                  <w:tcW w:w="300" w:type="pct"/>
                  <w:tcBorders>
                    <w:top w:val="single" w:color="auto" w:sz="4" w:space="0"/>
                    <w:left w:val="single" w:color="auto" w:sz="4" w:space="0"/>
                    <w:bottom w:val="single" w:color="auto" w:sz="4" w:space="0"/>
                    <w:right w:val="single" w:color="auto" w:sz="4" w:space="0"/>
                  </w:tcBorders>
                  <w:noWrap w:val="0"/>
                  <w:vAlign w:val="center"/>
                </w:tcPr>
                <w:p>
                  <w:pPr>
                    <w:pStyle w:val="47"/>
                    <w:adjustRightInd w:val="0"/>
                    <w:snapToGrid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HW</w:t>
                  </w:r>
                  <w:r>
                    <w:rPr>
                      <w:rFonts w:hint="default" w:ascii="Times New Roman" w:hAnsi="Times New Roman" w:cs="Times New Roman"/>
                      <w:color w:val="auto"/>
                      <w:sz w:val="21"/>
                      <w:szCs w:val="21"/>
                      <w:lang w:eastAsia="zh-CN"/>
                    </w:rPr>
                    <w:t>49</w:t>
                  </w:r>
                </w:p>
              </w:tc>
              <w:tc>
                <w:tcPr>
                  <w:tcW w:w="566" w:type="pct"/>
                  <w:tcBorders>
                    <w:top w:val="single" w:color="auto" w:sz="4" w:space="0"/>
                    <w:left w:val="single" w:color="auto" w:sz="4" w:space="0"/>
                    <w:bottom w:val="single" w:color="auto" w:sz="4" w:space="0"/>
                    <w:right w:val="single" w:color="auto" w:sz="4" w:space="0"/>
                  </w:tcBorders>
                  <w:noWrap w:val="0"/>
                  <w:vAlign w:val="center"/>
                </w:tcPr>
                <w:p>
                  <w:pPr>
                    <w:pStyle w:val="47"/>
                    <w:adjustRightInd w:val="0"/>
                    <w:snapToGrid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900-</w:t>
                  </w:r>
                  <w:r>
                    <w:rPr>
                      <w:rFonts w:hint="default" w:ascii="Times New Roman" w:hAnsi="Times New Roman" w:cs="Times New Roman"/>
                      <w:color w:val="auto"/>
                      <w:sz w:val="21"/>
                      <w:szCs w:val="21"/>
                      <w:lang w:eastAsia="zh-CN"/>
                    </w:rPr>
                    <w:t>041</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eastAsia="zh-CN"/>
                    </w:rPr>
                    <w:t>49</w:t>
                  </w:r>
                </w:p>
              </w:tc>
              <w:tc>
                <w:tcPr>
                  <w:tcW w:w="44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T.In</w:t>
                  </w:r>
                </w:p>
              </w:tc>
              <w:tc>
                <w:tcPr>
                  <w:tcW w:w="385" w:type="pct"/>
                  <w:tcBorders>
                    <w:left w:val="single" w:color="auto" w:sz="4" w:space="0"/>
                    <w:bottom w:val="single" w:color="auto" w:sz="4" w:space="0"/>
                    <w:right w:val="single" w:color="auto" w:sz="4" w:space="0"/>
                  </w:tcBorders>
                  <w:noWrap w:val="0"/>
                  <w:vAlign w:val="center"/>
                </w:tcPr>
                <w:p>
                  <w:pPr>
                    <w:pStyle w:val="19"/>
                    <w:widowControl w:val="0"/>
                    <w:autoSpaceDE w:val="0"/>
                    <w:autoSpaceDN w:val="0"/>
                    <w:adjustRightInd w:val="0"/>
                    <w:spacing w:before="0" w:beforeAutospacing="0" w:after="0" w:afterAutospacing="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0.06</w:t>
                  </w:r>
                </w:p>
              </w:tc>
              <w:tc>
                <w:tcPr>
                  <w:tcW w:w="28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有机物</w:t>
                  </w:r>
                </w:p>
              </w:tc>
              <w:tc>
                <w:tcPr>
                  <w:tcW w:w="358" w:type="pct"/>
                  <w:tcBorders>
                    <w:top w:val="single" w:color="auto" w:sz="4" w:space="0"/>
                    <w:left w:val="single" w:color="auto" w:sz="4" w:space="0"/>
                    <w:bottom w:val="single" w:color="auto" w:sz="4" w:space="0"/>
                    <w:right w:val="single" w:color="auto" w:sz="4" w:space="0"/>
                  </w:tcBorders>
                  <w:noWrap w:val="0"/>
                  <w:vAlign w:val="center"/>
                </w:tcPr>
                <w:p>
                  <w:pPr>
                    <w:topLinePunct/>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分类桶装暂存</w:t>
                  </w:r>
                </w:p>
              </w:tc>
              <w:tc>
                <w:tcPr>
                  <w:tcW w:w="447" w:type="pct"/>
                  <w:vMerge w:val="continue"/>
                  <w:tcBorders>
                    <w:left w:val="single" w:color="auto" w:sz="4" w:space="0"/>
                    <w:right w:val="single" w:color="auto" w:sz="4" w:space="0"/>
                  </w:tcBorders>
                  <w:noWrap w:val="0"/>
                  <w:vAlign w:val="center"/>
                </w:tcPr>
                <w:p>
                  <w:pPr>
                    <w:jc w:val="center"/>
                    <w:rPr>
                      <w:rFonts w:hint="default" w:ascii="Times New Roman" w:hAnsi="Times New Roman" w:cs="Times New Roman"/>
                      <w:snapToGrid w:val="0"/>
                      <w:color w:val="auto"/>
                      <w:kern w:val="0"/>
                      <w:szCs w:val="21"/>
                    </w:rPr>
                  </w:pPr>
                </w:p>
              </w:tc>
              <w:tc>
                <w:tcPr>
                  <w:tcW w:w="352" w:type="pct"/>
                  <w:tcBorders>
                    <w:left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委托处置</w:t>
                  </w:r>
                </w:p>
              </w:tc>
              <w:tc>
                <w:tcPr>
                  <w:tcW w:w="1126" w:type="dxa"/>
                  <w:tcBorders>
                    <w:left w:val="single" w:color="auto" w:sz="4" w:space="0"/>
                    <w:bottom w:val="single" w:color="auto" w:sz="4" w:space="0"/>
                    <w:right w:val="single" w:color="auto" w:sz="4" w:space="0"/>
                  </w:tcBorders>
                  <w:noWrap w:val="0"/>
                  <w:vAlign w:val="center"/>
                </w:tcPr>
                <w:p>
                  <w:pPr>
                    <w:pStyle w:val="19"/>
                    <w:widowControl w:val="0"/>
                    <w:autoSpaceDE w:val="0"/>
                    <w:autoSpaceDN w:val="0"/>
                    <w:adjustRightInd w:val="0"/>
                    <w:spacing w:before="0" w:beforeAutospacing="0" w:after="0" w:afterAutospacing="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1" w:hRule="atLeast"/>
                <w:jc w:val="center"/>
              </w:trPr>
              <w:tc>
                <w:tcPr>
                  <w:tcW w:w="236" w:type="pct"/>
                  <w:tcBorders>
                    <w:left w:val="single" w:color="auto" w:sz="4" w:space="0"/>
                    <w:right w:val="single" w:color="auto" w:sz="4" w:space="0"/>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熔化、保温</w:t>
                  </w:r>
                </w:p>
              </w:tc>
              <w:tc>
                <w:tcPr>
                  <w:tcW w:w="49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rPr>
                    <w:t>废</w:t>
                  </w:r>
                  <w:r>
                    <w:rPr>
                      <w:rFonts w:hint="default" w:ascii="Times New Roman" w:hAnsi="Times New Roman" w:cs="Times New Roman"/>
                      <w:color w:val="auto"/>
                      <w:szCs w:val="21"/>
                      <w:lang w:val="en-US" w:eastAsia="zh-CN"/>
                    </w:rPr>
                    <w:t>铝灰</w:t>
                  </w:r>
                  <w:r>
                    <w:rPr>
                      <w:rFonts w:hint="eastAsia" w:cs="Times New Roman"/>
                      <w:color w:val="auto"/>
                      <w:szCs w:val="21"/>
                      <w:lang w:val="en-US" w:eastAsia="zh-CN"/>
                    </w:rPr>
                    <w:t>渣</w:t>
                  </w:r>
                </w:p>
              </w:tc>
              <w:tc>
                <w:tcPr>
                  <w:tcW w:w="252" w:type="pct"/>
                  <w:vMerge w:val="continue"/>
                  <w:tcBorders>
                    <w:left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Cs w:val="21"/>
                    </w:rPr>
                  </w:pPr>
                </w:p>
              </w:tc>
              <w:tc>
                <w:tcPr>
                  <w:tcW w:w="431" w:type="pct"/>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液体</w:t>
                  </w:r>
                </w:p>
              </w:tc>
              <w:tc>
                <w:tcPr>
                  <w:tcW w:w="30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 w:val="21"/>
                      <w:szCs w:val="21"/>
                      <w:lang w:val="en-US" w:eastAsia="zh-CN"/>
                    </w:rPr>
                    <w:t>HW48</w:t>
                  </w:r>
                </w:p>
              </w:tc>
              <w:tc>
                <w:tcPr>
                  <w:tcW w:w="566" w:type="pct"/>
                  <w:tcBorders>
                    <w:top w:val="single" w:color="auto" w:sz="4" w:space="0"/>
                    <w:left w:val="single" w:color="auto" w:sz="4" w:space="0"/>
                    <w:bottom w:val="single" w:color="auto" w:sz="4" w:space="0"/>
                    <w:right w:val="single" w:color="auto" w:sz="4" w:space="0"/>
                  </w:tcBorders>
                  <w:noWrap w:val="0"/>
                  <w:vAlign w:val="center"/>
                </w:tcPr>
                <w:p>
                  <w:pPr>
                    <w:pStyle w:val="53"/>
                    <w:spacing w:line="240" w:lineRule="auto"/>
                    <w:jc w:val="center"/>
                    <w:rPr>
                      <w:rFonts w:hint="default" w:ascii="Times New Roman" w:hAnsi="Times New Roman" w:cs="Times New Roman"/>
                      <w:color w:val="auto"/>
                      <w:sz w:val="21"/>
                    </w:rPr>
                  </w:pPr>
                  <w:r>
                    <w:rPr>
                      <w:rFonts w:hint="default" w:ascii="Times New Roman" w:hAnsi="Times New Roman" w:cs="Times New Roman"/>
                      <w:color w:val="auto"/>
                      <w:sz w:val="21"/>
                      <w:szCs w:val="21"/>
                      <w:lang w:val="en-US" w:eastAsia="zh-CN"/>
                    </w:rPr>
                    <w:t>321-026-48</w:t>
                  </w:r>
                </w:p>
              </w:tc>
              <w:tc>
                <w:tcPr>
                  <w:tcW w:w="44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 w:val="21"/>
                      <w:szCs w:val="21"/>
                      <w:lang w:val="en-US" w:eastAsia="zh-CN"/>
                    </w:rPr>
                    <w:t>T</w:t>
                  </w:r>
                </w:p>
              </w:tc>
              <w:tc>
                <w:tcPr>
                  <w:tcW w:w="385" w:type="pct"/>
                  <w:tcBorders>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42.058</w:t>
                  </w:r>
                </w:p>
              </w:tc>
              <w:tc>
                <w:tcPr>
                  <w:tcW w:w="28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铝灰</w:t>
                  </w:r>
                </w:p>
              </w:tc>
              <w:tc>
                <w:tcPr>
                  <w:tcW w:w="358" w:type="pct"/>
                  <w:tcBorders>
                    <w:top w:val="single" w:color="auto" w:sz="4" w:space="0"/>
                    <w:left w:val="single" w:color="auto" w:sz="4" w:space="0"/>
                    <w:bottom w:val="single" w:color="auto" w:sz="4" w:space="0"/>
                    <w:right w:val="single" w:color="auto" w:sz="4" w:space="0"/>
                  </w:tcBorders>
                  <w:noWrap w:val="0"/>
                  <w:vAlign w:val="center"/>
                </w:tcPr>
                <w:p>
                  <w:pPr>
                    <w:topLinePunct/>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分类桶装暂存</w:t>
                  </w:r>
                </w:p>
              </w:tc>
              <w:tc>
                <w:tcPr>
                  <w:tcW w:w="447" w:type="pct"/>
                  <w:vMerge w:val="continue"/>
                  <w:tcBorders>
                    <w:left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snapToGrid w:val="0"/>
                      <w:color w:val="auto"/>
                      <w:kern w:val="0"/>
                      <w:szCs w:val="21"/>
                    </w:rPr>
                  </w:pPr>
                </w:p>
              </w:tc>
              <w:tc>
                <w:tcPr>
                  <w:tcW w:w="352" w:type="pct"/>
                  <w:tcBorders>
                    <w:left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委托</w:t>
                  </w:r>
                </w:p>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处置</w:t>
                  </w:r>
                </w:p>
              </w:tc>
              <w:tc>
                <w:tcPr>
                  <w:tcW w:w="1126" w:type="dxa"/>
                  <w:tcBorders>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Cs w:val="21"/>
                    </w:rPr>
                  </w:pPr>
                  <w:r>
                    <w:rPr>
                      <w:rFonts w:hint="eastAsia" w:cs="Times New Roman"/>
                      <w:color w:val="auto"/>
                      <w:szCs w:val="21"/>
                      <w:lang w:val="en-US" w:eastAsia="zh-CN"/>
                    </w:rPr>
                    <w:t>42.058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97" w:hRule="atLeast"/>
                <w:jc w:val="center"/>
              </w:trPr>
              <w:tc>
                <w:tcPr>
                  <w:tcW w:w="236" w:type="pct"/>
                  <w:tcBorders>
                    <w:left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机加</w:t>
                  </w:r>
                </w:p>
              </w:tc>
              <w:tc>
                <w:tcPr>
                  <w:tcW w:w="49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含油金属屑</w:t>
                  </w:r>
                </w:p>
              </w:tc>
              <w:tc>
                <w:tcPr>
                  <w:tcW w:w="252" w:type="pct"/>
                  <w:vMerge w:val="continue"/>
                  <w:tcBorders>
                    <w:left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Cs w:val="21"/>
                    </w:rPr>
                  </w:pPr>
                </w:p>
              </w:tc>
              <w:tc>
                <w:tcPr>
                  <w:tcW w:w="431" w:type="pct"/>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固体</w:t>
                  </w:r>
                </w:p>
              </w:tc>
              <w:tc>
                <w:tcPr>
                  <w:tcW w:w="30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HW09</w:t>
                  </w:r>
                </w:p>
              </w:tc>
              <w:tc>
                <w:tcPr>
                  <w:tcW w:w="566" w:type="pct"/>
                  <w:tcBorders>
                    <w:top w:val="single" w:color="auto" w:sz="4" w:space="0"/>
                    <w:left w:val="single" w:color="auto" w:sz="4" w:space="0"/>
                    <w:bottom w:val="single" w:color="auto" w:sz="4" w:space="0"/>
                    <w:right w:val="single" w:color="auto" w:sz="4" w:space="0"/>
                  </w:tcBorders>
                  <w:noWrap w:val="0"/>
                  <w:vAlign w:val="center"/>
                </w:tcPr>
                <w:p>
                  <w:pPr>
                    <w:pStyle w:val="53"/>
                    <w:spacing w:line="240" w:lineRule="auto"/>
                    <w:rPr>
                      <w:rFonts w:hint="default" w:ascii="Times New Roman" w:hAnsi="Times New Roman" w:cs="Times New Roman"/>
                      <w:color w:val="auto"/>
                      <w:sz w:val="21"/>
                    </w:rPr>
                  </w:pPr>
                  <w:r>
                    <w:rPr>
                      <w:rFonts w:hint="default" w:ascii="Times New Roman" w:hAnsi="Times New Roman" w:cs="Times New Roman"/>
                      <w:color w:val="auto"/>
                      <w:sz w:val="21"/>
                    </w:rPr>
                    <w:t>900-006-09</w:t>
                  </w:r>
                </w:p>
              </w:tc>
              <w:tc>
                <w:tcPr>
                  <w:tcW w:w="44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T</w:t>
                  </w:r>
                </w:p>
              </w:tc>
              <w:tc>
                <w:tcPr>
                  <w:tcW w:w="385" w:type="pct"/>
                  <w:tcBorders>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49.1</w:t>
                  </w:r>
                </w:p>
              </w:tc>
              <w:tc>
                <w:tcPr>
                  <w:tcW w:w="28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矿物油</w:t>
                  </w:r>
                </w:p>
              </w:tc>
              <w:tc>
                <w:tcPr>
                  <w:tcW w:w="358" w:type="pct"/>
                  <w:tcBorders>
                    <w:top w:val="single" w:color="auto" w:sz="4" w:space="0"/>
                    <w:left w:val="single" w:color="auto" w:sz="4" w:space="0"/>
                    <w:bottom w:val="single" w:color="auto" w:sz="4" w:space="0"/>
                    <w:right w:val="single" w:color="auto" w:sz="4" w:space="0"/>
                  </w:tcBorders>
                  <w:noWrap w:val="0"/>
                  <w:vAlign w:val="center"/>
                </w:tcPr>
                <w:p>
                  <w:pPr>
                    <w:topLinePunct/>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分类桶装暂存</w:t>
                  </w:r>
                </w:p>
              </w:tc>
              <w:tc>
                <w:tcPr>
                  <w:tcW w:w="447" w:type="pct"/>
                  <w:tcBorders>
                    <w:left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snapToGrid w:val="0"/>
                      <w:color w:val="auto"/>
                      <w:kern w:val="0"/>
                      <w:szCs w:val="21"/>
                    </w:rPr>
                  </w:pPr>
                  <w:r>
                    <w:rPr>
                      <w:rFonts w:hint="default" w:ascii="Times New Roman" w:hAnsi="Times New Roman" w:cs="Times New Roman"/>
                      <w:color w:val="auto"/>
                      <w:szCs w:val="21"/>
                    </w:rPr>
                    <w:t>经过滤除油后交金属冶炼公司回用</w:t>
                  </w:r>
                </w:p>
              </w:tc>
              <w:tc>
                <w:tcPr>
                  <w:tcW w:w="352" w:type="pct"/>
                  <w:tcBorders>
                    <w:left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委托处置</w:t>
                  </w:r>
                </w:p>
              </w:tc>
              <w:tc>
                <w:tcPr>
                  <w:tcW w:w="1126" w:type="dxa"/>
                  <w:tcBorders>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Cs w:val="21"/>
                    </w:rPr>
                  </w:pPr>
                  <w:r>
                    <w:rPr>
                      <w:rFonts w:hint="eastAsia" w:cs="Times New Roman"/>
                      <w:color w:val="auto"/>
                      <w:szCs w:val="21"/>
                      <w:lang w:val="en-US" w:eastAsia="zh-CN"/>
                    </w:rPr>
                    <w:t>49.1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236" w:type="pct"/>
                  <w:tcBorders>
                    <w:left w:val="single" w:color="auto" w:sz="4" w:space="0"/>
                    <w:right w:val="single" w:color="auto" w:sz="4" w:space="0"/>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熔化废气处理</w:t>
                  </w:r>
                </w:p>
              </w:tc>
              <w:tc>
                <w:tcPr>
                  <w:tcW w:w="49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 xml:space="preserve"> 布袋收尘铝灰</w:t>
                  </w:r>
                </w:p>
              </w:tc>
              <w:tc>
                <w:tcPr>
                  <w:tcW w:w="252" w:type="pct"/>
                  <w:vMerge w:val="restart"/>
                  <w:tcBorders>
                    <w:left w:val="single" w:color="auto" w:sz="4" w:space="0"/>
                    <w:right w:val="single" w:color="auto" w:sz="4" w:space="0"/>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危险废物</w:t>
                  </w:r>
                </w:p>
              </w:tc>
              <w:tc>
                <w:tcPr>
                  <w:tcW w:w="431" w:type="pct"/>
                  <w:tcBorders>
                    <w:top w:val="single" w:color="auto" w:sz="4" w:space="0"/>
                    <w:left w:val="single" w:color="auto" w:sz="4" w:space="0"/>
                    <w:right w:val="single" w:color="auto" w:sz="4" w:space="0"/>
                  </w:tcBorders>
                  <w:shd w:val="clear" w:color="auto" w:fill="auto"/>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固体</w:t>
                  </w:r>
                </w:p>
              </w:tc>
              <w:tc>
                <w:tcPr>
                  <w:tcW w:w="30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HW</w:t>
                  </w:r>
                  <w:r>
                    <w:rPr>
                      <w:rFonts w:hint="default" w:ascii="Times New Roman" w:hAnsi="Times New Roman" w:cs="Times New Roman"/>
                      <w:color w:val="auto"/>
                      <w:sz w:val="21"/>
                      <w:szCs w:val="21"/>
                      <w:lang w:val="en-US" w:eastAsia="zh-CN"/>
                    </w:rPr>
                    <w:t>48</w:t>
                  </w:r>
                </w:p>
              </w:tc>
              <w:tc>
                <w:tcPr>
                  <w:tcW w:w="56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53"/>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321</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034</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48</w:t>
                  </w:r>
                </w:p>
              </w:tc>
              <w:tc>
                <w:tcPr>
                  <w:tcW w:w="44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T</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I</w:t>
                  </w:r>
                </w:p>
              </w:tc>
              <w:tc>
                <w:tcPr>
                  <w:tcW w:w="385" w:type="pct"/>
                  <w:tcBorders>
                    <w:left w:val="single" w:color="auto" w:sz="4" w:space="0"/>
                    <w:bottom w:val="single" w:color="auto" w:sz="4" w:space="0"/>
                    <w:right w:val="single" w:color="auto" w:sz="4" w:space="0"/>
                  </w:tcBorders>
                  <w:shd w:val="clear" w:color="auto" w:fill="auto"/>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1.463</w:t>
                  </w:r>
                </w:p>
              </w:tc>
              <w:tc>
                <w:tcPr>
                  <w:tcW w:w="28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铝灰</w:t>
                  </w:r>
                </w:p>
              </w:tc>
              <w:tc>
                <w:tcPr>
                  <w:tcW w:w="35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topLinePunct/>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0"/>
                      <w:sz w:val="21"/>
                      <w:szCs w:val="21"/>
                    </w:rPr>
                    <w:t>分类桶装暂存</w:t>
                  </w:r>
                </w:p>
              </w:tc>
              <w:tc>
                <w:tcPr>
                  <w:tcW w:w="447" w:type="pct"/>
                  <w:vMerge w:val="restart"/>
                  <w:tcBorders>
                    <w:left w:val="single" w:color="auto" w:sz="4" w:space="0"/>
                    <w:right w:val="single" w:color="auto" w:sz="4" w:space="0"/>
                  </w:tcBorders>
                  <w:shd w:val="clear" w:color="auto" w:fill="auto"/>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snapToGrid w:val="0"/>
                      <w:color w:val="auto"/>
                      <w:kern w:val="0"/>
                      <w:szCs w:val="21"/>
                    </w:rPr>
                    <w:t>暂存于危废贮存点，定期交有资质的单位处理</w:t>
                  </w:r>
                </w:p>
              </w:tc>
              <w:tc>
                <w:tcPr>
                  <w:tcW w:w="352" w:type="pct"/>
                  <w:tcBorders>
                    <w:left w:val="single" w:color="auto" w:sz="4" w:space="0"/>
                    <w:right w:val="single" w:color="auto" w:sz="4" w:space="0"/>
                  </w:tcBorders>
                  <w:shd w:val="clear" w:color="auto" w:fill="auto"/>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委托</w:t>
                  </w:r>
                </w:p>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处置</w:t>
                  </w:r>
                </w:p>
              </w:tc>
              <w:tc>
                <w:tcPr>
                  <w:tcW w:w="1126" w:type="dxa"/>
                  <w:tcBorders>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Cs w:val="21"/>
                    </w:rPr>
                  </w:pPr>
                  <w:r>
                    <w:rPr>
                      <w:rFonts w:hint="eastAsia" w:cs="Times New Roman"/>
                      <w:color w:val="auto"/>
                      <w:kern w:val="2"/>
                      <w:sz w:val="21"/>
                      <w:szCs w:val="21"/>
                      <w:lang w:val="en-US" w:eastAsia="zh-CN" w:bidi="ar-SA"/>
                    </w:rPr>
                    <w:t>1.463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6" w:hRule="atLeast"/>
                <w:jc w:val="center"/>
              </w:trPr>
              <w:tc>
                <w:tcPr>
                  <w:tcW w:w="236" w:type="pct"/>
                  <w:vMerge w:val="restart"/>
                  <w:tcBorders>
                    <w:left w:val="single" w:color="auto" w:sz="4" w:space="0"/>
                    <w:right w:val="single" w:color="auto" w:sz="4" w:space="0"/>
                  </w:tcBorders>
                  <w:shd w:val="clear" w:color="auto" w:fill="auto"/>
                  <w:noWrap w:val="0"/>
                  <w:vAlign w:val="center"/>
                </w:tcPr>
                <w:p>
                  <w:pPr>
                    <w:adjustRightInd w:val="0"/>
                    <w:snapToGrid w:val="0"/>
                    <w:jc w:val="center"/>
                    <w:rPr>
                      <w:rFonts w:hint="default" w:ascii="Times New Roman" w:hAnsi="Times New Roman" w:cs="Times New Roman"/>
                      <w:color w:val="auto"/>
                      <w:szCs w:val="21"/>
                      <w:lang w:val="en-US" w:eastAsia="zh-CN"/>
                    </w:rPr>
                  </w:pPr>
                  <w:r>
                    <w:rPr>
                      <w:rFonts w:hint="eastAsia"/>
                      <w:color w:val="auto"/>
                      <w:szCs w:val="21"/>
                    </w:rPr>
                    <w:t>废水处理</w:t>
                  </w:r>
                </w:p>
              </w:tc>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jc w:val="center"/>
                    <w:textAlignment w:val="baseline"/>
                    <w:rPr>
                      <w:rFonts w:hint="default" w:ascii="Times New Roman" w:hAnsi="Times New Roman" w:eastAsia="宋体" w:cs="Times New Roman"/>
                      <w:color w:val="auto"/>
                      <w:kern w:val="0"/>
                      <w:sz w:val="21"/>
                      <w:szCs w:val="21"/>
                      <w:lang w:val="en-US" w:eastAsia="zh-CN" w:bidi="ar-SA"/>
                    </w:rPr>
                  </w:pPr>
                  <w:r>
                    <w:rPr>
                      <w:rFonts w:hint="eastAsia"/>
                      <w:color w:val="auto"/>
                      <w:kern w:val="0"/>
                      <w:szCs w:val="21"/>
                    </w:rPr>
                    <w:t>污水处理站污泥</w:t>
                  </w:r>
                </w:p>
              </w:tc>
              <w:tc>
                <w:tcPr>
                  <w:tcW w:w="252" w:type="pct"/>
                  <w:vMerge w:val="continue"/>
                  <w:tcBorders>
                    <w:left w:val="single" w:color="auto" w:sz="4" w:space="0"/>
                    <w:right w:val="single" w:color="auto" w:sz="4" w:space="0"/>
                  </w:tcBorders>
                  <w:shd w:val="clear" w:color="auto" w:fill="auto"/>
                  <w:noWrap w:val="0"/>
                  <w:vAlign w:val="center"/>
                </w:tcPr>
                <w:p>
                  <w:pPr>
                    <w:jc w:val="center"/>
                    <w:rPr>
                      <w:rFonts w:hint="default" w:ascii="Times New Roman" w:hAnsi="宋体" w:eastAsia="宋体" w:cs="Times New Roman"/>
                      <w:color w:val="auto"/>
                      <w:kern w:val="2"/>
                      <w:sz w:val="21"/>
                      <w:szCs w:val="21"/>
                      <w:lang w:val="en-US" w:eastAsia="zh-CN" w:bidi="ar-SA"/>
                    </w:rPr>
                  </w:pPr>
                </w:p>
              </w:tc>
              <w:tc>
                <w:tcPr>
                  <w:tcW w:w="431" w:type="pct"/>
                  <w:tcBorders>
                    <w:top w:val="single" w:color="auto" w:sz="4" w:space="0"/>
                    <w:left w:val="single" w:color="auto" w:sz="4" w:space="0"/>
                    <w:right w:val="single" w:color="auto" w:sz="4" w:space="0"/>
                  </w:tcBorders>
                  <w:shd w:val="clear" w:color="auto" w:fill="auto"/>
                  <w:noWrap w:val="0"/>
                  <w:vAlign w:val="center"/>
                </w:tcPr>
                <w:p>
                  <w:pPr>
                    <w:adjustRightInd w:val="0"/>
                    <w:snapToGrid w:val="0"/>
                    <w:jc w:val="center"/>
                    <w:textAlignment w:val="baseline"/>
                    <w:rPr>
                      <w:rFonts w:hint="default" w:ascii="Times New Roman" w:hAnsi="宋体" w:eastAsia="宋体" w:cs="Times New Roman"/>
                      <w:color w:val="auto"/>
                      <w:kern w:val="2"/>
                      <w:sz w:val="21"/>
                      <w:szCs w:val="21"/>
                      <w:lang w:val="en-US" w:eastAsia="zh-CN" w:bidi="ar-SA"/>
                    </w:rPr>
                  </w:pPr>
                  <w:r>
                    <w:rPr>
                      <w:rFonts w:hAnsi="宋体"/>
                      <w:color w:val="auto"/>
                      <w:szCs w:val="21"/>
                    </w:rPr>
                    <w:t>固态</w:t>
                  </w:r>
                </w:p>
              </w:tc>
              <w:tc>
                <w:tcPr>
                  <w:tcW w:w="30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jc w:val="center"/>
                    <w:textAlignment w:val="baseline"/>
                    <w:rPr>
                      <w:rFonts w:hint="default" w:ascii="Times New Roman" w:hAnsi="Times New Roman" w:eastAsia="宋体" w:cs="Times New Roman"/>
                      <w:color w:val="auto"/>
                      <w:kern w:val="2"/>
                      <w:sz w:val="21"/>
                      <w:szCs w:val="21"/>
                      <w:lang w:val="en-US" w:eastAsia="zh-CN" w:bidi="ar-SA"/>
                    </w:rPr>
                  </w:pPr>
                  <w:r>
                    <w:rPr>
                      <w:color w:val="auto"/>
                      <w:kern w:val="0"/>
                      <w:szCs w:val="21"/>
                    </w:rPr>
                    <w:t>HW</w:t>
                  </w:r>
                  <w:r>
                    <w:rPr>
                      <w:rFonts w:hint="eastAsia"/>
                      <w:color w:val="auto"/>
                      <w:kern w:val="0"/>
                      <w:szCs w:val="21"/>
                      <w:lang w:val="en-US" w:eastAsia="zh-CN"/>
                    </w:rPr>
                    <w:t>08</w:t>
                  </w:r>
                </w:p>
              </w:tc>
              <w:tc>
                <w:tcPr>
                  <w:tcW w:w="56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jc w:val="center"/>
                    <w:textAlignment w:val="baseline"/>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900-210-08</w:t>
                  </w:r>
                </w:p>
              </w:tc>
              <w:tc>
                <w:tcPr>
                  <w:tcW w:w="44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Times New Roman" w:hAnsi="Times New Roman" w:eastAsia="宋体" w:cs="Times New Roman"/>
                      <w:color w:val="auto"/>
                      <w:kern w:val="2"/>
                      <w:sz w:val="21"/>
                      <w:szCs w:val="21"/>
                      <w:lang w:val="en-US" w:eastAsia="zh-CN" w:bidi="ar-SA"/>
                    </w:rPr>
                  </w:pPr>
                  <w:r>
                    <w:rPr>
                      <w:color w:val="auto"/>
                      <w:szCs w:val="21"/>
                    </w:rPr>
                    <w:t>T</w:t>
                  </w:r>
                  <w:r>
                    <w:rPr>
                      <w:rFonts w:hint="eastAsia"/>
                      <w:color w:val="auto"/>
                      <w:szCs w:val="21"/>
                      <w:lang w:val="en-US" w:eastAsia="zh-CN"/>
                    </w:rPr>
                    <w:t>.I</w:t>
                  </w:r>
                </w:p>
              </w:tc>
              <w:tc>
                <w:tcPr>
                  <w:tcW w:w="385" w:type="pct"/>
                  <w:tcBorders>
                    <w:left w:val="single" w:color="auto" w:sz="4" w:space="0"/>
                    <w:bottom w:val="single" w:color="auto" w:sz="4" w:space="0"/>
                    <w:right w:val="single" w:color="auto" w:sz="4" w:space="0"/>
                  </w:tcBorders>
                  <w:shd w:val="clear" w:color="auto" w:fill="auto"/>
                  <w:noWrap w:val="0"/>
                  <w:vAlign w:val="center"/>
                </w:tcPr>
                <w:p>
                  <w:pPr>
                    <w:topLinePunct/>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1.5</w:t>
                  </w:r>
                </w:p>
              </w:tc>
              <w:tc>
                <w:tcPr>
                  <w:tcW w:w="28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rPr>
                    <w:t>矿物油</w:t>
                  </w:r>
                </w:p>
              </w:tc>
              <w:tc>
                <w:tcPr>
                  <w:tcW w:w="35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topLinePunct/>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0"/>
                      <w:sz w:val="21"/>
                      <w:szCs w:val="21"/>
                    </w:rPr>
                    <w:t>分类桶装暂存</w:t>
                  </w:r>
                </w:p>
              </w:tc>
              <w:tc>
                <w:tcPr>
                  <w:tcW w:w="447" w:type="pct"/>
                  <w:vMerge w:val="continue"/>
                  <w:tcBorders>
                    <w:left w:val="single" w:color="auto" w:sz="4" w:space="0"/>
                    <w:right w:val="single" w:color="auto" w:sz="4" w:space="0"/>
                  </w:tcBorders>
                  <w:shd w:val="clear" w:color="auto" w:fill="auto"/>
                  <w:noWrap w:val="0"/>
                  <w:vAlign w:val="center"/>
                </w:tcPr>
                <w:p>
                  <w:pPr>
                    <w:jc w:val="center"/>
                    <w:rPr>
                      <w:rFonts w:hint="default" w:ascii="Times New Roman" w:hAnsi="Times New Roman" w:eastAsia="宋体" w:cs="Times New Roman"/>
                      <w:snapToGrid w:val="0"/>
                      <w:color w:val="auto"/>
                      <w:kern w:val="0"/>
                      <w:sz w:val="21"/>
                      <w:szCs w:val="21"/>
                      <w:lang w:val="en-US" w:eastAsia="zh-CN" w:bidi="ar-SA"/>
                    </w:rPr>
                  </w:pPr>
                </w:p>
              </w:tc>
              <w:tc>
                <w:tcPr>
                  <w:tcW w:w="352" w:type="pct"/>
                  <w:tcBorders>
                    <w:left w:val="single" w:color="auto" w:sz="4" w:space="0"/>
                    <w:right w:val="single" w:color="auto" w:sz="4" w:space="0"/>
                  </w:tcBorders>
                  <w:shd w:val="clear" w:color="auto" w:fill="auto"/>
                  <w:noWrap w:val="0"/>
                  <w:vAlign w:val="center"/>
                </w:tcPr>
                <w:p>
                  <w:pPr>
                    <w:jc w:val="center"/>
                    <w:rPr>
                      <w:rFonts w:hint="default" w:ascii="Times New Roman" w:hAnsi="Times New Roman" w:eastAsia="宋体" w:cs="Times New Roman"/>
                      <w:color w:val="auto"/>
                      <w:kern w:val="2"/>
                      <w:sz w:val="21"/>
                      <w:szCs w:val="21"/>
                      <w:lang w:val="en-US" w:eastAsia="zh-CN" w:bidi="ar-SA"/>
                    </w:rPr>
                  </w:pPr>
                  <w:r>
                    <w:rPr>
                      <w:color w:val="auto"/>
                      <w:szCs w:val="21"/>
                    </w:rPr>
                    <w:t>委托处置</w:t>
                  </w:r>
                </w:p>
              </w:tc>
              <w:tc>
                <w:tcPr>
                  <w:tcW w:w="1126" w:type="dxa"/>
                  <w:tcBorders>
                    <w:left w:val="single" w:color="auto" w:sz="4" w:space="0"/>
                    <w:bottom w:val="single" w:color="auto" w:sz="4" w:space="0"/>
                    <w:right w:val="single" w:color="auto" w:sz="4" w:space="0"/>
                  </w:tcBorders>
                  <w:shd w:val="clear" w:color="auto" w:fill="auto"/>
                  <w:noWrap w:val="0"/>
                  <w:vAlign w:val="center"/>
                </w:tcPr>
                <w:p>
                  <w:pPr>
                    <w:topLinePunct/>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6" w:type="pct"/>
                  <w:vMerge w:val="continue"/>
                  <w:tcBorders>
                    <w:left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Cs w:val="21"/>
                      <w:lang w:val="en-US" w:eastAsia="zh-CN"/>
                    </w:rPr>
                  </w:pPr>
                </w:p>
              </w:tc>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jc w:val="center"/>
                    <w:textAlignment w:val="baseline"/>
                    <w:rPr>
                      <w:rFonts w:hint="default" w:ascii="Times New Roman" w:hAnsi="Times New Roman" w:eastAsia="宋体" w:cs="Times New Roman"/>
                      <w:color w:val="auto"/>
                      <w:kern w:val="0"/>
                      <w:sz w:val="21"/>
                      <w:szCs w:val="21"/>
                      <w:lang w:val="en-US" w:eastAsia="zh-CN" w:bidi="ar-SA"/>
                    </w:rPr>
                  </w:pPr>
                  <w:r>
                    <w:rPr>
                      <w:rFonts w:hint="eastAsia"/>
                      <w:color w:val="auto"/>
                      <w:kern w:val="0"/>
                      <w:szCs w:val="21"/>
                    </w:rPr>
                    <w:t>隔油池废油</w:t>
                  </w:r>
                </w:p>
              </w:tc>
              <w:tc>
                <w:tcPr>
                  <w:tcW w:w="252" w:type="pct"/>
                  <w:vMerge w:val="continue"/>
                  <w:tcBorders>
                    <w:left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Cs w:val="21"/>
                      <w:lang w:val="en-US" w:eastAsia="zh-CN"/>
                    </w:rPr>
                  </w:pPr>
                </w:p>
              </w:tc>
              <w:tc>
                <w:tcPr>
                  <w:tcW w:w="431" w:type="pct"/>
                  <w:tcBorders>
                    <w:top w:val="single" w:color="auto" w:sz="4" w:space="0"/>
                    <w:left w:val="single" w:color="auto" w:sz="4" w:space="0"/>
                    <w:right w:val="single" w:color="auto" w:sz="4" w:space="0"/>
                  </w:tcBorders>
                  <w:shd w:val="clear" w:color="auto" w:fill="auto"/>
                  <w:noWrap w:val="0"/>
                  <w:vAlign w:val="center"/>
                </w:tcPr>
                <w:p>
                  <w:pPr>
                    <w:adjustRightInd w:val="0"/>
                    <w:snapToGrid w:val="0"/>
                    <w:jc w:val="center"/>
                    <w:textAlignment w:val="baseline"/>
                    <w:rPr>
                      <w:rFonts w:hint="default" w:ascii="Times New Roman" w:hAnsi="宋体" w:eastAsia="宋体" w:cs="Times New Roman"/>
                      <w:color w:val="auto"/>
                      <w:kern w:val="2"/>
                      <w:sz w:val="21"/>
                      <w:szCs w:val="21"/>
                      <w:lang w:val="en-US" w:eastAsia="zh-CN" w:bidi="ar-SA"/>
                    </w:rPr>
                  </w:pPr>
                  <w:r>
                    <w:rPr>
                      <w:rFonts w:hint="eastAsia" w:hAnsi="宋体"/>
                      <w:color w:val="auto"/>
                      <w:szCs w:val="21"/>
                    </w:rPr>
                    <w:t>液体</w:t>
                  </w:r>
                </w:p>
              </w:tc>
              <w:tc>
                <w:tcPr>
                  <w:tcW w:w="30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topLinePunct/>
                    <w:adjustRightInd w:val="0"/>
                    <w:snapToGrid w:val="0"/>
                    <w:jc w:val="center"/>
                    <w:rPr>
                      <w:rFonts w:hint="default" w:ascii="Times New Roman" w:hAnsi="Times New Roman" w:eastAsia="宋体" w:cs="Times New Roman"/>
                      <w:color w:val="auto"/>
                      <w:kern w:val="2"/>
                      <w:sz w:val="21"/>
                      <w:szCs w:val="21"/>
                      <w:lang w:val="en-US" w:eastAsia="zh-CN" w:bidi="ar-SA"/>
                    </w:rPr>
                  </w:pPr>
                  <w:r>
                    <w:rPr>
                      <w:color w:val="auto"/>
                      <w:szCs w:val="21"/>
                    </w:rPr>
                    <w:t>HW</w:t>
                  </w:r>
                  <w:r>
                    <w:rPr>
                      <w:rFonts w:hint="eastAsia"/>
                      <w:color w:val="auto"/>
                      <w:szCs w:val="21"/>
                    </w:rPr>
                    <w:t>08</w:t>
                  </w:r>
                </w:p>
              </w:tc>
              <w:tc>
                <w:tcPr>
                  <w:tcW w:w="56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topLinePunct/>
                    <w:adjustRightInd w:val="0"/>
                    <w:snapToGrid w:val="0"/>
                    <w:jc w:val="center"/>
                    <w:rPr>
                      <w:rFonts w:hint="default" w:ascii="Times New Roman" w:hAnsi="Times New Roman" w:eastAsia="宋体" w:cs="Times New Roman"/>
                      <w:color w:val="auto"/>
                      <w:kern w:val="2"/>
                      <w:sz w:val="21"/>
                      <w:szCs w:val="21"/>
                      <w:lang w:val="en-US" w:eastAsia="zh-CN" w:bidi="ar-SA"/>
                    </w:rPr>
                  </w:pPr>
                  <w:r>
                    <w:rPr>
                      <w:color w:val="auto"/>
                      <w:szCs w:val="21"/>
                    </w:rPr>
                    <w:t>900-</w:t>
                  </w:r>
                  <w:r>
                    <w:rPr>
                      <w:rFonts w:hint="eastAsia"/>
                      <w:color w:val="auto"/>
                      <w:szCs w:val="21"/>
                    </w:rPr>
                    <w:t>210</w:t>
                  </w:r>
                  <w:r>
                    <w:rPr>
                      <w:color w:val="auto"/>
                      <w:szCs w:val="21"/>
                    </w:rPr>
                    <w:t>-</w:t>
                  </w:r>
                  <w:r>
                    <w:rPr>
                      <w:rFonts w:hint="eastAsia"/>
                      <w:color w:val="auto"/>
                      <w:szCs w:val="21"/>
                    </w:rPr>
                    <w:t>08</w:t>
                  </w:r>
                </w:p>
              </w:tc>
              <w:tc>
                <w:tcPr>
                  <w:tcW w:w="44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Times New Roman" w:hAnsi="Times New Roman" w:eastAsia="宋体" w:cs="Times New Roman"/>
                      <w:color w:val="auto"/>
                      <w:kern w:val="2"/>
                      <w:sz w:val="21"/>
                      <w:szCs w:val="21"/>
                      <w:lang w:val="en-US" w:eastAsia="zh-CN" w:bidi="ar-SA"/>
                    </w:rPr>
                  </w:pPr>
                  <w:r>
                    <w:rPr>
                      <w:color w:val="auto"/>
                      <w:szCs w:val="21"/>
                    </w:rPr>
                    <w:t>T</w:t>
                  </w:r>
                  <w:r>
                    <w:rPr>
                      <w:rFonts w:hint="eastAsia"/>
                      <w:color w:val="auto"/>
                      <w:szCs w:val="21"/>
                    </w:rPr>
                    <w:t>.</w:t>
                  </w:r>
                  <w:r>
                    <w:rPr>
                      <w:color w:val="auto"/>
                      <w:szCs w:val="21"/>
                    </w:rPr>
                    <w:t>I</w:t>
                  </w:r>
                </w:p>
              </w:tc>
              <w:tc>
                <w:tcPr>
                  <w:tcW w:w="385" w:type="pct"/>
                  <w:tcBorders>
                    <w:left w:val="single" w:color="auto" w:sz="4" w:space="0"/>
                    <w:bottom w:val="single" w:color="auto" w:sz="4" w:space="0"/>
                    <w:right w:val="single" w:color="auto" w:sz="4" w:space="0"/>
                  </w:tcBorders>
                  <w:shd w:val="clear" w:color="auto" w:fill="auto"/>
                  <w:noWrap w:val="0"/>
                  <w:vAlign w:val="center"/>
                </w:tcPr>
                <w:p>
                  <w:pPr>
                    <w:topLinePunct/>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0.15</w:t>
                  </w:r>
                </w:p>
              </w:tc>
              <w:tc>
                <w:tcPr>
                  <w:tcW w:w="28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rPr>
                    <w:t>矿物油</w:t>
                  </w:r>
                </w:p>
              </w:tc>
              <w:tc>
                <w:tcPr>
                  <w:tcW w:w="35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topLinePunct/>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0"/>
                      <w:sz w:val="21"/>
                      <w:szCs w:val="21"/>
                    </w:rPr>
                    <w:t>分类桶装暂存</w:t>
                  </w:r>
                </w:p>
              </w:tc>
              <w:tc>
                <w:tcPr>
                  <w:tcW w:w="447" w:type="pct"/>
                  <w:vMerge w:val="continue"/>
                  <w:tcBorders>
                    <w:left w:val="single" w:color="auto" w:sz="4" w:space="0"/>
                    <w:right w:val="single" w:color="auto" w:sz="4" w:space="0"/>
                  </w:tcBorders>
                  <w:shd w:val="clear" w:color="auto" w:fill="auto"/>
                  <w:noWrap w:val="0"/>
                  <w:vAlign w:val="center"/>
                </w:tcPr>
                <w:p>
                  <w:pPr>
                    <w:adjustRightInd w:val="0"/>
                    <w:snapToGrid w:val="0"/>
                    <w:jc w:val="center"/>
                    <w:rPr>
                      <w:rFonts w:hint="default" w:ascii="Times New Roman" w:hAnsi="Times New Roman" w:cs="Times New Roman"/>
                      <w:snapToGrid w:val="0"/>
                      <w:color w:val="auto"/>
                      <w:kern w:val="0"/>
                      <w:szCs w:val="21"/>
                    </w:rPr>
                  </w:pPr>
                </w:p>
              </w:tc>
              <w:tc>
                <w:tcPr>
                  <w:tcW w:w="352" w:type="pct"/>
                  <w:tcBorders>
                    <w:left w:val="single" w:color="auto" w:sz="4" w:space="0"/>
                    <w:right w:val="single" w:color="auto" w:sz="4" w:space="0"/>
                  </w:tcBorders>
                  <w:shd w:val="clear" w:color="auto" w:fill="auto"/>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rPr>
                    <w:t>委托处置</w:t>
                  </w:r>
                </w:p>
              </w:tc>
              <w:tc>
                <w:tcPr>
                  <w:tcW w:w="1126" w:type="dxa"/>
                  <w:tcBorders>
                    <w:left w:val="single" w:color="auto" w:sz="4" w:space="0"/>
                    <w:bottom w:val="single" w:color="auto" w:sz="4" w:space="0"/>
                    <w:right w:val="single" w:color="auto" w:sz="4" w:space="0"/>
                  </w:tcBorders>
                  <w:shd w:val="clear" w:color="auto" w:fill="auto"/>
                  <w:noWrap w:val="0"/>
                  <w:vAlign w:val="center"/>
                </w:tcPr>
                <w:p>
                  <w:pPr>
                    <w:topLinePunct/>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kern w:val="0"/>
                      <w:szCs w:val="21"/>
                      <w:lang w:val="en-US" w:eastAsia="zh-CN"/>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4" w:hRule="atLeast"/>
                <w:jc w:val="center"/>
              </w:trPr>
              <w:tc>
                <w:tcPr>
                  <w:tcW w:w="236" w:type="pct"/>
                  <w:tcBorders>
                    <w:left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Cs w:val="21"/>
                      <w:lang w:val="en-US" w:eastAsia="zh-CN"/>
                    </w:rPr>
                  </w:pPr>
                  <w:r>
                    <w:rPr>
                      <w:rFonts w:hint="eastAsia" w:cs="Times New Roman"/>
                      <w:color w:val="auto"/>
                      <w:szCs w:val="21"/>
                      <w:lang w:val="en-US" w:eastAsia="zh-CN"/>
                    </w:rPr>
                    <w:t>机加</w:t>
                  </w:r>
                </w:p>
              </w:tc>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jc w:val="center"/>
                    <w:textAlignment w:val="baseline"/>
                    <w:rPr>
                      <w:rFonts w:hint="default" w:eastAsia="宋体"/>
                      <w:color w:val="auto"/>
                      <w:kern w:val="0"/>
                      <w:szCs w:val="21"/>
                      <w:lang w:val="en-US" w:eastAsia="zh-CN"/>
                    </w:rPr>
                  </w:pPr>
                  <w:r>
                    <w:rPr>
                      <w:rFonts w:hint="eastAsia"/>
                      <w:color w:val="auto"/>
                      <w:kern w:val="0"/>
                      <w:szCs w:val="21"/>
                      <w:lang w:val="en-US" w:eastAsia="zh-CN"/>
                    </w:rPr>
                    <w:t>废切削液</w:t>
                  </w:r>
                </w:p>
              </w:tc>
              <w:tc>
                <w:tcPr>
                  <w:tcW w:w="252" w:type="pct"/>
                  <w:vMerge w:val="continue"/>
                  <w:tcBorders>
                    <w:left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Cs w:val="21"/>
                      <w:lang w:val="en-US" w:eastAsia="zh-CN"/>
                    </w:rPr>
                  </w:pPr>
                </w:p>
              </w:tc>
              <w:tc>
                <w:tcPr>
                  <w:tcW w:w="431" w:type="pct"/>
                  <w:tcBorders>
                    <w:top w:val="single" w:color="auto" w:sz="4" w:space="0"/>
                    <w:left w:val="single" w:color="auto" w:sz="4" w:space="0"/>
                    <w:right w:val="single" w:color="auto" w:sz="4" w:space="0"/>
                  </w:tcBorders>
                  <w:shd w:val="clear" w:color="auto" w:fill="auto"/>
                  <w:noWrap w:val="0"/>
                  <w:vAlign w:val="center"/>
                </w:tcPr>
                <w:p>
                  <w:pPr>
                    <w:adjustRightInd w:val="0"/>
                    <w:snapToGrid w:val="0"/>
                    <w:jc w:val="center"/>
                    <w:textAlignment w:val="baseline"/>
                    <w:rPr>
                      <w:rFonts w:hint="eastAsia" w:hAnsi="宋体" w:eastAsia="宋体"/>
                      <w:color w:val="auto"/>
                      <w:szCs w:val="21"/>
                      <w:lang w:val="en-US" w:eastAsia="zh-CN"/>
                    </w:rPr>
                  </w:pPr>
                  <w:r>
                    <w:rPr>
                      <w:rFonts w:hint="eastAsia" w:hAnsi="宋体"/>
                      <w:color w:val="auto"/>
                      <w:szCs w:val="21"/>
                      <w:lang w:val="en-US" w:eastAsia="zh-CN"/>
                    </w:rPr>
                    <w:t>液体</w:t>
                  </w:r>
                </w:p>
              </w:tc>
              <w:tc>
                <w:tcPr>
                  <w:tcW w:w="30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topLinePunct/>
                    <w:adjustRightInd w:val="0"/>
                    <w:snapToGrid w:val="0"/>
                    <w:jc w:val="center"/>
                    <w:rPr>
                      <w:rFonts w:hint="default" w:eastAsia="宋体"/>
                      <w:color w:val="auto"/>
                      <w:szCs w:val="21"/>
                      <w:lang w:val="en-US" w:eastAsia="zh-CN"/>
                    </w:rPr>
                  </w:pPr>
                  <w:r>
                    <w:rPr>
                      <w:rFonts w:hint="eastAsia"/>
                      <w:color w:val="auto"/>
                      <w:szCs w:val="21"/>
                      <w:lang w:val="en-US" w:eastAsia="zh-CN"/>
                    </w:rPr>
                    <w:t>HW09</w:t>
                  </w:r>
                </w:p>
              </w:tc>
              <w:tc>
                <w:tcPr>
                  <w:tcW w:w="56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topLinePunct/>
                    <w:adjustRightInd w:val="0"/>
                    <w:snapToGrid w:val="0"/>
                    <w:jc w:val="center"/>
                    <w:rPr>
                      <w:rFonts w:hint="default" w:eastAsia="宋体"/>
                      <w:color w:val="auto"/>
                      <w:szCs w:val="21"/>
                      <w:lang w:val="en-US" w:eastAsia="zh-CN"/>
                    </w:rPr>
                  </w:pPr>
                  <w:r>
                    <w:rPr>
                      <w:rFonts w:hint="eastAsia"/>
                      <w:color w:val="auto"/>
                      <w:szCs w:val="21"/>
                      <w:lang w:val="en-US" w:eastAsia="zh-CN"/>
                    </w:rPr>
                    <w:t>900-006-09</w:t>
                  </w:r>
                </w:p>
              </w:tc>
              <w:tc>
                <w:tcPr>
                  <w:tcW w:w="44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eastAsia="宋体"/>
                      <w:color w:val="auto"/>
                      <w:szCs w:val="21"/>
                      <w:lang w:val="en-US" w:eastAsia="zh-CN"/>
                    </w:rPr>
                  </w:pPr>
                  <w:r>
                    <w:rPr>
                      <w:rFonts w:hint="eastAsia"/>
                      <w:color w:val="auto"/>
                      <w:szCs w:val="21"/>
                      <w:lang w:val="en-US" w:eastAsia="zh-CN"/>
                    </w:rPr>
                    <w:t>T</w:t>
                  </w:r>
                </w:p>
              </w:tc>
              <w:tc>
                <w:tcPr>
                  <w:tcW w:w="385" w:type="pct"/>
                  <w:tcBorders>
                    <w:left w:val="single" w:color="auto" w:sz="4" w:space="0"/>
                    <w:bottom w:val="single" w:color="auto" w:sz="4" w:space="0"/>
                    <w:right w:val="single" w:color="auto" w:sz="4" w:space="0"/>
                  </w:tcBorders>
                  <w:shd w:val="clear" w:color="auto" w:fill="auto"/>
                  <w:noWrap w:val="0"/>
                  <w:vAlign w:val="center"/>
                </w:tcPr>
                <w:p>
                  <w:pPr>
                    <w:topLinePunct/>
                    <w:adjustRightInd w:val="0"/>
                    <w:snapToGrid w:val="0"/>
                    <w:jc w:val="center"/>
                    <w:rPr>
                      <w:rFonts w:hint="default"/>
                      <w:color w:val="auto"/>
                      <w:kern w:val="0"/>
                      <w:szCs w:val="21"/>
                      <w:lang w:val="en-US" w:eastAsia="zh-CN"/>
                    </w:rPr>
                  </w:pPr>
                  <w:r>
                    <w:rPr>
                      <w:rFonts w:hint="eastAsia"/>
                      <w:color w:val="auto"/>
                      <w:kern w:val="0"/>
                      <w:szCs w:val="21"/>
                      <w:lang w:val="en-US" w:eastAsia="zh-CN"/>
                    </w:rPr>
                    <w:t>0.1</w:t>
                  </w:r>
                </w:p>
              </w:tc>
              <w:tc>
                <w:tcPr>
                  <w:tcW w:w="28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eastAsia="宋体"/>
                      <w:color w:val="auto"/>
                      <w:sz w:val="21"/>
                      <w:szCs w:val="21"/>
                      <w:lang w:val="en-US" w:eastAsia="zh-CN"/>
                    </w:rPr>
                  </w:pPr>
                  <w:r>
                    <w:rPr>
                      <w:rFonts w:hint="eastAsia"/>
                      <w:color w:val="auto"/>
                      <w:sz w:val="21"/>
                      <w:szCs w:val="21"/>
                      <w:lang w:val="en-US" w:eastAsia="zh-CN"/>
                    </w:rPr>
                    <w:t>切削液</w:t>
                  </w:r>
                </w:p>
              </w:tc>
              <w:tc>
                <w:tcPr>
                  <w:tcW w:w="35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topLinePunct/>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分类桶装暂存</w:t>
                  </w:r>
                </w:p>
              </w:tc>
              <w:tc>
                <w:tcPr>
                  <w:tcW w:w="447" w:type="pct"/>
                  <w:vMerge w:val="continue"/>
                  <w:tcBorders>
                    <w:left w:val="single" w:color="auto" w:sz="4" w:space="0"/>
                    <w:right w:val="single" w:color="auto" w:sz="4" w:space="0"/>
                  </w:tcBorders>
                  <w:shd w:val="clear" w:color="auto" w:fill="auto"/>
                  <w:noWrap w:val="0"/>
                  <w:vAlign w:val="center"/>
                </w:tcPr>
                <w:p>
                  <w:pPr>
                    <w:adjustRightInd w:val="0"/>
                    <w:snapToGrid w:val="0"/>
                    <w:jc w:val="center"/>
                    <w:rPr>
                      <w:rFonts w:hint="default" w:ascii="Times New Roman" w:hAnsi="Times New Roman" w:cs="Times New Roman"/>
                      <w:snapToGrid w:val="0"/>
                      <w:color w:val="auto"/>
                      <w:kern w:val="0"/>
                      <w:szCs w:val="21"/>
                    </w:rPr>
                  </w:pPr>
                </w:p>
              </w:tc>
              <w:tc>
                <w:tcPr>
                  <w:tcW w:w="352" w:type="pct"/>
                  <w:tcBorders>
                    <w:left w:val="single" w:color="auto" w:sz="4" w:space="0"/>
                    <w:right w:val="single" w:color="auto" w:sz="4" w:space="0"/>
                  </w:tcBorders>
                  <w:shd w:val="clear" w:color="auto" w:fill="auto"/>
                  <w:noWrap w:val="0"/>
                  <w:vAlign w:val="center"/>
                </w:tcPr>
                <w:p>
                  <w:pPr>
                    <w:jc w:val="center"/>
                    <w:rPr>
                      <w:rFonts w:hint="default" w:eastAsia="宋体"/>
                      <w:color w:val="auto"/>
                      <w:szCs w:val="21"/>
                      <w:lang w:val="en-US" w:eastAsia="zh-CN"/>
                    </w:rPr>
                  </w:pPr>
                  <w:r>
                    <w:rPr>
                      <w:rFonts w:hint="eastAsia"/>
                      <w:color w:val="auto"/>
                      <w:szCs w:val="21"/>
                      <w:lang w:val="en-US" w:eastAsia="zh-CN"/>
                    </w:rPr>
                    <w:t>委托处置</w:t>
                  </w:r>
                </w:p>
              </w:tc>
              <w:tc>
                <w:tcPr>
                  <w:tcW w:w="1126" w:type="dxa"/>
                  <w:tcBorders>
                    <w:left w:val="single" w:color="auto" w:sz="4" w:space="0"/>
                    <w:bottom w:val="single" w:color="auto" w:sz="4" w:space="0"/>
                    <w:right w:val="single" w:color="auto" w:sz="4" w:space="0"/>
                  </w:tcBorders>
                  <w:shd w:val="clear" w:color="auto" w:fill="auto"/>
                  <w:noWrap w:val="0"/>
                  <w:vAlign w:val="center"/>
                </w:tcPr>
                <w:p>
                  <w:pPr>
                    <w:topLinePunct/>
                    <w:adjustRightInd w:val="0"/>
                    <w:snapToGrid w:val="0"/>
                    <w:jc w:val="center"/>
                    <w:rPr>
                      <w:rFonts w:hint="default"/>
                      <w:color w:val="auto"/>
                      <w:kern w:val="0"/>
                      <w:szCs w:val="21"/>
                      <w:lang w:val="en-US" w:eastAsia="zh-CN"/>
                    </w:rPr>
                  </w:pPr>
                  <w:r>
                    <w:rPr>
                      <w:rFonts w:hint="eastAsia"/>
                      <w:color w:val="auto"/>
                      <w:kern w:val="0"/>
                      <w:szCs w:val="21"/>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7" w:hRule="atLeast"/>
                <w:jc w:val="center"/>
              </w:trPr>
              <w:tc>
                <w:tcPr>
                  <w:tcW w:w="236" w:type="pct"/>
                  <w:tcBorders>
                    <w:left w:val="single" w:color="auto" w:sz="4" w:space="0"/>
                    <w:right w:val="single" w:color="auto" w:sz="4" w:space="0"/>
                  </w:tcBorders>
                  <w:shd w:val="clear" w:color="auto" w:fill="auto"/>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rPr>
                    <w:t>空压机</w:t>
                  </w:r>
                </w:p>
              </w:tc>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color w:val="auto"/>
                      <w:szCs w:val="21"/>
                    </w:rPr>
                    <w:t>废含油</w:t>
                  </w:r>
                  <w:r>
                    <w:rPr>
                      <w:rFonts w:hint="eastAsia"/>
                      <w:color w:val="auto"/>
                      <w:szCs w:val="21"/>
                    </w:rPr>
                    <w:t>冷凝液</w:t>
                  </w:r>
                </w:p>
              </w:tc>
              <w:tc>
                <w:tcPr>
                  <w:tcW w:w="252" w:type="pct"/>
                  <w:vMerge w:val="continue"/>
                  <w:tcBorders>
                    <w:left w:val="single" w:color="auto" w:sz="4" w:space="0"/>
                    <w:right w:val="single" w:color="auto" w:sz="4" w:space="0"/>
                  </w:tcBorders>
                  <w:shd w:val="clear" w:color="auto" w:fill="auto"/>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p>
              </w:tc>
              <w:tc>
                <w:tcPr>
                  <w:tcW w:w="431" w:type="pct"/>
                  <w:tcBorders>
                    <w:top w:val="single" w:color="auto" w:sz="4" w:space="0"/>
                    <w:left w:val="single" w:color="auto" w:sz="4" w:space="0"/>
                    <w:right w:val="single" w:color="auto" w:sz="4" w:space="0"/>
                  </w:tcBorders>
                  <w:shd w:val="clear" w:color="auto" w:fill="auto"/>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液体</w:t>
                  </w:r>
                </w:p>
              </w:tc>
              <w:tc>
                <w:tcPr>
                  <w:tcW w:w="30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jc w:val="center"/>
                    <w:rPr>
                      <w:rFonts w:ascii="Times New Roman" w:hAnsi="Times New Roman" w:eastAsia="宋体" w:cs="Times New Roman"/>
                      <w:color w:val="auto"/>
                      <w:kern w:val="2"/>
                      <w:sz w:val="21"/>
                      <w:szCs w:val="21"/>
                      <w:lang w:val="en-US" w:eastAsia="zh-CN" w:bidi="ar-SA"/>
                    </w:rPr>
                  </w:pPr>
                  <w:r>
                    <w:rPr>
                      <w:rFonts w:hint="eastAsia"/>
                      <w:color w:val="auto"/>
                      <w:szCs w:val="21"/>
                    </w:rPr>
                    <w:t>HW09</w:t>
                  </w:r>
                </w:p>
              </w:tc>
              <w:tc>
                <w:tcPr>
                  <w:tcW w:w="56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jc w:val="center"/>
                    <w:rPr>
                      <w:rFonts w:ascii="Times New Roman" w:hAnsi="Times New Roman" w:eastAsia="宋体" w:cs="Times New Roman"/>
                      <w:color w:val="auto"/>
                      <w:kern w:val="2"/>
                      <w:sz w:val="21"/>
                      <w:szCs w:val="21"/>
                      <w:lang w:val="en-US" w:eastAsia="zh-CN" w:bidi="ar-SA"/>
                    </w:rPr>
                  </w:pPr>
                  <w:r>
                    <w:rPr>
                      <w:rFonts w:hint="eastAsia"/>
                      <w:color w:val="auto"/>
                      <w:szCs w:val="21"/>
                    </w:rPr>
                    <w:t>900-007-09</w:t>
                  </w:r>
                </w:p>
              </w:tc>
              <w:tc>
                <w:tcPr>
                  <w:tcW w:w="44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jc w:val="center"/>
                    <w:rPr>
                      <w:rFonts w:ascii="Times New Roman" w:hAnsi="Times New Roman" w:eastAsia="宋体" w:cs="Times New Roman"/>
                      <w:color w:val="auto"/>
                      <w:kern w:val="2"/>
                      <w:sz w:val="21"/>
                      <w:szCs w:val="21"/>
                      <w:lang w:val="en-US" w:eastAsia="zh-CN" w:bidi="ar-SA"/>
                    </w:rPr>
                  </w:pPr>
                  <w:r>
                    <w:rPr>
                      <w:rFonts w:hint="eastAsia"/>
                      <w:color w:val="auto"/>
                      <w:szCs w:val="21"/>
                    </w:rPr>
                    <w:t>T</w:t>
                  </w:r>
                </w:p>
              </w:tc>
              <w:tc>
                <w:tcPr>
                  <w:tcW w:w="385" w:type="pct"/>
                  <w:tcBorders>
                    <w:left w:val="single" w:color="auto" w:sz="4" w:space="0"/>
                    <w:bottom w:val="single" w:color="auto" w:sz="4" w:space="0"/>
                    <w:right w:val="single" w:color="auto" w:sz="4" w:space="0"/>
                  </w:tcBorders>
                  <w:shd w:val="clear" w:color="auto" w:fill="auto"/>
                  <w:noWrap w:val="0"/>
                  <w:vAlign w:val="center"/>
                </w:tcPr>
                <w:p>
                  <w:pPr>
                    <w:topLinePunct/>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rPr>
                    <w:t>0.0</w:t>
                  </w:r>
                  <w:r>
                    <w:rPr>
                      <w:rFonts w:hint="eastAsia"/>
                      <w:color w:val="auto"/>
                      <w:szCs w:val="21"/>
                      <w:lang w:val="en-US" w:eastAsia="zh-CN"/>
                    </w:rPr>
                    <w:t>05</w:t>
                  </w:r>
                </w:p>
              </w:tc>
              <w:tc>
                <w:tcPr>
                  <w:tcW w:w="28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矿物油</w:t>
                  </w:r>
                </w:p>
              </w:tc>
              <w:tc>
                <w:tcPr>
                  <w:tcW w:w="35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jc w:val="center"/>
                    <w:textAlignment w:val="baseline"/>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0"/>
                      <w:sz w:val="21"/>
                      <w:szCs w:val="21"/>
                    </w:rPr>
                    <w:t>分类桶装暂存</w:t>
                  </w:r>
                </w:p>
              </w:tc>
              <w:tc>
                <w:tcPr>
                  <w:tcW w:w="447" w:type="pct"/>
                  <w:vMerge w:val="continue"/>
                  <w:tcBorders>
                    <w:left w:val="single" w:color="auto" w:sz="4" w:space="0"/>
                    <w:right w:val="single" w:color="auto" w:sz="4" w:space="0"/>
                  </w:tcBorders>
                  <w:shd w:val="clear" w:color="auto" w:fill="auto"/>
                  <w:noWrap w:val="0"/>
                  <w:vAlign w:val="center"/>
                </w:tcPr>
                <w:p>
                  <w:pPr>
                    <w:adjustRightInd w:val="0"/>
                    <w:snapToGrid w:val="0"/>
                    <w:jc w:val="center"/>
                    <w:rPr>
                      <w:rFonts w:hint="default" w:ascii="Times New Roman" w:hAnsi="Times New Roman" w:eastAsia="宋体" w:cs="Times New Roman"/>
                      <w:snapToGrid w:val="0"/>
                      <w:color w:val="auto"/>
                      <w:kern w:val="0"/>
                      <w:sz w:val="21"/>
                      <w:szCs w:val="21"/>
                      <w:lang w:val="en-US" w:eastAsia="zh-CN" w:bidi="ar-SA"/>
                    </w:rPr>
                  </w:pPr>
                </w:p>
              </w:tc>
              <w:tc>
                <w:tcPr>
                  <w:tcW w:w="352" w:type="pct"/>
                  <w:tcBorders>
                    <w:left w:val="single" w:color="auto" w:sz="4" w:space="0"/>
                    <w:right w:val="single" w:color="auto" w:sz="4" w:space="0"/>
                  </w:tcBorders>
                  <w:shd w:val="clear" w:color="auto" w:fill="auto"/>
                  <w:noWrap w:val="0"/>
                  <w:vAlign w:val="center"/>
                </w:tcPr>
                <w:p>
                  <w:pPr>
                    <w:jc w:val="center"/>
                    <w:rPr>
                      <w:color w:val="auto"/>
                      <w:szCs w:val="21"/>
                    </w:rPr>
                  </w:pPr>
                  <w:r>
                    <w:rPr>
                      <w:color w:val="auto"/>
                      <w:szCs w:val="21"/>
                    </w:rPr>
                    <w:t>委托</w:t>
                  </w:r>
                </w:p>
                <w:p>
                  <w:pPr>
                    <w:jc w:val="center"/>
                    <w:rPr>
                      <w:rFonts w:hint="eastAsia" w:ascii="Times New Roman" w:hAnsi="Times New Roman" w:eastAsia="宋体" w:cs="Times New Roman"/>
                      <w:color w:val="auto"/>
                      <w:kern w:val="2"/>
                      <w:sz w:val="21"/>
                      <w:szCs w:val="21"/>
                      <w:lang w:val="en-US" w:eastAsia="zh-CN" w:bidi="ar-SA"/>
                    </w:rPr>
                  </w:pPr>
                  <w:r>
                    <w:rPr>
                      <w:color w:val="auto"/>
                      <w:szCs w:val="21"/>
                    </w:rPr>
                    <w:t>处置</w:t>
                  </w:r>
                </w:p>
              </w:tc>
              <w:tc>
                <w:tcPr>
                  <w:tcW w:w="1126" w:type="dxa"/>
                  <w:tcBorders>
                    <w:left w:val="single" w:color="auto" w:sz="4" w:space="0"/>
                    <w:bottom w:val="single" w:color="auto" w:sz="4" w:space="0"/>
                    <w:right w:val="single" w:color="auto" w:sz="4" w:space="0"/>
                  </w:tcBorders>
                  <w:shd w:val="clear" w:color="auto" w:fill="auto"/>
                  <w:noWrap w:val="0"/>
                  <w:vAlign w:val="center"/>
                </w:tcPr>
                <w:p>
                  <w:pPr>
                    <w:topLinePunct/>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rPr>
                    <w:t>0.0</w:t>
                  </w:r>
                  <w:r>
                    <w:rPr>
                      <w:rFonts w:hint="eastAsia"/>
                      <w:color w:val="auto"/>
                      <w:szCs w:val="21"/>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23"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员工办公</w:t>
                  </w:r>
                </w:p>
              </w:tc>
              <w:tc>
                <w:tcPr>
                  <w:tcW w:w="49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生活垃圾</w:t>
                  </w:r>
                </w:p>
              </w:tc>
              <w:tc>
                <w:tcPr>
                  <w:tcW w:w="25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其他</w:t>
                  </w:r>
                </w:p>
              </w:tc>
              <w:tc>
                <w:tcPr>
                  <w:tcW w:w="43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固态</w:t>
                  </w:r>
                </w:p>
              </w:tc>
              <w:tc>
                <w:tcPr>
                  <w:tcW w:w="30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566"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44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385" w:type="pct"/>
                  <w:tcBorders>
                    <w:top w:val="single" w:color="auto" w:sz="4" w:space="0"/>
                    <w:left w:val="single" w:color="auto" w:sz="4" w:space="0"/>
                    <w:bottom w:val="single" w:color="auto" w:sz="4" w:space="0"/>
                    <w:right w:val="single" w:color="auto" w:sz="4" w:space="0"/>
                  </w:tcBorders>
                  <w:noWrap w:val="0"/>
                  <w:vAlign w:val="center"/>
                </w:tcPr>
                <w:p>
                  <w:pPr>
                    <w:pStyle w:val="19"/>
                    <w:widowControl w:val="0"/>
                    <w:autoSpaceDE w:val="0"/>
                    <w:autoSpaceDN w:val="0"/>
                    <w:adjustRightInd w:val="0"/>
                    <w:spacing w:before="0" w:beforeAutospacing="0" w:after="0" w:afterAutospacing="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1.95</w:t>
                  </w:r>
                </w:p>
              </w:tc>
              <w:tc>
                <w:tcPr>
                  <w:tcW w:w="28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35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桶装暂存</w:t>
                  </w:r>
                </w:p>
              </w:tc>
              <w:tc>
                <w:tcPr>
                  <w:tcW w:w="44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定期交由市政环卫部门清运处理</w:t>
                  </w:r>
                </w:p>
              </w:tc>
              <w:tc>
                <w:tcPr>
                  <w:tcW w:w="35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委托</w:t>
                  </w:r>
                </w:p>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处置</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pStyle w:val="19"/>
                    <w:widowControl w:val="0"/>
                    <w:autoSpaceDE w:val="0"/>
                    <w:autoSpaceDN w:val="0"/>
                    <w:adjustRightInd w:val="0"/>
                    <w:spacing w:before="0" w:beforeAutospacing="0" w:after="0" w:afterAutospacing="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1.95</w:t>
                  </w:r>
                </w:p>
              </w:tc>
            </w:tr>
          </w:tbl>
          <w:p>
            <w:pPr>
              <w:spacing w:line="480" w:lineRule="exact"/>
              <w:ind w:firstLine="482" w:firstLineChars="200"/>
              <w:rPr>
                <w:rFonts w:hint="default" w:ascii="Times New Roman" w:hAnsi="Times New Roman" w:cs="Times New Roman"/>
                <w:b/>
                <w:color w:val="auto"/>
                <w:sz w:val="24"/>
              </w:rPr>
            </w:pPr>
            <w:r>
              <w:rPr>
                <w:rFonts w:hint="default" w:ascii="Times New Roman" w:hAnsi="Times New Roman" w:cs="Times New Roman"/>
                <w:b/>
                <w:color w:val="auto"/>
                <w:sz w:val="24"/>
              </w:rPr>
              <w:t>（1）源强阐述核算</w:t>
            </w:r>
          </w:p>
          <w:p>
            <w:pPr>
              <w:spacing w:line="480" w:lineRule="exact"/>
              <w:ind w:firstLine="480" w:firstLineChars="200"/>
              <w:rPr>
                <w:rFonts w:hint="default" w:ascii="Times New Roman" w:hAnsi="Times New Roman" w:cs="Times New Roman"/>
                <w:bCs/>
                <w:color w:val="auto"/>
                <w:sz w:val="24"/>
              </w:rPr>
            </w:pPr>
            <w:r>
              <w:rPr>
                <w:rFonts w:hint="default" w:ascii="Times New Roman" w:hAnsi="Times New Roman" w:cs="Times New Roman"/>
                <w:color w:val="auto"/>
                <w:sz w:val="24"/>
                <w:lang w:bidi="ar"/>
              </w:rPr>
              <w:fldChar w:fldCharType="begin"/>
            </w:r>
            <w:r>
              <w:rPr>
                <w:rFonts w:hint="default" w:ascii="Times New Roman" w:hAnsi="Times New Roman" w:cs="Times New Roman"/>
                <w:color w:val="auto"/>
                <w:sz w:val="24"/>
                <w:lang w:bidi="ar"/>
              </w:rPr>
              <w:instrText xml:space="preserve"> = 1 \* GB3 </w:instrText>
            </w:r>
            <w:r>
              <w:rPr>
                <w:rFonts w:hint="default" w:ascii="Times New Roman" w:hAnsi="Times New Roman" w:cs="Times New Roman"/>
                <w:color w:val="auto"/>
                <w:sz w:val="24"/>
                <w:lang w:bidi="ar"/>
              </w:rPr>
              <w:fldChar w:fldCharType="separate"/>
            </w:r>
            <w:r>
              <w:rPr>
                <w:rFonts w:hint="default" w:ascii="Times New Roman" w:hAnsi="Times New Roman" w:cs="Times New Roman"/>
                <w:color w:val="auto"/>
                <w:sz w:val="24"/>
                <w:lang w:bidi="ar"/>
              </w:rPr>
              <w:t>①</w:t>
            </w:r>
            <w:r>
              <w:rPr>
                <w:rFonts w:hint="default" w:ascii="Times New Roman" w:hAnsi="Times New Roman" w:cs="Times New Roman"/>
                <w:color w:val="auto"/>
                <w:sz w:val="24"/>
                <w:lang w:bidi="ar"/>
              </w:rPr>
              <w:fldChar w:fldCharType="end"/>
            </w:r>
            <w:r>
              <w:rPr>
                <w:rFonts w:hint="default" w:ascii="Times New Roman" w:hAnsi="Times New Roman" w:cs="Times New Roman"/>
                <w:color w:val="auto"/>
                <w:sz w:val="24"/>
                <w:lang w:bidi="ar"/>
              </w:rPr>
              <w:t>一般工业固废：</w:t>
            </w:r>
            <w:r>
              <w:rPr>
                <w:rFonts w:hint="eastAsia" w:cs="Times New Roman"/>
                <w:color w:val="auto"/>
                <w:sz w:val="24"/>
                <w:lang w:val="en-US" w:eastAsia="zh-CN" w:bidi="ar"/>
              </w:rPr>
              <w:t>去</w:t>
            </w:r>
            <w:r>
              <w:rPr>
                <w:rFonts w:hint="default" w:ascii="Times New Roman" w:hAnsi="Times New Roman" w:cs="Times New Roman"/>
                <w:color w:val="auto"/>
                <w:sz w:val="24"/>
                <w:lang w:val="en-US" w:eastAsia="zh-CN" w:bidi="ar"/>
              </w:rPr>
              <w:t>浇冒口</w:t>
            </w:r>
            <w:r>
              <w:rPr>
                <w:rFonts w:hint="default" w:ascii="Times New Roman" w:hAnsi="Times New Roman" w:cs="Times New Roman"/>
                <w:bCs/>
                <w:color w:val="auto"/>
                <w:sz w:val="24"/>
              </w:rPr>
              <w:t>产生的废</w:t>
            </w:r>
            <w:r>
              <w:rPr>
                <w:rFonts w:hint="default" w:ascii="Times New Roman" w:hAnsi="Times New Roman" w:cs="Times New Roman"/>
                <w:bCs/>
                <w:color w:val="auto"/>
                <w:sz w:val="24"/>
                <w:lang w:val="en-US" w:eastAsia="zh-CN"/>
              </w:rPr>
              <w:t>铝料</w:t>
            </w:r>
            <w:r>
              <w:rPr>
                <w:rFonts w:hint="default" w:ascii="Times New Roman" w:hAnsi="Times New Roman" w:cs="Times New Roman"/>
                <w:bCs/>
                <w:color w:val="auto"/>
                <w:sz w:val="24"/>
              </w:rPr>
              <w:t>，产生量约为</w:t>
            </w:r>
            <w:r>
              <w:rPr>
                <w:rFonts w:hint="default" w:ascii="Times New Roman" w:hAnsi="Times New Roman" w:cs="Times New Roman"/>
                <w:bCs/>
                <w:color w:val="auto"/>
                <w:sz w:val="24"/>
                <w:lang w:val="en-US" w:eastAsia="zh-CN"/>
              </w:rPr>
              <w:t>工件</w:t>
            </w:r>
            <w:r>
              <w:rPr>
                <w:rFonts w:hint="default" w:ascii="Times New Roman" w:hAnsi="Times New Roman" w:cs="Times New Roman"/>
                <w:bCs/>
                <w:color w:val="auto"/>
                <w:sz w:val="24"/>
              </w:rPr>
              <w:t>的</w:t>
            </w:r>
            <w:r>
              <w:rPr>
                <w:rFonts w:hint="default" w:ascii="Times New Roman" w:hAnsi="Times New Roman" w:cs="Times New Roman"/>
                <w:bCs/>
                <w:color w:val="auto"/>
                <w:sz w:val="24"/>
                <w:lang w:val="en-US" w:eastAsia="zh-CN"/>
              </w:rPr>
              <w:t>20</w:t>
            </w:r>
            <w:r>
              <w:rPr>
                <w:rFonts w:hint="default" w:ascii="Times New Roman" w:hAnsi="Times New Roman" w:cs="Times New Roman"/>
                <w:bCs/>
                <w:color w:val="auto"/>
                <w:sz w:val="24"/>
              </w:rPr>
              <w:t>%，</w:t>
            </w:r>
            <w:r>
              <w:rPr>
                <w:rFonts w:hint="default" w:ascii="Times New Roman" w:hAnsi="Times New Roman" w:cs="Times New Roman"/>
                <w:bCs/>
                <w:color w:val="auto"/>
                <w:sz w:val="24"/>
                <w:lang w:val="en-US" w:eastAsia="zh-CN"/>
              </w:rPr>
              <w:t>根据物料平衡</w:t>
            </w:r>
            <w:r>
              <w:rPr>
                <w:rFonts w:hint="default" w:ascii="Times New Roman" w:hAnsi="Times New Roman" w:cs="Times New Roman"/>
                <w:bCs/>
                <w:color w:val="auto"/>
                <w:sz w:val="24"/>
              </w:rPr>
              <w:t>，</w:t>
            </w:r>
            <w:r>
              <w:rPr>
                <w:rFonts w:hint="default" w:ascii="Times New Roman" w:hAnsi="Times New Roman" w:cs="Times New Roman"/>
                <w:bCs/>
                <w:color w:val="auto"/>
                <w:sz w:val="24"/>
                <w:lang w:val="en-US" w:eastAsia="zh-CN"/>
              </w:rPr>
              <w:t>废铝料</w:t>
            </w:r>
            <w:r>
              <w:rPr>
                <w:rFonts w:hint="default" w:ascii="Times New Roman" w:hAnsi="Times New Roman" w:cs="Times New Roman"/>
                <w:bCs/>
                <w:color w:val="auto"/>
                <w:sz w:val="24"/>
              </w:rPr>
              <w:t>为</w:t>
            </w:r>
            <w:r>
              <w:rPr>
                <w:rFonts w:hint="eastAsia" w:cs="Times New Roman"/>
                <w:bCs/>
                <w:color w:val="auto"/>
                <w:sz w:val="24"/>
                <w:lang w:val="en-US" w:eastAsia="zh-CN"/>
              </w:rPr>
              <w:t>410.96</w:t>
            </w:r>
            <w:r>
              <w:rPr>
                <w:rFonts w:hint="default" w:ascii="Times New Roman" w:hAnsi="Times New Roman" w:cs="Times New Roman"/>
                <w:bCs/>
                <w:color w:val="auto"/>
                <w:sz w:val="24"/>
              </w:rPr>
              <w:t>t/a，</w:t>
            </w:r>
            <w:r>
              <w:rPr>
                <w:rFonts w:hint="default" w:ascii="Times New Roman" w:hAnsi="Times New Roman" w:cs="Times New Roman"/>
                <w:bCs/>
                <w:color w:val="auto"/>
                <w:sz w:val="24"/>
                <w:lang w:val="en-US" w:eastAsia="zh-CN"/>
              </w:rPr>
              <w:t>回用于熔化炉</w:t>
            </w:r>
            <w:r>
              <w:rPr>
                <w:rFonts w:hint="default" w:ascii="Times New Roman" w:hAnsi="Times New Roman" w:cs="Times New Roman"/>
                <w:bCs/>
                <w:color w:val="auto"/>
                <w:sz w:val="24"/>
              </w:rPr>
              <w:t>。</w:t>
            </w:r>
            <w:r>
              <w:rPr>
                <w:rFonts w:hint="default" w:ascii="Times New Roman" w:hAnsi="Times New Roman" w:eastAsia="宋体" w:cs="Times New Roman"/>
                <w:bCs/>
                <w:color w:val="auto"/>
                <w:sz w:val="24"/>
                <w:lang w:val="en-US" w:eastAsia="zh-CN"/>
              </w:rPr>
              <w:t>抛丸过程产生废钢丸，约5t/a。</w:t>
            </w:r>
            <w:r>
              <w:rPr>
                <w:rFonts w:hint="default" w:ascii="Times New Roman" w:hAnsi="Times New Roman" w:cs="Times New Roman"/>
                <w:bCs/>
                <w:color w:val="auto"/>
                <w:sz w:val="24"/>
              </w:rPr>
              <w:t>打磨</w:t>
            </w:r>
            <w:r>
              <w:rPr>
                <w:rFonts w:hint="eastAsia" w:cs="Times New Roman"/>
                <w:bCs/>
                <w:color w:val="auto"/>
                <w:sz w:val="24"/>
                <w:lang w:val="en-US" w:eastAsia="zh-CN"/>
              </w:rPr>
              <w:t>和抛丸粉尘布袋除尘</w:t>
            </w:r>
            <w:r>
              <w:rPr>
                <w:rFonts w:hint="default" w:ascii="Times New Roman" w:hAnsi="Times New Roman" w:cs="Times New Roman"/>
                <w:bCs/>
                <w:color w:val="auto"/>
                <w:sz w:val="24"/>
              </w:rPr>
              <w:t>产生的</w:t>
            </w:r>
            <w:r>
              <w:rPr>
                <w:rFonts w:hint="eastAsia" w:cs="Times New Roman"/>
                <w:bCs/>
                <w:color w:val="auto"/>
                <w:sz w:val="24"/>
                <w:lang w:val="en-US" w:eastAsia="zh-CN"/>
              </w:rPr>
              <w:t>布袋收尘</w:t>
            </w:r>
            <w:r>
              <w:rPr>
                <w:rFonts w:hint="default" w:ascii="Times New Roman" w:hAnsi="Times New Roman" w:cs="Times New Roman"/>
                <w:bCs/>
                <w:color w:val="auto"/>
                <w:sz w:val="24"/>
              </w:rPr>
              <w:t>，根据废气章节可知，</w:t>
            </w:r>
            <w:r>
              <w:rPr>
                <w:rFonts w:hint="eastAsia" w:cs="Times New Roman"/>
                <w:bCs/>
                <w:color w:val="auto"/>
                <w:sz w:val="24"/>
                <w:lang w:val="en-US" w:eastAsia="zh-CN"/>
              </w:rPr>
              <w:t>布袋收尘</w:t>
            </w:r>
            <w:r>
              <w:rPr>
                <w:rFonts w:hint="default" w:ascii="Times New Roman" w:hAnsi="Times New Roman" w:cs="Times New Roman"/>
                <w:bCs/>
                <w:color w:val="auto"/>
                <w:sz w:val="24"/>
              </w:rPr>
              <w:t>产生量为</w:t>
            </w:r>
            <w:r>
              <w:rPr>
                <w:rFonts w:hint="eastAsia" w:cs="Times New Roman"/>
                <w:bCs/>
                <w:color w:val="auto"/>
                <w:sz w:val="24"/>
                <w:lang w:val="en-US" w:eastAsia="zh-CN"/>
              </w:rPr>
              <w:t>6.147</w:t>
            </w:r>
            <w:r>
              <w:rPr>
                <w:rFonts w:hint="default" w:ascii="Times New Roman" w:hAnsi="Times New Roman" w:cs="Times New Roman"/>
                <w:bCs/>
                <w:color w:val="auto"/>
                <w:sz w:val="24"/>
              </w:rPr>
              <w:t>t/a。</w:t>
            </w:r>
          </w:p>
          <w:p>
            <w:pPr>
              <w:spacing w:line="480" w:lineRule="exact"/>
              <w:ind w:firstLine="556"/>
              <w:rPr>
                <w:rFonts w:hint="default" w:ascii="Times New Roman" w:hAnsi="Times New Roman" w:cs="Times New Roman"/>
                <w:bCs/>
                <w:color w:val="auto"/>
                <w:sz w:val="24"/>
                <w:lang w:val="en-US"/>
              </w:rPr>
            </w:pPr>
            <w:r>
              <w:rPr>
                <w:rFonts w:hint="default" w:ascii="Times New Roman" w:hAnsi="Times New Roman" w:cs="Times New Roman"/>
                <w:bCs/>
                <w:color w:val="auto"/>
                <w:sz w:val="24"/>
              </w:rPr>
              <w:t>②危险废物：根据业主提供的资料，定期对生产设备进行检修维护，产生废</w:t>
            </w:r>
            <w:r>
              <w:rPr>
                <w:rFonts w:hint="default" w:ascii="Times New Roman" w:hAnsi="Times New Roman" w:cs="Times New Roman"/>
                <w:bCs/>
                <w:color w:val="auto"/>
                <w:sz w:val="24"/>
                <w:lang w:val="en-US" w:eastAsia="zh-CN"/>
              </w:rPr>
              <w:t>机</w:t>
            </w:r>
            <w:r>
              <w:rPr>
                <w:rFonts w:hint="default" w:ascii="Times New Roman" w:hAnsi="Times New Roman" w:cs="Times New Roman"/>
                <w:bCs/>
                <w:color w:val="auto"/>
                <w:sz w:val="24"/>
              </w:rPr>
              <w:t>油和废液压油，废</w:t>
            </w:r>
            <w:r>
              <w:rPr>
                <w:rFonts w:hint="default" w:ascii="Times New Roman" w:hAnsi="Times New Roman" w:cs="Times New Roman"/>
                <w:bCs/>
                <w:color w:val="auto"/>
                <w:sz w:val="24"/>
                <w:lang w:eastAsia="zh-CN"/>
              </w:rPr>
              <w:t>机油</w:t>
            </w:r>
            <w:r>
              <w:rPr>
                <w:rFonts w:hint="default" w:ascii="Times New Roman" w:hAnsi="Times New Roman" w:cs="Times New Roman"/>
                <w:bCs/>
                <w:color w:val="auto"/>
                <w:sz w:val="24"/>
              </w:rPr>
              <w:t>产生量约0.</w:t>
            </w:r>
            <w:r>
              <w:rPr>
                <w:rFonts w:hint="default" w:ascii="Times New Roman" w:hAnsi="Times New Roman" w:cs="Times New Roman"/>
                <w:bCs/>
                <w:color w:val="auto"/>
                <w:sz w:val="24"/>
                <w:lang w:val="en-US" w:eastAsia="zh-CN"/>
              </w:rPr>
              <w:t>3</w:t>
            </w:r>
            <w:r>
              <w:rPr>
                <w:rFonts w:hint="default" w:ascii="Times New Roman" w:hAnsi="Times New Roman" w:cs="Times New Roman"/>
                <w:bCs/>
                <w:color w:val="auto"/>
                <w:sz w:val="24"/>
              </w:rPr>
              <w:t>t/a，液压油产生量为0.5t/a；项目</w:t>
            </w:r>
            <w:r>
              <w:rPr>
                <w:rFonts w:hint="default" w:ascii="Times New Roman" w:hAnsi="Times New Roman" w:cs="Times New Roman"/>
                <w:bCs/>
                <w:color w:val="auto"/>
                <w:sz w:val="24"/>
                <w:lang w:eastAsia="zh-CN"/>
              </w:rPr>
              <w:t>机油</w:t>
            </w:r>
            <w:r>
              <w:rPr>
                <w:rFonts w:hint="default" w:ascii="Times New Roman" w:hAnsi="Times New Roman" w:cs="Times New Roman"/>
                <w:bCs/>
                <w:color w:val="auto"/>
                <w:sz w:val="24"/>
              </w:rPr>
              <w:t>、切削液、液压油定期更换使用后的空桶为废油桶，则废油桶产生量约为</w:t>
            </w:r>
            <w:r>
              <w:rPr>
                <w:rFonts w:hint="default" w:ascii="Times New Roman" w:hAnsi="Times New Roman" w:cs="Times New Roman"/>
                <w:bCs/>
                <w:color w:val="auto"/>
                <w:sz w:val="24"/>
                <w:lang w:val="en-US" w:eastAsia="zh-CN"/>
              </w:rPr>
              <w:t>0.2</w:t>
            </w:r>
            <w:r>
              <w:rPr>
                <w:rFonts w:hint="default" w:ascii="Times New Roman" w:hAnsi="Times New Roman" w:cs="Times New Roman"/>
                <w:bCs/>
                <w:color w:val="auto"/>
                <w:sz w:val="24"/>
              </w:rPr>
              <w:t>t/a</w:t>
            </w:r>
            <w:r>
              <w:rPr>
                <w:rFonts w:hint="eastAsia" w:cs="Times New Roman"/>
                <w:bCs/>
                <w:color w:val="auto"/>
                <w:sz w:val="24"/>
                <w:lang w:eastAsia="zh-CN"/>
              </w:rPr>
              <w:t>，</w:t>
            </w:r>
            <w:r>
              <w:rPr>
                <w:rFonts w:hint="eastAsia" w:cs="Times New Roman"/>
                <w:bCs/>
                <w:color w:val="auto"/>
                <w:sz w:val="24"/>
                <w:lang w:val="en-US" w:eastAsia="zh-CN"/>
              </w:rPr>
              <w:t>废切削液产生量为0.1t/a</w:t>
            </w:r>
            <w:r>
              <w:rPr>
                <w:rFonts w:hint="default" w:ascii="Times New Roman" w:hAnsi="Times New Roman" w:cs="Times New Roman"/>
                <w:bCs/>
                <w:color w:val="auto"/>
                <w:sz w:val="24"/>
              </w:rPr>
              <w:t>；根据建设单位提供资料，在生产和设备维修过程中将产生废抹布及劳保用品，产生量约为0.05t/a；机械加工</w:t>
            </w:r>
            <w:r>
              <w:rPr>
                <w:rFonts w:hint="eastAsia" w:cs="Times New Roman"/>
                <w:bCs/>
                <w:color w:val="auto"/>
                <w:sz w:val="24"/>
                <w:lang w:val="en-US" w:eastAsia="zh-CN"/>
              </w:rPr>
              <w:t>和清洗过滤</w:t>
            </w:r>
            <w:r>
              <w:rPr>
                <w:rFonts w:hint="default" w:ascii="Times New Roman" w:hAnsi="Times New Roman" w:cs="Times New Roman"/>
                <w:bCs/>
                <w:color w:val="auto"/>
                <w:sz w:val="24"/>
              </w:rPr>
              <w:t>产生含油废</w:t>
            </w:r>
            <w:r>
              <w:rPr>
                <w:rFonts w:hint="default" w:ascii="Times New Roman" w:hAnsi="Times New Roman" w:cs="Times New Roman"/>
                <w:bCs/>
                <w:color w:val="auto"/>
                <w:sz w:val="24"/>
                <w:lang w:val="en-US" w:eastAsia="zh-CN"/>
              </w:rPr>
              <w:t>铝屑</w:t>
            </w:r>
            <w:r>
              <w:rPr>
                <w:rFonts w:hint="default" w:ascii="Times New Roman" w:hAnsi="Times New Roman" w:cs="Times New Roman"/>
                <w:bCs/>
                <w:color w:val="auto"/>
                <w:sz w:val="24"/>
              </w:rPr>
              <w:t>，产生量约为</w:t>
            </w:r>
            <w:r>
              <w:rPr>
                <w:rFonts w:hint="default" w:ascii="Times New Roman" w:hAnsi="Times New Roman" w:cs="Times New Roman"/>
                <w:bCs/>
                <w:color w:val="auto"/>
                <w:sz w:val="24"/>
                <w:lang w:val="en-US" w:eastAsia="zh-CN"/>
              </w:rPr>
              <w:t>加工量</w:t>
            </w:r>
            <w:r>
              <w:rPr>
                <w:rFonts w:hint="default" w:ascii="Times New Roman" w:hAnsi="Times New Roman" w:cs="Times New Roman"/>
                <w:bCs/>
                <w:color w:val="auto"/>
                <w:sz w:val="24"/>
              </w:rPr>
              <w:t>的</w:t>
            </w:r>
            <w:r>
              <w:rPr>
                <w:rFonts w:hint="eastAsia" w:cs="Times New Roman"/>
                <w:bCs/>
                <w:color w:val="auto"/>
                <w:sz w:val="24"/>
                <w:lang w:val="en-US" w:eastAsia="zh-CN"/>
              </w:rPr>
              <w:t>3</w:t>
            </w:r>
            <w:r>
              <w:rPr>
                <w:rFonts w:hint="default" w:ascii="Times New Roman" w:hAnsi="Times New Roman" w:cs="Times New Roman"/>
                <w:bCs/>
                <w:color w:val="auto"/>
                <w:sz w:val="24"/>
              </w:rPr>
              <w:t>%，即</w:t>
            </w:r>
            <w:r>
              <w:rPr>
                <w:rFonts w:hint="eastAsia" w:cs="Times New Roman"/>
                <w:bCs/>
                <w:color w:val="auto"/>
                <w:sz w:val="24"/>
                <w:lang w:val="en-US" w:eastAsia="zh-CN"/>
              </w:rPr>
              <w:t>49.1</w:t>
            </w:r>
            <w:r>
              <w:rPr>
                <w:rFonts w:hint="default" w:ascii="Times New Roman" w:hAnsi="Times New Roman" w:cs="Times New Roman"/>
                <w:bCs/>
                <w:color w:val="auto"/>
                <w:sz w:val="24"/>
              </w:rPr>
              <w:t>t/a，危废代码900-006-09，根据《国家危险废物名录》可知，该类危废利用过程豁免，豁免条件为经压榨、压滤、过滤或者离心等除油达到静置无滴漏后打包或者压块，符合生态环境相关标准要求，作为生产原料用于金属冶炼，本项目将含油</w:t>
            </w:r>
            <w:r>
              <w:rPr>
                <w:rFonts w:hint="eastAsia" w:cs="Times New Roman"/>
                <w:bCs/>
                <w:color w:val="auto"/>
                <w:sz w:val="24"/>
                <w:lang w:val="en-US" w:eastAsia="zh-CN"/>
              </w:rPr>
              <w:t>铝</w:t>
            </w:r>
            <w:r>
              <w:rPr>
                <w:rFonts w:hint="default" w:ascii="Times New Roman" w:hAnsi="Times New Roman" w:cs="Times New Roman"/>
                <w:bCs/>
                <w:color w:val="auto"/>
                <w:sz w:val="24"/>
              </w:rPr>
              <w:t>屑过滤除油后交金属冶炼公司回用。</w:t>
            </w:r>
            <w:r>
              <w:rPr>
                <w:rFonts w:hint="eastAsia" w:cs="Times New Roman"/>
                <w:bCs/>
                <w:color w:val="auto"/>
                <w:sz w:val="24"/>
                <w:lang w:val="en-US" w:eastAsia="zh-CN"/>
              </w:rPr>
              <w:t>油雾净化产生废滤芯，滤芯2个月更换一次，产生量为1.2t/a，静电除油产生收集油液，产生量为2.5t/a</w:t>
            </w:r>
            <w:r>
              <w:rPr>
                <w:rFonts w:hint="default" w:ascii="Times New Roman" w:hAnsi="Times New Roman" w:cs="Times New Roman"/>
                <w:bCs/>
                <w:color w:val="auto"/>
                <w:sz w:val="24"/>
              </w:rPr>
              <w:t>，集中收集后交由危废处理单位处理。干式过滤棉每2个月更换一次，一次更换量为0.01t，则总产生量为0.06t/a。</w:t>
            </w:r>
            <w:r>
              <w:rPr>
                <w:rFonts w:hint="default" w:ascii="Times New Roman" w:hAnsi="Times New Roman" w:cs="Times New Roman"/>
                <w:bCs/>
                <w:color w:val="auto"/>
                <w:sz w:val="24"/>
                <w:lang w:val="en-US" w:eastAsia="zh-CN"/>
              </w:rPr>
              <w:t>熔化保温</w:t>
            </w:r>
            <w:r>
              <w:rPr>
                <w:rFonts w:hint="default" w:ascii="Times New Roman" w:hAnsi="Times New Roman" w:eastAsia="宋体" w:cs="Times New Roman"/>
                <w:bCs/>
                <w:color w:val="auto"/>
                <w:sz w:val="24"/>
                <w:lang w:val="en-US" w:eastAsia="zh-CN"/>
              </w:rPr>
              <w:t>除渣过程产生铝灰，</w:t>
            </w:r>
            <w:r>
              <w:rPr>
                <w:rFonts w:hint="default" w:ascii="Times New Roman" w:hAnsi="Times New Roman" w:cs="Times New Roman"/>
                <w:bCs/>
                <w:color w:val="auto"/>
                <w:sz w:val="24"/>
                <w:lang w:val="en-US" w:eastAsia="zh-CN"/>
              </w:rPr>
              <w:t>产生量约为熔炼铝液的2%，即</w:t>
            </w:r>
            <w:r>
              <w:rPr>
                <w:rFonts w:hint="eastAsia" w:cs="Times New Roman"/>
                <w:bCs/>
                <w:color w:val="auto"/>
                <w:sz w:val="24"/>
                <w:lang w:val="en-US" w:eastAsia="zh-CN"/>
              </w:rPr>
              <w:t>42.058</w:t>
            </w:r>
            <w:r>
              <w:rPr>
                <w:rFonts w:hint="default" w:ascii="Times New Roman" w:hAnsi="Times New Roman" w:eastAsia="宋体" w:cs="Times New Roman"/>
                <w:bCs/>
                <w:color w:val="auto"/>
                <w:sz w:val="24"/>
                <w:lang w:val="en-US" w:eastAsia="zh-CN"/>
              </w:rPr>
              <w:t>t/a。熔化粉尘布袋收尘，产生量</w:t>
            </w:r>
            <w:r>
              <w:rPr>
                <w:rFonts w:hint="eastAsia" w:cs="Times New Roman"/>
                <w:bCs/>
                <w:color w:val="auto"/>
                <w:sz w:val="24"/>
                <w:lang w:val="en-US" w:eastAsia="zh-CN"/>
              </w:rPr>
              <w:t>1.463</w:t>
            </w:r>
            <w:r>
              <w:rPr>
                <w:rFonts w:hint="default" w:ascii="Times New Roman" w:hAnsi="Times New Roman" w:eastAsia="宋体" w:cs="Times New Roman"/>
                <w:bCs/>
                <w:color w:val="auto"/>
                <w:sz w:val="24"/>
                <w:lang w:val="en-US" w:eastAsia="zh-CN"/>
              </w:rPr>
              <w:t>t/a。</w:t>
            </w:r>
            <w:r>
              <w:rPr>
                <w:rFonts w:hint="default" w:ascii="Times New Roman" w:hAnsi="Times New Roman" w:eastAsia="宋体" w:cs="Times New Roman"/>
                <w:bCs/>
                <w:color w:val="auto"/>
                <w:sz w:val="24"/>
                <w:szCs w:val="24"/>
                <w:lang w:val="en-US" w:eastAsia="zh-CN"/>
              </w:rPr>
              <w:t>生产废水</w:t>
            </w:r>
            <w:r>
              <w:rPr>
                <w:rFonts w:hint="default" w:ascii="Times New Roman" w:hAnsi="Times New Roman" w:eastAsia="宋体" w:cs="Times New Roman"/>
                <w:bCs/>
                <w:color w:val="auto"/>
                <w:sz w:val="24"/>
                <w:szCs w:val="24"/>
              </w:rPr>
              <w:t>处理后产生污泥，年产生量为</w:t>
            </w:r>
            <w:r>
              <w:rPr>
                <w:rFonts w:hint="eastAsia" w:cs="Times New Roman"/>
                <w:bCs/>
                <w:color w:val="auto"/>
                <w:sz w:val="24"/>
                <w:szCs w:val="24"/>
                <w:lang w:val="en-US" w:eastAsia="zh-CN"/>
              </w:rPr>
              <w:t>1.5</w:t>
            </w:r>
            <w:r>
              <w:rPr>
                <w:rFonts w:hint="default" w:ascii="Times New Roman" w:hAnsi="Times New Roman" w:eastAsia="宋体" w:cs="Times New Roman"/>
                <w:bCs/>
                <w:color w:val="auto"/>
                <w:sz w:val="24"/>
                <w:szCs w:val="24"/>
              </w:rPr>
              <w:t>t/a</w:t>
            </w:r>
            <w:r>
              <w:rPr>
                <w:rFonts w:hint="eastAsia"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lang w:val="en-US" w:eastAsia="zh-CN"/>
              </w:rPr>
              <w:t>生产</w:t>
            </w:r>
            <w:r>
              <w:rPr>
                <w:rFonts w:hint="default" w:ascii="Times New Roman" w:hAnsi="Times New Roman" w:eastAsia="宋体" w:cs="Times New Roman"/>
                <w:bCs/>
                <w:color w:val="auto"/>
                <w:sz w:val="24"/>
                <w:szCs w:val="24"/>
              </w:rPr>
              <w:t>废水处理</w:t>
            </w:r>
            <w:r>
              <w:rPr>
                <w:rFonts w:hint="eastAsia" w:ascii="Times New Roman" w:hAnsi="Times New Roman" w:eastAsia="宋体" w:cs="Times New Roman"/>
                <w:bCs/>
                <w:color w:val="auto"/>
                <w:sz w:val="24"/>
                <w:szCs w:val="24"/>
                <w:lang w:val="en-US" w:eastAsia="zh-CN"/>
              </w:rPr>
              <w:t>设施</w:t>
            </w:r>
            <w:r>
              <w:rPr>
                <w:rFonts w:hint="default" w:ascii="Times New Roman" w:hAnsi="Times New Roman" w:eastAsia="宋体" w:cs="Times New Roman"/>
                <w:bCs/>
                <w:color w:val="auto"/>
                <w:sz w:val="24"/>
                <w:szCs w:val="24"/>
              </w:rPr>
              <w:t>隔油过程产生的废油约0.</w:t>
            </w:r>
            <w:r>
              <w:rPr>
                <w:rFonts w:hint="eastAsia" w:cs="Times New Roman"/>
                <w:bCs/>
                <w:color w:val="auto"/>
                <w:sz w:val="24"/>
                <w:szCs w:val="24"/>
                <w:lang w:val="en-US" w:eastAsia="zh-CN"/>
              </w:rPr>
              <w:t>15</w:t>
            </w:r>
            <w:r>
              <w:rPr>
                <w:rFonts w:hint="default" w:ascii="Times New Roman" w:hAnsi="Times New Roman" w:eastAsia="宋体" w:cs="Times New Roman"/>
                <w:bCs/>
                <w:color w:val="auto"/>
                <w:sz w:val="24"/>
                <w:szCs w:val="24"/>
              </w:rPr>
              <w:t>t/a。</w:t>
            </w:r>
            <w:r>
              <w:rPr>
                <w:rFonts w:hint="eastAsia" w:hAnsi="宋体"/>
                <w:bCs/>
                <w:color w:val="auto"/>
                <w:sz w:val="24"/>
              </w:rPr>
              <w:t>项目空压机在运行过程中将产生少量含油冷凝废液，产生量约0.0</w:t>
            </w:r>
            <w:r>
              <w:rPr>
                <w:rFonts w:hint="eastAsia" w:hAnsi="宋体"/>
                <w:bCs/>
                <w:color w:val="auto"/>
                <w:sz w:val="24"/>
                <w:lang w:val="en-US" w:eastAsia="zh-CN"/>
              </w:rPr>
              <w:t>05</w:t>
            </w:r>
            <w:r>
              <w:rPr>
                <w:rFonts w:hint="eastAsia" w:hAnsi="宋体"/>
                <w:bCs/>
                <w:color w:val="auto"/>
                <w:sz w:val="24"/>
              </w:rPr>
              <w:t>t/a</w:t>
            </w:r>
            <w:r>
              <w:rPr>
                <w:rFonts w:hint="eastAsia" w:hAnsi="宋体"/>
                <w:bCs/>
                <w:color w:val="auto"/>
                <w:sz w:val="24"/>
                <w:lang w:eastAsia="zh-CN"/>
              </w:rPr>
              <w:t>。</w:t>
            </w:r>
          </w:p>
          <w:p>
            <w:pPr>
              <w:spacing w:line="48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fldChar w:fldCharType="begin"/>
            </w:r>
            <w:r>
              <w:rPr>
                <w:rFonts w:hint="default" w:ascii="Times New Roman" w:hAnsi="Times New Roman" w:cs="Times New Roman"/>
                <w:bCs/>
                <w:color w:val="auto"/>
                <w:sz w:val="24"/>
              </w:rPr>
              <w:instrText xml:space="preserve"> = 3 \* GB3 </w:instrText>
            </w:r>
            <w:r>
              <w:rPr>
                <w:rFonts w:hint="default" w:ascii="Times New Roman" w:hAnsi="Times New Roman" w:cs="Times New Roman"/>
                <w:bCs/>
                <w:color w:val="auto"/>
                <w:sz w:val="24"/>
              </w:rPr>
              <w:fldChar w:fldCharType="separate"/>
            </w:r>
            <w:r>
              <w:rPr>
                <w:rFonts w:hint="default" w:ascii="Times New Roman" w:hAnsi="Times New Roman" w:cs="Times New Roman"/>
                <w:bCs/>
                <w:color w:val="auto"/>
                <w:sz w:val="24"/>
              </w:rPr>
              <w:t>③</w:t>
            </w:r>
            <w:r>
              <w:rPr>
                <w:rFonts w:hint="default" w:ascii="Times New Roman" w:hAnsi="Times New Roman" w:cs="Times New Roman"/>
                <w:bCs/>
                <w:color w:val="auto"/>
                <w:sz w:val="24"/>
              </w:rPr>
              <w:fldChar w:fldCharType="end"/>
            </w:r>
            <w:r>
              <w:rPr>
                <w:rFonts w:hint="default" w:ascii="Times New Roman" w:hAnsi="Times New Roman" w:cs="Times New Roman"/>
                <w:bCs/>
                <w:color w:val="auto"/>
                <w:sz w:val="24"/>
              </w:rPr>
              <w:t>生活垃圾：项目劳动定员1</w:t>
            </w:r>
            <w:r>
              <w:rPr>
                <w:rFonts w:hint="default" w:ascii="Times New Roman" w:hAnsi="Times New Roman" w:cs="Times New Roman"/>
                <w:bCs/>
                <w:color w:val="auto"/>
                <w:sz w:val="24"/>
                <w:lang w:val="en-US" w:eastAsia="zh-CN"/>
              </w:rPr>
              <w:t>3</w:t>
            </w:r>
            <w:r>
              <w:rPr>
                <w:rFonts w:hint="default" w:ascii="Times New Roman" w:hAnsi="Times New Roman" w:cs="Times New Roman"/>
                <w:bCs/>
                <w:color w:val="auto"/>
                <w:sz w:val="24"/>
              </w:rPr>
              <w:t>人，年工作300d，按0.5kg/人•d计算，则生活垃圾产生量为</w:t>
            </w:r>
            <w:r>
              <w:rPr>
                <w:rFonts w:hint="default" w:ascii="Times New Roman" w:hAnsi="Times New Roman" w:cs="Times New Roman"/>
                <w:bCs/>
                <w:color w:val="auto"/>
                <w:sz w:val="24"/>
                <w:lang w:val="en-US" w:eastAsia="zh-CN"/>
              </w:rPr>
              <w:t>1.95</w:t>
            </w:r>
            <w:r>
              <w:rPr>
                <w:rFonts w:hint="default" w:ascii="Times New Roman" w:hAnsi="Times New Roman" w:cs="Times New Roman"/>
                <w:bCs/>
                <w:color w:val="auto"/>
                <w:sz w:val="24"/>
              </w:rPr>
              <w:t>t/a。</w:t>
            </w:r>
          </w:p>
          <w:p>
            <w:pPr>
              <w:spacing w:line="480" w:lineRule="exact"/>
              <w:ind w:firstLine="480" w:firstLineChars="200"/>
              <w:rPr>
                <w:rFonts w:hint="default" w:ascii="Times New Roman" w:hAnsi="Times New Roman" w:cs="Times New Roman"/>
                <w:color w:val="auto"/>
                <w:sz w:val="24"/>
                <w:lang w:bidi="ar"/>
              </w:rPr>
            </w:pPr>
          </w:p>
        </w:tc>
      </w:tr>
    </w:tbl>
    <w:p>
      <w:pPr>
        <w:pStyle w:val="19"/>
        <w:outlineLvl w:val="0"/>
        <w:rPr>
          <w:rFonts w:hint="default" w:ascii="Times New Roman" w:hAnsi="Times New Roman" w:eastAsia="黑体" w:cs="Times New Roman"/>
          <w:snapToGrid w:val="0"/>
          <w:color w:val="auto"/>
          <w:sz w:val="30"/>
          <w:szCs w:val="30"/>
        </w:rPr>
        <w:sectPr>
          <w:pgSz w:w="16838" w:h="11906" w:orient="landscape"/>
          <w:pgMar w:top="1531" w:right="1701" w:bottom="1531" w:left="1701" w:header="851" w:footer="851" w:gutter="0"/>
          <w:cols w:space="720" w:num="1"/>
          <w:docGrid w:linePitch="312" w:charSpace="0"/>
        </w:sectPr>
      </w:pPr>
    </w:p>
    <w:tbl>
      <w:tblPr>
        <w:tblStyle w:val="24"/>
        <w:tblW w:w="919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4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60" w:hRule="atLeast"/>
          <w:jc w:val="center"/>
        </w:trPr>
        <w:tc>
          <w:tcPr>
            <w:tcW w:w="784" w:type="dxa"/>
            <w:tcMar>
              <w:left w:w="28" w:type="dxa"/>
              <w:right w:w="28" w:type="dxa"/>
            </w:tcMar>
            <w:vAlign w:val="center"/>
          </w:tcPr>
          <w:p>
            <w:pPr>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运营</w:t>
            </w:r>
          </w:p>
          <w:p>
            <w:pPr>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期环</w:t>
            </w:r>
          </w:p>
          <w:p>
            <w:pPr>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境影</w:t>
            </w:r>
          </w:p>
          <w:p>
            <w:pPr>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响和</w:t>
            </w:r>
          </w:p>
          <w:p>
            <w:pPr>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保护</w:t>
            </w:r>
          </w:p>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 w:val="24"/>
              </w:rPr>
              <w:t>措施</w:t>
            </w:r>
          </w:p>
        </w:tc>
        <w:tc>
          <w:tcPr>
            <w:tcW w:w="8410" w:type="dxa"/>
          </w:tcPr>
          <w:p>
            <w:pPr>
              <w:pStyle w:val="54"/>
              <w:spacing w:line="480" w:lineRule="exact"/>
              <w:ind w:firstLine="482"/>
              <w:rPr>
                <w:rFonts w:hint="default" w:ascii="Times New Roman" w:hAnsi="Times New Roman" w:cs="Times New Roman"/>
                <w:b/>
                <w:bCs w:val="0"/>
                <w:color w:val="auto"/>
                <w:sz w:val="24"/>
              </w:rPr>
            </w:pPr>
            <w:r>
              <w:rPr>
                <w:rFonts w:hint="default" w:ascii="Times New Roman" w:hAnsi="Times New Roman" w:cs="Times New Roman"/>
                <w:b/>
                <w:bCs w:val="0"/>
                <w:color w:val="auto"/>
                <w:sz w:val="24"/>
              </w:rPr>
              <w:t>（2）管理要求</w:t>
            </w:r>
          </w:p>
          <w:p>
            <w:pPr>
              <w:pStyle w:val="54"/>
              <w:spacing w:line="480" w:lineRule="exact"/>
              <w:ind w:firstLine="48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1）</w:t>
            </w:r>
            <w:r>
              <w:rPr>
                <w:rFonts w:hint="default" w:ascii="Times New Roman" w:hAnsi="Times New Roman" w:cs="Times New Roman"/>
                <w:color w:val="auto"/>
                <w:sz w:val="24"/>
              </w:rPr>
              <w:t>危险废物暂存</w:t>
            </w:r>
          </w:p>
          <w:p>
            <w:pPr>
              <w:pStyle w:val="54"/>
              <w:spacing w:line="480" w:lineRule="exact"/>
              <w:ind w:firstLine="480"/>
              <w:rPr>
                <w:rFonts w:hint="default" w:ascii="Times New Roman" w:hAnsi="Times New Roman" w:cs="Times New Roman"/>
                <w:color w:val="auto"/>
                <w:sz w:val="24"/>
              </w:rPr>
            </w:pPr>
            <w:r>
              <w:rPr>
                <w:rFonts w:hint="default" w:ascii="Times New Roman" w:hAnsi="Times New Roman" w:cs="Times New Roman"/>
                <w:color w:val="auto"/>
                <w:sz w:val="24"/>
              </w:rPr>
              <w:t>危险废物主要包括</w:t>
            </w:r>
            <w:r>
              <w:rPr>
                <w:rFonts w:hint="default" w:ascii="Times New Roman" w:hAnsi="Times New Roman" w:cs="Times New Roman"/>
                <w:color w:val="auto"/>
                <w:sz w:val="24"/>
                <w:lang w:val="en-US" w:eastAsia="zh-CN"/>
              </w:rPr>
              <w:t>铝灰</w:t>
            </w:r>
            <w:r>
              <w:rPr>
                <w:rFonts w:hint="default" w:ascii="Times New Roman" w:hAnsi="Times New Roman" w:cs="Times New Roman"/>
                <w:color w:val="auto"/>
                <w:sz w:val="24"/>
              </w:rPr>
              <w:t>、废</w:t>
            </w:r>
            <w:r>
              <w:rPr>
                <w:rFonts w:hint="eastAsia" w:cs="Times New Roman"/>
                <w:color w:val="auto"/>
                <w:sz w:val="24"/>
                <w:lang w:val="en-US" w:eastAsia="zh-CN"/>
              </w:rPr>
              <w:t>滤芯</w:t>
            </w:r>
            <w:r>
              <w:rPr>
                <w:rFonts w:hint="default" w:ascii="Times New Roman" w:hAnsi="Times New Roman" w:cs="Times New Roman"/>
                <w:color w:val="auto"/>
                <w:sz w:val="24"/>
              </w:rPr>
              <w:t>等。项目在车间设置</w:t>
            </w:r>
            <w:r>
              <w:rPr>
                <w:rFonts w:hint="eastAsia" w:cs="Times New Roman"/>
                <w:color w:val="auto"/>
                <w:sz w:val="24"/>
                <w:lang w:val="en-US" w:eastAsia="zh-CN"/>
              </w:rPr>
              <w:t>2</w:t>
            </w:r>
            <w:r>
              <w:rPr>
                <w:rFonts w:hint="default" w:ascii="Times New Roman" w:hAnsi="Times New Roman" w:cs="Times New Roman"/>
                <w:color w:val="auto"/>
                <w:sz w:val="24"/>
                <w:lang w:val="en-US" w:eastAsia="zh-CN"/>
              </w:rPr>
              <w:t xml:space="preserve"> 处</w:t>
            </w:r>
            <w:r>
              <w:rPr>
                <w:rFonts w:hint="default" w:ascii="Times New Roman" w:hAnsi="Times New Roman" w:cs="Times New Roman"/>
                <w:color w:val="auto"/>
                <w:sz w:val="24"/>
                <w:lang w:eastAsia="zh-CN"/>
              </w:rPr>
              <w:t>危废贮存</w:t>
            </w:r>
            <w:r>
              <w:rPr>
                <w:rFonts w:hint="default" w:ascii="Times New Roman" w:hAnsi="Times New Roman" w:cs="Times New Roman"/>
                <w:color w:val="auto"/>
                <w:sz w:val="24"/>
                <w:lang w:val="en-US" w:eastAsia="zh-CN"/>
              </w:rPr>
              <w:t>点</w:t>
            </w:r>
            <w:r>
              <w:rPr>
                <w:rFonts w:hint="default" w:ascii="Times New Roman" w:hAnsi="Times New Roman" w:cs="Times New Roman"/>
                <w:color w:val="auto"/>
                <w:sz w:val="24"/>
              </w:rPr>
              <w:t>，</w:t>
            </w:r>
            <w:r>
              <w:rPr>
                <w:rFonts w:hint="eastAsia" w:cs="Times New Roman"/>
                <w:color w:val="auto"/>
                <w:sz w:val="24"/>
                <w:lang w:val="en-US" w:eastAsia="zh-CN"/>
              </w:rPr>
              <w:t>均为1</w:t>
            </w:r>
            <w:r>
              <w:rPr>
                <w:rFonts w:hint="default" w:ascii="Times New Roman" w:hAnsi="Times New Roman" w:cs="Times New Roman"/>
                <w:color w:val="auto"/>
                <w:sz w:val="24"/>
                <w:lang w:val="en-US" w:eastAsia="zh-CN"/>
              </w:rPr>
              <w:t>0</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2</w:t>
            </w:r>
            <w:r>
              <w:rPr>
                <w:rFonts w:hint="default" w:ascii="Times New Roman" w:hAnsi="Times New Roman" w:cs="Times New Roman"/>
                <w:color w:val="auto"/>
                <w:sz w:val="24"/>
              </w:rPr>
              <w:t>，</w:t>
            </w:r>
            <w:r>
              <w:rPr>
                <w:rFonts w:hint="eastAsia" w:cs="Times New Roman"/>
                <w:color w:val="auto"/>
                <w:sz w:val="24"/>
                <w:lang w:val="en-US" w:eastAsia="zh-CN"/>
              </w:rPr>
              <w:t>一处用于贮存含油铝屑，一处用于存放除含油铝屑以外的危废，</w:t>
            </w:r>
            <w:r>
              <w:rPr>
                <w:rFonts w:hint="default" w:ascii="Times New Roman" w:hAnsi="Times New Roman" w:cs="Times New Roman"/>
                <w:color w:val="auto"/>
                <w:sz w:val="24"/>
              </w:rPr>
              <w:t>用定期交危废资质单位处置。</w:t>
            </w:r>
          </w:p>
          <w:p>
            <w:pPr>
              <w:pStyle w:val="54"/>
              <w:spacing w:line="480" w:lineRule="exact"/>
              <w:ind w:firstLine="480"/>
              <w:rPr>
                <w:rFonts w:hint="default" w:ascii="Times New Roman" w:hAnsi="Times New Roman" w:cs="Times New Roman"/>
                <w:color w:val="auto"/>
                <w:sz w:val="24"/>
              </w:rPr>
            </w:pPr>
            <w:r>
              <w:rPr>
                <w:rFonts w:hint="default" w:ascii="Times New Roman" w:hAnsi="Times New Roman" w:cs="Times New Roman"/>
                <w:color w:val="auto"/>
                <w:sz w:val="24"/>
              </w:rPr>
              <w:t>本项目拟在厂房内设置</w:t>
            </w:r>
            <w:r>
              <w:rPr>
                <w:rFonts w:hint="eastAsia" w:cs="Times New Roman"/>
                <w:color w:val="auto"/>
                <w:sz w:val="24"/>
                <w:lang w:val="en-US" w:eastAsia="zh-CN"/>
              </w:rPr>
              <w:t>2</w:t>
            </w:r>
            <w:r>
              <w:rPr>
                <w:rFonts w:hint="default" w:ascii="Times New Roman" w:hAnsi="Times New Roman" w:cs="Times New Roman"/>
                <w:color w:val="auto"/>
                <w:sz w:val="24"/>
              </w:rPr>
              <w:t>处</w:t>
            </w:r>
            <w:r>
              <w:rPr>
                <w:rFonts w:hint="default" w:ascii="Times New Roman" w:hAnsi="Times New Roman" w:cs="Times New Roman"/>
                <w:color w:val="auto"/>
                <w:sz w:val="24"/>
                <w:lang w:eastAsia="zh-CN"/>
              </w:rPr>
              <w:t>危废贮存</w:t>
            </w:r>
            <w:r>
              <w:rPr>
                <w:rFonts w:hint="default" w:ascii="Times New Roman" w:hAnsi="Times New Roman" w:cs="Times New Roman"/>
                <w:color w:val="auto"/>
                <w:sz w:val="24"/>
                <w:lang w:val="en-US" w:eastAsia="zh-CN"/>
              </w:rPr>
              <w:t>点</w:t>
            </w:r>
            <w:r>
              <w:rPr>
                <w:rFonts w:hint="default" w:ascii="Times New Roman" w:hAnsi="Times New Roman" w:cs="Times New Roman"/>
                <w:color w:val="auto"/>
                <w:sz w:val="24"/>
              </w:rPr>
              <w:t xml:space="preserve">，危险废物的收集、暂存、运输应执行《危险废物贮存污染控制标准》（GB18597-2023）、《危险废物转移管理办法》（生态环境部、公安部、交通运输部令第23号）： </w:t>
            </w:r>
          </w:p>
          <w:p>
            <w:pPr>
              <w:pStyle w:val="54"/>
              <w:spacing w:line="480" w:lineRule="exact"/>
              <w:ind w:firstLine="480"/>
              <w:rPr>
                <w:rFonts w:hint="default" w:ascii="Times New Roman" w:hAnsi="Times New Roman" w:cs="Times New Roman"/>
                <w:color w:val="auto"/>
                <w:sz w:val="24"/>
              </w:rPr>
            </w:pPr>
            <w:r>
              <w:rPr>
                <w:rFonts w:hint="default" w:ascii="Times New Roman" w:hAnsi="Times New Roman" w:cs="Times New Roman"/>
                <w:color w:val="auto"/>
                <w:sz w:val="24"/>
              </w:rPr>
              <w:t xml:space="preserve">①贮存设施应根据危险废物的形态、物理化学性质、包装形式和污染物迁 移途径，采取必要的防风、防晒、防雨、防漏、防渗、防腐以及其他环境污染防治措施，不应露天堆放危险废物。 </w:t>
            </w:r>
          </w:p>
          <w:p>
            <w:pPr>
              <w:pStyle w:val="54"/>
              <w:spacing w:line="480" w:lineRule="exact"/>
              <w:ind w:firstLine="480"/>
              <w:rPr>
                <w:rFonts w:hint="default" w:ascii="Times New Roman" w:hAnsi="Times New Roman" w:cs="Times New Roman"/>
                <w:color w:val="auto"/>
                <w:sz w:val="24"/>
              </w:rPr>
            </w:pPr>
            <w:r>
              <w:rPr>
                <w:rFonts w:hint="default" w:ascii="Times New Roman" w:hAnsi="Times New Roman" w:cs="Times New Roman"/>
                <w:color w:val="auto"/>
                <w:sz w:val="24"/>
              </w:rPr>
              <w:t xml:space="preserve">②贮存设施应根据危险废物的类别、数量、形态、物理化学性质和污染防治等要求设置必要的贮存分区，避免不相容的危险废物接触、混合。 </w:t>
            </w:r>
          </w:p>
          <w:p>
            <w:pPr>
              <w:pStyle w:val="54"/>
              <w:spacing w:line="480" w:lineRule="exact"/>
              <w:ind w:firstLine="480"/>
              <w:rPr>
                <w:rFonts w:hint="default" w:ascii="Times New Roman" w:hAnsi="Times New Roman" w:cs="Times New Roman"/>
                <w:color w:val="auto"/>
                <w:sz w:val="24"/>
              </w:rPr>
            </w:pPr>
            <w:r>
              <w:rPr>
                <w:rFonts w:hint="default" w:ascii="Times New Roman" w:hAnsi="Times New Roman" w:cs="Times New Roman"/>
                <w:color w:val="auto"/>
                <w:sz w:val="24"/>
              </w:rPr>
              <w:t>③贮存设施或贮存分区内地面、墙面裙脚、堵截泄漏的围堰、接触危险废物的隔板和墙体等应采用坚固的材料建造，表面无裂缝。</w:t>
            </w:r>
          </w:p>
          <w:p>
            <w:pPr>
              <w:pStyle w:val="54"/>
              <w:spacing w:line="480" w:lineRule="exact"/>
              <w:ind w:left="239" w:leftChars="114" w:firstLine="240" w:firstLineChars="100"/>
              <w:rPr>
                <w:rFonts w:hint="default" w:ascii="Times New Roman" w:hAnsi="Times New Roman" w:cs="Times New Roman"/>
                <w:color w:val="auto"/>
                <w:sz w:val="24"/>
              </w:rPr>
            </w:pPr>
            <w:r>
              <w:rPr>
                <w:rFonts w:hint="default" w:ascii="Times New Roman" w:hAnsi="Times New Roman" w:cs="Times New Roman"/>
                <w:color w:val="auto"/>
                <w:sz w:val="24"/>
              </w:rPr>
              <w:t>④危险废物禁止混入非危险废物中，禁止与乘客在同一运输工具上载运；</w:t>
            </w:r>
          </w:p>
          <w:p>
            <w:pPr>
              <w:pStyle w:val="54"/>
              <w:spacing w:line="480" w:lineRule="exact"/>
              <w:ind w:firstLine="480"/>
              <w:rPr>
                <w:rFonts w:hint="default" w:ascii="Times New Roman" w:hAnsi="Times New Roman" w:cs="Times New Roman"/>
                <w:color w:val="auto"/>
                <w:sz w:val="24"/>
              </w:rPr>
            </w:pPr>
            <w:r>
              <w:rPr>
                <w:rFonts w:hint="default" w:ascii="Times New Roman" w:hAnsi="Times New Roman" w:cs="Times New Roman"/>
                <w:color w:val="auto"/>
                <w:sz w:val="24"/>
              </w:rPr>
              <w:t xml:space="preserve">⑤固体废物不得在运输过程中沿途丢弃、遗撒。如将固体废物用防静电的 薄膜包装于箱内，再采用专用运输车辆进行运输。 </w:t>
            </w:r>
          </w:p>
          <w:p>
            <w:pPr>
              <w:pStyle w:val="54"/>
              <w:spacing w:line="480" w:lineRule="exact"/>
              <w:ind w:firstLine="480"/>
              <w:rPr>
                <w:rFonts w:hint="default" w:ascii="Times New Roman" w:hAnsi="Times New Roman" w:cs="Times New Roman"/>
                <w:color w:val="auto"/>
                <w:sz w:val="24"/>
              </w:rPr>
            </w:pPr>
            <w:r>
              <w:rPr>
                <w:rFonts w:hint="default" w:ascii="Times New Roman" w:hAnsi="Times New Roman" w:cs="Times New Roman"/>
                <w:color w:val="auto"/>
                <w:sz w:val="24"/>
              </w:rPr>
              <w:t xml:space="preserve">⑥在包装箱外可设置醒目的危险废物标志，并用明确易懂的中文标明箱内 所装为危险废物等。 </w:t>
            </w:r>
          </w:p>
          <w:p>
            <w:pPr>
              <w:pStyle w:val="54"/>
              <w:spacing w:line="480" w:lineRule="exact"/>
              <w:ind w:firstLine="48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⑦</w:t>
            </w:r>
            <w:r>
              <w:rPr>
                <w:rFonts w:hint="default" w:ascii="Times New Roman" w:hAnsi="Times New Roman" w:cs="Times New Roman"/>
                <w:color w:val="auto"/>
                <w:sz w:val="24"/>
              </w:rPr>
              <w:t>贮存库内不同贮存分区之间应采取隔离措施。隔离措施可根据危险废物特性采用过道、隔板或隔墙等方式。</w:t>
            </w:r>
          </w:p>
          <w:p>
            <w:pPr>
              <w:pStyle w:val="54"/>
              <w:spacing w:line="480" w:lineRule="exact"/>
              <w:ind w:firstLine="48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⑧</w:t>
            </w:r>
            <w:r>
              <w:rPr>
                <w:rFonts w:hint="default" w:ascii="Times New Roman" w:hAnsi="Times New Roman" w:cs="Times New Roman"/>
                <w:color w:val="auto"/>
                <w:sz w:val="24"/>
              </w:rPr>
              <w:t xml:space="preserve">企业应按规定申报危险废物产生、贮存、转移、利用处置等信息，制定危险废物年度管理计划，企业应结合自身实际，建立危险废物台账，如实记载危险废物的种类、数量、性质、产生环节、流向、贮存、利用处置等信息，并在“危险废物动态管理信息系统”中进行如实规范申报，申报数据应与台账、 管理计划数据相一致。落实危险废物管理台账记录的责任人，明确工作职责并对危险废物管理台账的真实性、准确性和完整性负法律责任。危险废物管理台账分为电子管理台账和纸质管理台账两种形式。产生危险废物的单位可通过国家危险废物信息管理系统、企业自建信息管理系统或第三方平台等方式记录 电子管理台账。保存时间原则上应存档5年以上。    </w:t>
            </w:r>
          </w:p>
          <w:p>
            <w:pPr>
              <w:pStyle w:val="54"/>
              <w:spacing w:line="480" w:lineRule="exact"/>
              <w:ind w:firstLine="480"/>
              <w:rPr>
                <w:rFonts w:hint="default" w:ascii="Times New Roman" w:hAnsi="Times New Roman" w:cs="Times New Roman"/>
                <w:color w:val="auto"/>
                <w:sz w:val="24"/>
              </w:rPr>
            </w:pPr>
            <w:r>
              <w:rPr>
                <w:rFonts w:hint="default" w:ascii="Times New Roman" w:hAnsi="Times New Roman" w:cs="Times New Roman"/>
                <w:color w:val="auto"/>
                <w:sz w:val="24"/>
                <w:shd w:val="clear" w:color="auto" w:fill="FFFFFF"/>
                <w:lang w:val="en-US" w:eastAsia="zh-CN"/>
              </w:rPr>
              <w:t>⑨</w:t>
            </w:r>
            <w:r>
              <w:rPr>
                <w:rFonts w:hint="default" w:ascii="Times New Roman" w:hAnsi="Times New Roman" w:cs="Times New Roman"/>
                <w:color w:val="auto"/>
                <w:sz w:val="24"/>
                <w:shd w:val="clear" w:color="auto" w:fill="FFFFFF"/>
              </w:rPr>
              <w:t>考虑到铝灰浸出毒性和遇水反应性，本评价要求</w:t>
            </w:r>
            <w:r>
              <w:rPr>
                <w:rFonts w:hint="default" w:ascii="Times New Roman" w:hAnsi="Times New Roman" w:cs="Times New Roman"/>
                <w:color w:val="auto"/>
                <w:sz w:val="24"/>
                <w:shd w:val="clear" w:color="auto" w:fill="FFFFFF"/>
                <w:lang w:val="en-US" w:eastAsia="zh-CN"/>
              </w:rPr>
              <w:t>危废贮存点</w:t>
            </w:r>
            <w:r>
              <w:rPr>
                <w:rFonts w:hint="default" w:ascii="Times New Roman" w:hAnsi="Times New Roman" w:cs="Times New Roman"/>
                <w:color w:val="auto"/>
                <w:sz w:val="24"/>
                <w:shd w:val="clear" w:color="auto" w:fill="FFFFFF"/>
              </w:rPr>
              <w:t>应特别注意防水，可对地面采用木板垫层防潮，出入口设置斜坡防水，有效防止雨水浸湿铝灰，杜绝铝灰与外界水源的接触；</w:t>
            </w:r>
            <w:r>
              <w:rPr>
                <w:rFonts w:hint="default" w:ascii="Times New Roman" w:hAnsi="Times New Roman" w:cs="Times New Roman"/>
                <w:color w:val="auto"/>
                <w:sz w:val="24"/>
              </w:rPr>
              <w:t>项目可在</w:t>
            </w:r>
            <w:r>
              <w:rPr>
                <w:rFonts w:hint="default" w:ascii="Times New Roman" w:hAnsi="Times New Roman" w:cs="Times New Roman"/>
                <w:color w:val="auto"/>
                <w:sz w:val="24"/>
                <w:lang w:val="en-US" w:eastAsia="zh-CN"/>
              </w:rPr>
              <w:t>危废贮存点</w:t>
            </w:r>
            <w:r>
              <w:rPr>
                <w:rFonts w:hint="default" w:ascii="Times New Roman" w:hAnsi="Times New Roman" w:cs="Times New Roman"/>
                <w:color w:val="auto"/>
                <w:sz w:val="24"/>
              </w:rPr>
              <w:t>设置可燃气体（H</w:t>
            </w:r>
            <w:r>
              <w:rPr>
                <w:rFonts w:hint="default" w:ascii="Times New Roman" w:hAnsi="Times New Roman" w:cs="Times New Roman"/>
                <w:color w:val="auto"/>
                <w:sz w:val="24"/>
                <w:vertAlign w:val="subscript"/>
              </w:rPr>
              <w:t>2</w:t>
            </w:r>
            <w:r>
              <w:rPr>
                <w:rFonts w:hint="default" w:ascii="Times New Roman" w:hAnsi="Times New Roman" w:cs="Times New Roman"/>
                <w:color w:val="auto"/>
                <w:sz w:val="24"/>
              </w:rPr>
              <w:t>、CH</w:t>
            </w:r>
            <w:r>
              <w:rPr>
                <w:rFonts w:hint="default" w:ascii="Times New Roman" w:hAnsi="Times New Roman" w:cs="Times New Roman"/>
                <w:color w:val="auto"/>
                <w:sz w:val="24"/>
                <w:vertAlign w:val="subscript"/>
              </w:rPr>
              <w:t>4</w:t>
            </w:r>
            <w:r>
              <w:rPr>
                <w:rFonts w:hint="default" w:ascii="Times New Roman" w:hAnsi="Times New Roman" w:cs="Times New Roman"/>
                <w:color w:val="auto"/>
                <w:sz w:val="24"/>
              </w:rPr>
              <w:t>）、恶臭气体（NH</w:t>
            </w:r>
            <w:r>
              <w:rPr>
                <w:rFonts w:hint="default" w:ascii="Times New Roman" w:hAnsi="Times New Roman" w:cs="Times New Roman"/>
                <w:color w:val="auto"/>
                <w:sz w:val="24"/>
                <w:vertAlign w:val="subscript"/>
              </w:rPr>
              <w:t>3</w:t>
            </w:r>
            <w:r>
              <w:rPr>
                <w:rFonts w:hint="default" w:ascii="Times New Roman" w:hAnsi="Times New Roman" w:cs="Times New Roman"/>
                <w:color w:val="auto"/>
                <w:sz w:val="24"/>
              </w:rPr>
              <w:t>）等报警装置，加强环境风险防控</w:t>
            </w:r>
            <w:r>
              <w:rPr>
                <w:rFonts w:hint="default" w:ascii="Times New Roman" w:hAnsi="Times New Roman" w:cs="Times New Roman"/>
                <w:color w:val="auto"/>
                <w:sz w:val="24"/>
                <w:shd w:val="clear" w:color="auto" w:fill="FFFFFF"/>
              </w:rPr>
              <w:t>避免铝灰在暂存过程中产生有毒有害物质。铝灰转运需委托有资质的单位进行，且严格按《危险废物转移管理办法》要求执行，并采取密闭防渗的运输车辆运输。</w:t>
            </w:r>
            <w:r>
              <w:rPr>
                <w:rFonts w:hint="default" w:ascii="Times New Roman" w:hAnsi="Times New Roman" w:cs="Times New Roman"/>
                <w:color w:val="auto"/>
                <w:sz w:val="24"/>
              </w:rPr>
              <w:t xml:space="preserve">                          </w:t>
            </w:r>
          </w:p>
          <w:p>
            <w:pPr>
              <w:pStyle w:val="54"/>
              <w:spacing w:line="480" w:lineRule="exact"/>
              <w:ind w:firstLine="48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rPr>
              <w:t>一般固废暂存</w:t>
            </w:r>
          </w:p>
          <w:p>
            <w:pPr>
              <w:pStyle w:val="54"/>
              <w:spacing w:line="480" w:lineRule="exact"/>
              <w:ind w:firstLine="480"/>
              <w:rPr>
                <w:rFonts w:hint="default" w:ascii="Times New Roman" w:hAnsi="Times New Roman" w:cs="Times New Roman"/>
                <w:color w:val="auto"/>
                <w:sz w:val="24"/>
              </w:rPr>
            </w:pPr>
            <w:r>
              <w:rPr>
                <w:rFonts w:hint="default" w:ascii="Times New Roman" w:hAnsi="Times New Roman" w:cs="Times New Roman"/>
                <w:color w:val="auto"/>
                <w:sz w:val="24"/>
              </w:rPr>
              <w:t>一般工业固废主要包括废铝料、</w:t>
            </w:r>
            <w:r>
              <w:rPr>
                <w:rFonts w:hint="eastAsia" w:cs="Times New Roman"/>
                <w:color w:val="auto"/>
                <w:sz w:val="24"/>
                <w:lang w:val="en-US" w:eastAsia="zh-CN"/>
              </w:rPr>
              <w:t>布袋</w:t>
            </w:r>
            <w:r>
              <w:rPr>
                <w:rFonts w:hint="default" w:ascii="Times New Roman" w:hAnsi="Times New Roman" w:cs="Times New Roman"/>
                <w:color w:val="auto"/>
                <w:sz w:val="24"/>
                <w:lang w:val="en-US" w:eastAsia="zh-CN"/>
              </w:rPr>
              <w:t>收尘</w:t>
            </w:r>
            <w:r>
              <w:rPr>
                <w:rFonts w:hint="default" w:ascii="Times New Roman" w:hAnsi="Times New Roman" w:cs="Times New Roman"/>
                <w:color w:val="auto"/>
                <w:sz w:val="24"/>
              </w:rPr>
              <w:t>等。</w:t>
            </w:r>
            <w:r>
              <w:rPr>
                <w:rFonts w:hint="default" w:ascii="Times New Roman" w:hAnsi="Times New Roman" w:cs="Times New Roman"/>
                <w:color w:val="auto"/>
                <w:sz w:val="24"/>
                <w:lang w:val="en-US" w:eastAsia="zh-CN"/>
              </w:rPr>
              <w:t>废铝料</w:t>
            </w:r>
            <w:r>
              <w:rPr>
                <w:rFonts w:hint="default" w:ascii="Times New Roman" w:hAnsi="Times New Roman" w:cs="Times New Roman"/>
                <w:color w:val="auto"/>
                <w:sz w:val="24"/>
              </w:rPr>
              <w:t>回用于生产，</w:t>
            </w:r>
            <w:r>
              <w:rPr>
                <w:rFonts w:hint="default" w:ascii="Times New Roman" w:hAnsi="Times New Roman" w:cs="Times New Roman"/>
                <w:color w:val="auto"/>
                <w:sz w:val="24"/>
                <w:lang w:val="en-US" w:eastAsia="zh-CN"/>
              </w:rPr>
              <w:t>其他一般固废</w:t>
            </w:r>
            <w:r>
              <w:rPr>
                <w:rFonts w:hint="default" w:ascii="Times New Roman" w:hAnsi="Times New Roman" w:cs="Times New Roman"/>
                <w:color w:val="auto"/>
                <w:sz w:val="24"/>
              </w:rPr>
              <w:t>集中</w:t>
            </w:r>
            <w:r>
              <w:rPr>
                <w:rFonts w:hint="default" w:ascii="Times New Roman" w:hAnsi="Times New Roman" w:eastAsia="宋体" w:cs="Times New Roman"/>
                <w:color w:val="auto"/>
                <w:sz w:val="24"/>
                <w:lang w:val="en-US" w:eastAsia="zh-CN"/>
              </w:rPr>
              <w:t>收集</w:t>
            </w:r>
            <w:r>
              <w:rPr>
                <w:rFonts w:hint="default" w:ascii="Times New Roman" w:hAnsi="Times New Roman" w:cs="Times New Roman"/>
                <w:color w:val="auto"/>
                <w:sz w:val="24"/>
              </w:rPr>
              <w:t>后交由废品回收单位处理，设一般固废暂存间，约</w:t>
            </w:r>
            <w:r>
              <w:rPr>
                <w:rFonts w:hint="default" w:ascii="Times New Roman" w:hAnsi="Times New Roman" w:cs="Times New Roman"/>
                <w:color w:val="auto"/>
                <w:sz w:val="24"/>
                <w:lang w:val="en-US" w:eastAsia="zh-CN"/>
              </w:rPr>
              <w:t>10</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2</w:t>
            </w:r>
            <w:r>
              <w:rPr>
                <w:rFonts w:hint="default" w:ascii="Times New Roman" w:hAnsi="Times New Roman" w:cs="Times New Roman"/>
                <w:color w:val="auto"/>
                <w:sz w:val="24"/>
              </w:rPr>
              <w:t>，</w:t>
            </w:r>
            <w:r>
              <w:rPr>
                <w:rFonts w:hint="default" w:ascii="Times New Roman" w:hAnsi="Times New Roman" w:cs="Times New Roman"/>
                <w:color w:val="auto"/>
                <w:sz w:val="24"/>
                <w:lang w:val="zh-CN"/>
              </w:rPr>
              <w:t>一般固废暂存间应符合</w:t>
            </w:r>
            <w:r>
              <w:rPr>
                <w:rFonts w:hint="default" w:ascii="Times New Roman" w:hAnsi="Times New Roman" w:cs="Times New Roman"/>
                <w:color w:val="auto"/>
                <w:sz w:val="24"/>
              </w:rPr>
              <w:t>相关</w:t>
            </w:r>
            <w:r>
              <w:rPr>
                <w:rFonts w:hint="default" w:ascii="Times New Roman" w:hAnsi="Times New Roman" w:cs="Times New Roman"/>
                <w:color w:val="auto"/>
                <w:sz w:val="24"/>
                <w:lang w:val="zh-CN"/>
              </w:rPr>
              <w:t>环保要求：</w:t>
            </w:r>
            <w:r>
              <w:rPr>
                <w:rFonts w:hint="default" w:ascii="Times New Roman" w:hAnsi="Times New Roman" w:cs="Times New Roman"/>
                <w:color w:val="auto"/>
                <w:sz w:val="24"/>
              </w:rPr>
              <w:t>防渗漏、防雨淋、防扬尘</w:t>
            </w:r>
            <w:r>
              <w:rPr>
                <w:rFonts w:hint="default" w:ascii="Times New Roman" w:hAnsi="Times New Roman" w:cs="Times New Roman"/>
                <w:color w:val="auto"/>
                <w:sz w:val="24"/>
                <w:lang w:val="zh-CN"/>
              </w:rPr>
              <w:t>；贮存应设置环境保护图形的警示、提示标志（环境保护图形标准（GB15562.2-1995）；堆场不得混入生活垃圾或危险废物。</w:t>
            </w:r>
          </w:p>
          <w:p>
            <w:pPr>
              <w:pStyle w:val="54"/>
              <w:spacing w:line="480" w:lineRule="exact"/>
              <w:ind w:firstLine="48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3）</w:t>
            </w:r>
            <w:r>
              <w:rPr>
                <w:rFonts w:hint="default" w:ascii="Times New Roman" w:hAnsi="Times New Roman" w:cs="Times New Roman"/>
                <w:color w:val="auto"/>
                <w:sz w:val="24"/>
              </w:rPr>
              <w:t>生活垃圾</w:t>
            </w:r>
          </w:p>
          <w:p>
            <w:pPr>
              <w:pStyle w:val="54"/>
              <w:spacing w:line="480" w:lineRule="exact"/>
              <w:ind w:firstLine="480"/>
              <w:rPr>
                <w:rFonts w:hint="default" w:ascii="Times New Roman" w:hAnsi="Times New Roman" w:cs="Times New Roman"/>
                <w:color w:val="auto"/>
                <w:sz w:val="24"/>
              </w:rPr>
            </w:pPr>
            <w:r>
              <w:rPr>
                <w:rFonts w:hint="default" w:ascii="Times New Roman" w:hAnsi="Times New Roman" w:cs="Times New Roman"/>
                <w:color w:val="auto"/>
                <w:sz w:val="24"/>
              </w:rPr>
              <w:t>生活垃圾分类袋装收集后交市政环卫部门处理。</w:t>
            </w:r>
          </w:p>
          <w:p>
            <w:pPr>
              <w:pStyle w:val="54"/>
              <w:spacing w:line="480" w:lineRule="exact"/>
              <w:ind w:firstLine="480"/>
              <w:rPr>
                <w:rFonts w:hint="default" w:ascii="Times New Roman" w:hAnsi="Times New Roman" w:cs="Times New Roman"/>
                <w:b/>
                <w:bCs w:val="0"/>
                <w:color w:val="auto"/>
                <w:sz w:val="22"/>
                <w:szCs w:val="22"/>
              </w:rPr>
            </w:pPr>
            <w:r>
              <w:rPr>
                <w:rFonts w:hint="default" w:ascii="Times New Roman" w:hAnsi="Times New Roman" w:cs="Times New Roman"/>
                <w:color w:val="auto"/>
                <w:sz w:val="24"/>
                <w:lang w:eastAsia="zh-CN"/>
              </w:rPr>
              <w:t>危废贮存点</w:t>
            </w:r>
            <w:r>
              <w:rPr>
                <w:rFonts w:hint="default" w:ascii="Times New Roman" w:hAnsi="Times New Roman" w:cs="Times New Roman"/>
                <w:color w:val="auto"/>
                <w:sz w:val="24"/>
              </w:rPr>
              <w:t>基本情况，见表4-1</w:t>
            </w:r>
            <w:r>
              <w:rPr>
                <w:rFonts w:hint="eastAsia" w:cs="Times New Roman"/>
                <w:color w:val="auto"/>
                <w:sz w:val="24"/>
                <w:lang w:val="en-US" w:eastAsia="zh-CN"/>
              </w:rPr>
              <w:t>6</w:t>
            </w:r>
            <w:r>
              <w:rPr>
                <w:rFonts w:hint="default" w:ascii="Times New Roman" w:hAnsi="Times New Roman" w:cs="Times New Roman"/>
                <w:color w:val="auto"/>
                <w:sz w:val="24"/>
              </w:rPr>
              <w:t>。</w:t>
            </w:r>
          </w:p>
          <w:p>
            <w:pPr>
              <w:pStyle w:val="54"/>
              <w:spacing w:line="480" w:lineRule="exact"/>
              <w:ind w:firstLine="442"/>
              <w:jc w:val="center"/>
              <w:rPr>
                <w:rFonts w:hint="default" w:ascii="Times New Roman" w:hAnsi="Times New Roman" w:cs="Times New Roman"/>
                <w:color w:val="auto"/>
                <w:sz w:val="24"/>
              </w:rPr>
            </w:pPr>
            <w:r>
              <w:rPr>
                <w:rFonts w:hint="default" w:ascii="Times New Roman" w:hAnsi="Times New Roman" w:cs="Times New Roman"/>
                <w:b/>
                <w:bCs w:val="0"/>
                <w:color w:val="auto"/>
                <w:sz w:val="22"/>
                <w:szCs w:val="22"/>
              </w:rPr>
              <w:t>表4-1</w:t>
            </w:r>
            <w:r>
              <w:rPr>
                <w:rFonts w:hint="eastAsia" w:cs="Times New Roman"/>
                <w:b/>
                <w:bCs w:val="0"/>
                <w:color w:val="auto"/>
                <w:sz w:val="22"/>
                <w:szCs w:val="22"/>
                <w:lang w:val="en-US" w:eastAsia="zh-CN"/>
              </w:rPr>
              <w:t>6</w:t>
            </w:r>
            <w:r>
              <w:rPr>
                <w:rFonts w:hint="default" w:ascii="Times New Roman" w:hAnsi="Times New Roman" w:cs="Times New Roman"/>
                <w:b/>
                <w:bCs w:val="0"/>
                <w:color w:val="auto"/>
                <w:sz w:val="22"/>
                <w:szCs w:val="22"/>
              </w:rPr>
              <w:t xml:space="preserve">  </w:t>
            </w:r>
            <w:r>
              <w:rPr>
                <w:rFonts w:hint="default" w:ascii="Times New Roman" w:hAnsi="Times New Roman" w:cs="Times New Roman"/>
                <w:b/>
                <w:bCs w:val="0"/>
                <w:color w:val="auto"/>
                <w:sz w:val="22"/>
                <w:szCs w:val="22"/>
                <w:lang w:eastAsia="zh-CN"/>
              </w:rPr>
              <w:t>危废贮存点</w:t>
            </w:r>
            <w:r>
              <w:rPr>
                <w:rFonts w:hint="default" w:ascii="Times New Roman" w:hAnsi="Times New Roman" w:cs="Times New Roman"/>
                <w:b/>
                <w:bCs w:val="0"/>
                <w:color w:val="auto"/>
                <w:sz w:val="22"/>
                <w:szCs w:val="22"/>
              </w:rPr>
              <w:t>基本情况一览表</w:t>
            </w:r>
          </w:p>
          <w:tbl>
            <w:tblPr>
              <w:tblStyle w:val="24"/>
              <w:tblW w:w="84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763"/>
              <w:gridCol w:w="1481"/>
              <w:gridCol w:w="1055"/>
              <w:gridCol w:w="1224"/>
              <w:gridCol w:w="485"/>
              <w:gridCol w:w="495"/>
              <w:gridCol w:w="956"/>
              <w:gridCol w:w="683"/>
              <w:gridCol w:w="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6" w:type="dxa"/>
                  <w:noWrap/>
                  <w:vAlign w:val="center"/>
                </w:tcPr>
                <w:p>
                  <w:pPr>
                    <w:topLinePunct/>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序号</w:t>
                  </w:r>
                </w:p>
              </w:tc>
              <w:tc>
                <w:tcPr>
                  <w:tcW w:w="763" w:type="dxa"/>
                  <w:noWrap/>
                  <w:vAlign w:val="center"/>
                </w:tcPr>
                <w:p>
                  <w:pPr>
                    <w:topLinePunct/>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贮存场所（设施）名称</w:t>
                  </w:r>
                </w:p>
              </w:tc>
              <w:tc>
                <w:tcPr>
                  <w:tcW w:w="1481" w:type="dxa"/>
                  <w:noWrap/>
                  <w:vAlign w:val="center"/>
                </w:tcPr>
                <w:p>
                  <w:pPr>
                    <w:topLinePunct/>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危险废物名称</w:t>
                  </w:r>
                </w:p>
              </w:tc>
              <w:tc>
                <w:tcPr>
                  <w:tcW w:w="1055" w:type="dxa"/>
                  <w:noWrap/>
                  <w:vAlign w:val="center"/>
                </w:tcPr>
                <w:p>
                  <w:pPr>
                    <w:topLinePunct/>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危险废物类别</w:t>
                  </w:r>
                </w:p>
              </w:tc>
              <w:tc>
                <w:tcPr>
                  <w:tcW w:w="1224" w:type="dxa"/>
                  <w:noWrap/>
                  <w:vAlign w:val="center"/>
                </w:tcPr>
                <w:p>
                  <w:pPr>
                    <w:topLinePunct/>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危险废物代码</w:t>
                  </w:r>
                </w:p>
              </w:tc>
              <w:tc>
                <w:tcPr>
                  <w:tcW w:w="485" w:type="dxa"/>
                  <w:noWrap/>
                  <w:vAlign w:val="center"/>
                </w:tcPr>
                <w:p>
                  <w:pPr>
                    <w:topLinePunct/>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位置</w:t>
                  </w:r>
                </w:p>
              </w:tc>
              <w:tc>
                <w:tcPr>
                  <w:tcW w:w="495" w:type="dxa"/>
                  <w:noWrap/>
                  <w:vAlign w:val="center"/>
                </w:tcPr>
                <w:p>
                  <w:pPr>
                    <w:topLinePunct/>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占地</w:t>
                  </w:r>
                </w:p>
                <w:p>
                  <w:pPr>
                    <w:topLinePunct/>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面积</w:t>
                  </w:r>
                </w:p>
              </w:tc>
              <w:tc>
                <w:tcPr>
                  <w:tcW w:w="956" w:type="dxa"/>
                  <w:noWrap/>
                  <w:vAlign w:val="center"/>
                </w:tcPr>
                <w:p>
                  <w:pPr>
                    <w:topLinePunct/>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贮存</w:t>
                  </w:r>
                </w:p>
                <w:p>
                  <w:pPr>
                    <w:topLinePunct/>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方式</w:t>
                  </w:r>
                </w:p>
              </w:tc>
              <w:tc>
                <w:tcPr>
                  <w:tcW w:w="683" w:type="dxa"/>
                  <w:noWrap/>
                  <w:vAlign w:val="center"/>
                </w:tcPr>
                <w:p>
                  <w:pPr>
                    <w:topLinePunct/>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产生周期</w:t>
                  </w:r>
                </w:p>
              </w:tc>
              <w:tc>
                <w:tcPr>
                  <w:tcW w:w="628" w:type="dxa"/>
                  <w:noWrap/>
                  <w:vAlign w:val="center"/>
                </w:tcPr>
                <w:p>
                  <w:pPr>
                    <w:topLinePunct/>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贮存</w:t>
                  </w:r>
                </w:p>
                <w:p>
                  <w:pPr>
                    <w:topLinePunct/>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6" w:type="dxa"/>
                  <w:noWrap/>
                  <w:vAlign w:val="center"/>
                </w:tcPr>
                <w:p>
                  <w:pPr>
                    <w:pStyle w:val="47"/>
                    <w:numPr>
                      <w:ilvl w:val="0"/>
                      <w:numId w:val="6"/>
                    </w:numPr>
                    <w:adjustRightInd w:val="0"/>
                    <w:snapToGrid w:val="0"/>
                    <w:jc w:val="both"/>
                    <w:rPr>
                      <w:rFonts w:hint="default" w:ascii="Times New Roman" w:hAnsi="Times New Roman" w:cs="Times New Roman"/>
                      <w:b/>
                      <w:color w:val="auto"/>
                      <w:sz w:val="21"/>
                      <w:szCs w:val="21"/>
                      <w:lang w:eastAsia="zh-CN"/>
                    </w:rPr>
                  </w:pPr>
                </w:p>
              </w:tc>
              <w:tc>
                <w:tcPr>
                  <w:tcW w:w="763" w:type="dxa"/>
                  <w:vMerge w:val="restart"/>
                  <w:noWrap/>
                  <w:vAlign w:val="center"/>
                </w:tcPr>
                <w:p>
                  <w:pPr>
                    <w:topLinePunct/>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eastAsia="zh-CN"/>
                    </w:rPr>
                    <w:t>危废贮存</w:t>
                  </w:r>
                  <w:r>
                    <w:rPr>
                      <w:rFonts w:hint="default" w:ascii="Times New Roman" w:hAnsi="Times New Roman" w:cs="Times New Roman"/>
                      <w:color w:val="auto"/>
                      <w:kern w:val="0"/>
                      <w:sz w:val="21"/>
                      <w:szCs w:val="21"/>
                      <w:lang w:val="en-US" w:eastAsia="zh-CN"/>
                    </w:rPr>
                    <w:t>点</w:t>
                  </w:r>
                </w:p>
              </w:tc>
              <w:tc>
                <w:tcPr>
                  <w:tcW w:w="1481" w:type="dxa"/>
                  <w:noWrap/>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废油桶</w:t>
                  </w:r>
                </w:p>
              </w:tc>
              <w:tc>
                <w:tcPr>
                  <w:tcW w:w="1055" w:type="dxa"/>
                  <w:noWrap/>
                  <w:vAlign w:val="center"/>
                </w:tcPr>
                <w:p>
                  <w:pPr>
                    <w:jc w:val="center"/>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HW08</w:t>
                  </w:r>
                </w:p>
              </w:tc>
              <w:tc>
                <w:tcPr>
                  <w:tcW w:w="1224" w:type="dxa"/>
                  <w:noWrap/>
                  <w:vAlign w:val="center"/>
                </w:tcPr>
                <w:p>
                  <w:pPr>
                    <w:topLinePunct/>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900-249-08</w:t>
                  </w:r>
                </w:p>
              </w:tc>
              <w:tc>
                <w:tcPr>
                  <w:tcW w:w="485" w:type="dxa"/>
                  <w:vMerge w:val="restart"/>
                  <w:noWrap/>
                  <w:vAlign w:val="center"/>
                </w:tcPr>
                <w:p>
                  <w:pPr>
                    <w:topLinePunct/>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车间西南侧</w:t>
                  </w:r>
                </w:p>
              </w:tc>
              <w:tc>
                <w:tcPr>
                  <w:tcW w:w="495" w:type="dxa"/>
                  <w:vMerge w:val="restart"/>
                  <w:noWrap/>
                  <w:vAlign w:val="center"/>
                </w:tcPr>
                <w:p>
                  <w:pPr>
                    <w:topLinePunct/>
                    <w:adjustRightInd w:val="0"/>
                    <w:snapToGrid w:val="0"/>
                    <w:jc w:val="center"/>
                    <w:rPr>
                      <w:rFonts w:hint="default" w:ascii="Times New Roman" w:hAnsi="Times New Roman" w:cs="Times New Roman"/>
                      <w:color w:val="auto"/>
                      <w:kern w:val="0"/>
                      <w:sz w:val="21"/>
                      <w:szCs w:val="21"/>
                      <w:vertAlign w:val="superscript"/>
                    </w:rPr>
                  </w:pPr>
                  <w:r>
                    <w:rPr>
                      <w:rFonts w:hint="eastAsia" w:cs="Times New Roman"/>
                      <w:color w:val="auto"/>
                      <w:kern w:val="0"/>
                      <w:sz w:val="21"/>
                      <w:szCs w:val="21"/>
                      <w:lang w:val="en-US" w:eastAsia="zh-CN"/>
                    </w:rPr>
                    <w:t>1</w:t>
                  </w:r>
                  <w:r>
                    <w:rPr>
                      <w:rFonts w:hint="default" w:ascii="Times New Roman" w:hAnsi="Times New Roman" w:cs="Times New Roman"/>
                      <w:color w:val="auto"/>
                      <w:kern w:val="0"/>
                      <w:sz w:val="21"/>
                      <w:szCs w:val="21"/>
                      <w:lang w:val="en-US" w:eastAsia="zh-CN"/>
                    </w:rPr>
                    <w:t>0</w:t>
                  </w:r>
                  <w:r>
                    <w:rPr>
                      <w:rFonts w:hint="default" w:ascii="Times New Roman" w:hAnsi="Times New Roman" w:cs="Times New Roman"/>
                      <w:color w:val="auto"/>
                      <w:kern w:val="0"/>
                      <w:sz w:val="21"/>
                      <w:szCs w:val="21"/>
                    </w:rPr>
                    <w:t>m</w:t>
                  </w:r>
                  <w:r>
                    <w:rPr>
                      <w:rFonts w:hint="default" w:ascii="Times New Roman" w:hAnsi="Times New Roman" w:cs="Times New Roman"/>
                      <w:color w:val="auto"/>
                      <w:kern w:val="0"/>
                      <w:sz w:val="21"/>
                      <w:szCs w:val="21"/>
                      <w:vertAlign w:val="superscript"/>
                    </w:rPr>
                    <w:t>2</w:t>
                  </w:r>
                </w:p>
              </w:tc>
              <w:tc>
                <w:tcPr>
                  <w:tcW w:w="956" w:type="dxa"/>
                  <w:noWrap/>
                  <w:vAlign w:val="center"/>
                </w:tcPr>
                <w:p>
                  <w:pPr>
                    <w:topLinePunct/>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分类桶装暂存</w:t>
                  </w:r>
                </w:p>
              </w:tc>
              <w:tc>
                <w:tcPr>
                  <w:tcW w:w="683" w:type="dxa"/>
                  <w:noWrap/>
                  <w:vAlign w:val="center"/>
                </w:tcPr>
                <w:p>
                  <w:pPr>
                    <w:topLinePunct/>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间断</w:t>
                  </w:r>
                </w:p>
              </w:tc>
              <w:tc>
                <w:tcPr>
                  <w:tcW w:w="628" w:type="dxa"/>
                  <w:vMerge w:val="restart"/>
                  <w:noWrap/>
                  <w:vAlign w:val="center"/>
                </w:tcPr>
                <w:p>
                  <w:pPr>
                    <w:topLinePunct/>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一个月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6" w:type="dxa"/>
                  <w:noWrap/>
                  <w:vAlign w:val="center"/>
                </w:tcPr>
                <w:p>
                  <w:pPr>
                    <w:pStyle w:val="47"/>
                    <w:numPr>
                      <w:ilvl w:val="0"/>
                      <w:numId w:val="6"/>
                    </w:numPr>
                    <w:adjustRightInd w:val="0"/>
                    <w:snapToGrid w:val="0"/>
                    <w:jc w:val="both"/>
                    <w:rPr>
                      <w:rFonts w:hint="default" w:ascii="Times New Roman" w:hAnsi="Times New Roman" w:cs="Times New Roman"/>
                      <w:b/>
                      <w:color w:val="auto"/>
                      <w:sz w:val="21"/>
                      <w:szCs w:val="21"/>
                      <w:lang w:eastAsia="zh-CN"/>
                    </w:rPr>
                  </w:pPr>
                </w:p>
              </w:tc>
              <w:tc>
                <w:tcPr>
                  <w:tcW w:w="763" w:type="dxa"/>
                  <w:vMerge w:val="continue"/>
                  <w:noWrap/>
                  <w:vAlign w:val="center"/>
                </w:tcPr>
                <w:p>
                  <w:pPr>
                    <w:topLinePunct/>
                    <w:adjustRightInd w:val="0"/>
                    <w:snapToGrid w:val="0"/>
                    <w:jc w:val="center"/>
                    <w:rPr>
                      <w:rFonts w:hint="default" w:ascii="Times New Roman" w:hAnsi="Times New Roman" w:cs="Times New Roman"/>
                      <w:color w:val="auto"/>
                      <w:kern w:val="0"/>
                      <w:sz w:val="21"/>
                      <w:szCs w:val="21"/>
                    </w:rPr>
                  </w:pPr>
                </w:p>
              </w:tc>
              <w:tc>
                <w:tcPr>
                  <w:tcW w:w="1481" w:type="dxa"/>
                  <w:noWrap/>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废</w:t>
                  </w:r>
                  <w:r>
                    <w:rPr>
                      <w:rFonts w:hint="default" w:ascii="Times New Roman" w:hAnsi="Times New Roman" w:cs="Times New Roman"/>
                      <w:color w:val="auto"/>
                      <w:sz w:val="21"/>
                      <w:szCs w:val="21"/>
                      <w:lang w:eastAsia="zh-CN"/>
                    </w:rPr>
                    <w:t>机油</w:t>
                  </w:r>
                </w:p>
              </w:tc>
              <w:tc>
                <w:tcPr>
                  <w:tcW w:w="1055" w:type="dxa"/>
                  <w:noWrap/>
                  <w:vAlign w:val="center"/>
                </w:tcPr>
                <w:p>
                  <w:pPr>
                    <w:topLinePunct/>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HW08</w:t>
                  </w:r>
                </w:p>
              </w:tc>
              <w:tc>
                <w:tcPr>
                  <w:tcW w:w="1224" w:type="dxa"/>
                  <w:noWrap/>
                  <w:vAlign w:val="center"/>
                </w:tcPr>
                <w:p>
                  <w:pPr>
                    <w:topLinePunct/>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900-214-08</w:t>
                  </w:r>
                </w:p>
              </w:tc>
              <w:tc>
                <w:tcPr>
                  <w:tcW w:w="485" w:type="dxa"/>
                  <w:vMerge w:val="continue"/>
                  <w:noWrap/>
                  <w:vAlign w:val="center"/>
                </w:tcPr>
                <w:p>
                  <w:pPr>
                    <w:topLinePunct/>
                    <w:adjustRightInd w:val="0"/>
                    <w:snapToGrid w:val="0"/>
                    <w:jc w:val="center"/>
                    <w:rPr>
                      <w:rFonts w:hint="default" w:ascii="Times New Roman" w:hAnsi="Times New Roman" w:cs="Times New Roman"/>
                      <w:color w:val="auto"/>
                      <w:kern w:val="0"/>
                      <w:sz w:val="21"/>
                      <w:szCs w:val="21"/>
                    </w:rPr>
                  </w:pPr>
                </w:p>
              </w:tc>
              <w:tc>
                <w:tcPr>
                  <w:tcW w:w="495" w:type="dxa"/>
                  <w:vMerge w:val="continue"/>
                  <w:noWrap/>
                  <w:vAlign w:val="center"/>
                </w:tcPr>
                <w:p>
                  <w:pPr>
                    <w:topLinePunct/>
                    <w:adjustRightInd w:val="0"/>
                    <w:snapToGrid w:val="0"/>
                    <w:jc w:val="center"/>
                    <w:rPr>
                      <w:rFonts w:hint="default" w:ascii="Times New Roman" w:hAnsi="Times New Roman" w:cs="Times New Roman"/>
                      <w:color w:val="auto"/>
                      <w:kern w:val="0"/>
                      <w:sz w:val="21"/>
                      <w:szCs w:val="21"/>
                    </w:rPr>
                  </w:pPr>
                </w:p>
              </w:tc>
              <w:tc>
                <w:tcPr>
                  <w:tcW w:w="956" w:type="dxa"/>
                  <w:noWrap/>
                  <w:vAlign w:val="center"/>
                </w:tcPr>
                <w:p>
                  <w:pPr>
                    <w:topLinePunct/>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分类桶装暂存</w:t>
                  </w:r>
                </w:p>
              </w:tc>
              <w:tc>
                <w:tcPr>
                  <w:tcW w:w="683" w:type="dxa"/>
                  <w:noWrap/>
                  <w:vAlign w:val="center"/>
                </w:tcPr>
                <w:p>
                  <w:pPr>
                    <w:topLinePunct/>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间断</w:t>
                  </w:r>
                </w:p>
              </w:tc>
              <w:tc>
                <w:tcPr>
                  <w:tcW w:w="628" w:type="dxa"/>
                  <w:vMerge w:val="continue"/>
                  <w:noWrap/>
                  <w:vAlign w:val="center"/>
                </w:tcPr>
                <w:p>
                  <w:pPr>
                    <w:topLinePunct/>
                    <w:adjustRightInd w:val="0"/>
                    <w:snapToGrid w:val="0"/>
                    <w:jc w:val="center"/>
                    <w:rPr>
                      <w:rFonts w:hint="default" w:ascii="Times New Roman" w:hAnsi="Times New Roman" w:cs="Times New Roman"/>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6" w:type="dxa"/>
                  <w:noWrap/>
                  <w:vAlign w:val="center"/>
                </w:tcPr>
                <w:p>
                  <w:pPr>
                    <w:pStyle w:val="47"/>
                    <w:numPr>
                      <w:ilvl w:val="0"/>
                      <w:numId w:val="6"/>
                    </w:numPr>
                    <w:adjustRightInd w:val="0"/>
                    <w:snapToGrid w:val="0"/>
                    <w:jc w:val="both"/>
                    <w:rPr>
                      <w:rFonts w:hint="default" w:ascii="Times New Roman" w:hAnsi="Times New Roman" w:cs="Times New Roman"/>
                      <w:b/>
                      <w:color w:val="auto"/>
                      <w:sz w:val="21"/>
                      <w:szCs w:val="21"/>
                      <w:lang w:eastAsia="zh-CN"/>
                    </w:rPr>
                  </w:pPr>
                </w:p>
              </w:tc>
              <w:tc>
                <w:tcPr>
                  <w:tcW w:w="763" w:type="dxa"/>
                  <w:vMerge w:val="continue"/>
                  <w:noWrap/>
                  <w:vAlign w:val="center"/>
                </w:tcPr>
                <w:p>
                  <w:pPr>
                    <w:topLinePunct/>
                    <w:adjustRightInd w:val="0"/>
                    <w:snapToGrid w:val="0"/>
                    <w:jc w:val="center"/>
                    <w:rPr>
                      <w:rFonts w:hint="default" w:ascii="Times New Roman" w:hAnsi="Times New Roman" w:cs="Times New Roman"/>
                      <w:color w:val="auto"/>
                      <w:kern w:val="0"/>
                      <w:sz w:val="21"/>
                      <w:szCs w:val="21"/>
                    </w:rPr>
                  </w:pPr>
                </w:p>
              </w:tc>
              <w:tc>
                <w:tcPr>
                  <w:tcW w:w="1481" w:type="dxa"/>
                  <w:noWrap/>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废含油抹布及劳保用品</w:t>
                  </w:r>
                </w:p>
              </w:tc>
              <w:tc>
                <w:tcPr>
                  <w:tcW w:w="1055" w:type="dxa"/>
                  <w:noWrap/>
                  <w:vAlign w:val="center"/>
                </w:tcPr>
                <w:p>
                  <w:pPr>
                    <w:jc w:val="center"/>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HW49</w:t>
                  </w:r>
                </w:p>
              </w:tc>
              <w:tc>
                <w:tcPr>
                  <w:tcW w:w="1224" w:type="dxa"/>
                  <w:noWrap/>
                  <w:vAlign w:val="center"/>
                </w:tcPr>
                <w:p>
                  <w:pPr>
                    <w:pStyle w:val="53"/>
                    <w:spacing w:line="240"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900-041-49</w:t>
                  </w:r>
                </w:p>
              </w:tc>
              <w:tc>
                <w:tcPr>
                  <w:tcW w:w="485" w:type="dxa"/>
                  <w:vMerge w:val="continue"/>
                  <w:noWrap/>
                  <w:vAlign w:val="center"/>
                </w:tcPr>
                <w:p>
                  <w:pPr>
                    <w:topLinePunct/>
                    <w:adjustRightInd w:val="0"/>
                    <w:snapToGrid w:val="0"/>
                    <w:jc w:val="center"/>
                    <w:rPr>
                      <w:rFonts w:hint="default" w:ascii="Times New Roman" w:hAnsi="Times New Roman" w:cs="Times New Roman"/>
                      <w:color w:val="auto"/>
                      <w:kern w:val="0"/>
                      <w:sz w:val="21"/>
                      <w:szCs w:val="21"/>
                    </w:rPr>
                  </w:pPr>
                </w:p>
              </w:tc>
              <w:tc>
                <w:tcPr>
                  <w:tcW w:w="495" w:type="dxa"/>
                  <w:vMerge w:val="continue"/>
                  <w:noWrap/>
                  <w:vAlign w:val="center"/>
                </w:tcPr>
                <w:p>
                  <w:pPr>
                    <w:topLinePunct/>
                    <w:adjustRightInd w:val="0"/>
                    <w:snapToGrid w:val="0"/>
                    <w:jc w:val="center"/>
                    <w:rPr>
                      <w:rFonts w:hint="default" w:ascii="Times New Roman" w:hAnsi="Times New Roman" w:cs="Times New Roman"/>
                      <w:color w:val="auto"/>
                      <w:kern w:val="0"/>
                      <w:sz w:val="21"/>
                      <w:szCs w:val="21"/>
                    </w:rPr>
                  </w:pPr>
                </w:p>
              </w:tc>
              <w:tc>
                <w:tcPr>
                  <w:tcW w:w="956" w:type="dxa"/>
                  <w:noWrap/>
                  <w:vAlign w:val="center"/>
                </w:tcPr>
                <w:p>
                  <w:pPr>
                    <w:topLinePunct/>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分类桶装暂存</w:t>
                  </w:r>
                </w:p>
              </w:tc>
              <w:tc>
                <w:tcPr>
                  <w:tcW w:w="683" w:type="dxa"/>
                  <w:noWrap/>
                  <w:vAlign w:val="center"/>
                </w:tcPr>
                <w:p>
                  <w:pPr>
                    <w:topLinePunct/>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间断</w:t>
                  </w:r>
                </w:p>
              </w:tc>
              <w:tc>
                <w:tcPr>
                  <w:tcW w:w="628" w:type="dxa"/>
                  <w:vMerge w:val="continue"/>
                  <w:noWrap/>
                  <w:vAlign w:val="center"/>
                </w:tcPr>
                <w:p>
                  <w:pPr>
                    <w:topLinePunct/>
                    <w:adjustRightInd w:val="0"/>
                    <w:snapToGrid w:val="0"/>
                    <w:jc w:val="center"/>
                    <w:rPr>
                      <w:rFonts w:hint="default" w:ascii="Times New Roman" w:hAnsi="Times New Roman" w:cs="Times New Roman"/>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6" w:type="dxa"/>
                  <w:noWrap/>
                  <w:vAlign w:val="center"/>
                </w:tcPr>
                <w:p>
                  <w:pPr>
                    <w:pStyle w:val="47"/>
                    <w:numPr>
                      <w:ilvl w:val="0"/>
                      <w:numId w:val="6"/>
                    </w:numPr>
                    <w:adjustRightInd w:val="0"/>
                    <w:snapToGrid w:val="0"/>
                    <w:jc w:val="both"/>
                    <w:rPr>
                      <w:rFonts w:hint="default" w:ascii="Times New Roman" w:hAnsi="Times New Roman" w:cs="Times New Roman"/>
                      <w:b/>
                      <w:color w:val="auto"/>
                      <w:sz w:val="21"/>
                      <w:szCs w:val="21"/>
                      <w:lang w:eastAsia="zh-CN"/>
                    </w:rPr>
                  </w:pPr>
                </w:p>
              </w:tc>
              <w:tc>
                <w:tcPr>
                  <w:tcW w:w="763" w:type="dxa"/>
                  <w:vMerge w:val="continue"/>
                  <w:noWrap/>
                  <w:vAlign w:val="center"/>
                </w:tcPr>
                <w:p>
                  <w:pPr>
                    <w:topLinePunct/>
                    <w:adjustRightInd w:val="0"/>
                    <w:snapToGrid w:val="0"/>
                    <w:jc w:val="center"/>
                    <w:rPr>
                      <w:rFonts w:hint="default" w:ascii="Times New Roman" w:hAnsi="Times New Roman" w:cs="Times New Roman"/>
                      <w:color w:val="auto"/>
                      <w:kern w:val="0"/>
                      <w:sz w:val="21"/>
                      <w:szCs w:val="21"/>
                    </w:rPr>
                  </w:pPr>
                </w:p>
              </w:tc>
              <w:tc>
                <w:tcPr>
                  <w:tcW w:w="1481" w:type="dxa"/>
                  <w:noWrap/>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废液压油</w:t>
                  </w:r>
                </w:p>
              </w:tc>
              <w:tc>
                <w:tcPr>
                  <w:tcW w:w="1055" w:type="dxa"/>
                  <w:noWrap/>
                  <w:vAlign w:val="center"/>
                </w:tcPr>
                <w:p>
                  <w:pPr>
                    <w:pStyle w:val="47"/>
                    <w:adjustRightInd w:val="0"/>
                    <w:snapToGrid w:val="0"/>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HW0</w:t>
                  </w:r>
                  <w:r>
                    <w:rPr>
                      <w:rFonts w:hint="default" w:ascii="Times New Roman" w:hAnsi="Times New Roman" w:cs="Times New Roman"/>
                      <w:color w:val="auto"/>
                      <w:sz w:val="21"/>
                      <w:szCs w:val="21"/>
                      <w:lang w:eastAsia="zh-CN"/>
                    </w:rPr>
                    <w:t>8</w:t>
                  </w:r>
                </w:p>
              </w:tc>
              <w:tc>
                <w:tcPr>
                  <w:tcW w:w="1224" w:type="dxa"/>
                  <w:noWrap/>
                  <w:vAlign w:val="center"/>
                </w:tcPr>
                <w:p>
                  <w:pPr>
                    <w:pStyle w:val="47"/>
                    <w:adjustRightInd w:val="0"/>
                    <w:snapToGrid w:val="0"/>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900-</w:t>
                  </w:r>
                  <w:r>
                    <w:rPr>
                      <w:rFonts w:hint="default" w:ascii="Times New Roman" w:hAnsi="Times New Roman" w:cs="Times New Roman"/>
                      <w:color w:val="auto"/>
                      <w:sz w:val="21"/>
                      <w:szCs w:val="21"/>
                      <w:lang w:eastAsia="zh-CN"/>
                    </w:rPr>
                    <w:t>218</w:t>
                  </w:r>
                  <w:r>
                    <w:rPr>
                      <w:rFonts w:hint="default" w:ascii="Times New Roman" w:hAnsi="Times New Roman" w:cs="Times New Roman"/>
                      <w:color w:val="auto"/>
                      <w:sz w:val="21"/>
                      <w:szCs w:val="21"/>
                    </w:rPr>
                    <w:t>-0</w:t>
                  </w:r>
                  <w:r>
                    <w:rPr>
                      <w:rFonts w:hint="default" w:ascii="Times New Roman" w:hAnsi="Times New Roman" w:cs="Times New Roman"/>
                      <w:color w:val="auto"/>
                      <w:sz w:val="21"/>
                      <w:szCs w:val="21"/>
                      <w:lang w:eastAsia="zh-CN"/>
                    </w:rPr>
                    <w:t>8</w:t>
                  </w:r>
                </w:p>
              </w:tc>
              <w:tc>
                <w:tcPr>
                  <w:tcW w:w="485" w:type="dxa"/>
                  <w:vMerge w:val="continue"/>
                  <w:noWrap/>
                  <w:vAlign w:val="center"/>
                </w:tcPr>
                <w:p>
                  <w:pPr>
                    <w:topLinePunct/>
                    <w:adjustRightInd w:val="0"/>
                    <w:snapToGrid w:val="0"/>
                    <w:jc w:val="center"/>
                    <w:rPr>
                      <w:rFonts w:hint="default" w:ascii="Times New Roman" w:hAnsi="Times New Roman" w:cs="Times New Roman"/>
                      <w:color w:val="auto"/>
                      <w:kern w:val="0"/>
                      <w:sz w:val="21"/>
                      <w:szCs w:val="21"/>
                    </w:rPr>
                  </w:pPr>
                </w:p>
              </w:tc>
              <w:tc>
                <w:tcPr>
                  <w:tcW w:w="495" w:type="dxa"/>
                  <w:vMerge w:val="continue"/>
                  <w:noWrap/>
                  <w:vAlign w:val="center"/>
                </w:tcPr>
                <w:p>
                  <w:pPr>
                    <w:topLinePunct/>
                    <w:adjustRightInd w:val="0"/>
                    <w:snapToGrid w:val="0"/>
                    <w:jc w:val="center"/>
                    <w:rPr>
                      <w:rFonts w:hint="default" w:ascii="Times New Roman" w:hAnsi="Times New Roman" w:cs="Times New Roman"/>
                      <w:color w:val="auto"/>
                      <w:kern w:val="0"/>
                      <w:sz w:val="21"/>
                      <w:szCs w:val="21"/>
                    </w:rPr>
                  </w:pPr>
                </w:p>
              </w:tc>
              <w:tc>
                <w:tcPr>
                  <w:tcW w:w="956" w:type="dxa"/>
                  <w:noWrap/>
                  <w:vAlign w:val="center"/>
                </w:tcPr>
                <w:p>
                  <w:pPr>
                    <w:topLinePunct/>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分类桶装暂存</w:t>
                  </w:r>
                </w:p>
              </w:tc>
              <w:tc>
                <w:tcPr>
                  <w:tcW w:w="683" w:type="dxa"/>
                  <w:noWrap/>
                  <w:vAlign w:val="center"/>
                </w:tcPr>
                <w:p>
                  <w:pPr>
                    <w:topLinePunct/>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间断</w:t>
                  </w:r>
                </w:p>
              </w:tc>
              <w:tc>
                <w:tcPr>
                  <w:tcW w:w="628" w:type="dxa"/>
                  <w:vMerge w:val="continue"/>
                  <w:noWrap/>
                  <w:vAlign w:val="center"/>
                </w:tcPr>
                <w:p>
                  <w:pPr>
                    <w:topLinePunct/>
                    <w:adjustRightInd w:val="0"/>
                    <w:snapToGrid w:val="0"/>
                    <w:jc w:val="center"/>
                    <w:rPr>
                      <w:rFonts w:hint="default" w:ascii="Times New Roman" w:hAnsi="Times New Roman" w:cs="Times New Roman"/>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6" w:type="dxa"/>
                  <w:noWrap/>
                  <w:vAlign w:val="center"/>
                </w:tcPr>
                <w:p>
                  <w:pPr>
                    <w:pStyle w:val="47"/>
                    <w:numPr>
                      <w:ilvl w:val="0"/>
                      <w:numId w:val="6"/>
                    </w:numPr>
                    <w:adjustRightInd w:val="0"/>
                    <w:snapToGrid w:val="0"/>
                    <w:jc w:val="both"/>
                    <w:rPr>
                      <w:rFonts w:hint="default" w:ascii="Times New Roman" w:hAnsi="Times New Roman" w:cs="Times New Roman"/>
                      <w:b/>
                      <w:color w:val="auto"/>
                      <w:sz w:val="21"/>
                      <w:szCs w:val="21"/>
                      <w:lang w:eastAsia="zh-CN"/>
                    </w:rPr>
                  </w:pPr>
                </w:p>
              </w:tc>
              <w:tc>
                <w:tcPr>
                  <w:tcW w:w="763" w:type="dxa"/>
                  <w:vMerge w:val="continue"/>
                  <w:noWrap/>
                  <w:vAlign w:val="center"/>
                </w:tcPr>
                <w:p>
                  <w:pPr>
                    <w:topLinePunct/>
                    <w:adjustRightInd w:val="0"/>
                    <w:snapToGrid w:val="0"/>
                    <w:jc w:val="center"/>
                    <w:rPr>
                      <w:rFonts w:hint="default" w:ascii="Times New Roman" w:hAnsi="Times New Roman" w:cs="Times New Roman"/>
                      <w:color w:val="auto"/>
                      <w:kern w:val="0"/>
                      <w:sz w:val="21"/>
                      <w:szCs w:val="21"/>
                    </w:rPr>
                  </w:pPr>
                </w:p>
              </w:tc>
              <w:tc>
                <w:tcPr>
                  <w:tcW w:w="1481" w:type="dxa"/>
                  <w:noWrap/>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干式过滤棉</w:t>
                  </w:r>
                </w:p>
              </w:tc>
              <w:tc>
                <w:tcPr>
                  <w:tcW w:w="1055" w:type="dxa"/>
                  <w:noWrap/>
                  <w:vAlign w:val="center"/>
                </w:tcPr>
                <w:p>
                  <w:pPr>
                    <w:pStyle w:val="47"/>
                    <w:adjustRightInd w:val="0"/>
                    <w:snapToGrid w:val="0"/>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HW</w:t>
                  </w:r>
                  <w:r>
                    <w:rPr>
                      <w:rFonts w:hint="default" w:ascii="Times New Roman" w:hAnsi="Times New Roman" w:cs="Times New Roman"/>
                      <w:color w:val="auto"/>
                      <w:sz w:val="21"/>
                      <w:szCs w:val="21"/>
                      <w:lang w:eastAsia="zh-CN"/>
                    </w:rPr>
                    <w:t>49</w:t>
                  </w:r>
                </w:p>
              </w:tc>
              <w:tc>
                <w:tcPr>
                  <w:tcW w:w="1224" w:type="dxa"/>
                  <w:noWrap/>
                  <w:vAlign w:val="center"/>
                </w:tcPr>
                <w:p>
                  <w:pPr>
                    <w:pStyle w:val="47"/>
                    <w:adjustRightInd w:val="0"/>
                    <w:snapToGrid w:val="0"/>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900-</w:t>
                  </w:r>
                  <w:r>
                    <w:rPr>
                      <w:rFonts w:hint="default" w:ascii="Times New Roman" w:hAnsi="Times New Roman" w:cs="Times New Roman"/>
                      <w:color w:val="auto"/>
                      <w:sz w:val="21"/>
                      <w:szCs w:val="21"/>
                      <w:lang w:eastAsia="zh-CN"/>
                    </w:rPr>
                    <w:t>041</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eastAsia="zh-CN"/>
                    </w:rPr>
                    <w:t>49</w:t>
                  </w:r>
                </w:p>
              </w:tc>
              <w:tc>
                <w:tcPr>
                  <w:tcW w:w="485" w:type="dxa"/>
                  <w:vMerge w:val="continue"/>
                  <w:noWrap/>
                  <w:vAlign w:val="center"/>
                </w:tcPr>
                <w:p>
                  <w:pPr>
                    <w:topLinePunct/>
                    <w:adjustRightInd w:val="0"/>
                    <w:snapToGrid w:val="0"/>
                    <w:jc w:val="center"/>
                    <w:rPr>
                      <w:rFonts w:hint="default" w:ascii="Times New Roman" w:hAnsi="Times New Roman" w:cs="Times New Roman"/>
                      <w:color w:val="auto"/>
                      <w:kern w:val="0"/>
                      <w:sz w:val="21"/>
                      <w:szCs w:val="21"/>
                    </w:rPr>
                  </w:pPr>
                </w:p>
              </w:tc>
              <w:tc>
                <w:tcPr>
                  <w:tcW w:w="495" w:type="dxa"/>
                  <w:vMerge w:val="continue"/>
                  <w:noWrap/>
                  <w:vAlign w:val="center"/>
                </w:tcPr>
                <w:p>
                  <w:pPr>
                    <w:topLinePunct/>
                    <w:adjustRightInd w:val="0"/>
                    <w:snapToGrid w:val="0"/>
                    <w:jc w:val="center"/>
                    <w:rPr>
                      <w:rFonts w:hint="default" w:ascii="Times New Roman" w:hAnsi="Times New Roman" w:cs="Times New Roman"/>
                      <w:color w:val="auto"/>
                      <w:kern w:val="0"/>
                      <w:sz w:val="21"/>
                      <w:szCs w:val="21"/>
                    </w:rPr>
                  </w:pPr>
                </w:p>
              </w:tc>
              <w:tc>
                <w:tcPr>
                  <w:tcW w:w="956" w:type="dxa"/>
                  <w:noWrap/>
                  <w:vAlign w:val="center"/>
                </w:tcPr>
                <w:p>
                  <w:pPr>
                    <w:topLinePunct/>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分类桶装暂存</w:t>
                  </w:r>
                </w:p>
              </w:tc>
              <w:tc>
                <w:tcPr>
                  <w:tcW w:w="683" w:type="dxa"/>
                  <w:noWrap/>
                  <w:vAlign w:val="center"/>
                </w:tcPr>
                <w:p>
                  <w:pPr>
                    <w:topLinePunct/>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间断</w:t>
                  </w:r>
                </w:p>
              </w:tc>
              <w:tc>
                <w:tcPr>
                  <w:tcW w:w="628" w:type="dxa"/>
                  <w:vMerge w:val="continue"/>
                  <w:noWrap/>
                  <w:vAlign w:val="center"/>
                </w:tcPr>
                <w:p>
                  <w:pPr>
                    <w:topLinePunct/>
                    <w:adjustRightInd w:val="0"/>
                    <w:snapToGrid w:val="0"/>
                    <w:jc w:val="center"/>
                    <w:rPr>
                      <w:rFonts w:hint="default" w:ascii="Times New Roman" w:hAnsi="Times New Roman" w:cs="Times New Roman"/>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6" w:type="dxa"/>
                  <w:noWrap/>
                  <w:vAlign w:val="center"/>
                </w:tcPr>
                <w:p>
                  <w:pPr>
                    <w:pStyle w:val="47"/>
                    <w:numPr>
                      <w:ilvl w:val="0"/>
                      <w:numId w:val="6"/>
                    </w:numPr>
                    <w:adjustRightInd w:val="0"/>
                    <w:snapToGrid w:val="0"/>
                    <w:jc w:val="both"/>
                    <w:rPr>
                      <w:rFonts w:hint="default" w:ascii="Times New Roman" w:hAnsi="Times New Roman" w:cs="Times New Roman"/>
                      <w:b/>
                      <w:color w:val="auto"/>
                      <w:sz w:val="21"/>
                      <w:szCs w:val="21"/>
                      <w:lang w:eastAsia="zh-CN"/>
                    </w:rPr>
                  </w:pPr>
                </w:p>
              </w:tc>
              <w:tc>
                <w:tcPr>
                  <w:tcW w:w="763" w:type="dxa"/>
                  <w:vMerge w:val="continue"/>
                  <w:noWrap/>
                  <w:vAlign w:val="center"/>
                </w:tcPr>
                <w:p>
                  <w:pPr>
                    <w:topLinePunct/>
                    <w:adjustRightInd w:val="0"/>
                    <w:snapToGrid w:val="0"/>
                    <w:jc w:val="center"/>
                    <w:rPr>
                      <w:rFonts w:hint="default" w:ascii="Times New Roman" w:hAnsi="Times New Roman" w:cs="Times New Roman"/>
                      <w:color w:val="auto"/>
                      <w:kern w:val="0"/>
                      <w:sz w:val="21"/>
                      <w:szCs w:val="21"/>
                    </w:rPr>
                  </w:pPr>
                </w:p>
              </w:tc>
              <w:tc>
                <w:tcPr>
                  <w:tcW w:w="1481" w:type="dxa"/>
                  <w:noWrap/>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废</w:t>
                  </w:r>
                  <w:r>
                    <w:rPr>
                      <w:rFonts w:hint="default" w:ascii="Times New Roman" w:hAnsi="Times New Roman" w:cs="Times New Roman"/>
                      <w:color w:val="auto"/>
                      <w:sz w:val="21"/>
                      <w:szCs w:val="21"/>
                      <w:lang w:val="en-US" w:eastAsia="zh-CN"/>
                    </w:rPr>
                    <w:t>铝灰</w:t>
                  </w:r>
                </w:p>
              </w:tc>
              <w:tc>
                <w:tcPr>
                  <w:tcW w:w="1055" w:type="dxa"/>
                  <w:noWrap/>
                  <w:vAlign w:val="center"/>
                </w:tcPr>
                <w:p>
                  <w:pPr>
                    <w:jc w:val="center"/>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lang w:val="en-US" w:eastAsia="zh-CN"/>
                    </w:rPr>
                    <w:t>HW48</w:t>
                  </w:r>
                </w:p>
              </w:tc>
              <w:tc>
                <w:tcPr>
                  <w:tcW w:w="1224" w:type="dxa"/>
                  <w:noWrap/>
                  <w:vAlign w:val="center"/>
                </w:tcPr>
                <w:p>
                  <w:pPr>
                    <w:pStyle w:val="53"/>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lang w:val="en-US" w:eastAsia="zh-CN"/>
                    </w:rPr>
                    <w:t>321-026-48</w:t>
                  </w:r>
                </w:p>
              </w:tc>
              <w:tc>
                <w:tcPr>
                  <w:tcW w:w="485" w:type="dxa"/>
                  <w:vMerge w:val="continue"/>
                  <w:noWrap/>
                  <w:vAlign w:val="center"/>
                </w:tcPr>
                <w:p>
                  <w:pPr>
                    <w:topLinePunct/>
                    <w:adjustRightInd w:val="0"/>
                    <w:snapToGrid w:val="0"/>
                    <w:jc w:val="center"/>
                    <w:rPr>
                      <w:rFonts w:hint="default" w:ascii="Times New Roman" w:hAnsi="Times New Roman" w:cs="Times New Roman"/>
                      <w:color w:val="auto"/>
                      <w:kern w:val="0"/>
                      <w:sz w:val="21"/>
                      <w:szCs w:val="21"/>
                    </w:rPr>
                  </w:pPr>
                </w:p>
              </w:tc>
              <w:tc>
                <w:tcPr>
                  <w:tcW w:w="495" w:type="dxa"/>
                  <w:vMerge w:val="continue"/>
                  <w:noWrap/>
                  <w:vAlign w:val="center"/>
                </w:tcPr>
                <w:p>
                  <w:pPr>
                    <w:topLinePunct/>
                    <w:adjustRightInd w:val="0"/>
                    <w:snapToGrid w:val="0"/>
                    <w:jc w:val="center"/>
                    <w:rPr>
                      <w:rFonts w:hint="default" w:ascii="Times New Roman" w:hAnsi="Times New Roman" w:cs="Times New Roman"/>
                      <w:color w:val="auto"/>
                      <w:kern w:val="0"/>
                      <w:sz w:val="21"/>
                      <w:szCs w:val="21"/>
                    </w:rPr>
                  </w:pPr>
                </w:p>
              </w:tc>
              <w:tc>
                <w:tcPr>
                  <w:tcW w:w="956" w:type="dxa"/>
                  <w:noWrap/>
                  <w:vAlign w:val="center"/>
                </w:tcPr>
                <w:p>
                  <w:pPr>
                    <w:topLinePunct/>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分类桶装暂存</w:t>
                  </w:r>
                </w:p>
              </w:tc>
              <w:tc>
                <w:tcPr>
                  <w:tcW w:w="683" w:type="dxa"/>
                  <w:noWrap/>
                  <w:vAlign w:val="center"/>
                </w:tcPr>
                <w:p>
                  <w:pPr>
                    <w:topLinePunct/>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间断</w:t>
                  </w:r>
                </w:p>
              </w:tc>
              <w:tc>
                <w:tcPr>
                  <w:tcW w:w="628" w:type="dxa"/>
                  <w:vMerge w:val="continue"/>
                  <w:noWrap/>
                  <w:vAlign w:val="center"/>
                </w:tcPr>
                <w:p>
                  <w:pPr>
                    <w:topLinePunct/>
                    <w:adjustRightInd w:val="0"/>
                    <w:snapToGrid w:val="0"/>
                    <w:jc w:val="center"/>
                    <w:rPr>
                      <w:rFonts w:hint="default" w:ascii="Times New Roman" w:hAnsi="Times New Roman" w:cs="Times New Roman"/>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6" w:type="dxa"/>
                  <w:noWrap/>
                  <w:vAlign w:val="center"/>
                </w:tcPr>
                <w:p>
                  <w:pPr>
                    <w:pStyle w:val="47"/>
                    <w:numPr>
                      <w:ilvl w:val="0"/>
                      <w:numId w:val="6"/>
                    </w:numPr>
                    <w:adjustRightInd w:val="0"/>
                    <w:snapToGrid w:val="0"/>
                    <w:jc w:val="both"/>
                    <w:rPr>
                      <w:rFonts w:hint="default" w:ascii="Times New Roman" w:hAnsi="Times New Roman" w:cs="Times New Roman"/>
                      <w:b/>
                      <w:color w:val="auto"/>
                      <w:sz w:val="21"/>
                      <w:szCs w:val="21"/>
                      <w:lang w:eastAsia="zh-CN"/>
                    </w:rPr>
                  </w:pPr>
                </w:p>
              </w:tc>
              <w:tc>
                <w:tcPr>
                  <w:tcW w:w="763" w:type="dxa"/>
                  <w:vMerge w:val="continue"/>
                  <w:noWrap/>
                  <w:vAlign w:val="center"/>
                </w:tcPr>
                <w:p>
                  <w:pPr>
                    <w:topLinePunct/>
                    <w:adjustRightInd w:val="0"/>
                    <w:snapToGrid w:val="0"/>
                    <w:jc w:val="center"/>
                    <w:rPr>
                      <w:rFonts w:hint="default" w:ascii="Times New Roman" w:hAnsi="Times New Roman" w:cs="Times New Roman"/>
                      <w:color w:val="auto"/>
                      <w:kern w:val="0"/>
                      <w:sz w:val="21"/>
                      <w:szCs w:val="21"/>
                    </w:rPr>
                  </w:pPr>
                </w:p>
              </w:tc>
              <w:tc>
                <w:tcPr>
                  <w:tcW w:w="1481" w:type="dxa"/>
                  <w:noWrap/>
                  <w:vAlign w:val="center"/>
                </w:tcPr>
                <w:p>
                  <w:pPr>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废切削液</w:t>
                  </w:r>
                </w:p>
              </w:tc>
              <w:tc>
                <w:tcPr>
                  <w:tcW w:w="1055" w:type="dxa"/>
                  <w:noWrap/>
                  <w:vAlign w:val="center"/>
                </w:tcPr>
                <w:p>
                  <w:pPr>
                    <w:topLinePunct/>
                    <w:adjustRightInd w:val="0"/>
                    <w:snapToGrid w:val="0"/>
                    <w:jc w:val="center"/>
                    <w:rPr>
                      <w:rFonts w:hint="default" w:ascii="Times New Roman" w:hAnsi="Times New Roman" w:cs="Times New Roman"/>
                      <w:color w:val="auto"/>
                      <w:kern w:val="0"/>
                      <w:sz w:val="21"/>
                      <w:szCs w:val="21"/>
                    </w:rPr>
                  </w:pPr>
                  <w:r>
                    <w:rPr>
                      <w:rFonts w:hint="eastAsia"/>
                      <w:color w:val="auto"/>
                      <w:sz w:val="21"/>
                      <w:szCs w:val="21"/>
                      <w:lang w:val="en-US" w:eastAsia="zh-CN"/>
                    </w:rPr>
                    <w:t>HW09</w:t>
                  </w:r>
                </w:p>
              </w:tc>
              <w:tc>
                <w:tcPr>
                  <w:tcW w:w="1224" w:type="dxa"/>
                  <w:noWrap/>
                  <w:vAlign w:val="center"/>
                </w:tcPr>
                <w:p>
                  <w:pPr>
                    <w:topLinePunct/>
                    <w:adjustRightInd w:val="0"/>
                    <w:snapToGrid w:val="0"/>
                    <w:jc w:val="center"/>
                    <w:rPr>
                      <w:rFonts w:hint="default" w:ascii="Times New Roman" w:hAnsi="Times New Roman" w:cs="Times New Roman"/>
                      <w:color w:val="auto"/>
                      <w:kern w:val="0"/>
                      <w:sz w:val="21"/>
                      <w:szCs w:val="21"/>
                    </w:rPr>
                  </w:pPr>
                  <w:r>
                    <w:rPr>
                      <w:rFonts w:hint="eastAsia"/>
                      <w:color w:val="auto"/>
                      <w:sz w:val="21"/>
                      <w:szCs w:val="21"/>
                      <w:lang w:val="en-US" w:eastAsia="zh-CN"/>
                    </w:rPr>
                    <w:t>900-006-09</w:t>
                  </w:r>
                </w:p>
              </w:tc>
              <w:tc>
                <w:tcPr>
                  <w:tcW w:w="485" w:type="dxa"/>
                  <w:vMerge w:val="continue"/>
                  <w:noWrap/>
                  <w:vAlign w:val="center"/>
                </w:tcPr>
                <w:p>
                  <w:pPr>
                    <w:topLinePunct/>
                    <w:adjustRightInd w:val="0"/>
                    <w:snapToGrid w:val="0"/>
                    <w:jc w:val="center"/>
                    <w:rPr>
                      <w:rFonts w:hint="default" w:ascii="Times New Roman" w:hAnsi="Times New Roman" w:cs="Times New Roman"/>
                      <w:color w:val="auto"/>
                      <w:kern w:val="0"/>
                      <w:sz w:val="21"/>
                      <w:szCs w:val="21"/>
                    </w:rPr>
                  </w:pPr>
                </w:p>
              </w:tc>
              <w:tc>
                <w:tcPr>
                  <w:tcW w:w="495" w:type="dxa"/>
                  <w:vMerge w:val="continue"/>
                  <w:noWrap/>
                  <w:vAlign w:val="center"/>
                </w:tcPr>
                <w:p>
                  <w:pPr>
                    <w:topLinePunct/>
                    <w:adjustRightInd w:val="0"/>
                    <w:snapToGrid w:val="0"/>
                    <w:jc w:val="center"/>
                    <w:rPr>
                      <w:rFonts w:hint="default" w:ascii="Times New Roman" w:hAnsi="Times New Roman" w:cs="Times New Roman"/>
                      <w:color w:val="auto"/>
                      <w:kern w:val="0"/>
                      <w:sz w:val="21"/>
                      <w:szCs w:val="21"/>
                    </w:rPr>
                  </w:pPr>
                </w:p>
              </w:tc>
              <w:tc>
                <w:tcPr>
                  <w:tcW w:w="956" w:type="dxa"/>
                  <w:noWrap/>
                  <w:vAlign w:val="center"/>
                </w:tcPr>
                <w:p>
                  <w:pPr>
                    <w:topLinePunct/>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分类桶装暂存</w:t>
                  </w:r>
                </w:p>
              </w:tc>
              <w:tc>
                <w:tcPr>
                  <w:tcW w:w="683" w:type="dxa"/>
                  <w:noWrap/>
                  <w:vAlign w:val="center"/>
                </w:tcPr>
                <w:p>
                  <w:pPr>
                    <w:topLinePunct/>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间断</w:t>
                  </w:r>
                </w:p>
              </w:tc>
              <w:tc>
                <w:tcPr>
                  <w:tcW w:w="628" w:type="dxa"/>
                  <w:vMerge w:val="continue"/>
                  <w:noWrap/>
                  <w:vAlign w:val="center"/>
                </w:tcPr>
                <w:p>
                  <w:pPr>
                    <w:topLinePunct/>
                    <w:adjustRightInd w:val="0"/>
                    <w:snapToGrid w:val="0"/>
                    <w:jc w:val="center"/>
                    <w:rPr>
                      <w:rFonts w:hint="default" w:ascii="Times New Roman" w:hAnsi="Times New Roman" w:cs="Times New Roman"/>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6" w:type="dxa"/>
                  <w:noWrap/>
                  <w:vAlign w:val="center"/>
                </w:tcPr>
                <w:p>
                  <w:pPr>
                    <w:pStyle w:val="47"/>
                    <w:numPr>
                      <w:ilvl w:val="0"/>
                      <w:numId w:val="6"/>
                    </w:numPr>
                    <w:adjustRightInd w:val="0"/>
                    <w:snapToGrid w:val="0"/>
                    <w:jc w:val="both"/>
                    <w:rPr>
                      <w:rFonts w:hint="default" w:ascii="Times New Roman" w:hAnsi="Times New Roman" w:cs="Times New Roman"/>
                      <w:b/>
                      <w:color w:val="auto"/>
                      <w:sz w:val="21"/>
                      <w:szCs w:val="21"/>
                      <w:lang w:eastAsia="zh-CN"/>
                    </w:rPr>
                  </w:pPr>
                </w:p>
              </w:tc>
              <w:tc>
                <w:tcPr>
                  <w:tcW w:w="763" w:type="dxa"/>
                  <w:vMerge w:val="continue"/>
                  <w:noWrap/>
                  <w:vAlign w:val="center"/>
                </w:tcPr>
                <w:p>
                  <w:pPr>
                    <w:topLinePunct/>
                    <w:adjustRightInd w:val="0"/>
                    <w:snapToGrid w:val="0"/>
                    <w:jc w:val="center"/>
                    <w:rPr>
                      <w:rFonts w:hint="default" w:ascii="Times New Roman" w:hAnsi="Times New Roman" w:cs="Times New Roman"/>
                      <w:color w:val="auto"/>
                      <w:kern w:val="0"/>
                      <w:sz w:val="21"/>
                      <w:szCs w:val="21"/>
                    </w:rPr>
                  </w:pPr>
                </w:p>
              </w:tc>
              <w:tc>
                <w:tcPr>
                  <w:tcW w:w="1481" w:type="dxa"/>
                  <w:noWrap/>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 xml:space="preserve"> 布袋收尘铝灰</w:t>
                  </w:r>
                </w:p>
              </w:tc>
              <w:tc>
                <w:tcPr>
                  <w:tcW w:w="1055" w:type="dxa"/>
                  <w:noWrap/>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HW</w:t>
                  </w:r>
                  <w:r>
                    <w:rPr>
                      <w:rFonts w:hint="default" w:ascii="Times New Roman" w:hAnsi="Times New Roman" w:cs="Times New Roman"/>
                      <w:color w:val="auto"/>
                      <w:sz w:val="21"/>
                      <w:szCs w:val="21"/>
                      <w:lang w:val="en-US" w:eastAsia="zh-CN"/>
                    </w:rPr>
                    <w:t>48</w:t>
                  </w:r>
                </w:p>
              </w:tc>
              <w:tc>
                <w:tcPr>
                  <w:tcW w:w="1224" w:type="dxa"/>
                  <w:noWrap/>
                  <w:vAlign w:val="center"/>
                </w:tcPr>
                <w:p>
                  <w:pPr>
                    <w:pStyle w:val="53"/>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321</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034</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48</w:t>
                  </w:r>
                </w:p>
              </w:tc>
              <w:tc>
                <w:tcPr>
                  <w:tcW w:w="485" w:type="dxa"/>
                  <w:vMerge w:val="continue"/>
                  <w:noWrap/>
                  <w:vAlign w:val="center"/>
                </w:tcPr>
                <w:p>
                  <w:pPr>
                    <w:topLinePunct/>
                    <w:adjustRightInd w:val="0"/>
                    <w:snapToGrid w:val="0"/>
                    <w:jc w:val="center"/>
                    <w:rPr>
                      <w:rFonts w:hint="default" w:ascii="Times New Roman" w:hAnsi="Times New Roman" w:cs="Times New Roman"/>
                      <w:color w:val="auto"/>
                      <w:kern w:val="0"/>
                      <w:sz w:val="21"/>
                      <w:szCs w:val="21"/>
                    </w:rPr>
                  </w:pPr>
                </w:p>
              </w:tc>
              <w:tc>
                <w:tcPr>
                  <w:tcW w:w="495" w:type="dxa"/>
                  <w:vMerge w:val="continue"/>
                  <w:noWrap/>
                  <w:vAlign w:val="center"/>
                </w:tcPr>
                <w:p>
                  <w:pPr>
                    <w:topLinePunct/>
                    <w:adjustRightInd w:val="0"/>
                    <w:snapToGrid w:val="0"/>
                    <w:jc w:val="center"/>
                    <w:rPr>
                      <w:rFonts w:hint="default" w:ascii="Times New Roman" w:hAnsi="Times New Roman" w:cs="Times New Roman"/>
                      <w:color w:val="auto"/>
                      <w:kern w:val="0"/>
                      <w:sz w:val="21"/>
                      <w:szCs w:val="21"/>
                    </w:rPr>
                  </w:pPr>
                </w:p>
              </w:tc>
              <w:tc>
                <w:tcPr>
                  <w:tcW w:w="956" w:type="dxa"/>
                  <w:noWrap/>
                  <w:vAlign w:val="center"/>
                </w:tcPr>
                <w:p>
                  <w:pPr>
                    <w:topLinePunct/>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分类桶装暂存</w:t>
                  </w:r>
                </w:p>
              </w:tc>
              <w:tc>
                <w:tcPr>
                  <w:tcW w:w="683" w:type="dxa"/>
                  <w:noWrap/>
                  <w:vAlign w:val="center"/>
                </w:tcPr>
                <w:p>
                  <w:pPr>
                    <w:topLinePunct/>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间断</w:t>
                  </w:r>
                </w:p>
              </w:tc>
              <w:tc>
                <w:tcPr>
                  <w:tcW w:w="628" w:type="dxa"/>
                  <w:vMerge w:val="continue"/>
                  <w:noWrap/>
                  <w:vAlign w:val="center"/>
                </w:tcPr>
                <w:p>
                  <w:pPr>
                    <w:topLinePunct/>
                    <w:adjustRightInd w:val="0"/>
                    <w:snapToGrid w:val="0"/>
                    <w:jc w:val="center"/>
                    <w:rPr>
                      <w:rFonts w:hint="default" w:ascii="Times New Roman" w:hAnsi="Times New Roman" w:cs="Times New Roman"/>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6" w:type="dxa"/>
                  <w:noWrap/>
                  <w:vAlign w:val="center"/>
                </w:tcPr>
                <w:p>
                  <w:pPr>
                    <w:pStyle w:val="47"/>
                    <w:numPr>
                      <w:ilvl w:val="0"/>
                      <w:numId w:val="6"/>
                    </w:numPr>
                    <w:adjustRightInd w:val="0"/>
                    <w:snapToGrid w:val="0"/>
                    <w:jc w:val="both"/>
                    <w:rPr>
                      <w:rFonts w:hint="default" w:ascii="Times New Roman" w:hAnsi="Times New Roman" w:cs="Times New Roman"/>
                      <w:b/>
                      <w:color w:val="auto"/>
                      <w:sz w:val="21"/>
                      <w:szCs w:val="21"/>
                      <w:lang w:eastAsia="zh-CN"/>
                    </w:rPr>
                  </w:pPr>
                </w:p>
              </w:tc>
              <w:tc>
                <w:tcPr>
                  <w:tcW w:w="763" w:type="dxa"/>
                  <w:vMerge w:val="continue"/>
                  <w:noWrap/>
                  <w:vAlign w:val="center"/>
                </w:tcPr>
                <w:p>
                  <w:pPr>
                    <w:topLinePunct/>
                    <w:adjustRightInd w:val="0"/>
                    <w:snapToGrid w:val="0"/>
                    <w:jc w:val="center"/>
                    <w:rPr>
                      <w:rFonts w:hint="default" w:ascii="Times New Roman" w:hAnsi="Times New Roman" w:cs="Times New Roman"/>
                      <w:color w:val="auto"/>
                      <w:kern w:val="0"/>
                      <w:sz w:val="21"/>
                      <w:szCs w:val="21"/>
                    </w:rPr>
                  </w:pPr>
                </w:p>
              </w:tc>
              <w:tc>
                <w:tcPr>
                  <w:tcW w:w="1481" w:type="dxa"/>
                  <w:noWrap/>
                  <w:vAlign w:val="center"/>
                </w:tcPr>
                <w:p>
                  <w:pPr>
                    <w:adjustRightInd w:val="0"/>
                    <w:snapToGrid w:val="0"/>
                    <w:jc w:val="center"/>
                    <w:textAlignment w:val="baseline"/>
                    <w:rPr>
                      <w:rFonts w:hint="default" w:ascii="Times New Roman" w:hAnsi="Times New Roman" w:cs="Times New Roman"/>
                      <w:color w:val="auto"/>
                      <w:sz w:val="21"/>
                      <w:szCs w:val="21"/>
                      <w:lang w:val="en-US" w:eastAsia="zh-CN"/>
                    </w:rPr>
                  </w:pPr>
                  <w:r>
                    <w:rPr>
                      <w:rFonts w:hint="eastAsia"/>
                      <w:color w:val="auto"/>
                      <w:kern w:val="0"/>
                      <w:sz w:val="21"/>
                      <w:szCs w:val="21"/>
                    </w:rPr>
                    <w:t>污水处理站污泥</w:t>
                  </w:r>
                </w:p>
              </w:tc>
              <w:tc>
                <w:tcPr>
                  <w:tcW w:w="1055" w:type="dxa"/>
                  <w:noWrap/>
                  <w:vAlign w:val="center"/>
                </w:tcPr>
                <w:p>
                  <w:pPr>
                    <w:adjustRightInd w:val="0"/>
                    <w:snapToGrid w:val="0"/>
                    <w:jc w:val="center"/>
                    <w:textAlignment w:val="baseline"/>
                    <w:rPr>
                      <w:rFonts w:hint="default" w:ascii="Times New Roman" w:hAnsi="Times New Roman" w:cs="Times New Roman"/>
                      <w:color w:val="auto"/>
                      <w:sz w:val="21"/>
                      <w:szCs w:val="21"/>
                    </w:rPr>
                  </w:pPr>
                  <w:r>
                    <w:rPr>
                      <w:color w:val="auto"/>
                      <w:kern w:val="0"/>
                      <w:sz w:val="21"/>
                      <w:szCs w:val="21"/>
                    </w:rPr>
                    <w:t>HW</w:t>
                  </w:r>
                  <w:r>
                    <w:rPr>
                      <w:rFonts w:hint="eastAsia"/>
                      <w:color w:val="auto"/>
                      <w:kern w:val="0"/>
                      <w:sz w:val="21"/>
                      <w:szCs w:val="21"/>
                      <w:lang w:val="en-US" w:eastAsia="zh-CN"/>
                    </w:rPr>
                    <w:t>08</w:t>
                  </w:r>
                </w:p>
              </w:tc>
              <w:tc>
                <w:tcPr>
                  <w:tcW w:w="1224" w:type="dxa"/>
                  <w:noWrap/>
                  <w:vAlign w:val="center"/>
                </w:tcPr>
                <w:p>
                  <w:pPr>
                    <w:adjustRightInd w:val="0"/>
                    <w:snapToGrid w:val="0"/>
                    <w:jc w:val="center"/>
                    <w:textAlignment w:val="baseline"/>
                    <w:rPr>
                      <w:rFonts w:hint="default" w:ascii="Times New Roman" w:hAnsi="Times New Roman" w:cs="Times New Roman"/>
                      <w:color w:val="auto"/>
                      <w:sz w:val="21"/>
                      <w:szCs w:val="21"/>
                      <w:lang w:val="en-US" w:eastAsia="zh-CN"/>
                    </w:rPr>
                  </w:pPr>
                  <w:r>
                    <w:rPr>
                      <w:rFonts w:hint="eastAsia"/>
                      <w:color w:val="auto"/>
                      <w:sz w:val="21"/>
                      <w:szCs w:val="21"/>
                      <w:lang w:val="en-US" w:eastAsia="zh-CN"/>
                    </w:rPr>
                    <w:t>900-210-08</w:t>
                  </w:r>
                </w:p>
              </w:tc>
              <w:tc>
                <w:tcPr>
                  <w:tcW w:w="485" w:type="dxa"/>
                  <w:vMerge w:val="continue"/>
                  <w:noWrap/>
                  <w:vAlign w:val="center"/>
                </w:tcPr>
                <w:p>
                  <w:pPr>
                    <w:topLinePunct/>
                    <w:adjustRightInd w:val="0"/>
                    <w:snapToGrid w:val="0"/>
                    <w:jc w:val="center"/>
                    <w:rPr>
                      <w:rFonts w:hint="default" w:ascii="Times New Roman" w:hAnsi="Times New Roman" w:cs="Times New Roman"/>
                      <w:color w:val="auto"/>
                      <w:kern w:val="0"/>
                      <w:sz w:val="21"/>
                      <w:szCs w:val="21"/>
                    </w:rPr>
                  </w:pPr>
                </w:p>
              </w:tc>
              <w:tc>
                <w:tcPr>
                  <w:tcW w:w="495" w:type="dxa"/>
                  <w:vMerge w:val="continue"/>
                  <w:noWrap/>
                  <w:vAlign w:val="center"/>
                </w:tcPr>
                <w:p>
                  <w:pPr>
                    <w:topLinePunct/>
                    <w:adjustRightInd w:val="0"/>
                    <w:snapToGrid w:val="0"/>
                    <w:jc w:val="center"/>
                    <w:rPr>
                      <w:rFonts w:hint="default" w:ascii="Times New Roman" w:hAnsi="Times New Roman" w:cs="Times New Roman"/>
                      <w:color w:val="auto"/>
                      <w:kern w:val="0"/>
                      <w:sz w:val="21"/>
                      <w:szCs w:val="21"/>
                    </w:rPr>
                  </w:pPr>
                </w:p>
              </w:tc>
              <w:tc>
                <w:tcPr>
                  <w:tcW w:w="956" w:type="dxa"/>
                  <w:noWrap/>
                  <w:vAlign w:val="center"/>
                </w:tcPr>
                <w:p>
                  <w:pPr>
                    <w:topLinePunct/>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分类桶装暂存</w:t>
                  </w:r>
                </w:p>
              </w:tc>
              <w:tc>
                <w:tcPr>
                  <w:tcW w:w="683" w:type="dxa"/>
                  <w:noWrap/>
                  <w:vAlign w:val="center"/>
                </w:tcPr>
                <w:p>
                  <w:pPr>
                    <w:topLinePunct/>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间断</w:t>
                  </w:r>
                </w:p>
              </w:tc>
              <w:tc>
                <w:tcPr>
                  <w:tcW w:w="628" w:type="dxa"/>
                  <w:vMerge w:val="continue"/>
                  <w:noWrap/>
                  <w:vAlign w:val="center"/>
                </w:tcPr>
                <w:p>
                  <w:pPr>
                    <w:topLinePunct/>
                    <w:adjustRightInd w:val="0"/>
                    <w:snapToGrid w:val="0"/>
                    <w:jc w:val="center"/>
                    <w:rPr>
                      <w:rFonts w:hint="default" w:ascii="Times New Roman" w:hAnsi="Times New Roman" w:cs="Times New Roman"/>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6" w:type="dxa"/>
                  <w:noWrap/>
                  <w:vAlign w:val="center"/>
                </w:tcPr>
                <w:p>
                  <w:pPr>
                    <w:pStyle w:val="47"/>
                    <w:numPr>
                      <w:ilvl w:val="0"/>
                      <w:numId w:val="6"/>
                    </w:numPr>
                    <w:adjustRightInd w:val="0"/>
                    <w:snapToGrid w:val="0"/>
                    <w:jc w:val="both"/>
                    <w:rPr>
                      <w:rFonts w:hint="default" w:ascii="Times New Roman" w:hAnsi="Times New Roman" w:cs="Times New Roman"/>
                      <w:b/>
                      <w:color w:val="auto"/>
                      <w:sz w:val="21"/>
                      <w:szCs w:val="21"/>
                      <w:lang w:eastAsia="zh-CN"/>
                    </w:rPr>
                  </w:pPr>
                </w:p>
              </w:tc>
              <w:tc>
                <w:tcPr>
                  <w:tcW w:w="763" w:type="dxa"/>
                  <w:vMerge w:val="continue"/>
                  <w:noWrap/>
                  <w:vAlign w:val="center"/>
                </w:tcPr>
                <w:p>
                  <w:pPr>
                    <w:topLinePunct/>
                    <w:adjustRightInd w:val="0"/>
                    <w:snapToGrid w:val="0"/>
                    <w:jc w:val="center"/>
                    <w:rPr>
                      <w:rFonts w:hint="default" w:ascii="Times New Roman" w:hAnsi="Times New Roman" w:cs="Times New Roman"/>
                      <w:color w:val="auto"/>
                      <w:kern w:val="0"/>
                      <w:sz w:val="21"/>
                      <w:szCs w:val="21"/>
                    </w:rPr>
                  </w:pPr>
                </w:p>
              </w:tc>
              <w:tc>
                <w:tcPr>
                  <w:tcW w:w="1481" w:type="dxa"/>
                  <w:noWrap/>
                  <w:vAlign w:val="center"/>
                </w:tcPr>
                <w:p>
                  <w:pPr>
                    <w:adjustRightInd w:val="0"/>
                    <w:snapToGrid w:val="0"/>
                    <w:jc w:val="center"/>
                    <w:textAlignment w:val="baseline"/>
                    <w:rPr>
                      <w:rFonts w:hint="default" w:ascii="Times New Roman" w:hAnsi="Times New Roman" w:cs="Times New Roman"/>
                      <w:color w:val="auto"/>
                      <w:sz w:val="21"/>
                      <w:szCs w:val="21"/>
                      <w:lang w:val="en-US" w:eastAsia="zh-CN"/>
                    </w:rPr>
                  </w:pPr>
                  <w:r>
                    <w:rPr>
                      <w:rFonts w:hint="eastAsia"/>
                      <w:color w:val="auto"/>
                      <w:kern w:val="0"/>
                      <w:sz w:val="21"/>
                      <w:szCs w:val="21"/>
                    </w:rPr>
                    <w:t>隔油池废油</w:t>
                  </w:r>
                </w:p>
              </w:tc>
              <w:tc>
                <w:tcPr>
                  <w:tcW w:w="1055" w:type="dxa"/>
                  <w:noWrap/>
                  <w:vAlign w:val="center"/>
                </w:tcPr>
                <w:p>
                  <w:pPr>
                    <w:topLinePunct/>
                    <w:adjustRightInd w:val="0"/>
                    <w:snapToGrid w:val="0"/>
                    <w:jc w:val="center"/>
                    <w:rPr>
                      <w:rFonts w:hint="default" w:ascii="Times New Roman" w:hAnsi="Times New Roman" w:cs="Times New Roman"/>
                      <w:color w:val="auto"/>
                      <w:sz w:val="21"/>
                      <w:szCs w:val="21"/>
                    </w:rPr>
                  </w:pPr>
                  <w:r>
                    <w:rPr>
                      <w:color w:val="auto"/>
                      <w:sz w:val="21"/>
                      <w:szCs w:val="21"/>
                    </w:rPr>
                    <w:t>HW</w:t>
                  </w:r>
                  <w:r>
                    <w:rPr>
                      <w:rFonts w:hint="eastAsia"/>
                      <w:color w:val="auto"/>
                      <w:sz w:val="21"/>
                      <w:szCs w:val="21"/>
                    </w:rPr>
                    <w:t>08</w:t>
                  </w:r>
                </w:p>
              </w:tc>
              <w:tc>
                <w:tcPr>
                  <w:tcW w:w="1224" w:type="dxa"/>
                  <w:noWrap/>
                  <w:vAlign w:val="center"/>
                </w:tcPr>
                <w:p>
                  <w:pPr>
                    <w:topLinePunct/>
                    <w:adjustRightInd w:val="0"/>
                    <w:snapToGrid w:val="0"/>
                    <w:jc w:val="center"/>
                    <w:rPr>
                      <w:rFonts w:hint="default" w:ascii="Times New Roman" w:hAnsi="Times New Roman" w:cs="Times New Roman"/>
                      <w:color w:val="auto"/>
                      <w:sz w:val="21"/>
                      <w:szCs w:val="21"/>
                      <w:lang w:val="en-US" w:eastAsia="zh-CN"/>
                    </w:rPr>
                  </w:pPr>
                  <w:r>
                    <w:rPr>
                      <w:color w:val="auto"/>
                      <w:sz w:val="21"/>
                      <w:szCs w:val="21"/>
                    </w:rPr>
                    <w:t>900-</w:t>
                  </w:r>
                  <w:r>
                    <w:rPr>
                      <w:rFonts w:hint="eastAsia"/>
                      <w:color w:val="auto"/>
                      <w:sz w:val="21"/>
                      <w:szCs w:val="21"/>
                    </w:rPr>
                    <w:t>210</w:t>
                  </w:r>
                  <w:r>
                    <w:rPr>
                      <w:color w:val="auto"/>
                      <w:sz w:val="21"/>
                      <w:szCs w:val="21"/>
                    </w:rPr>
                    <w:t>-</w:t>
                  </w:r>
                  <w:r>
                    <w:rPr>
                      <w:rFonts w:hint="eastAsia"/>
                      <w:color w:val="auto"/>
                      <w:sz w:val="21"/>
                      <w:szCs w:val="21"/>
                    </w:rPr>
                    <w:t>08</w:t>
                  </w:r>
                </w:p>
              </w:tc>
              <w:tc>
                <w:tcPr>
                  <w:tcW w:w="485" w:type="dxa"/>
                  <w:vMerge w:val="continue"/>
                  <w:noWrap/>
                  <w:vAlign w:val="center"/>
                </w:tcPr>
                <w:p>
                  <w:pPr>
                    <w:topLinePunct/>
                    <w:adjustRightInd w:val="0"/>
                    <w:snapToGrid w:val="0"/>
                    <w:jc w:val="center"/>
                    <w:rPr>
                      <w:rFonts w:hint="default" w:ascii="Times New Roman" w:hAnsi="Times New Roman" w:cs="Times New Roman"/>
                      <w:color w:val="auto"/>
                      <w:kern w:val="0"/>
                      <w:sz w:val="21"/>
                      <w:szCs w:val="21"/>
                    </w:rPr>
                  </w:pPr>
                </w:p>
              </w:tc>
              <w:tc>
                <w:tcPr>
                  <w:tcW w:w="495" w:type="dxa"/>
                  <w:vMerge w:val="continue"/>
                  <w:noWrap/>
                  <w:vAlign w:val="center"/>
                </w:tcPr>
                <w:p>
                  <w:pPr>
                    <w:topLinePunct/>
                    <w:adjustRightInd w:val="0"/>
                    <w:snapToGrid w:val="0"/>
                    <w:jc w:val="center"/>
                    <w:rPr>
                      <w:rFonts w:hint="default" w:ascii="Times New Roman" w:hAnsi="Times New Roman" w:cs="Times New Roman"/>
                      <w:color w:val="auto"/>
                      <w:kern w:val="0"/>
                      <w:sz w:val="21"/>
                      <w:szCs w:val="21"/>
                    </w:rPr>
                  </w:pPr>
                </w:p>
              </w:tc>
              <w:tc>
                <w:tcPr>
                  <w:tcW w:w="956" w:type="dxa"/>
                  <w:noWrap/>
                  <w:vAlign w:val="center"/>
                </w:tcPr>
                <w:p>
                  <w:pPr>
                    <w:topLinePunct/>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分类桶装暂存</w:t>
                  </w:r>
                </w:p>
              </w:tc>
              <w:tc>
                <w:tcPr>
                  <w:tcW w:w="683" w:type="dxa"/>
                  <w:noWrap/>
                  <w:vAlign w:val="center"/>
                </w:tcPr>
                <w:p>
                  <w:pPr>
                    <w:topLinePunct/>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间断</w:t>
                  </w:r>
                </w:p>
              </w:tc>
              <w:tc>
                <w:tcPr>
                  <w:tcW w:w="628" w:type="dxa"/>
                  <w:vMerge w:val="continue"/>
                  <w:noWrap/>
                  <w:vAlign w:val="center"/>
                </w:tcPr>
                <w:p>
                  <w:pPr>
                    <w:topLinePunct/>
                    <w:adjustRightInd w:val="0"/>
                    <w:snapToGrid w:val="0"/>
                    <w:jc w:val="center"/>
                    <w:rPr>
                      <w:rFonts w:hint="default" w:ascii="Times New Roman" w:hAnsi="Times New Roman" w:cs="Times New Roman"/>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36" w:type="dxa"/>
                  <w:noWrap/>
                  <w:vAlign w:val="center"/>
                </w:tcPr>
                <w:p>
                  <w:pPr>
                    <w:pStyle w:val="47"/>
                    <w:numPr>
                      <w:ilvl w:val="0"/>
                      <w:numId w:val="6"/>
                    </w:numPr>
                    <w:adjustRightInd w:val="0"/>
                    <w:snapToGrid w:val="0"/>
                    <w:jc w:val="both"/>
                    <w:rPr>
                      <w:rFonts w:hint="default" w:ascii="Times New Roman" w:hAnsi="Times New Roman" w:cs="Times New Roman"/>
                      <w:b/>
                      <w:color w:val="auto"/>
                      <w:sz w:val="21"/>
                      <w:szCs w:val="21"/>
                      <w:lang w:eastAsia="zh-CN"/>
                    </w:rPr>
                  </w:pPr>
                </w:p>
              </w:tc>
              <w:tc>
                <w:tcPr>
                  <w:tcW w:w="763" w:type="dxa"/>
                  <w:vMerge w:val="continue"/>
                  <w:noWrap/>
                  <w:vAlign w:val="center"/>
                </w:tcPr>
                <w:p>
                  <w:pPr>
                    <w:topLinePunct/>
                    <w:adjustRightInd w:val="0"/>
                    <w:snapToGrid w:val="0"/>
                    <w:jc w:val="center"/>
                    <w:rPr>
                      <w:rFonts w:hint="default" w:ascii="Times New Roman" w:hAnsi="Times New Roman" w:cs="Times New Roman"/>
                      <w:color w:val="auto"/>
                      <w:kern w:val="0"/>
                      <w:sz w:val="21"/>
                      <w:szCs w:val="21"/>
                    </w:rPr>
                  </w:pPr>
                </w:p>
              </w:tc>
              <w:tc>
                <w:tcPr>
                  <w:tcW w:w="1481" w:type="dxa"/>
                  <w:shd w:val="clear" w:color="auto" w:fill="auto"/>
                  <w:noWrap/>
                  <w:vAlign w:val="center"/>
                </w:tcPr>
                <w:p>
                  <w:pPr>
                    <w:adjustRightInd w:val="0"/>
                    <w:snapToGrid w:val="0"/>
                    <w:jc w:val="center"/>
                    <w:textAlignment w:val="baseline"/>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rPr>
                    <w:t>废含油冷凝液</w:t>
                  </w:r>
                </w:p>
              </w:tc>
              <w:tc>
                <w:tcPr>
                  <w:tcW w:w="1055" w:type="dxa"/>
                  <w:shd w:val="clear" w:color="auto" w:fill="auto"/>
                  <w:noWrap/>
                  <w:vAlign w:val="center"/>
                </w:tcPr>
                <w:p>
                  <w:pPr>
                    <w:adjustRightInd w:val="0"/>
                    <w:snapToGrid w:val="0"/>
                    <w:jc w:val="center"/>
                    <w:textAlignment w:val="baseline"/>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rPr>
                    <w:t>HW09</w:t>
                  </w:r>
                </w:p>
              </w:tc>
              <w:tc>
                <w:tcPr>
                  <w:tcW w:w="1224" w:type="dxa"/>
                  <w:shd w:val="clear" w:color="auto" w:fill="auto"/>
                  <w:noWrap/>
                  <w:vAlign w:val="center"/>
                </w:tcPr>
                <w:p>
                  <w:pPr>
                    <w:adjustRightInd w:val="0"/>
                    <w:snapToGrid w:val="0"/>
                    <w:jc w:val="center"/>
                    <w:textAlignment w:val="baseline"/>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rPr>
                    <w:t>900-007-09</w:t>
                  </w:r>
                </w:p>
              </w:tc>
              <w:tc>
                <w:tcPr>
                  <w:tcW w:w="485" w:type="dxa"/>
                  <w:vMerge w:val="continue"/>
                  <w:shd w:val="clear" w:color="auto" w:fill="auto"/>
                  <w:noWrap/>
                  <w:vAlign w:val="center"/>
                </w:tcPr>
                <w:p>
                  <w:pPr>
                    <w:adjustRightInd w:val="0"/>
                    <w:snapToGrid w:val="0"/>
                    <w:jc w:val="center"/>
                    <w:textAlignment w:val="baseline"/>
                    <w:rPr>
                      <w:rFonts w:hint="default" w:ascii="Times New Roman" w:hAnsi="Times New Roman" w:eastAsia="宋体" w:cs="Times New Roman"/>
                      <w:color w:val="auto"/>
                      <w:kern w:val="0"/>
                      <w:sz w:val="21"/>
                      <w:szCs w:val="21"/>
                      <w:lang w:val="en-US" w:eastAsia="zh-CN"/>
                    </w:rPr>
                  </w:pPr>
                </w:p>
              </w:tc>
              <w:tc>
                <w:tcPr>
                  <w:tcW w:w="495" w:type="dxa"/>
                  <w:vMerge w:val="continue"/>
                  <w:shd w:val="clear" w:color="auto" w:fill="auto"/>
                  <w:noWrap/>
                  <w:vAlign w:val="center"/>
                </w:tcPr>
                <w:p>
                  <w:pPr>
                    <w:adjustRightInd w:val="0"/>
                    <w:snapToGrid w:val="0"/>
                    <w:jc w:val="center"/>
                    <w:textAlignment w:val="baseline"/>
                    <w:rPr>
                      <w:rFonts w:hint="default" w:ascii="Times New Roman" w:hAnsi="Times New Roman" w:eastAsia="宋体" w:cs="Times New Roman"/>
                      <w:color w:val="auto"/>
                      <w:kern w:val="0"/>
                      <w:sz w:val="21"/>
                      <w:szCs w:val="21"/>
                      <w:lang w:val="en-US" w:eastAsia="zh-CN"/>
                    </w:rPr>
                  </w:pPr>
                </w:p>
              </w:tc>
              <w:tc>
                <w:tcPr>
                  <w:tcW w:w="956" w:type="dxa"/>
                  <w:shd w:val="clear" w:color="auto" w:fill="auto"/>
                  <w:noWrap/>
                  <w:vAlign w:val="center"/>
                </w:tcPr>
                <w:p>
                  <w:pPr>
                    <w:adjustRightInd w:val="0"/>
                    <w:snapToGrid w:val="0"/>
                    <w:jc w:val="center"/>
                    <w:textAlignment w:val="baseline"/>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rPr>
                    <w:t>分类桶装暂存</w:t>
                  </w:r>
                </w:p>
              </w:tc>
              <w:tc>
                <w:tcPr>
                  <w:tcW w:w="683" w:type="dxa"/>
                  <w:shd w:val="clear" w:color="auto" w:fill="auto"/>
                  <w:noWrap/>
                  <w:vAlign w:val="center"/>
                </w:tcPr>
                <w:p>
                  <w:pPr>
                    <w:adjustRightInd w:val="0"/>
                    <w:snapToGrid w:val="0"/>
                    <w:jc w:val="center"/>
                    <w:textAlignment w:val="baseline"/>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rPr>
                    <w:t>间断</w:t>
                  </w:r>
                </w:p>
              </w:tc>
              <w:tc>
                <w:tcPr>
                  <w:tcW w:w="628" w:type="dxa"/>
                  <w:vMerge w:val="continue"/>
                  <w:noWrap/>
                  <w:vAlign w:val="center"/>
                </w:tcPr>
                <w:p>
                  <w:pPr>
                    <w:topLinePunct/>
                    <w:adjustRightInd w:val="0"/>
                    <w:snapToGrid w:val="0"/>
                    <w:jc w:val="center"/>
                    <w:rPr>
                      <w:rFonts w:hint="default" w:ascii="Times New Roman" w:hAnsi="Times New Roman" w:cs="Times New Roman"/>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636" w:type="dxa"/>
                  <w:noWrap/>
                  <w:vAlign w:val="center"/>
                </w:tcPr>
                <w:p>
                  <w:pPr>
                    <w:pStyle w:val="47"/>
                    <w:numPr>
                      <w:ilvl w:val="0"/>
                      <w:numId w:val="6"/>
                    </w:numPr>
                    <w:adjustRightInd w:val="0"/>
                    <w:snapToGrid w:val="0"/>
                    <w:jc w:val="both"/>
                    <w:rPr>
                      <w:rFonts w:hint="default" w:ascii="Times New Roman" w:hAnsi="Times New Roman" w:cs="Times New Roman"/>
                      <w:b/>
                      <w:color w:val="auto"/>
                      <w:sz w:val="21"/>
                      <w:szCs w:val="21"/>
                      <w:lang w:eastAsia="zh-CN"/>
                    </w:rPr>
                  </w:pPr>
                </w:p>
              </w:tc>
              <w:tc>
                <w:tcPr>
                  <w:tcW w:w="763" w:type="dxa"/>
                  <w:vMerge w:val="continue"/>
                  <w:noWrap/>
                  <w:vAlign w:val="center"/>
                </w:tcPr>
                <w:p>
                  <w:pPr>
                    <w:topLinePunct/>
                    <w:adjustRightInd w:val="0"/>
                    <w:snapToGrid w:val="0"/>
                    <w:jc w:val="center"/>
                    <w:rPr>
                      <w:rFonts w:hint="default" w:ascii="Times New Roman" w:hAnsi="Times New Roman" w:cs="Times New Roman"/>
                      <w:color w:val="auto"/>
                      <w:kern w:val="0"/>
                      <w:sz w:val="21"/>
                      <w:szCs w:val="21"/>
                    </w:rPr>
                  </w:pPr>
                </w:p>
              </w:tc>
              <w:tc>
                <w:tcPr>
                  <w:tcW w:w="1481" w:type="dxa"/>
                  <w:shd w:val="clear" w:color="auto" w:fill="auto"/>
                  <w:noWrap/>
                  <w:vAlign w:val="center"/>
                </w:tcPr>
                <w:p>
                  <w:pPr>
                    <w:adjustRightInd w:val="0"/>
                    <w:snapToGrid w:val="0"/>
                    <w:jc w:val="center"/>
                    <w:rPr>
                      <w:rFonts w:hint="eastAsia" w:ascii="Times New Roman" w:hAnsi="Times New Roman" w:eastAsia="宋体" w:cs="Times New Roman"/>
                      <w:color w:val="auto"/>
                      <w:kern w:val="0"/>
                      <w:sz w:val="21"/>
                      <w:szCs w:val="21"/>
                    </w:rPr>
                  </w:pPr>
                  <w:r>
                    <w:rPr>
                      <w:rFonts w:hint="default" w:ascii="Times New Roman" w:hAnsi="Times New Roman" w:cs="Times New Roman"/>
                      <w:color w:val="auto"/>
                      <w:sz w:val="21"/>
                      <w:szCs w:val="21"/>
                    </w:rPr>
                    <w:t>废</w:t>
                  </w:r>
                  <w:r>
                    <w:rPr>
                      <w:rFonts w:hint="eastAsia" w:cs="Times New Roman"/>
                      <w:color w:val="auto"/>
                      <w:sz w:val="21"/>
                      <w:szCs w:val="21"/>
                      <w:lang w:val="en-US" w:eastAsia="zh-CN"/>
                    </w:rPr>
                    <w:t>滤芯</w:t>
                  </w:r>
                </w:p>
              </w:tc>
              <w:tc>
                <w:tcPr>
                  <w:tcW w:w="1055" w:type="dxa"/>
                  <w:shd w:val="clear" w:color="auto" w:fill="auto"/>
                  <w:noWrap/>
                  <w:vAlign w:val="center"/>
                </w:tcPr>
                <w:p>
                  <w:pPr>
                    <w:pStyle w:val="47"/>
                    <w:adjustRightInd w:val="0"/>
                    <w:snapToGrid w:val="0"/>
                    <w:rPr>
                      <w:rFonts w:hint="eastAsia" w:ascii="Times New Roman" w:hAnsi="Times New Roman" w:eastAsia="宋体" w:cs="Times New Roman"/>
                      <w:color w:val="auto"/>
                      <w:kern w:val="0"/>
                      <w:sz w:val="21"/>
                      <w:szCs w:val="21"/>
                    </w:rPr>
                  </w:pPr>
                  <w:r>
                    <w:rPr>
                      <w:rFonts w:hint="default" w:ascii="Times New Roman" w:hAnsi="Times New Roman" w:cs="Times New Roman"/>
                      <w:color w:val="auto"/>
                      <w:sz w:val="21"/>
                      <w:szCs w:val="21"/>
                    </w:rPr>
                    <w:t>HW</w:t>
                  </w:r>
                  <w:r>
                    <w:rPr>
                      <w:rFonts w:hint="default" w:ascii="Times New Roman" w:hAnsi="Times New Roman" w:cs="Times New Roman"/>
                      <w:color w:val="auto"/>
                      <w:sz w:val="21"/>
                      <w:szCs w:val="21"/>
                      <w:lang w:eastAsia="zh-CN"/>
                    </w:rPr>
                    <w:t>49</w:t>
                  </w:r>
                </w:p>
              </w:tc>
              <w:tc>
                <w:tcPr>
                  <w:tcW w:w="1224" w:type="dxa"/>
                  <w:shd w:val="clear" w:color="auto" w:fill="auto"/>
                  <w:noWrap/>
                  <w:vAlign w:val="center"/>
                </w:tcPr>
                <w:p>
                  <w:pPr>
                    <w:pStyle w:val="47"/>
                    <w:adjustRightInd w:val="0"/>
                    <w:snapToGrid w:val="0"/>
                    <w:rPr>
                      <w:rFonts w:hint="eastAsia" w:ascii="Times New Roman" w:hAnsi="Times New Roman" w:eastAsia="宋体" w:cs="Times New Roman"/>
                      <w:color w:val="auto"/>
                      <w:kern w:val="0"/>
                      <w:sz w:val="21"/>
                      <w:szCs w:val="21"/>
                    </w:rPr>
                  </w:pPr>
                  <w:r>
                    <w:rPr>
                      <w:rFonts w:hint="default" w:ascii="Times New Roman" w:hAnsi="Times New Roman" w:cs="Times New Roman"/>
                      <w:color w:val="auto"/>
                      <w:sz w:val="21"/>
                      <w:szCs w:val="21"/>
                    </w:rPr>
                    <w:t>900-</w:t>
                  </w:r>
                  <w:r>
                    <w:rPr>
                      <w:rFonts w:hint="default" w:ascii="Times New Roman" w:hAnsi="Times New Roman" w:cs="Times New Roman"/>
                      <w:color w:val="auto"/>
                      <w:sz w:val="21"/>
                      <w:szCs w:val="21"/>
                      <w:lang w:eastAsia="zh-CN"/>
                    </w:rPr>
                    <w:t>039</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eastAsia="zh-CN"/>
                    </w:rPr>
                    <w:t>49</w:t>
                  </w:r>
                </w:p>
              </w:tc>
              <w:tc>
                <w:tcPr>
                  <w:tcW w:w="485" w:type="dxa"/>
                  <w:vMerge w:val="continue"/>
                  <w:shd w:val="clear" w:color="auto" w:fill="auto"/>
                  <w:noWrap/>
                  <w:vAlign w:val="center"/>
                </w:tcPr>
                <w:p>
                  <w:pPr>
                    <w:adjustRightInd w:val="0"/>
                    <w:snapToGrid w:val="0"/>
                    <w:jc w:val="center"/>
                    <w:textAlignment w:val="baseline"/>
                    <w:rPr>
                      <w:rFonts w:hint="default" w:ascii="Times New Roman" w:hAnsi="Times New Roman" w:eastAsia="宋体" w:cs="Times New Roman"/>
                      <w:color w:val="auto"/>
                      <w:kern w:val="0"/>
                      <w:sz w:val="21"/>
                      <w:szCs w:val="21"/>
                      <w:lang w:val="en-US" w:eastAsia="zh-CN"/>
                    </w:rPr>
                  </w:pPr>
                </w:p>
              </w:tc>
              <w:tc>
                <w:tcPr>
                  <w:tcW w:w="495" w:type="dxa"/>
                  <w:vMerge w:val="continue"/>
                  <w:shd w:val="clear" w:color="auto" w:fill="auto"/>
                  <w:noWrap/>
                  <w:vAlign w:val="center"/>
                </w:tcPr>
                <w:p>
                  <w:pPr>
                    <w:adjustRightInd w:val="0"/>
                    <w:snapToGrid w:val="0"/>
                    <w:jc w:val="center"/>
                    <w:textAlignment w:val="baseline"/>
                    <w:rPr>
                      <w:rFonts w:hint="default" w:ascii="Times New Roman" w:hAnsi="Times New Roman" w:eastAsia="宋体" w:cs="Times New Roman"/>
                      <w:color w:val="auto"/>
                      <w:kern w:val="0"/>
                      <w:sz w:val="21"/>
                      <w:szCs w:val="21"/>
                      <w:lang w:val="en-US" w:eastAsia="zh-CN"/>
                    </w:rPr>
                  </w:pPr>
                </w:p>
              </w:tc>
              <w:tc>
                <w:tcPr>
                  <w:tcW w:w="956" w:type="dxa"/>
                  <w:shd w:val="clear" w:color="auto" w:fill="auto"/>
                  <w:noWrap/>
                  <w:vAlign w:val="center"/>
                </w:tcPr>
                <w:p>
                  <w:pPr>
                    <w:topLinePunct/>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分类</w:t>
                  </w:r>
                  <w:r>
                    <w:rPr>
                      <w:rFonts w:hint="default" w:ascii="Times New Roman" w:hAnsi="Times New Roman" w:cs="Times New Roman"/>
                      <w:color w:val="auto"/>
                      <w:kern w:val="0"/>
                      <w:sz w:val="21"/>
                      <w:szCs w:val="21"/>
                      <w:lang w:val="en-US" w:eastAsia="zh-CN"/>
                    </w:rPr>
                    <w:t>袋装</w:t>
                  </w:r>
                  <w:r>
                    <w:rPr>
                      <w:rFonts w:hint="default" w:ascii="Times New Roman" w:hAnsi="Times New Roman" w:cs="Times New Roman"/>
                      <w:color w:val="auto"/>
                      <w:kern w:val="0"/>
                      <w:sz w:val="21"/>
                      <w:szCs w:val="21"/>
                    </w:rPr>
                    <w:t>暂存</w:t>
                  </w:r>
                </w:p>
              </w:tc>
              <w:tc>
                <w:tcPr>
                  <w:tcW w:w="683" w:type="dxa"/>
                  <w:shd w:val="clear" w:color="auto" w:fill="auto"/>
                  <w:noWrap/>
                  <w:vAlign w:val="center"/>
                </w:tcPr>
                <w:p>
                  <w:pPr>
                    <w:adjustRightInd w:val="0"/>
                    <w:snapToGrid w:val="0"/>
                    <w:jc w:val="center"/>
                    <w:textAlignment w:val="baseline"/>
                    <w:rPr>
                      <w:rFonts w:hint="eastAsia"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rPr>
                    <w:t>间断</w:t>
                  </w:r>
                </w:p>
              </w:tc>
              <w:tc>
                <w:tcPr>
                  <w:tcW w:w="628" w:type="dxa"/>
                  <w:vMerge w:val="continue"/>
                  <w:noWrap/>
                  <w:vAlign w:val="center"/>
                </w:tcPr>
                <w:p>
                  <w:pPr>
                    <w:topLinePunct/>
                    <w:adjustRightInd w:val="0"/>
                    <w:snapToGrid w:val="0"/>
                    <w:jc w:val="center"/>
                    <w:rPr>
                      <w:rFonts w:hint="default" w:ascii="Times New Roman" w:hAnsi="Times New Roman" w:cs="Times New Roman"/>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636" w:type="dxa"/>
                  <w:noWrap/>
                  <w:vAlign w:val="center"/>
                </w:tcPr>
                <w:p>
                  <w:pPr>
                    <w:pStyle w:val="47"/>
                    <w:numPr>
                      <w:ilvl w:val="0"/>
                      <w:numId w:val="6"/>
                    </w:numPr>
                    <w:adjustRightInd w:val="0"/>
                    <w:snapToGrid w:val="0"/>
                    <w:jc w:val="both"/>
                    <w:rPr>
                      <w:rFonts w:hint="default" w:ascii="Times New Roman" w:hAnsi="Times New Roman" w:cs="Times New Roman"/>
                      <w:b/>
                      <w:color w:val="auto"/>
                      <w:sz w:val="21"/>
                      <w:szCs w:val="21"/>
                      <w:lang w:eastAsia="zh-CN"/>
                    </w:rPr>
                  </w:pPr>
                </w:p>
              </w:tc>
              <w:tc>
                <w:tcPr>
                  <w:tcW w:w="763" w:type="dxa"/>
                  <w:vMerge w:val="continue"/>
                  <w:noWrap/>
                  <w:vAlign w:val="center"/>
                </w:tcPr>
                <w:p>
                  <w:pPr>
                    <w:topLinePunct/>
                    <w:adjustRightInd w:val="0"/>
                    <w:snapToGrid w:val="0"/>
                    <w:jc w:val="center"/>
                    <w:rPr>
                      <w:rFonts w:hint="default" w:ascii="Times New Roman" w:hAnsi="Times New Roman" w:cs="Times New Roman"/>
                      <w:color w:val="auto"/>
                      <w:kern w:val="0"/>
                      <w:sz w:val="21"/>
                      <w:szCs w:val="21"/>
                    </w:rPr>
                  </w:pPr>
                </w:p>
              </w:tc>
              <w:tc>
                <w:tcPr>
                  <w:tcW w:w="1481" w:type="dxa"/>
                  <w:shd w:val="clear" w:color="auto" w:fill="auto"/>
                  <w:noWrap/>
                  <w:vAlign w:val="center"/>
                </w:tcPr>
                <w:p>
                  <w:pPr>
                    <w:adjustRightInd w:val="0"/>
                    <w:snapToGrid w:val="0"/>
                    <w:jc w:val="center"/>
                    <w:rPr>
                      <w:rFonts w:hint="eastAsia" w:ascii="Times New Roman" w:hAnsi="Times New Roman" w:eastAsia="宋体" w:cs="Times New Roman"/>
                      <w:color w:val="auto"/>
                      <w:kern w:val="0"/>
                      <w:sz w:val="21"/>
                      <w:szCs w:val="21"/>
                    </w:rPr>
                  </w:pPr>
                  <w:r>
                    <w:rPr>
                      <w:rFonts w:hint="eastAsia" w:cs="Times New Roman"/>
                      <w:color w:val="auto"/>
                      <w:sz w:val="21"/>
                      <w:szCs w:val="21"/>
                      <w:lang w:val="en-US" w:eastAsia="zh-CN"/>
                    </w:rPr>
                    <w:t>收集油液</w:t>
                  </w:r>
                </w:p>
              </w:tc>
              <w:tc>
                <w:tcPr>
                  <w:tcW w:w="1055" w:type="dxa"/>
                  <w:shd w:val="clear" w:color="auto" w:fill="auto"/>
                  <w:noWrap/>
                  <w:vAlign w:val="center"/>
                </w:tcPr>
                <w:p>
                  <w:pPr>
                    <w:adjustRightInd w:val="0"/>
                    <w:snapToGrid w:val="0"/>
                    <w:jc w:val="center"/>
                    <w:rPr>
                      <w:rFonts w:hint="eastAsia" w:ascii="Times New Roman" w:hAnsi="Times New Roman" w:eastAsia="宋体" w:cs="Times New Roman"/>
                      <w:color w:val="auto"/>
                      <w:kern w:val="0"/>
                      <w:sz w:val="21"/>
                      <w:szCs w:val="21"/>
                    </w:rPr>
                  </w:pPr>
                  <w:r>
                    <w:rPr>
                      <w:rFonts w:hint="eastAsia"/>
                      <w:color w:val="auto"/>
                      <w:sz w:val="21"/>
                      <w:szCs w:val="21"/>
                    </w:rPr>
                    <w:t>HW09</w:t>
                  </w:r>
                </w:p>
              </w:tc>
              <w:tc>
                <w:tcPr>
                  <w:tcW w:w="1224" w:type="dxa"/>
                  <w:shd w:val="clear" w:color="auto" w:fill="auto"/>
                  <w:noWrap/>
                  <w:vAlign w:val="center"/>
                </w:tcPr>
                <w:p>
                  <w:pPr>
                    <w:adjustRightInd w:val="0"/>
                    <w:snapToGrid w:val="0"/>
                    <w:jc w:val="center"/>
                    <w:rPr>
                      <w:rFonts w:hint="eastAsia" w:ascii="Times New Roman" w:hAnsi="Times New Roman" w:eastAsia="宋体" w:cs="Times New Roman"/>
                      <w:color w:val="auto"/>
                      <w:kern w:val="0"/>
                      <w:sz w:val="21"/>
                      <w:szCs w:val="21"/>
                    </w:rPr>
                  </w:pPr>
                  <w:r>
                    <w:rPr>
                      <w:rFonts w:hint="eastAsia"/>
                      <w:color w:val="auto"/>
                      <w:sz w:val="21"/>
                      <w:szCs w:val="21"/>
                    </w:rPr>
                    <w:t>900-007-09</w:t>
                  </w:r>
                </w:p>
              </w:tc>
              <w:tc>
                <w:tcPr>
                  <w:tcW w:w="485" w:type="dxa"/>
                  <w:vMerge w:val="continue"/>
                  <w:shd w:val="clear" w:color="auto" w:fill="auto"/>
                  <w:noWrap/>
                  <w:vAlign w:val="center"/>
                </w:tcPr>
                <w:p>
                  <w:pPr>
                    <w:adjustRightInd w:val="0"/>
                    <w:snapToGrid w:val="0"/>
                    <w:jc w:val="center"/>
                    <w:textAlignment w:val="baseline"/>
                    <w:rPr>
                      <w:rFonts w:hint="default" w:ascii="Times New Roman" w:hAnsi="Times New Roman" w:eastAsia="宋体" w:cs="Times New Roman"/>
                      <w:color w:val="auto"/>
                      <w:kern w:val="0"/>
                      <w:sz w:val="21"/>
                      <w:szCs w:val="21"/>
                      <w:lang w:val="en-US" w:eastAsia="zh-CN"/>
                    </w:rPr>
                  </w:pPr>
                </w:p>
              </w:tc>
              <w:tc>
                <w:tcPr>
                  <w:tcW w:w="495" w:type="dxa"/>
                  <w:vMerge w:val="continue"/>
                  <w:shd w:val="clear" w:color="auto" w:fill="auto"/>
                  <w:noWrap/>
                  <w:vAlign w:val="center"/>
                </w:tcPr>
                <w:p>
                  <w:pPr>
                    <w:adjustRightInd w:val="0"/>
                    <w:snapToGrid w:val="0"/>
                    <w:jc w:val="center"/>
                    <w:textAlignment w:val="baseline"/>
                    <w:rPr>
                      <w:rFonts w:hint="default" w:ascii="Times New Roman" w:hAnsi="Times New Roman" w:eastAsia="宋体" w:cs="Times New Roman"/>
                      <w:color w:val="auto"/>
                      <w:kern w:val="0"/>
                      <w:sz w:val="21"/>
                      <w:szCs w:val="21"/>
                      <w:lang w:val="en-US" w:eastAsia="zh-CN"/>
                    </w:rPr>
                  </w:pPr>
                </w:p>
              </w:tc>
              <w:tc>
                <w:tcPr>
                  <w:tcW w:w="956" w:type="dxa"/>
                  <w:shd w:val="clear" w:color="auto" w:fill="auto"/>
                  <w:noWrap/>
                  <w:vAlign w:val="center"/>
                </w:tcPr>
                <w:p>
                  <w:pPr>
                    <w:topLinePunct/>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分类桶装暂存</w:t>
                  </w:r>
                </w:p>
              </w:tc>
              <w:tc>
                <w:tcPr>
                  <w:tcW w:w="683" w:type="dxa"/>
                  <w:shd w:val="clear" w:color="auto" w:fill="auto"/>
                  <w:noWrap/>
                  <w:vAlign w:val="center"/>
                </w:tcPr>
                <w:p>
                  <w:pPr>
                    <w:adjustRightInd w:val="0"/>
                    <w:snapToGrid w:val="0"/>
                    <w:jc w:val="center"/>
                    <w:textAlignment w:val="baseline"/>
                    <w:rPr>
                      <w:rFonts w:hint="eastAsia"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rPr>
                    <w:t>间断</w:t>
                  </w:r>
                </w:p>
              </w:tc>
              <w:tc>
                <w:tcPr>
                  <w:tcW w:w="628" w:type="dxa"/>
                  <w:vMerge w:val="continue"/>
                  <w:noWrap/>
                  <w:vAlign w:val="center"/>
                </w:tcPr>
                <w:p>
                  <w:pPr>
                    <w:topLinePunct/>
                    <w:adjustRightInd w:val="0"/>
                    <w:snapToGrid w:val="0"/>
                    <w:jc w:val="center"/>
                    <w:rPr>
                      <w:rFonts w:hint="default" w:ascii="Times New Roman" w:hAnsi="Times New Roman" w:cs="Times New Roman"/>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6" w:type="dxa"/>
                  <w:noWrap/>
                  <w:vAlign w:val="center"/>
                </w:tcPr>
                <w:p>
                  <w:pPr>
                    <w:pStyle w:val="47"/>
                    <w:numPr>
                      <w:ilvl w:val="0"/>
                      <w:numId w:val="6"/>
                    </w:numPr>
                    <w:adjustRightInd w:val="0"/>
                    <w:snapToGrid w:val="0"/>
                    <w:jc w:val="both"/>
                    <w:rPr>
                      <w:rFonts w:hint="default" w:ascii="Times New Roman" w:hAnsi="Times New Roman" w:cs="Times New Roman"/>
                      <w:b/>
                      <w:color w:val="auto"/>
                      <w:sz w:val="21"/>
                      <w:szCs w:val="21"/>
                      <w:lang w:eastAsia="zh-CN"/>
                    </w:rPr>
                  </w:pPr>
                </w:p>
              </w:tc>
              <w:tc>
                <w:tcPr>
                  <w:tcW w:w="763" w:type="dxa"/>
                  <w:noWrap/>
                  <w:vAlign w:val="center"/>
                </w:tcPr>
                <w:p>
                  <w:pPr>
                    <w:topLinePunct/>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lang w:eastAsia="zh-CN"/>
                    </w:rPr>
                    <w:t>危废贮存</w:t>
                  </w:r>
                  <w:r>
                    <w:rPr>
                      <w:rFonts w:hint="default" w:ascii="Times New Roman" w:hAnsi="Times New Roman" w:cs="Times New Roman"/>
                      <w:color w:val="auto"/>
                      <w:kern w:val="0"/>
                      <w:sz w:val="21"/>
                      <w:szCs w:val="21"/>
                      <w:lang w:val="en-US" w:eastAsia="zh-CN"/>
                    </w:rPr>
                    <w:t>点</w:t>
                  </w:r>
                </w:p>
              </w:tc>
              <w:tc>
                <w:tcPr>
                  <w:tcW w:w="1481" w:type="dxa"/>
                  <w:shd w:val="clear" w:color="auto" w:fill="auto"/>
                  <w:noWrap/>
                  <w:vAlign w:val="center"/>
                </w:tcPr>
                <w:p>
                  <w:pPr>
                    <w:adjustRightInd w:val="0"/>
                    <w:snapToGrid w:val="0"/>
                    <w:jc w:val="center"/>
                    <w:rPr>
                      <w:rFonts w:hint="eastAsia" w:ascii="Times New Roman" w:hAnsi="Times New Roman" w:eastAsia="宋体" w:cs="Times New Roman"/>
                      <w:color w:val="auto"/>
                      <w:kern w:val="0"/>
                      <w:sz w:val="21"/>
                      <w:szCs w:val="21"/>
                    </w:rPr>
                  </w:pPr>
                  <w:r>
                    <w:rPr>
                      <w:rFonts w:hint="default" w:ascii="Times New Roman" w:hAnsi="Times New Roman" w:cs="Times New Roman"/>
                      <w:color w:val="auto"/>
                      <w:sz w:val="21"/>
                      <w:szCs w:val="21"/>
                    </w:rPr>
                    <w:t>含油金属屑</w:t>
                  </w:r>
                </w:p>
              </w:tc>
              <w:tc>
                <w:tcPr>
                  <w:tcW w:w="1055" w:type="dxa"/>
                  <w:shd w:val="clear" w:color="auto" w:fill="auto"/>
                  <w:noWrap/>
                  <w:vAlign w:val="center"/>
                </w:tcPr>
                <w:p>
                  <w:pPr>
                    <w:jc w:val="center"/>
                    <w:rPr>
                      <w:rFonts w:hint="eastAsia" w:ascii="Times New Roman" w:hAnsi="Times New Roman" w:eastAsia="宋体" w:cs="Times New Roman"/>
                      <w:color w:val="auto"/>
                      <w:kern w:val="0"/>
                      <w:sz w:val="21"/>
                      <w:szCs w:val="21"/>
                    </w:rPr>
                  </w:pPr>
                  <w:r>
                    <w:rPr>
                      <w:rFonts w:hint="default" w:ascii="Times New Roman" w:hAnsi="Times New Roman" w:cs="Times New Roman"/>
                      <w:color w:val="auto"/>
                      <w:sz w:val="21"/>
                      <w:szCs w:val="21"/>
                    </w:rPr>
                    <w:t>HW09</w:t>
                  </w:r>
                </w:p>
              </w:tc>
              <w:tc>
                <w:tcPr>
                  <w:tcW w:w="1224" w:type="dxa"/>
                  <w:shd w:val="clear" w:color="auto" w:fill="auto"/>
                  <w:noWrap/>
                  <w:vAlign w:val="center"/>
                </w:tcPr>
                <w:p>
                  <w:pPr>
                    <w:pStyle w:val="53"/>
                    <w:spacing w:line="240" w:lineRule="auto"/>
                    <w:rPr>
                      <w:rFonts w:hint="eastAsia" w:ascii="Times New Roman" w:hAnsi="Times New Roman" w:eastAsia="宋体" w:cs="Times New Roman"/>
                      <w:color w:val="auto"/>
                      <w:kern w:val="0"/>
                      <w:sz w:val="21"/>
                      <w:szCs w:val="21"/>
                    </w:rPr>
                  </w:pPr>
                  <w:r>
                    <w:rPr>
                      <w:rFonts w:hint="default" w:ascii="Times New Roman" w:hAnsi="Times New Roman" w:cs="Times New Roman"/>
                      <w:color w:val="auto"/>
                      <w:sz w:val="21"/>
                      <w:szCs w:val="21"/>
                    </w:rPr>
                    <w:t>900-006-09</w:t>
                  </w:r>
                </w:p>
              </w:tc>
              <w:tc>
                <w:tcPr>
                  <w:tcW w:w="485" w:type="dxa"/>
                  <w:shd w:val="clear" w:color="auto" w:fill="auto"/>
                  <w:noWrap/>
                  <w:vAlign w:val="center"/>
                </w:tcPr>
                <w:p>
                  <w:pPr>
                    <w:topLinePunct/>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sz w:val="21"/>
                      <w:szCs w:val="21"/>
                    </w:rPr>
                    <w:t>车间西南侧</w:t>
                  </w:r>
                </w:p>
              </w:tc>
              <w:tc>
                <w:tcPr>
                  <w:tcW w:w="495" w:type="dxa"/>
                  <w:shd w:val="clear" w:color="auto" w:fill="auto"/>
                  <w:noWrap/>
                  <w:vAlign w:val="center"/>
                </w:tcPr>
                <w:p>
                  <w:pPr>
                    <w:topLinePunct/>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1</w:t>
                  </w:r>
                  <w:r>
                    <w:rPr>
                      <w:rFonts w:hint="default" w:ascii="Times New Roman" w:hAnsi="Times New Roman" w:cs="Times New Roman"/>
                      <w:color w:val="auto"/>
                      <w:kern w:val="0"/>
                      <w:sz w:val="21"/>
                      <w:szCs w:val="21"/>
                      <w:lang w:val="en-US" w:eastAsia="zh-CN"/>
                    </w:rPr>
                    <w:t>0</w:t>
                  </w:r>
                  <w:r>
                    <w:rPr>
                      <w:rFonts w:hint="default" w:ascii="Times New Roman" w:hAnsi="Times New Roman" w:cs="Times New Roman"/>
                      <w:color w:val="auto"/>
                      <w:kern w:val="0"/>
                      <w:sz w:val="21"/>
                      <w:szCs w:val="21"/>
                    </w:rPr>
                    <w:t>m</w:t>
                  </w:r>
                  <w:r>
                    <w:rPr>
                      <w:rFonts w:hint="default" w:ascii="Times New Roman" w:hAnsi="Times New Roman" w:cs="Times New Roman"/>
                      <w:color w:val="auto"/>
                      <w:kern w:val="0"/>
                      <w:sz w:val="21"/>
                      <w:szCs w:val="21"/>
                      <w:vertAlign w:val="superscript"/>
                    </w:rPr>
                    <w:t>2</w:t>
                  </w:r>
                </w:p>
              </w:tc>
              <w:tc>
                <w:tcPr>
                  <w:tcW w:w="956" w:type="dxa"/>
                  <w:shd w:val="clear" w:color="auto" w:fill="auto"/>
                  <w:noWrap/>
                  <w:vAlign w:val="center"/>
                </w:tcPr>
                <w:p>
                  <w:pPr>
                    <w:topLinePunct/>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分类桶装暂存</w:t>
                  </w:r>
                </w:p>
              </w:tc>
              <w:tc>
                <w:tcPr>
                  <w:tcW w:w="683" w:type="dxa"/>
                  <w:shd w:val="clear" w:color="auto" w:fill="auto"/>
                  <w:noWrap/>
                  <w:vAlign w:val="center"/>
                </w:tcPr>
                <w:p>
                  <w:pPr>
                    <w:topLinePunct/>
                    <w:adjustRightInd w:val="0"/>
                    <w:snapToGrid w:val="0"/>
                    <w:jc w:val="center"/>
                    <w:rPr>
                      <w:rFonts w:hint="eastAsia" w:ascii="Times New Roman" w:hAnsi="Times New Roman" w:eastAsia="宋体" w:cs="Times New Roman"/>
                      <w:color w:val="auto"/>
                      <w:kern w:val="0"/>
                      <w:sz w:val="21"/>
                      <w:szCs w:val="21"/>
                    </w:rPr>
                  </w:pPr>
                  <w:r>
                    <w:rPr>
                      <w:rFonts w:hint="default" w:ascii="Times New Roman" w:hAnsi="Times New Roman" w:cs="Times New Roman"/>
                      <w:color w:val="auto"/>
                      <w:kern w:val="0"/>
                      <w:sz w:val="21"/>
                      <w:szCs w:val="21"/>
                    </w:rPr>
                    <w:t>间断</w:t>
                  </w:r>
                </w:p>
              </w:tc>
              <w:tc>
                <w:tcPr>
                  <w:tcW w:w="628" w:type="dxa"/>
                  <w:noWrap/>
                  <w:vAlign w:val="center"/>
                </w:tcPr>
                <w:p>
                  <w:pPr>
                    <w:topLinePunct/>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1个月</w:t>
                  </w:r>
                </w:p>
              </w:tc>
            </w:tr>
          </w:tbl>
          <w:p>
            <w:pPr>
              <w:adjustRightInd w:val="0"/>
              <w:snapToGrid w:val="0"/>
              <w:spacing w:line="360" w:lineRule="auto"/>
              <w:ind w:firstLine="482" w:firstLineChars="200"/>
              <w:rPr>
                <w:rFonts w:hint="default" w:ascii="Times New Roman" w:hAnsi="Times New Roman" w:cs="Times New Roman"/>
                <w:b/>
                <w:color w:val="auto"/>
                <w:sz w:val="24"/>
              </w:rPr>
            </w:pPr>
            <w:r>
              <w:rPr>
                <w:rFonts w:hint="default" w:ascii="Times New Roman" w:hAnsi="Times New Roman" w:cs="Times New Roman"/>
                <w:b/>
                <w:color w:val="auto"/>
                <w:sz w:val="24"/>
              </w:rPr>
              <w:t>4.9地下水、土壤</w:t>
            </w:r>
          </w:p>
          <w:p>
            <w:pPr>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本项目周边500m范围内不存在地下水环境敏感目标，本项目存在环境风险物质</w:t>
            </w:r>
            <w:r>
              <w:rPr>
                <w:rFonts w:hint="eastAsia" w:cs="Times New Roman"/>
                <w:bCs/>
                <w:color w:val="auto"/>
                <w:sz w:val="24"/>
                <w:lang w:eastAsia="zh-CN"/>
              </w:rPr>
              <w:t>泄漏风险</w:t>
            </w:r>
            <w:r>
              <w:rPr>
                <w:rFonts w:hint="default" w:ascii="Times New Roman" w:hAnsi="Times New Roman" w:cs="Times New Roman"/>
                <w:bCs/>
                <w:color w:val="auto"/>
                <w:sz w:val="24"/>
              </w:rPr>
              <w:t>的区域主要为</w:t>
            </w:r>
            <w:r>
              <w:rPr>
                <w:rFonts w:hint="default" w:ascii="Times New Roman" w:hAnsi="Times New Roman" w:cs="Times New Roman"/>
                <w:bCs/>
                <w:color w:val="auto"/>
                <w:sz w:val="24"/>
                <w:lang w:eastAsia="zh-CN"/>
              </w:rPr>
              <w:t>危废贮存</w:t>
            </w:r>
            <w:r>
              <w:rPr>
                <w:rFonts w:hint="default" w:ascii="Times New Roman" w:hAnsi="Times New Roman" w:cs="Times New Roman"/>
                <w:bCs/>
                <w:color w:val="auto"/>
                <w:sz w:val="24"/>
                <w:lang w:val="en-US" w:eastAsia="zh-CN"/>
              </w:rPr>
              <w:t>点</w:t>
            </w:r>
            <w:r>
              <w:rPr>
                <w:rFonts w:hint="default" w:ascii="Times New Roman" w:hAnsi="Times New Roman" w:cs="Times New Roman"/>
                <w:bCs/>
                <w:color w:val="auto"/>
                <w:sz w:val="24"/>
              </w:rPr>
              <w:t>、化学品</w:t>
            </w:r>
            <w:r>
              <w:rPr>
                <w:rFonts w:hint="default" w:ascii="Times New Roman" w:hAnsi="Times New Roman" w:eastAsia="宋体" w:cs="Times New Roman"/>
                <w:bCs/>
                <w:color w:val="auto"/>
                <w:sz w:val="24"/>
              </w:rPr>
              <w:t>库房等，主要环境风险物质为</w:t>
            </w:r>
            <w:r>
              <w:rPr>
                <w:rFonts w:hint="default" w:ascii="Times New Roman" w:hAnsi="Times New Roman" w:eastAsia="宋体" w:cs="Times New Roman"/>
                <w:bCs/>
                <w:color w:val="auto"/>
                <w:sz w:val="24"/>
                <w:lang w:val="en-US" w:eastAsia="zh-CN"/>
              </w:rPr>
              <w:t>机油、液压油、切削液</w:t>
            </w:r>
            <w:r>
              <w:rPr>
                <w:rFonts w:hint="eastAsia" w:ascii="Times New Roman" w:hAnsi="Times New Roman" w:eastAsia="宋体" w:cs="Times New Roman"/>
                <w:bCs/>
                <w:color w:val="auto"/>
                <w:sz w:val="24"/>
                <w:lang w:eastAsia="zh-CN"/>
              </w:rPr>
              <w:t>、</w:t>
            </w:r>
            <w:r>
              <w:rPr>
                <w:rFonts w:hint="eastAsia" w:ascii="Times New Roman" w:hAnsi="Times New Roman" w:eastAsia="宋体" w:cs="Times New Roman"/>
                <w:bCs/>
                <w:color w:val="auto"/>
                <w:sz w:val="24"/>
                <w:lang w:val="en-US" w:eastAsia="zh-CN"/>
              </w:rPr>
              <w:t>脱模剂</w:t>
            </w:r>
            <w:r>
              <w:rPr>
                <w:rFonts w:hint="default" w:ascii="Times New Roman" w:hAnsi="Times New Roman" w:eastAsia="宋体" w:cs="Times New Roman"/>
                <w:bCs/>
                <w:color w:val="auto"/>
                <w:sz w:val="24"/>
              </w:rPr>
              <w:t>。</w:t>
            </w:r>
            <w:r>
              <w:rPr>
                <w:rFonts w:hint="default" w:ascii="Times New Roman" w:hAnsi="Times New Roman" w:eastAsia="宋体" w:cs="Times New Roman"/>
                <w:bCs/>
                <w:color w:val="auto"/>
                <w:sz w:val="24"/>
                <w:lang w:eastAsia="zh-CN"/>
              </w:rPr>
              <w:t>危废贮存</w:t>
            </w:r>
            <w:r>
              <w:rPr>
                <w:rFonts w:hint="default" w:ascii="Times New Roman" w:hAnsi="Times New Roman" w:eastAsia="宋体" w:cs="Times New Roman"/>
                <w:bCs/>
                <w:color w:val="auto"/>
                <w:sz w:val="24"/>
                <w:lang w:val="en-US" w:eastAsia="zh-CN"/>
              </w:rPr>
              <w:t>点</w:t>
            </w:r>
            <w:r>
              <w:rPr>
                <w:rFonts w:hint="default" w:ascii="Times New Roman" w:hAnsi="Times New Roman" w:eastAsia="宋体" w:cs="Times New Roman"/>
                <w:bCs/>
                <w:color w:val="auto"/>
                <w:sz w:val="24"/>
              </w:rPr>
              <w:t>、化学品库房</w:t>
            </w:r>
            <w:r>
              <w:rPr>
                <w:rFonts w:hint="eastAsia" w:ascii="Times New Roman" w:hAnsi="Times New Roman" w:eastAsia="宋体" w:cs="Times New Roman"/>
                <w:bCs/>
                <w:color w:val="auto"/>
                <w:sz w:val="24"/>
                <w:lang w:eastAsia="zh-CN"/>
              </w:rPr>
              <w:t>、</w:t>
            </w:r>
            <w:r>
              <w:rPr>
                <w:rFonts w:hint="eastAsia" w:ascii="Times New Roman" w:hAnsi="Times New Roman" w:eastAsia="宋体" w:cs="Times New Roman"/>
                <w:bCs/>
                <w:color w:val="auto"/>
                <w:sz w:val="24"/>
                <w:lang w:val="en-US" w:eastAsia="zh-CN"/>
              </w:rPr>
              <w:t>压铸区脱模液收集槽和地沟</w:t>
            </w:r>
            <w:r>
              <w:rPr>
                <w:rFonts w:hint="default" w:ascii="Times New Roman" w:hAnsi="Times New Roman" w:eastAsia="宋体" w:cs="Times New Roman"/>
                <w:bCs/>
                <w:color w:val="auto"/>
                <w:sz w:val="24"/>
              </w:rPr>
              <w:t>为重点防渗区，按照《危险废物贮存污染控制标准》（GB/T18597-2023）等标准执行，采取相应的防渗措施后无污</w:t>
            </w:r>
            <w:r>
              <w:rPr>
                <w:rFonts w:hint="default" w:ascii="Times New Roman" w:hAnsi="Times New Roman" w:cs="Times New Roman"/>
                <w:bCs/>
                <w:color w:val="auto"/>
                <w:sz w:val="24"/>
              </w:rPr>
              <w:t xml:space="preserve">染土壤及地下水环境的途径，不会对土壤及地下水环境产生影响。 </w:t>
            </w:r>
          </w:p>
          <w:p>
            <w:pPr>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 xml:space="preserve">1）分区防控措施 </w:t>
            </w:r>
          </w:p>
          <w:p>
            <w:pPr>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 xml:space="preserve">厂区针对地下水、土壤污染源采取分区防控，将厂区分为简单防控区、一般防控区、重点防控区，分别采取不同的防控方案： </w:t>
            </w:r>
          </w:p>
          <w:p>
            <w:pPr>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 xml:space="preserve">A.简单防控区：办公区等。 </w:t>
            </w:r>
          </w:p>
          <w:p>
            <w:pPr>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 xml:space="preserve">防控方案：地面采取水泥硬化。 </w:t>
            </w:r>
          </w:p>
          <w:p>
            <w:pPr>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 xml:space="preserve">B.一般防控区：除重点防渗区以外的其他生产区域。 </w:t>
            </w:r>
          </w:p>
          <w:p>
            <w:pPr>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 xml:space="preserve">防控方案：地坪采取水泥硬化并做基础防渗处理。 </w:t>
            </w:r>
          </w:p>
          <w:p>
            <w:pPr>
              <w:spacing w:line="360" w:lineRule="auto"/>
              <w:ind w:firstLine="480" w:firstLineChars="200"/>
              <w:rPr>
                <w:rFonts w:hint="default" w:ascii="Times New Roman" w:hAnsi="Times New Roman" w:cs="Times New Roman"/>
                <w:bCs/>
                <w:color w:val="auto"/>
                <w:sz w:val="24"/>
                <w:szCs w:val="24"/>
              </w:rPr>
            </w:pPr>
            <w:r>
              <w:rPr>
                <w:rFonts w:hint="default" w:ascii="Times New Roman" w:hAnsi="Times New Roman" w:cs="Times New Roman"/>
                <w:bCs/>
                <w:color w:val="auto"/>
                <w:sz w:val="24"/>
              </w:rPr>
              <w:t>C.重点防控区：</w:t>
            </w:r>
            <w:r>
              <w:rPr>
                <w:rFonts w:hint="default" w:ascii="Times New Roman" w:hAnsi="Times New Roman" w:cs="Times New Roman"/>
                <w:bCs/>
                <w:color w:val="auto"/>
                <w:sz w:val="24"/>
                <w:lang w:eastAsia="zh-CN"/>
              </w:rPr>
              <w:t>危废贮存</w:t>
            </w:r>
            <w:r>
              <w:rPr>
                <w:rFonts w:hint="eastAsia" w:cs="Times New Roman"/>
                <w:bCs/>
                <w:color w:val="auto"/>
                <w:sz w:val="24"/>
                <w:lang w:val="en-US" w:eastAsia="zh-CN"/>
              </w:rPr>
              <w:t>点</w:t>
            </w:r>
            <w:r>
              <w:rPr>
                <w:rFonts w:hint="default" w:ascii="Times New Roman" w:hAnsi="Times New Roman" w:cs="Times New Roman"/>
                <w:bCs/>
                <w:color w:val="auto"/>
                <w:sz w:val="24"/>
              </w:rPr>
              <w:t>、</w:t>
            </w:r>
            <w:r>
              <w:rPr>
                <w:rFonts w:hint="default" w:ascii="Times New Roman" w:hAnsi="Times New Roman" w:cs="Times New Roman"/>
                <w:bCs/>
                <w:color w:val="auto"/>
                <w:sz w:val="24"/>
                <w:szCs w:val="24"/>
              </w:rPr>
              <w:t>化学品库房</w:t>
            </w:r>
            <w:r>
              <w:rPr>
                <w:rFonts w:hint="eastAsia" w:cs="Times New Roman"/>
                <w:bCs/>
                <w:color w:val="auto"/>
                <w:sz w:val="24"/>
                <w:szCs w:val="24"/>
                <w:lang w:eastAsia="zh-CN"/>
              </w:rPr>
              <w:t>、</w:t>
            </w:r>
            <w:r>
              <w:rPr>
                <w:rFonts w:hint="eastAsia" w:cs="Times New Roman"/>
                <w:color w:val="auto"/>
                <w:sz w:val="24"/>
                <w:szCs w:val="24"/>
                <w:lang w:val="en-US" w:eastAsia="zh-CN"/>
              </w:rPr>
              <w:t>压铸区脱模液收集槽和地沟</w:t>
            </w:r>
            <w:r>
              <w:rPr>
                <w:rFonts w:hint="default" w:ascii="Times New Roman" w:hAnsi="Times New Roman" w:cs="Times New Roman"/>
                <w:color w:val="auto"/>
                <w:sz w:val="24"/>
                <w:szCs w:val="24"/>
              </w:rPr>
              <w:t xml:space="preserve"> </w:t>
            </w:r>
            <w:r>
              <w:rPr>
                <w:rFonts w:hint="default" w:ascii="Times New Roman" w:hAnsi="Times New Roman" w:cs="Times New Roman"/>
                <w:bCs/>
                <w:color w:val="auto"/>
                <w:sz w:val="24"/>
                <w:szCs w:val="24"/>
              </w:rPr>
              <w:t>。</w:t>
            </w:r>
          </w:p>
          <w:p>
            <w:pPr>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防控方案：</w:t>
            </w:r>
            <w:r>
              <w:rPr>
                <w:rFonts w:hint="default" w:ascii="Times New Roman" w:hAnsi="Times New Roman" w:cs="Times New Roman"/>
                <w:color w:val="auto"/>
                <w:sz w:val="24"/>
              </w:rPr>
              <w:t xml:space="preserve">贮存设施地面与裙脚应采取表面防渗措施；表面防渗材料应与所接触的物料或污染物相容，可采用抗渗混凝土、高密度聚乙烯膜、钠基膨润土防水毯或其他防渗性能等效的材料。地面需进行基础防渗，防渗层为至少1 m厚黏土层（渗透系数不大于10 </w:t>
            </w:r>
            <w:r>
              <w:rPr>
                <w:rFonts w:hint="default" w:ascii="Times New Roman" w:hAnsi="Times New Roman" w:cs="Times New Roman"/>
                <w:color w:val="auto"/>
                <w:sz w:val="24"/>
                <w:vertAlign w:val="superscript"/>
              </w:rPr>
              <w:t>-7</w:t>
            </w:r>
            <w:r>
              <w:rPr>
                <w:rFonts w:hint="default" w:ascii="Times New Roman" w:hAnsi="Times New Roman" w:cs="Times New Roman"/>
                <w:color w:val="auto"/>
                <w:sz w:val="24"/>
              </w:rPr>
              <w:t xml:space="preserve"> cm/s），或至少2mm厚高密度聚乙烯膜等人工防渗材料（渗透系数不大于 10</w:t>
            </w:r>
            <w:r>
              <w:rPr>
                <w:rFonts w:hint="default" w:ascii="Times New Roman" w:hAnsi="Times New Roman" w:cs="Times New Roman"/>
                <w:color w:val="auto"/>
                <w:sz w:val="24"/>
                <w:vertAlign w:val="superscript"/>
              </w:rPr>
              <w:t>-10</w:t>
            </w:r>
            <w:r>
              <w:rPr>
                <w:rFonts w:hint="default" w:ascii="Times New Roman" w:hAnsi="Times New Roman" w:cs="Times New Roman"/>
                <w:color w:val="auto"/>
                <w:sz w:val="24"/>
              </w:rPr>
              <w:t>cm/s），或其他防渗性能等效的材料，加强巡检。</w:t>
            </w:r>
            <w:r>
              <w:rPr>
                <w:rFonts w:hint="default" w:ascii="Times New Roman" w:hAnsi="Times New Roman" w:cs="Times New Roman"/>
                <w:color w:val="auto"/>
                <w:kern w:val="0"/>
                <w:sz w:val="24"/>
                <w:lang w:bidi="ar"/>
              </w:rPr>
              <w:t xml:space="preserve"> </w:t>
            </w:r>
          </w:p>
          <w:p>
            <w:pPr>
              <w:pStyle w:val="18"/>
              <w:spacing w:after="0" w:line="240" w:lineRule="auto"/>
              <w:jc w:val="center"/>
              <w:rPr>
                <w:rFonts w:hint="default" w:ascii="Times New Roman" w:hAnsi="Times New Roman" w:cs="Times New Roman"/>
                <w:b/>
                <w:color w:val="auto"/>
                <w:sz w:val="24"/>
              </w:rPr>
            </w:pPr>
            <w:r>
              <w:rPr>
                <w:rFonts w:hint="default" w:ascii="Times New Roman" w:hAnsi="Times New Roman" w:cs="Times New Roman"/>
                <w:b/>
                <w:color w:val="auto"/>
                <w:sz w:val="24"/>
              </w:rPr>
              <w:t>表 4-</w:t>
            </w:r>
            <w:r>
              <w:rPr>
                <w:rFonts w:hint="default" w:ascii="Times New Roman" w:hAnsi="Times New Roman" w:cs="Times New Roman"/>
                <w:b/>
                <w:color w:val="auto"/>
                <w:sz w:val="24"/>
                <w:lang w:val="en-US" w:eastAsia="zh-CN"/>
              </w:rPr>
              <w:t>1</w:t>
            </w:r>
            <w:r>
              <w:rPr>
                <w:rFonts w:hint="eastAsia" w:cs="Times New Roman"/>
                <w:b/>
                <w:color w:val="auto"/>
                <w:sz w:val="24"/>
                <w:lang w:val="en-US" w:eastAsia="zh-CN"/>
              </w:rPr>
              <w:t>7</w:t>
            </w:r>
            <w:r>
              <w:rPr>
                <w:rFonts w:hint="default" w:ascii="Times New Roman" w:hAnsi="Times New Roman" w:cs="Times New Roman"/>
                <w:b/>
                <w:color w:val="auto"/>
                <w:sz w:val="24"/>
              </w:rPr>
              <w:t xml:space="preserve"> 分区防渗管控要求表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3749"/>
              <w:gridCol w:w="2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48" w:type="dxa"/>
                  <w:vAlign w:val="center"/>
                </w:tcPr>
                <w:p>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防渗分区</w:t>
                  </w:r>
                </w:p>
              </w:tc>
              <w:tc>
                <w:tcPr>
                  <w:tcW w:w="3749" w:type="dxa"/>
                  <w:vAlign w:val="center"/>
                </w:tcPr>
                <w:p>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防渗技术要求</w:t>
                  </w:r>
                </w:p>
              </w:tc>
              <w:tc>
                <w:tcPr>
                  <w:tcW w:w="2442" w:type="dxa"/>
                  <w:vAlign w:val="center"/>
                </w:tcPr>
                <w:p>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项目防渗区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48" w:type="dxa"/>
                  <w:vAlign w:val="center"/>
                </w:tcPr>
                <w:p>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重点防渗区</w:t>
                  </w:r>
                </w:p>
              </w:tc>
              <w:tc>
                <w:tcPr>
                  <w:tcW w:w="3749" w:type="dxa"/>
                  <w:vAlign w:val="center"/>
                </w:tcPr>
                <w:p>
                  <w:pPr>
                    <w:widowControl/>
                    <w:jc w:val="center"/>
                    <w:rPr>
                      <w:rFonts w:hint="default" w:ascii="Times New Roman" w:hAnsi="Times New Roman" w:cs="Times New Roman"/>
                      <w:color w:val="auto"/>
                      <w:szCs w:val="21"/>
                    </w:rPr>
                  </w:pPr>
                  <w:r>
                    <w:rPr>
                      <w:rFonts w:hint="default" w:ascii="Times New Roman" w:hAnsi="Times New Roman" w:cs="Times New Roman"/>
                      <w:color w:val="auto"/>
                      <w:kern w:val="0"/>
                      <w:szCs w:val="21"/>
                      <w:lang w:bidi="ar"/>
                    </w:rPr>
                    <w:t>防渗层为至少1 m厚黏土层（渗透系数不大于10</w:t>
                  </w:r>
                  <w:r>
                    <w:rPr>
                      <w:rFonts w:hint="default" w:ascii="Times New Roman" w:hAnsi="Times New Roman" w:cs="Times New Roman"/>
                      <w:color w:val="auto"/>
                      <w:kern w:val="0"/>
                      <w:szCs w:val="21"/>
                      <w:vertAlign w:val="superscript"/>
                      <w:lang w:bidi="ar"/>
                    </w:rPr>
                    <w:t xml:space="preserve"> -7 </w:t>
                  </w:r>
                  <w:r>
                    <w:rPr>
                      <w:rFonts w:hint="default" w:ascii="Times New Roman" w:hAnsi="Times New Roman" w:cs="Times New Roman"/>
                      <w:color w:val="auto"/>
                      <w:kern w:val="0"/>
                      <w:szCs w:val="21"/>
                      <w:lang w:bidi="ar"/>
                    </w:rPr>
                    <w:t xml:space="preserve">cm/s），或至少 2 mm 厚高密度聚乙烯膜等人工防渗材料（渗透系数不大于 10 </w:t>
                  </w:r>
                  <w:r>
                    <w:rPr>
                      <w:rFonts w:hint="default" w:ascii="Times New Roman" w:hAnsi="Times New Roman" w:cs="Times New Roman"/>
                      <w:color w:val="auto"/>
                      <w:kern w:val="0"/>
                      <w:szCs w:val="21"/>
                      <w:vertAlign w:val="superscript"/>
                      <w:lang w:bidi="ar"/>
                    </w:rPr>
                    <w:t xml:space="preserve">-10 </w:t>
                  </w:r>
                  <w:r>
                    <w:rPr>
                      <w:rFonts w:hint="default" w:ascii="Times New Roman" w:hAnsi="Times New Roman" w:cs="Times New Roman"/>
                      <w:color w:val="auto"/>
                      <w:kern w:val="0"/>
                      <w:szCs w:val="21"/>
                      <w:lang w:bidi="ar"/>
                    </w:rPr>
                    <w:t>cm/s）</w:t>
                  </w:r>
                </w:p>
              </w:tc>
              <w:tc>
                <w:tcPr>
                  <w:tcW w:w="2442" w:type="dxa"/>
                  <w:vAlign w:val="center"/>
                </w:tcPr>
                <w:p>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lang w:eastAsia="zh-CN"/>
                    </w:rPr>
                    <w:t>危废贮存</w:t>
                  </w:r>
                  <w:r>
                    <w:rPr>
                      <w:rFonts w:hint="default" w:ascii="Times New Roman" w:hAnsi="Times New Roman" w:cs="Times New Roman"/>
                      <w:color w:val="auto"/>
                      <w:szCs w:val="21"/>
                      <w:lang w:val="en-US" w:eastAsia="zh-CN"/>
                    </w:rPr>
                    <w:t>点</w:t>
                  </w:r>
                  <w:r>
                    <w:rPr>
                      <w:rFonts w:hint="default" w:ascii="Times New Roman" w:hAnsi="Times New Roman" w:cs="Times New Roman"/>
                      <w:color w:val="auto"/>
                      <w:szCs w:val="21"/>
                    </w:rPr>
                    <w:t>、化学品库房</w:t>
                  </w:r>
                  <w:r>
                    <w:rPr>
                      <w:rFonts w:hint="eastAsia" w:cs="Times New Roman"/>
                      <w:color w:val="auto"/>
                      <w:szCs w:val="21"/>
                      <w:lang w:eastAsia="zh-CN"/>
                    </w:rPr>
                    <w:t>、</w:t>
                  </w:r>
                  <w:r>
                    <w:rPr>
                      <w:rFonts w:hint="eastAsia" w:cs="Times New Roman"/>
                      <w:color w:val="auto"/>
                      <w:szCs w:val="21"/>
                      <w:lang w:val="en-US" w:eastAsia="zh-CN"/>
                    </w:rPr>
                    <w:t>压铸区脱模液收集槽和地沟</w:t>
                  </w:r>
                  <w:r>
                    <w:rPr>
                      <w:rFonts w:hint="default" w:ascii="Times New Roman" w:hAnsi="Times New Roman" w:cs="Times New Roman"/>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48" w:type="dxa"/>
                  <w:vAlign w:val="center"/>
                </w:tcPr>
                <w:p>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一般防渗区</w:t>
                  </w:r>
                </w:p>
              </w:tc>
              <w:tc>
                <w:tcPr>
                  <w:tcW w:w="3749" w:type="dxa"/>
                  <w:vAlign w:val="center"/>
                </w:tcPr>
                <w:p>
                  <w:pPr>
                    <w:widowControl/>
                    <w:jc w:val="center"/>
                    <w:rPr>
                      <w:rFonts w:hint="default" w:ascii="Times New Roman" w:hAnsi="Times New Roman" w:cs="Times New Roman"/>
                      <w:color w:val="auto"/>
                      <w:szCs w:val="21"/>
                    </w:rPr>
                  </w:pPr>
                  <w:r>
                    <w:rPr>
                      <w:rFonts w:hint="default" w:ascii="Times New Roman" w:hAnsi="Times New Roman" w:cs="Times New Roman"/>
                      <w:color w:val="auto"/>
                      <w:kern w:val="0"/>
                      <w:szCs w:val="21"/>
                      <w:lang w:bidi="ar"/>
                    </w:rPr>
                    <w:t>等效黏土防渗层 Mb≥1.5m，K≤1.0×10</w:t>
                  </w:r>
                  <w:r>
                    <w:rPr>
                      <w:rFonts w:hint="default" w:ascii="Times New Roman" w:hAnsi="Times New Roman" w:cs="Times New Roman"/>
                      <w:color w:val="auto"/>
                      <w:kern w:val="0"/>
                      <w:szCs w:val="21"/>
                      <w:vertAlign w:val="superscript"/>
                      <w:lang w:bidi="ar"/>
                    </w:rPr>
                    <w:t>-7</w:t>
                  </w:r>
                  <w:r>
                    <w:rPr>
                      <w:rFonts w:hint="default" w:ascii="Times New Roman" w:hAnsi="Times New Roman" w:cs="Times New Roman"/>
                      <w:color w:val="auto"/>
                      <w:kern w:val="0"/>
                      <w:szCs w:val="21"/>
                      <w:lang w:bidi="ar"/>
                    </w:rPr>
                    <w:t>cm/s；</w:t>
                  </w:r>
                </w:p>
                <w:p>
                  <w:pPr>
                    <w:widowControl/>
                    <w:jc w:val="center"/>
                    <w:rPr>
                      <w:rFonts w:hint="default" w:ascii="Times New Roman" w:hAnsi="Times New Roman" w:cs="Times New Roman"/>
                      <w:color w:val="auto"/>
                      <w:szCs w:val="21"/>
                    </w:rPr>
                  </w:pPr>
                  <w:r>
                    <w:rPr>
                      <w:rFonts w:hint="default" w:ascii="Times New Roman" w:hAnsi="Times New Roman" w:cs="Times New Roman"/>
                      <w:color w:val="auto"/>
                      <w:kern w:val="0"/>
                      <w:szCs w:val="21"/>
                      <w:lang w:bidi="ar"/>
                    </w:rPr>
                    <w:t>或参照 GB16889 执行</w:t>
                  </w:r>
                </w:p>
              </w:tc>
              <w:tc>
                <w:tcPr>
                  <w:tcW w:w="2442" w:type="dxa"/>
                  <w:vAlign w:val="center"/>
                </w:tcPr>
                <w:p>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除重点防渗区以外的其他生产区域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48" w:type="dxa"/>
                  <w:vAlign w:val="center"/>
                </w:tcPr>
                <w:p>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简单防渗区</w:t>
                  </w:r>
                </w:p>
              </w:tc>
              <w:tc>
                <w:tcPr>
                  <w:tcW w:w="3749" w:type="dxa"/>
                  <w:vAlign w:val="center"/>
                </w:tcPr>
                <w:p>
                  <w:pPr>
                    <w:widowControl/>
                    <w:jc w:val="center"/>
                    <w:rPr>
                      <w:rFonts w:hint="default" w:ascii="Times New Roman" w:hAnsi="Times New Roman" w:cs="Times New Roman"/>
                      <w:color w:val="auto"/>
                      <w:szCs w:val="21"/>
                    </w:rPr>
                  </w:pPr>
                  <w:r>
                    <w:rPr>
                      <w:rFonts w:hint="default" w:ascii="Times New Roman" w:hAnsi="Times New Roman" w:cs="Times New Roman"/>
                      <w:color w:val="auto"/>
                      <w:kern w:val="0"/>
                      <w:szCs w:val="21"/>
                      <w:lang w:bidi="ar"/>
                    </w:rPr>
                    <w:t>一般地面硬化</w:t>
                  </w:r>
                </w:p>
              </w:tc>
              <w:tc>
                <w:tcPr>
                  <w:tcW w:w="2442" w:type="dxa"/>
                  <w:vAlign w:val="center"/>
                </w:tcPr>
                <w:p>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办公区</w:t>
                  </w:r>
                </w:p>
              </w:tc>
            </w:tr>
          </w:tbl>
          <w:p>
            <w:pPr>
              <w:adjustRightInd w:val="0"/>
              <w:snapToGrid w:val="0"/>
              <w:spacing w:line="460" w:lineRule="exact"/>
              <w:ind w:firstLine="482" w:firstLineChars="200"/>
              <w:rPr>
                <w:rFonts w:hint="default" w:ascii="Times New Roman" w:hAnsi="Times New Roman" w:cs="Times New Roman"/>
                <w:b/>
                <w:color w:val="auto"/>
                <w:sz w:val="24"/>
              </w:rPr>
            </w:pPr>
            <w:r>
              <w:rPr>
                <w:rFonts w:hint="default" w:ascii="Times New Roman" w:hAnsi="Times New Roman" w:cs="Times New Roman"/>
                <w:b/>
                <w:color w:val="auto"/>
                <w:sz w:val="24"/>
              </w:rPr>
              <w:t>4.10环境风险</w:t>
            </w:r>
          </w:p>
          <w:p>
            <w:pPr>
              <w:adjustRightInd w:val="0"/>
              <w:snapToGrid w:val="0"/>
              <w:spacing w:line="480" w:lineRule="exact"/>
              <w:ind w:firstLine="482" w:firstLineChars="200"/>
              <w:rPr>
                <w:rFonts w:hint="default" w:ascii="Times New Roman" w:hAnsi="Times New Roman" w:cs="Times New Roman"/>
                <w:b/>
                <w:color w:val="auto"/>
                <w:sz w:val="24"/>
              </w:rPr>
            </w:pPr>
            <w:r>
              <w:rPr>
                <w:rFonts w:hint="default" w:ascii="Times New Roman" w:hAnsi="Times New Roman" w:cs="Times New Roman"/>
                <w:b/>
                <w:color w:val="auto"/>
                <w:sz w:val="24"/>
              </w:rPr>
              <w:t>（1）环境风险物质及风险源分布情况</w:t>
            </w:r>
          </w:p>
          <w:p>
            <w:pPr>
              <w:pStyle w:val="54"/>
              <w:spacing w:line="480" w:lineRule="exact"/>
              <w:ind w:firstLine="480"/>
              <w:rPr>
                <w:rFonts w:hint="default" w:ascii="Times New Roman" w:hAnsi="Times New Roman" w:cs="Times New Roman"/>
                <w:b/>
                <w:bCs w:val="0"/>
                <w:color w:val="auto"/>
                <w:sz w:val="24"/>
              </w:rPr>
            </w:pPr>
            <w:r>
              <w:rPr>
                <w:rFonts w:hint="default" w:ascii="Times New Roman" w:hAnsi="Times New Roman" w:cs="Times New Roman"/>
                <w:color w:val="auto"/>
                <w:sz w:val="24"/>
              </w:rPr>
              <w:t>对照《建设项目环境风险技术导则》（HJ169-2018）附录B，本项目所涉及风险物质主要包括</w:t>
            </w:r>
            <w:r>
              <w:rPr>
                <w:rFonts w:hint="default" w:ascii="Times New Roman" w:hAnsi="Times New Roman" w:cs="Times New Roman"/>
                <w:color w:val="auto"/>
                <w:sz w:val="24"/>
                <w:lang w:val="en-US" w:eastAsia="zh-CN"/>
              </w:rPr>
              <w:t>机油、切削液、</w:t>
            </w:r>
            <w:r>
              <w:rPr>
                <w:rFonts w:hint="default" w:ascii="Times New Roman" w:hAnsi="Times New Roman" w:cs="Times New Roman"/>
                <w:color w:val="auto"/>
                <w:sz w:val="24"/>
              </w:rPr>
              <w:t>废</w:t>
            </w:r>
            <w:r>
              <w:rPr>
                <w:rFonts w:hint="default" w:ascii="Times New Roman" w:hAnsi="Times New Roman" w:cs="Times New Roman"/>
                <w:color w:val="auto"/>
                <w:sz w:val="24"/>
                <w:lang w:val="en-US" w:eastAsia="zh-CN"/>
              </w:rPr>
              <w:t>机</w:t>
            </w:r>
            <w:r>
              <w:rPr>
                <w:rFonts w:hint="default" w:ascii="Times New Roman" w:hAnsi="Times New Roman" w:cs="Times New Roman"/>
                <w:color w:val="auto"/>
                <w:sz w:val="24"/>
              </w:rPr>
              <w:t>油</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天然气</w:t>
            </w:r>
            <w:r>
              <w:rPr>
                <w:rFonts w:hint="eastAsia" w:cs="Times New Roman"/>
                <w:color w:val="auto"/>
                <w:sz w:val="24"/>
                <w:lang w:val="en-US" w:eastAsia="zh-CN"/>
              </w:rPr>
              <w:t>等</w:t>
            </w:r>
            <w:r>
              <w:rPr>
                <w:rFonts w:hint="default" w:ascii="Times New Roman" w:hAnsi="Times New Roman" w:cs="Times New Roman"/>
                <w:color w:val="auto"/>
                <w:sz w:val="24"/>
              </w:rPr>
              <w:t>，前述各风险物质在厂区内最大在存量见下表4-</w:t>
            </w:r>
            <w:r>
              <w:rPr>
                <w:rFonts w:hint="default" w:ascii="Times New Roman" w:hAnsi="Times New Roman" w:cs="Times New Roman"/>
                <w:color w:val="auto"/>
                <w:sz w:val="24"/>
                <w:lang w:val="en-US" w:eastAsia="zh-CN"/>
              </w:rPr>
              <w:t>1</w:t>
            </w:r>
            <w:r>
              <w:rPr>
                <w:rFonts w:hint="eastAsia" w:cs="Times New Roman"/>
                <w:color w:val="auto"/>
                <w:sz w:val="24"/>
                <w:lang w:val="en-US" w:eastAsia="zh-CN"/>
              </w:rPr>
              <w:t>8</w:t>
            </w:r>
            <w:r>
              <w:rPr>
                <w:rFonts w:hint="default" w:ascii="Times New Roman" w:hAnsi="Times New Roman" w:cs="Times New Roman"/>
                <w:color w:val="auto"/>
                <w:sz w:val="24"/>
              </w:rPr>
              <w:t>。</w:t>
            </w:r>
          </w:p>
          <w:p>
            <w:pPr>
              <w:pStyle w:val="55"/>
              <w:spacing w:before="0" w:beforeLines="0" w:after="0" w:afterLines="0" w:line="480" w:lineRule="exact"/>
              <w:ind w:firstLine="422" w:firstLineChars="200"/>
              <w:rPr>
                <w:rFonts w:hint="default" w:ascii="Times New Roman" w:hAnsi="Times New Roman" w:eastAsia="宋体" w:cs="Times New Roman"/>
                <w:b/>
                <w:color w:val="auto"/>
                <w:kern w:val="2"/>
                <w:sz w:val="21"/>
                <w:szCs w:val="21"/>
              </w:rPr>
            </w:pPr>
            <w:r>
              <w:rPr>
                <w:rFonts w:hint="default" w:ascii="Times New Roman" w:hAnsi="Times New Roman" w:eastAsia="宋体" w:cs="Times New Roman"/>
                <w:b/>
                <w:color w:val="auto"/>
                <w:kern w:val="2"/>
                <w:sz w:val="21"/>
                <w:szCs w:val="21"/>
              </w:rPr>
              <w:t>表4-</w:t>
            </w:r>
            <w:r>
              <w:rPr>
                <w:rFonts w:hint="default" w:ascii="Times New Roman" w:hAnsi="Times New Roman" w:eastAsia="宋体" w:cs="Times New Roman"/>
                <w:b/>
                <w:color w:val="auto"/>
                <w:kern w:val="2"/>
                <w:sz w:val="21"/>
                <w:szCs w:val="21"/>
                <w:lang w:val="en-US" w:eastAsia="zh-CN"/>
              </w:rPr>
              <w:t>1</w:t>
            </w:r>
            <w:r>
              <w:rPr>
                <w:rFonts w:hint="eastAsia" w:ascii="Times New Roman" w:hAnsi="Times New Roman" w:eastAsia="宋体" w:cs="Times New Roman"/>
                <w:b/>
                <w:color w:val="auto"/>
                <w:kern w:val="2"/>
                <w:sz w:val="21"/>
                <w:szCs w:val="21"/>
                <w:lang w:val="en-US" w:eastAsia="zh-CN"/>
              </w:rPr>
              <w:t>8</w:t>
            </w:r>
            <w:r>
              <w:rPr>
                <w:rFonts w:hint="default" w:ascii="Times New Roman" w:hAnsi="Times New Roman" w:eastAsia="宋体" w:cs="Times New Roman"/>
                <w:b/>
                <w:color w:val="auto"/>
                <w:kern w:val="2"/>
                <w:sz w:val="21"/>
                <w:szCs w:val="21"/>
              </w:rPr>
              <w:t xml:space="preserve">  环境风险物质单元及危险物质暂存情况表</w:t>
            </w:r>
          </w:p>
          <w:tbl>
            <w:tblPr>
              <w:tblStyle w:val="24"/>
              <w:tblW w:w="4783" w:type="pct"/>
              <w:jc w:val="center"/>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1602"/>
              <w:gridCol w:w="1180"/>
              <w:gridCol w:w="1142"/>
              <w:gridCol w:w="975"/>
              <w:gridCol w:w="926"/>
              <w:gridCol w:w="833"/>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1" w:type="pct"/>
                  <w:noWrap w:val="0"/>
                  <w:vAlign w:val="center"/>
                </w:tcPr>
                <w:p>
                  <w:pPr>
                    <w:pStyle w:val="57"/>
                    <w:rPr>
                      <w:rFonts w:hint="default" w:ascii="Times New Roman" w:hAnsi="Times New Roman" w:cs="Times New Roman"/>
                      <w:b/>
                      <w:bCs/>
                      <w:color w:val="auto"/>
                      <w:sz w:val="21"/>
                    </w:rPr>
                  </w:pPr>
                  <w:r>
                    <w:rPr>
                      <w:rFonts w:hint="default" w:ascii="Times New Roman" w:hAnsi="Times New Roman" w:cs="Times New Roman"/>
                      <w:b/>
                      <w:bCs/>
                      <w:color w:val="auto"/>
                      <w:sz w:val="21"/>
                    </w:rPr>
                    <w:t>风险源</w:t>
                  </w:r>
                </w:p>
              </w:tc>
              <w:tc>
                <w:tcPr>
                  <w:tcW w:w="1022" w:type="pct"/>
                  <w:noWrap w:val="0"/>
                  <w:vAlign w:val="center"/>
                </w:tcPr>
                <w:p>
                  <w:pPr>
                    <w:pStyle w:val="57"/>
                    <w:jc w:val="center"/>
                    <w:rPr>
                      <w:rFonts w:hint="default" w:ascii="Times New Roman" w:hAnsi="Times New Roman" w:cs="Times New Roman"/>
                      <w:b/>
                      <w:bCs/>
                      <w:color w:val="auto"/>
                      <w:sz w:val="21"/>
                    </w:rPr>
                  </w:pPr>
                  <w:r>
                    <w:rPr>
                      <w:rFonts w:hint="default" w:ascii="Times New Roman" w:hAnsi="Times New Roman" w:cs="Times New Roman"/>
                      <w:b/>
                      <w:bCs/>
                      <w:color w:val="auto"/>
                      <w:sz w:val="21"/>
                    </w:rPr>
                    <w:t>物质名称</w:t>
                  </w:r>
                </w:p>
              </w:tc>
              <w:tc>
                <w:tcPr>
                  <w:tcW w:w="753" w:type="pct"/>
                  <w:noWrap w:val="0"/>
                  <w:vAlign w:val="center"/>
                </w:tcPr>
                <w:p>
                  <w:pPr>
                    <w:pStyle w:val="57"/>
                    <w:jc w:val="center"/>
                    <w:rPr>
                      <w:rFonts w:hint="default" w:ascii="Times New Roman" w:hAnsi="Times New Roman" w:cs="Times New Roman"/>
                      <w:b/>
                      <w:bCs/>
                      <w:color w:val="auto"/>
                      <w:sz w:val="21"/>
                    </w:rPr>
                  </w:pPr>
                  <w:r>
                    <w:rPr>
                      <w:rFonts w:hint="default" w:ascii="Times New Roman" w:hAnsi="Times New Roman" w:cs="Times New Roman"/>
                      <w:b/>
                      <w:bCs/>
                      <w:color w:val="auto"/>
                      <w:sz w:val="21"/>
                    </w:rPr>
                    <w:t>风险物质成分</w:t>
                  </w:r>
                </w:p>
              </w:tc>
              <w:tc>
                <w:tcPr>
                  <w:tcW w:w="728" w:type="pct"/>
                  <w:noWrap w:val="0"/>
                  <w:vAlign w:val="center"/>
                </w:tcPr>
                <w:p>
                  <w:pPr>
                    <w:pStyle w:val="57"/>
                    <w:rPr>
                      <w:rFonts w:hint="default" w:ascii="Times New Roman" w:hAnsi="Times New Roman" w:cs="Times New Roman"/>
                      <w:b/>
                      <w:bCs/>
                      <w:color w:val="auto"/>
                      <w:sz w:val="21"/>
                    </w:rPr>
                  </w:pPr>
                  <w:r>
                    <w:rPr>
                      <w:rFonts w:hint="default" w:ascii="Times New Roman" w:hAnsi="Times New Roman" w:cs="Times New Roman"/>
                      <w:b/>
                      <w:bCs/>
                      <w:color w:val="auto"/>
                      <w:sz w:val="21"/>
                    </w:rPr>
                    <w:t>最大在存量q（t）</w:t>
                  </w:r>
                </w:p>
              </w:tc>
              <w:tc>
                <w:tcPr>
                  <w:tcW w:w="622" w:type="pct"/>
                  <w:noWrap w:val="0"/>
                  <w:vAlign w:val="center"/>
                </w:tcPr>
                <w:p>
                  <w:pPr>
                    <w:pStyle w:val="57"/>
                    <w:rPr>
                      <w:rFonts w:hint="default" w:ascii="Times New Roman" w:hAnsi="Times New Roman" w:cs="Times New Roman"/>
                      <w:b/>
                      <w:bCs/>
                      <w:color w:val="auto"/>
                      <w:sz w:val="21"/>
                    </w:rPr>
                  </w:pPr>
                  <w:r>
                    <w:rPr>
                      <w:rFonts w:hint="default" w:ascii="Times New Roman" w:hAnsi="Times New Roman" w:cs="Times New Roman"/>
                      <w:b/>
                      <w:bCs/>
                      <w:color w:val="auto"/>
                      <w:sz w:val="21"/>
                    </w:rPr>
                    <w:t>临界量</w:t>
                  </w:r>
                </w:p>
                <w:p>
                  <w:pPr>
                    <w:pStyle w:val="57"/>
                    <w:rPr>
                      <w:rFonts w:hint="default" w:ascii="Times New Roman" w:hAnsi="Times New Roman" w:cs="Times New Roman"/>
                      <w:b/>
                      <w:bCs/>
                      <w:color w:val="auto"/>
                      <w:sz w:val="21"/>
                    </w:rPr>
                  </w:pPr>
                  <w:r>
                    <w:rPr>
                      <w:rFonts w:hint="default" w:ascii="Times New Roman" w:hAnsi="Times New Roman" w:cs="Times New Roman"/>
                      <w:b/>
                      <w:bCs/>
                      <w:color w:val="auto"/>
                      <w:sz w:val="21"/>
                    </w:rPr>
                    <w:t>Q（t）</w:t>
                  </w:r>
                </w:p>
              </w:tc>
              <w:tc>
                <w:tcPr>
                  <w:tcW w:w="590" w:type="pct"/>
                  <w:noWrap w:val="0"/>
                  <w:vAlign w:val="center"/>
                </w:tcPr>
                <w:p>
                  <w:pPr>
                    <w:pStyle w:val="57"/>
                    <w:rPr>
                      <w:rFonts w:hint="default" w:ascii="Times New Roman" w:hAnsi="Times New Roman" w:cs="Times New Roman"/>
                      <w:b/>
                      <w:bCs/>
                      <w:color w:val="auto"/>
                      <w:sz w:val="21"/>
                    </w:rPr>
                  </w:pPr>
                  <w:r>
                    <w:rPr>
                      <w:rFonts w:hint="default" w:ascii="Times New Roman" w:hAnsi="Times New Roman" w:cs="Times New Roman"/>
                      <w:b/>
                      <w:bCs/>
                      <w:color w:val="auto"/>
                      <w:sz w:val="21"/>
                    </w:rPr>
                    <w:t>q/Q值</w:t>
                  </w:r>
                </w:p>
              </w:tc>
              <w:tc>
                <w:tcPr>
                  <w:tcW w:w="531" w:type="pct"/>
                  <w:noWrap w:val="0"/>
                  <w:vAlign w:val="top"/>
                </w:tcPr>
                <w:p>
                  <w:pPr>
                    <w:pStyle w:val="57"/>
                    <w:rPr>
                      <w:rFonts w:hint="default" w:ascii="Times New Roman" w:hAnsi="Times New Roman" w:cs="Times New Roman"/>
                      <w:b/>
                      <w:bCs/>
                      <w:color w:val="auto"/>
                      <w:sz w:val="21"/>
                    </w:rPr>
                  </w:pPr>
                  <w:r>
                    <w:rPr>
                      <w:rFonts w:hint="default" w:ascii="Times New Roman" w:hAnsi="Times New Roman" w:cs="Times New Roman"/>
                      <w:b/>
                      <w:bCs/>
                      <w:color w:val="auto"/>
                      <w:sz w:val="21"/>
                    </w:rPr>
                    <w:t>备注</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51" w:type="pct"/>
                  <w:vMerge w:val="restart"/>
                  <w:noWrap w:val="0"/>
                  <w:vAlign w:val="center"/>
                </w:tcPr>
                <w:p>
                  <w:pPr>
                    <w:pStyle w:val="57"/>
                    <w:rPr>
                      <w:rFonts w:hint="default" w:ascii="Times New Roman" w:hAnsi="Times New Roman" w:eastAsia="宋体" w:cs="Times New Roman"/>
                      <w:color w:val="auto"/>
                      <w:sz w:val="21"/>
                      <w:lang w:val="en-US" w:eastAsia="zh-CN"/>
                    </w:rPr>
                  </w:pPr>
                  <w:r>
                    <w:rPr>
                      <w:rFonts w:hint="default" w:ascii="Times New Roman" w:hAnsi="Times New Roman" w:cs="Times New Roman"/>
                      <w:color w:val="auto"/>
                      <w:sz w:val="21"/>
                      <w:lang w:val="en-US" w:eastAsia="zh-CN"/>
                    </w:rPr>
                    <w:t>化学品库房</w:t>
                  </w:r>
                </w:p>
              </w:tc>
              <w:tc>
                <w:tcPr>
                  <w:tcW w:w="1022" w:type="pct"/>
                  <w:noWrap w:val="0"/>
                  <w:vAlign w:val="center"/>
                </w:tcPr>
                <w:p>
                  <w:pPr>
                    <w:pStyle w:val="53"/>
                    <w:spacing w:line="240" w:lineRule="auto"/>
                    <w:jc w:val="center"/>
                    <w:rPr>
                      <w:rFonts w:hint="default" w:ascii="Times New Roman" w:hAnsi="Times New Roman" w:eastAsia="宋体" w:cs="Times New Roman"/>
                      <w:color w:val="auto"/>
                      <w:kern w:val="0"/>
                      <w:sz w:val="21"/>
                      <w:lang w:val="en-US" w:eastAsia="zh-CN"/>
                    </w:rPr>
                  </w:pPr>
                  <w:r>
                    <w:rPr>
                      <w:rFonts w:hint="default" w:ascii="Times New Roman" w:hAnsi="Times New Roman" w:cs="Times New Roman"/>
                      <w:color w:val="auto"/>
                      <w:kern w:val="0"/>
                      <w:sz w:val="21"/>
                      <w:lang w:val="en-US" w:eastAsia="zh-CN"/>
                    </w:rPr>
                    <w:t>机油</w:t>
                  </w:r>
                </w:p>
              </w:tc>
              <w:tc>
                <w:tcPr>
                  <w:tcW w:w="753" w:type="pct"/>
                  <w:noWrap w:val="0"/>
                  <w:vAlign w:val="center"/>
                </w:tcPr>
                <w:p>
                  <w:pPr>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矿物油</w:t>
                  </w:r>
                </w:p>
              </w:tc>
              <w:tc>
                <w:tcPr>
                  <w:tcW w:w="728" w:type="pct"/>
                  <w:noWrap w:val="0"/>
                  <w:vAlign w:val="center"/>
                </w:tcPr>
                <w:p>
                  <w:pPr>
                    <w:jc w:val="center"/>
                    <w:rPr>
                      <w:rFonts w:hint="default" w:ascii="Times New Roman" w:hAnsi="Times New Roman" w:eastAsia="宋体" w:cs="Times New Roman"/>
                      <w:color w:val="auto"/>
                      <w:sz w:val="21"/>
                      <w:lang w:val="en-US" w:eastAsia="zh-CN"/>
                    </w:rPr>
                  </w:pPr>
                  <w:r>
                    <w:rPr>
                      <w:rFonts w:hint="default" w:ascii="Times New Roman" w:hAnsi="Times New Roman" w:eastAsia="宋体" w:cs="Times New Roman"/>
                      <w:color w:val="auto"/>
                      <w:sz w:val="21"/>
                      <w:lang w:val="en-US" w:eastAsia="zh-CN"/>
                    </w:rPr>
                    <w:t>0.3</w:t>
                  </w:r>
                </w:p>
              </w:tc>
              <w:tc>
                <w:tcPr>
                  <w:tcW w:w="622" w:type="pct"/>
                  <w:noWrap w:val="0"/>
                  <w:vAlign w:val="center"/>
                </w:tcPr>
                <w:p>
                  <w:pPr>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2500</w:t>
                  </w:r>
                </w:p>
              </w:tc>
              <w:tc>
                <w:tcPr>
                  <w:tcW w:w="926" w:type="dxa"/>
                  <w:noWrap w:val="0"/>
                  <w:vAlign w:val="center"/>
                </w:tcPr>
                <w:p>
                  <w:pPr>
                    <w:jc w:val="center"/>
                    <w:rPr>
                      <w:rFonts w:hint="default"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val="en-US" w:eastAsia="zh-CN"/>
                    </w:rPr>
                    <w:t>0.00012</w:t>
                  </w:r>
                </w:p>
              </w:tc>
              <w:tc>
                <w:tcPr>
                  <w:tcW w:w="531" w:type="pct"/>
                  <w:noWrap w:val="0"/>
                  <w:vAlign w:val="center"/>
                </w:tcPr>
                <w:p>
                  <w:pPr>
                    <w:jc w:val="center"/>
                    <w:rPr>
                      <w:rFonts w:hint="default" w:ascii="Times New Roman" w:hAnsi="Times New Roman" w:eastAsia="宋体" w:cs="Times New Roman"/>
                      <w:color w:val="auto"/>
                      <w:sz w:val="21"/>
                      <w:lang w:val="en-US" w:eastAsia="zh-CN"/>
                    </w:rPr>
                  </w:pPr>
                  <w:r>
                    <w:rPr>
                      <w:rFonts w:hint="default" w:ascii="Times New Roman" w:hAnsi="Times New Roman" w:eastAsia="宋体" w:cs="Times New Roman"/>
                      <w:color w:val="auto"/>
                      <w:sz w:val="21"/>
                      <w:lang w:val="en-US" w:eastAsia="zh-CN"/>
                    </w:rPr>
                    <w:t>150kg/桶</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51" w:type="pct"/>
                  <w:vMerge w:val="continue"/>
                  <w:noWrap w:val="0"/>
                  <w:vAlign w:val="center"/>
                </w:tcPr>
                <w:p>
                  <w:pPr>
                    <w:pStyle w:val="57"/>
                    <w:rPr>
                      <w:rFonts w:hint="default" w:ascii="Times New Roman" w:hAnsi="Times New Roman" w:cs="Times New Roman"/>
                      <w:color w:val="auto"/>
                      <w:sz w:val="21"/>
                      <w:lang w:val="en-US" w:eastAsia="zh-CN"/>
                    </w:rPr>
                  </w:pPr>
                </w:p>
              </w:tc>
              <w:tc>
                <w:tcPr>
                  <w:tcW w:w="1022" w:type="pct"/>
                  <w:noWrap w:val="0"/>
                  <w:vAlign w:val="center"/>
                </w:tcPr>
                <w:p>
                  <w:pPr>
                    <w:pStyle w:val="53"/>
                    <w:spacing w:line="240" w:lineRule="auto"/>
                    <w:jc w:val="center"/>
                    <w:rPr>
                      <w:rFonts w:hint="default" w:ascii="Times New Roman" w:hAnsi="Times New Roman" w:cs="Times New Roman"/>
                      <w:color w:val="auto"/>
                      <w:kern w:val="0"/>
                      <w:sz w:val="21"/>
                      <w:lang w:val="en-US" w:eastAsia="zh-CN"/>
                    </w:rPr>
                  </w:pPr>
                  <w:r>
                    <w:rPr>
                      <w:rFonts w:hint="default" w:ascii="Times New Roman" w:hAnsi="Times New Roman" w:cs="Times New Roman"/>
                      <w:color w:val="auto"/>
                      <w:kern w:val="0"/>
                      <w:sz w:val="21"/>
                      <w:lang w:val="en-US" w:eastAsia="zh-CN"/>
                    </w:rPr>
                    <w:t>切削液</w:t>
                  </w:r>
                </w:p>
              </w:tc>
              <w:tc>
                <w:tcPr>
                  <w:tcW w:w="753" w:type="pct"/>
                  <w:noWrap w:val="0"/>
                  <w:vAlign w:val="center"/>
                </w:tcPr>
                <w:p>
                  <w:pPr>
                    <w:jc w:val="center"/>
                    <w:rPr>
                      <w:rFonts w:hint="default" w:ascii="Times New Roman" w:hAnsi="Times New Roman" w:eastAsia="宋体" w:cs="Times New Roman"/>
                      <w:color w:val="auto"/>
                      <w:sz w:val="21"/>
                      <w:lang w:val="en-US" w:eastAsia="zh-CN"/>
                    </w:rPr>
                  </w:pPr>
                  <w:r>
                    <w:rPr>
                      <w:rFonts w:hint="default" w:ascii="Times New Roman" w:hAnsi="Times New Roman" w:eastAsia="宋体" w:cs="Times New Roman"/>
                      <w:color w:val="auto"/>
                      <w:sz w:val="21"/>
                      <w:lang w:val="en-US" w:eastAsia="zh-CN"/>
                    </w:rPr>
                    <w:t>矿物油</w:t>
                  </w:r>
                </w:p>
              </w:tc>
              <w:tc>
                <w:tcPr>
                  <w:tcW w:w="728" w:type="pct"/>
                  <w:noWrap w:val="0"/>
                  <w:vAlign w:val="center"/>
                </w:tcPr>
                <w:p>
                  <w:pPr>
                    <w:jc w:val="center"/>
                    <w:rPr>
                      <w:rFonts w:hint="default" w:ascii="Times New Roman" w:hAnsi="Times New Roman" w:eastAsia="宋体" w:cs="Times New Roman"/>
                      <w:color w:val="auto"/>
                      <w:sz w:val="21"/>
                      <w:lang w:val="en-US" w:eastAsia="zh-CN"/>
                    </w:rPr>
                  </w:pPr>
                  <w:r>
                    <w:rPr>
                      <w:rFonts w:hint="default" w:ascii="Times New Roman" w:hAnsi="Times New Roman" w:eastAsia="宋体" w:cs="Times New Roman"/>
                      <w:color w:val="auto"/>
                      <w:sz w:val="21"/>
                      <w:lang w:val="en-US" w:eastAsia="zh-CN"/>
                    </w:rPr>
                    <w:t>0.3</w:t>
                  </w:r>
                </w:p>
              </w:tc>
              <w:tc>
                <w:tcPr>
                  <w:tcW w:w="622" w:type="pct"/>
                  <w:noWrap w:val="0"/>
                  <w:vAlign w:val="center"/>
                </w:tcPr>
                <w:p>
                  <w:pPr>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2500</w:t>
                  </w:r>
                </w:p>
              </w:tc>
              <w:tc>
                <w:tcPr>
                  <w:tcW w:w="926" w:type="dxa"/>
                  <w:noWrap w:val="0"/>
                  <w:vAlign w:val="center"/>
                </w:tcPr>
                <w:p>
                  <w:pPr>
                    <w:jc w:val="center"/>
                    <w:rPr>
                      <w:rFonts w:hint="default"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val="en-US" w:eastAsia="zh-CN"/>
                    </w:rPr>
                    <w:t>0.00012</w:t>
                  </w:r>
                </w:p>
              </w:tc>
              <w:tc>
                <w:tcPr>
                  <w:tcW w:w="531" w:type="pct"/>
                  <w:noWrap w:val="0"/>
                  <w:vAlign w:val="center"/>
                </w:tcPr>
                <w:p>
                  <w:pPr>
                    <w:jc w:val="center"/>
                    <w:rPr>
                      <w:rFonts w:hint="default" w:ascii="Times New Roman" w:hAnsi="Times New Roman" w:eastAsia="宋体" w:cs="Times New Roman"/>
                      <w:color w:val="auto"/>
                      <w:sz w:val="21"/>
                      <w:lang w:val="en-US" w:eastAsia="zh-CN"/>
                    </w:rPr>
                  </w:pPr>
                  <w:r>
                    <w:rPr>
                      <w:rFonts w:hint="default" w:ascii="Times New Roman" w:hAnsi="Times New Roman" w:eastAsia="宋体" w:cs="Times New Roman"/>
                      <w:color w:val="auto"/>
                      <w:sz w:val="21"/>
                      <w:lang w:val="en-US" w:eastAsia="zh-CN"/>
                    </w:rPr>
                    <w:t>150kg/桶</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51" w:type="pct"/>
                  <w:vMerge w:val="continue"/>
                  <w:noWrap w:val="0"/>
                  <w:vAlign w:val="center"/>
                </w:tcPr>
                <w:p>
                  <w:pPr>
                    <w:pStyle w:val="57"/>
                    <w:rPr>
                      <w:rFonts w:hint="default" w:ascii="Times New Roman" w:hAnsi="Times New Roman" w:cs="Times New Roman"/>
                      <w:color w:val="auto"/>
                      <w:sz w:val="21"/>
                      <w:lang w:val="en-US" w:eastAsia="zh-CN"/>
                    </w:rPr>
                  </w:pPr>
                </w:p>
              </w:tc>
              <w:tc>
                <w:tcPr>
                  <w:tcW w:w="1022" w:type="pct"/>
                  <w:noWrap w:val="0"/>
                  <w:vAlign w:val="center"/>
                </w:tcPr>
                <w:p>
                  <w:pPr>
                    <w:pStyle w:val="53"/>
                    <w:spacing w:line="240" w:lineRule="auto"/>
                    <w:jc w:val="center"/>
                    <w:rPr>
                      <w:rFonts w:hint="default" w:ascii="Times New Roman" w:hAnsi="Times New Roman" w:cs="Times New Roman"/>
                      <w:color w:val="auto"/>
                      <w:kern w:val="0"/>
                      <w:sz w:val="21"/>
                      <w:lang w:val="en-US" w:eastAsia="zh-CN"/>
                    </w:rPr>
                  </w:pPr>
                  <w:r>
                    <w:rPr>
                      <w:rFonts w:hint="default" w:ascii="Times New Roman" w:hAnsi="Times New Roman" w:cs="Times New Roman"/>
                      <w:color w:val="auto"/>
                      <w:kern w:val="0"/>
                      <w:sz w:val="21"/>
                      <w:lang w:val="en-US" w:eastAsia="zh-CN"/>
                    </w:rPr>
                    <w:t>液压油</w:t>
                  </w:r>
                </w:p>
              </w:tc>
              <w:tc>
                <w:tcPr>
                  <w:tcW w:w="753" w:type="pct"/>
                  <w:noWrap w:val="0"/>
                  <w:vAlign w:val="center"/>
                </w:tcPr>
                <w:p>
                  <w:pPr>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矿物油</w:t>
                  </w:r>
                </w:p>
              </w:tc>
              <w:tc>
                <w:tcPr>
                  <w:tcW w:w="728" w:type="pct"/>
                  <w:noWrap w:val="0"/>
                  <w:vAlign w:val="center"/>
                </w:tcPr>
                <w:p>
                  <w:pPr>
                    <w:jc w:val="center"/>
                    <w:rPr>
                      <w:rFonts w:hint="default" w:ascii="Times New Roman" w:hAnsi="Times New Roman" w:eastAsia="宋体" w:cs="Times New Roman"/>
                      <w:color w:val="auto"/>
                      <w:sz w:val="21"/>
                      <w:lang w:val="en-US" w:eastAsia="zh-CN"/>
                    </w:rPr>
                  </w:pPr>
                  <w:r>
                    <w:rPr>
                      <w:rFonts w:hint="default" w:ascii="Times New Roman" w:hAnsi="Times New Roman" w:eastAsia="宋体" w:cs="Times New Roman"/>
                      <w:color w:val="auto"/>
                      <w:sz w:val="21"/>
                      <w:lang w:val="en-US" w:eastAsia="zh-CN"/>
                    </w:rPr>
                    <w:t>0.3</w:t>
                  </w:r>
                </w:p>
              </w:tc>
              <w:tc>
                <w:tcPr>
                  <w:tcW w:w="622" w:type="pct"/>
                  <w:noWrap w:val="0"/>
                  <w:vAlign w:val="center"/>
                </w:tcPr>
                <w:p>
                  <w:pPr>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2500</w:t>
                  </w:r>
                </w:p>
              </w:tc>
              <w:tc>
                <w:tcPr>
                  <w:tcW w:w="926" w:type="dxa"/>
                  <w:noWrap w:val="0"/>
                  <w:vAlign w:val="center"/>
                </w:tcPr>
                <w:p>
                  <w:pPr>
                    <w:jc w:val="center"/>
                    <w:rPr>
                      <w:rFonts w:hint="default"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val="en-US" w:eastAsia="zh-CN"/>
                    </w:rPr>
                    <w:t>0.00012</w:t>
                  </w:r>
                </w:p>
              </w:tc>
              <w:tc>
                <w:tcPr>
                  <w:tcW w:w="531" w:type="pct"/>
                  <w:noWrap w:val="0"/>
                  <w:vAlign w:val="center"/>
                </w:tcPr>
                <w:p>
                  <w:pPr>
                    <w:jc w:val="center"/>
                    <w:rPr>
                      <w:rFonts w:hint="default" w:ascii="Times New Roman" w:hAnsi="Times New Roman" w:eastAsia="宋体" w:cs="Times New Roman"/>
                      <w:color w:val="auto"/>
                      <w:sz w:val="21"/>
                      <w:lang w:val="en-US" w:eastAsia="zh-CN"/>
                    </w:rPr>
                  </w:pPr>
                  <w:r>
                    <w:rPr>
                      <w:rFonts w:hint="default" w:ascii="Times New Roman" w:hAnsi="Times New Roman" w:eastAsia="宋体" w:cs="Times New Roman"/>
                      <w:color w:val="auto"/>
                      <w:sz w:val="21"/>
                      <w:lang w:val="en-US" w:eastAsia="zh-CN"/>
                    </w:rPr>
                    <w:t>150kg/桶</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51" w:type="pct"/>
                  <w:vMerge w:val="continue"/>
                  <w:noWrap w:val="0"/>
                  <w:vAlign w:val="center"/>
                </w:tcPr>
                <w:p>
                  <w:pPr>
                    <w:pStyle w:val="57"/>
                    <w:rPr>
                      <w:rFonts w:hint="default" w:ascii="Times New Roman" w:hAnsi="Times New Roman" w:cs="Times New Roman"/>
                      <w:color w:val="auto"/>
                      <w:sz w:val="21"/>
                      <w:lang w:val="en-US" w:eastAsia="zh-CN"/>
                    </w:rPr>
                  </w:pPr>
                </w:p>
              </w:tc>
              <w:tc>
                <w:tcPr>
                  <w:tcW w:w="1022" w:type="pct"/>
                  <w:noWrap w:val="0"/>
                  <w:vAlign w:val="center"/>
                </w:tcPr>
                <w:p>
                  <w:pPr>
                    <w:pStyle w:val="53"/>
                    <w:spacing w:line="240" w:lineRule="auto"/>
                    <w:jc w:val="center"/>
                    <w:rPr>
                      <w:rFonts w:hint="default" w:ascii="Times New Roman" w:hAnsi="Times New Roman" w:cs="Times New Roman"/>
                      <w:color w:val="auto"/>
                      <w:kern w:val="0"/>
                      <w:sz w:val="21"/>
                      <w:lang w:val="en-US" w:eastAsia="zh-CN"/>
                    </w:rPr>
                  </w:pPr>
                  <w:r>
                    <w:rPr>
                      <w:rFonts w:hint="eastAsia" w:cs="Times New Roman"/>
                      <w:color w:val="auto"/>
                      <w:kern w:val="0"/>
                      <w:sz w:val="21"/>
                      <w:lang w:val="en-US" w:eastAsia="zh-CN"/>
                    </w:rPr>
                    <w:t>脱模剂</w:t>
                  </w:r>
                </w:p>
              </w:tc>
              <w:tc>
                <w:tcPr>
                  <w:tcW w:w="753" w:type="pct"/>
                  <w:noWrap w:val="0"/>
                  <w:vAlign w:val="center"/>
                </w:tcPr>
                <w:p>
                  <w:pPr>
                    <w:jc w:val="center"/>
                    <w:rPr>
                      <w:rFonts w:hint="eastAsia"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val="en-US" w:eastAsia="zh-CN"/>
                    </w:rPr>
                    <w:t>醇酯</w:t>
                  </w:r>
                </w:p>
              </w:tc>
              <w:tc>
                <w:tcPr>
                  <w:tcW w:w="728" w:type="pct"/>
                  <w:noWrap w:val="0"/>
                  <w:vAlign w:val="center"/>
                </w:tcPr>
                <w:p>
                  <w:pPr>
                    <w:jc w:val="center"/>
                    <w:rPr>
                      <w:rFonts w:hint="default"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val="en-US" w:eastAsia="zh-CN"/>
                    </w:rPr>
                    <w:t>1.0</w:t>
                  </w:r>
                </w:p>
              </w:tc>
              <w:tc>
                <w:tcPr>
                  <w:tcW w:w="622" w:type="pct"/>
                  <w:noWrap w:val="0"/>
                  <w:vAlign w:val="center"/>
                </w:tcPr>
                <w:p>
                  <w:pPr>
                    <w:jc w:val="center"/>
                    <w:rPr>
                      <w:rFonts w:hint="default"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val="en-US" w:eastAsia="zh-CN"/>
                    </w:rPr>
                    <w:t>100</w:t>
                  </w:r>
                </w:p>
              </w:tc>
              <w:tc>
                <w:tcPr>
                  <w:tcW w:w="926" w:type="dxa"/>
                  <w:noWrap w:val="0"/>
                  <w:vAlign w:val="center"/>
                </w:tcPr>
                <w:p>
                  <w:pPr>
                    <w:jc w:val="center"/>
                    <w:rPr>
                      <w:rFonts w:hint="default"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val="en-US" w:eastAsia="zh-CN"/>
                    </w:rPr>
                    <w:t>0.01</w:t>
                  </w:r>
                </w:p>
              </w:tc>
              <w:tc>
                <w:tcPr>
                  <w:tcW w:w="531" w:type="pct"/>
                  <w:noWrap w:val="0"/>
                  <w:vAlign w:val="center"/>
                </w:tcPr>
                <w:p>
                  <w:pPr>
                    <w:jc w:val="center"/>
                    <w:rPr>
                      <w:rFonts w:hint="default" w:ascii="Times New Roman" w:hAnsi="Times New Roman" w:eastAsia="宋体" w:cs="Times New Roman"/>
                      <w:color w:val="auto"/>
                      <w:sz w:val="21"/>
                      <w:lang w:val="en-US" w:eastAsia="zh-CN"/>
                    </w:rPr>
                  </w:pPr>
                  <w:r>
                    <w:rPr>
                      <w:rFonts w:hint="default" w:ascii="Times New Roman" w:hAnsi="Times New Roman" w:eastAsia="宋体" w:cs="Times New Roman"/>
                      <w:color w:val="auto"/>
                      <w:sz w:val="21"/>
                      <w:lang w:val="en-US" w:eastAsia="zh-CN"/>
                    </w:rPr>
                    <w:t>25kg/桶</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751" w:type="pct"/>
                  <w:noWrap w:val="0"/>
                  <w:vAlign w:val="center"/>
                </w:tcPr>
                <w:p>
                  <w:pPr>
                    <w:pStyle w:val="57"/>
                    <w:rPr>
                      <w:rFonts w:hint="default" w:ascii="Times New Roman" w:hAnsi="Times New Roman" w:cs="Times New Roman"/>
                      <w:color w:val="auto"/>
                      <w:sz w:val="21"/>
                      <w:lang w:val="en-US" w:eastAsia="zh-CN"/>
                    </w:rPr>
                  </w:pPr>
                  <w:r>
                    <w:rPr>
                      <w:rFonts w:hint="eastAsia" w:cs="Times New Roman"/>
                      <w:color w:val="auto"/>
                      <w:sz w:val="21"/>
                      <w:lang w:val="en-US" w:eastAsia="zh-CN"/>
                    </w:rPr>
                    <w:t>机加区</w:t>
                  </w:r>
                </w:p>
              </w:tc>
              <w:tc>
                <w:tcPr>
                  <w:tcW w:w="1022" w:type="pct"/>
                  <w:noWrap w:val="0"/>
                  <w:vAlign w:val="center"/>
                </w:tcPr>
                <w:p>
                  <w:pPr>
                    <w:pStyle w:val="53"/>
                    <w:spacing w:line="240" w:lineRule="auto"/>
                    <w:jc w:val="center"/>
                    <w:rPr>
                      <w:rFonts w:hint="default" w:cs="Times New Roman"/>
                      <w:color w:val="auto"/>
                      <w:kern w:val="0"/>
                      <w:sz w:val="21"/>
                      <w:lang w:val="en-US" w:eastAsia="zh-CN"/>
                    </w:rPr>
                  </w:pPr>
                  <w:r>
                    <w:rPr>
                      <w:rFonts w:hint="eastAsia" w:cs="Times New Roman"/>
                      <w:color w:val="auto"/>
                      <w:kern w:val="0"/>
                      <w:sz w:val="21"/>
                      <w:lang w:val="en-US" w:eastAsia="zh-CN"/>
                    </w:rPr>
                    <w:t>切削液</w:t>
                  </w:r>
                </w:p>
              </w:tc>
              <w:tc>
                <w:tcPr>
                  <w:tcW w:w="753" w:type="pct"/>
                  <w:noWrap w:val="0"/>
                  <w:vAlign w:val="center"/>
                </w:tcPr>
                <w:p>
                  <w:pPr>
                    <w:jc w:val="center"/>
                    <w:rPr>
                      <w:rFonts w:hint="default"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val="en-US" w:eastAsia="zh-CN"/>
                    </w:rPr>
                    <w:t>矿物油</w:t>
                  </w:r>
                </w:p>
              </w:tc>
              <w:tc>
                <w:tcPr>
                  <w:tcW w:w="728" w:type="pct"/>
                  <w:noWrap w:val="0"/>
                  <w:vAlign w:val="center"/>
                </w:tcPr>
                <w:p>
                  <w:pPr>
                    <w:jc w:val="center"/>
                    <w:rPr>
                      <w:rFonts w:hint="default"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val="en-US" w:eastAsia="zh-CN"/>
                    </w:rPr>
                    <w:t>0.5</w:t>
                  </w:r>
                </w:p>
              </w:tc>
              <w:tc>
                <w:tcPr>
                  <w:tcW w:w="622" w:type="pct"/>
                  <w:noWrap w:val="0"/>
                  <w:vAlign w:val="center"/>
                </w:tcPr>
                <w:p>
                  <w:pPr>
                    <w:jc w:val="center"/>
                    <w:rPr>
                      <w:rFonts w:hint="default"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val="en-US" w:eastAsia="zh-CN"/>
                    </w:rPr>
                    <w:t>2500</w:t>
                  </w:r>
                </w:p>
              </w:tc>
              <w:tc>
                <w:tcPr>
                  <w:tcW w:w="926" w:type="dxa"/>
                  <w:noWrap w:val="0"/>
                  <w:vAlign w:val="center"/>
                </w:tcPr>
                <w:p>
                  <w:pPr>
                    <w:jc w:val="center"/>
                    <w:rPr>
                      <w:rFonts w:hint="eastAsia"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val="en-US" w:eastAsia="zh-CN"/>
                    </w:rPr>
                    <w:t>0.0002</w:t>
                  </w:r>
                </w:p>
              </w:tc>
              <w:tc>
                <w:tcPr>
                  <w:tcW w:w="531" w:type="pct"/>
                  <w:noWrap w:val="0"/>
                  <w:vAlign w:val="center"/>
                </w:tcPr>
                <w:p>
                  <w:pPr>
                    <w:jc w:val="center"/>
                    <w:rPr>
                      <w:rFonts w:hint="default"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51" w:type="pct"/>
                  <w:noWrap w:val="0"/>
                  <w:vAlign w:val="center"/>
                </w:tcPr>
                <w:p>
                  <w:pPr>
                    <w:pStyle w:val="57"/>
                    <w:rPr>
                      <w:rFonts w:hint="default" w:ascii="Times New Roman" w:hAnsi="Times New Roman" w:eastAsia="宋体" w:cs="Times New Roman"/>
                      <w:color w:val="auto"/>
                      <w:sz w:val="21"/>
                      <w:lang w:val="en-US" w:eastAsia="zh-CN"/>
                    </w:rPr>
                  </w:pPr>
                  <w:r>
                    <w:rPr>
                      <w:rFonts w:hint="default" w:ascii="Times New Roman" w:hAnsi="Times New Roman" w:cs="Times New Roman"/>
                      <w:color w:val="auto"/>
                      <w:sz w:val="21"/>
                      <w:lang w:val="en-US" w:eastAsia="zh-CN"/>
                    </w:rPr>
                    <w:t>危废贮存点</w:t>
                  </w:r>
                </w:p>
              </w:tc>
              <w:tc>
                <w:tcPr>
                  <w:tcW w:w="1022" w:type="pct"/>
                  <w:noWrap w:val="0"/>
                  <w:vAlign w:val="center"/>
                </w:tcPr>
                <w:p>
                  <w:pPr>
                    <w:pStyle w:val="44"/>
                    <w:spacing w:before="24" w:after="24" w:line="240" w:lineRule="auto"/>
                    <w:ind w:left="0" w:leftChars="0" w:firstLine="0" w:firstLineChars="0"/>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rPr>
                    <w:t>废</w:t>
                  </w:r>
                  <w:r>
                    <w:rPr>
                      <w:rFonts w:hint="default" w:ascii="Times New Roman" w:hAnsi="Times New Roman" w:cs="Times New Roman"/>
                      <w:color w:val="auto"/>
                      <w:lang w:val="en-US" w:eastAsia="zh-CN"/>
                    </w:rPr>
                    <w:t>机</w:t>
                  </w:r>
                  <w:r>
                    <w:rPr>
                      <w:rFonts w:hint="default" w:ascii="Times New Roman" w:hAnsi="Times New Roman" w:cs="Times New Roman"/>
                      <w:color w:val="auto"/>
                    </w:rPr>
                    <w:t>油</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液压油等</w:t>
                  </w:r>
                </w:p>
              </w:tc>
              <w:tc>
                <w:tcPr>
                  <w:tcW w:w="753" w:type="pct"/>
                  <w:noWrap w:val="0"/>
                  <w:vAlign w:val="center"/>
                </w:tcPr>
                <w:p>
                  <w:pPr>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矿物油</w:t>
                  </w:r>
                </w:p>
              </w:tc>
              <w:tc>
                <w:tcPr>
                  <w:tcW w:w="728" w:type="pct"/>
                  <w:noWrap w:val="0"/>
                  <w:vAlign w:val="center"/>
                </w:tcPr>
                <w:p>
                  <w:pPr>
                    <w:jc w:val="center"/>
                    <w:rPr>
                      <w:rFonts w:hint="eastAsia" w:ascii="Times New Roman" w:hAnsi="Times New Roman" w:eastAsia="宋体" w:cs="Times New Roman"/>
                      <w:color w:val="auto"/>
                      <w:sz w:val="21"/>
                      <w:lang w:val="en-US" w:eastAsia="zh-CN"/>
                    </w:rPr>
                  </w:pPr>
                  <w:r>
                    <w:rPr>
                      <w:rFonts w:hint="default" w:ascii="Times New Roman" w:hAnsi="Times New Roman" w:eastAsia="宋体" w:cs="Times New Roman"/>
                      <w:color w:val="auto"/>
                      <w:sz w:val="21"/>
                    </w:rPr>
                    <w:t>0.</w:t>
                  </w:r>
                  <w:r>
                    <w:rPr>
                      <w:rFonts w:hint="eastAsia" w:ascii="Times New Roman" w:hAnsi="Times New Roman" w:eastAsia="宋体" w:cs="Times New Roman"/>
                      <w:color w:val="auto"/>
                      <w:sz w:val="21"/>
                      <w:lang w:val="en-US" w:eastAsia="zh-CN"/>
                    </w:rPr>
                    <w:t>1</w:t>
                  </w:r>
                </w:p>
              </w:tc>
              <w:tc>
                <w:tcPr>
                  <w:tcW w:w="622" w:type="pct"/>
                  <w:noWrap w:val="0"/>
                  <w:vAlign w:val="center"/>
                </w:tcPr>
                <w:p>
                  <w:pPr>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2500</w:t>
                  </w:r>
                </w:p>
              </w:tc>
              <w:tc>
                <w:tcPr>
                  <w:tcW w:w="926" w:type="dxa"/>
                  <w:noWrap w:val="0"/>
                  <w:vAlign w:val="center"/>
                </w:tcPr>
                <w:p>
                  <w:pPr>
                    <w:jc w:val="center"/>
                    <w:rPr>
                      <w:rFonts w:hint="default"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val="en-US" w:eastAsia="zh-CN"/>
                    </w:rPr>
                    <w:t>0.00004</w:t>
                  </w:r>
                </w:p>
              </w:tc>
              <w:tc>
                <w:tcPr>
                  <w:tcW w:w="531" w:type="pct"/>
                  <w:noWrap w:val="0"/>
                  <w:vAlign w:val="center"/>
                </w:tcPr>
                <w:p>
                  <w:pPr>
                    <w:jc w:val="center"/>
                    <w:rPr>
                      <w:rFonts w:hint="default" w:ascii="Times New Roman" w:hAnsi="Times New Roman" w:eastAsia="宋体" w:cs="Times New Roman"/>
                      <w:color w:val="auto"/>
                      <w:sz w:val="21"/>
                      <w:lang w:val="en-US" w:eastAsia="zh-CN"/>
                    </w:rPr>
                  </w:pPr>
                  <w:r>
                    <w:rPr>
                      <w:rFonts w:hint="default" w:ascii="Times New Roman" w:hAnsi="Times New Roman" w:eastAsia="宋体" w:cs="Times New Roman"/>
                      <w:color w:val="auto"/>
                      <w:sz w:val="21"/>
                      <w:lang w:val="en-US" w:eastAsia="zh-CN"/>
                    </w:rPr>
                    <w:t>桶装</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1" w:type="pct"/>
                  <w:noWrap w:val="0"/>
                  <w:vAlign w:val="center"/>
                </w:tcPr>
                <w:p>
                  <w:pPr>
                    <w:pStyle w:val="57"/>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天然气管道</w:t>
                  </w:r>
                </w:p>
              </w:tc>
              <w:tc>
                <w:tcPr>
                  <w:tcW w:w="1022" w:type="pct"/>
                  <w:noWrap w:val="0"/>
                  <w:vAlign w:val="center"/>
                </w:tcPr>
                <w:p>
                  <w:pPr>
                    <w:pStyle w:val="44"/>
                    <w:spacing w:before="24" w:after="24" w:line="240" w:lineRule="auto"/>
                    <w:ind w:left="0" w:leftChars="0" w:firstLine="0" w:firstLineChars="0"/>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天然气</w:t>
                  </w:r>
                  <w:r>
                    <w:rPr>
                      <w:rFonts w:hint="eastAsia" w:ascii="Times New Roman" w:hAnsi="Times New Roman" w:cs="Times New Roman"/>
                      <w:color w:val="auto"/>
                      <w:lang w:val="en-US" w:eastAsia="zh-CN"/>
                    </w:rPr>
                    <w:t>*</w:t>
                  </w:r>
                </w:p>
              </w:tc>
              <w:tc>
                <w:tcPr>
                  <w:tcW w:w="753" w:type="pct"/>
                  <w:noWrap w:val="0"/>
                  <w:vAlign w:val="center"/>
                </w:tcPr>
                <w:p>
                  <w:pPr>
                    <w:jc w:val="center"/>
                    <w:rPr>
                      <w:rFonts w:hint="default" w:ascii="Times New Roman" w:hAnsi="Times New Roman" w:eastAsia="宋体" w:cs="Times New Roman"/>
                      <w:color w:val="auto"/>
                      <w:sz w:val="21"/>
                      <w:lang w:val="en-US" w:eastAsia="zh-CN"/>
                    </w:rPr>
                  </w:pPr>
                  <w:r>
                    <w:rPr>
                      <w:rFonts w:hint="default" w:ascii="Times New Roman" w:hAnsi="Times New Roman" w:eastAsia="宋体" w:cs="Times New Roman"/>
                      <w:color w:val="auto"/>
                      <w:sz w:val="21"/>
                      <w:lang w:val="en-US" w:eastAsia="zh-CN"/>
                    </w:rPr>
                    <w:t>甲烷</w:t>
                  </w:r>
                </w:p>
              </w:tc>
              <w:tc>
                <w:tcPr>
                  <w:tcW w:w="728" w:type="pct"/>
                  <w:noWrap w:val="0"/>
                  <w:vAlign w:val="center"/>
                </w:tcPr>
                <w:p>
                  <w:pPr>
                    <w:jc w:val="center"/>
                    <w:rPr>
                      <w:rFonts w:hint="default" w:ascii="Times New Roman" w:hAnsi="Times New Roman" w:eastAsia="宋体" w:cs="Times New Roman"/>
                      <w:color w:val="auto"/>
                      <w:sz w:val="21"/>
                      <w:lang w:val="en-US" w:eastAsia="zh-CN"/>
                    </w:rPr>
                  </w:pPr>
                  <w:r>
                    <w:rPr>
                      <w:rFonts w:hint="default" w:ascii="Times New Roman" w:hAnsi="Times New Roman" w:eastAsia="宋体" w:cs="Times New Roman"/>
                      <w:color w:val="auto"/>
                      <w:sz w:val="21"/>
                      <w:lang w:val="en-US" w:eastAsia="zh-CN"/>
                    </w:rPr>
                    <w:t>0.0000725</w:t>
                  </w:r>
                </w:p>
              </w:tc>
              <w:tc>
                <w:tcPr>
                  <w:tcW w:w="622" w:type="pct"/>
                  <w:noWrap w:val="0"/>
                  <w:vAlign w:val="center"/>
                </w:tcPr>
                <w:p>
                  <w:pPr>
                    <w:jc w:val="center"/>
                    <w:rPr>
                      <w:rFonts w:hint="default" w:ascii="Times New Roman" w:hAnsi="Times New Roman" w:eastAsia="宋体" w:cs="Times New Roman"/>
                      <w:color w:val="auto"/>
                      <w:sz w:val="21"/>
                      <w:lang w:val="en-US" w:eastAsia="zh-CN"/>
                    </w:rPr>
                  </w:pPr>
                  <w:r>
                    <w:rPr>
                      <w:rFonts w:hint="default" w:ascii="Times New Roman" w:hAnsi="Times New Roman" w:eastAsia="宋体" w:cs="Times New Roman"/>
                      <w:color w:val="auto"/>
                      <w:sz w:val="21"/>
                      <w:lang w:val="en-US" w:eastAsia="zh-CN"/>
                    </w:rPr>
                    <w:t>50</w:t>
                  </w:r>
                </w:p>
              </w:tc>
              <w:tc>
                <w:tcPr>
                  <w:tcW w:w="926" w:type="dxa"/>
                  <w:noWrap w:val="0"/>
                  <w:vAlign w:val="center"/>
                </w:tcPr>
                <w:p>
                  <w:pPr>
                    <w:jc w:val="center"/>
                    <w:rPr>
                      <w:rFonts w:hint="default"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val="en-US" w:eastAsia="zh-CN"/>
                    </w:rPr>
                    <w:t>0.00000145</w:t>
                  </w:r>
                </w:p>
              </w:tc>
              <w:tc>
                <w:tcPr>
                  <w:tcW w:w="531" w:type="pct"/>
                  <w:noWrap w:val="0"/>
                  <w:vAlign w:val="center"/>
                </w:tcPr>
                <w:p>
                  <w:pPr>
                    <w:jc w:val="center"/>
                    <w:rPr>
                      <w:rFonts w:hint="default" w:ascii="Times New Roman" w:hAnsi="Times New Roman" w:eastAsia="宋体" w:cs="Times New Roman"/>
                      <w:color w:val="auto"/>
                      <w:sz w:val="21"/>
                      <w:lang w:val="en-US" w:eastAsia="zh-CN"/>
                    </w:rPr>
                  </w:pPr>
                  <w:r>
                    <w:rPr>
                      <w:rFonts w:hint="default" w:ascii="Times New Roman" w:hAnsi="Times New Roman" w:eastAsia="宋体" w:cs="Times New Roman"/>
                      <w:color w:val="auto"/>
                      <w:sz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751" w:type="pct"/>
                  <w:noWrap w:val="0"/>
                  <w:vAlign w:val="center"/>
                </w:tcPr>
                <w:p>
                  <w:pPr>
                    <w:pStyle w:val="57"/>
                    <w:rPr>
                      <w:rFonts w:hint="default" w:ascii="Times New Roman" w:hAnsi="Times New Roman" w:cs="Times New Roman"/>
                      <w:color w:val="auto"/>
                      <w:sz w:val="21"/>
                      <w:lang w:val="en-US" w:eastAsia="zh-CN"/>
                    </w:rPr>
                  </w:pPr>
                  <w:r>
                    <w:rPr>
                      <w:rFonts w:hint="eastAsia" w:cs="Times New Roman"/>
                      <w:color w:val="auto"/>
                      <w:sz w:val="21"/>
                      <w:lang w:val="en-US" w:eastAsia="zh-CN"/>
                    </w:rPr>
                    <w:t>压铸区</w:t>
                  </w:r>
                </w:p>
              </w:tc>
              <w:tc>
                <w:tcPr>
                  <w:tcW w:w="1022" w:type="pct"/>
                  <w:noWrap w:val="0"/>
                  <w:vAlign w:val="center"/>
                </w:tcPr>
                <w:p>
                  <w:pPr>
                    <w:pStyle w:val="44"/>
                    <w:spacing w:before="24" w:after="24" w:line="240" w:lineRule="auto"/>
                    <w:ind w:left="0" w:leftChars="0" w:firstLine="0" w:firstLineChars="0"/>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脱模剂</w:t>
                  </w:r>
                </w:p>
              </w:tc>
              <w:tc>
                <w:tcPr>
                  <w:tcW w:w="753" w:type="pct"/>
                  <w:noWrap w:val="0"/>
                  <w:vAlign w:val="center"/>
                </w:tcPr>
                <w:p>
                  <w:pPr>
                    <w:jc w:val="center"/>
                    <w:rPr>
                      <w:rFonts w:hint="default"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val="en-US" w:eastAsia="zh-CN"/>
                    </w:rPr>
                    <w:t>醇酯</w:t>
                  </w:r>
                </w:p>
              </w:tc>
              <w:tc>
                <w:tcPr>
                  <w:tcW w:w="728" w:type="pct"/>
                  <w:noWrap w:val="0"/>
                  <w:vAlign w:val="center"/>
                </w:tcPr>
                <w:p>
                  <w:pPr>
                    <w:jc w:val="center"/>
                    <w:rPr>
                      <w:rFonts w:hint="default"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val="en-US" w:eastAsia="zh-CN"/>
                    </w:rPr>
                    <w:t>0.5</w:t>
                  </w:r>
                </w:p>
              </w:tc>
              <w:tc>
                <w:tcPr>
                  <w:tcW w:w="622" w:type="pct"/>
                  <w:noWrap w:val="0"/>
                  <w:vAlign w:val="center"/>
                </w:tcPr>
                <w:p>
                  <w:pPr>
                    <w:jc w:val="center"/>
                    <w:rPr>
                      <w:rFonts w:hint="default"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val="en-US" w:eastAsia="zh-CN"/>
                    </w:rPr>
                    <w:t>100</w:t>
                  </w:r>
                </w:p>
              </w:tc>
              <w:tc>
                <w:tcPr>
                  <w:tcW w:w="926" w:type="dxa"/>
                  <w:noWrap w:val="0"/>
                  <w:vAlign w:val="center"/>
                </w:tcPr>
                <w:p>
                  <w:pPr>
                    <w:jc w:val="center"/>
                    <w:rPr>
                      <w:rFonts w:hint="default"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val="en-US" w:eastAsia="zh-CN"/>
                    </w:rPr>
                    <w:t>0.005</w:t>
                  </w:r>
                </w:p>
              </w:tc>
              <w:tc>
                <w:tcPr>
                  <w:tcW w:w="531" w:type="pct"/>
                  <w:noWrap w:val="0"/>
                  <w:vAlign w:val="center"/>
                </w:tcPr>
                <w:p>
                  <w:pPr>
                    <w:jc w:val="center"/>
                    <w:rPr>
                      <w:rFonts w:hint="default"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51" w:type="pct"/>
                  <w:noWrap w:val="0"/>
                  <w:vAlign w:val="center"/>
                </w:tcPr>
                <w:p>
                  <w:pPr>
                    <w:pStyle w:val="57"/>
                    <w:rPr>
                      <w:rFonts w:hint="default" w:ascii="Times New Roman" w:hAnsi="Times New Roman" w:cs="Times New Roman"/>
                      <w:color w:val="auto"/>
                      <w:sz w:val="21"/>
                    </w:rPr>
                  </w:pPr>
                  <w:r>
                    <w:rPr>
                      <w:rFonts w:hint="default" w:ascii="Times New Roman" w:hAnsi="Times New Roman" w:cs="Times New Roman"/>
                      <w:color w:val="auto"/>
                      <w:lang w:val="en-US" w:eastAsia="zh-CN"/>
                    </w:rPr>
                    <w:t>Q值</w:t>
                  </w:r>
                </w:p>
              </w:tc>
              <w:tc>
                <w:tcPr>
                  <w:tcW w:w="1022" w:type="pct"/>
                  <w:noWrap w:val="0"/>
                  <w:vAlign w:val="center"/>
                </w:tcPr>
                <w:p>
                  <w:pPr>
                    <w:pStyle w:val="44"/>
                    <w:spacing w:before="24" w:after="24" w:line="240" w:lineRule="auto"/>
                    <w:ind w:left="0" w:leftChars="0" w:firstLine="0" w:firstLineChars="0"/>
                    <w:jc w:val="center"/>
                    <w:rPr>
                      <w:rFonts w:hint="default" w:ascii="Times New Roman" w:hAnsi="Times New Roman" w:cs="Times New Roman"/>
                      <w:color w:val="auto"/>
                      <w:lang w:val="en-US" w:eastAsia="zh-CN"/>
                    </w:rPr>
                  </w:pPr>
                </w:p>
              </w:tc>
              <w:tc>
                <w:tcPr>
                  <w:tcW w:w="753" w:type="pct"/>
                  <w:noWrap w:val="0"/>
                  <w:vAlign w:val="center"/>
                </w:tcPr>
                <w:p>
                  <w:pPr>
                    <w:jc w:val="center"/>
                    <w:rPr>
                      <w:rFonts w:hint="default" w:ascii="Times New Roman" w:hAnsi="Times New Roman" w:eastAsia="宋体" w:cs="Times New Roman"/>
                      <w:color w:val="auto"/>
                      <w:sz w:val="21"/>
                    </w:rPr>
                  </w:pPr>
                </w:p>
              </w:tc>
              <w:tc>
                <w:tcPr>
                  <w:tcW w:w="728" w:type="pct"/>
                  <w:noWrap w:val="0"/>
                  <w:vAlign w:val="center"/>
                </w:tcPr>
                <w:p>
                  <w:pPr>
                    <w:jc w:val="center"/>
                    <w:rPr>
                      <w:rFonts w:hint="default" w:ascii="Times New Roman" w:hAnsi="Times New Roman" w:eastAsia="宋体" w:cs="Times New Roman"/>
                      <w:color w:val="auto"/>
                      <w:sz w:val="21"/>
                      <w:lang w:val="en-US" w:eastAsia="zh-CN"/>
                    </w:rPr>
                  </w:pPr>
                </w:p>
              </w:tc>
              <w:tc>
                <w:tcPr>
                  <w:tcW w:w="622" w:type="pct"/>
                  <w:noWrap w:val="0"/>
                  <w:vAlign w:val="center"/>
                </w:tcPr>
                <w:p>
                  <w:pPr>
                    <w:jc w:val="center"/>
                    <w:rPr>
                      <w:rFonts w:hint="default" w:ascii="Times New Roman" w:hAnsi="Times New Roman" w:eastAsia="宋体" w:cs="Times New Roman"/>
                      <w:color w:val="auto"/>
                      <w:sz w:val="21"/>
                      <w:lang w:val="en-US" w:eastAsia="zh-CN"/>
                    </w:rPr>
                  </w:pPr>
                </w:p>
              </w:tc>
              <w:tc>
                <w:tcPr>
                  <w:tcW w:w="926" w:type="dxa"/>
                  <w:noWrap w:val="0"/>
                  <w:vAlign w:val="center"/>
                </w:tcPr>
                <w:p>
                  <w:pPr>
                    <w:jc w:val="center"/>
                    <w:rPr>
                      <w:rFonts w:hint="default"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val="en-US" w:eastAsia="zh-CN"/>
                    </w:rPr>
                    <w:t>0.01560145</w:t>
                  </w:r>
                </w:p>
              </w:tc>
              <w:tc>
                <w:tcPr>
                  <w:tcW w:w="531" w:type="pct"/>
                  <w:noWrap w:val="0"/>
                  <w:vAlign w:val="center"/>
                </w:tcPr>
                <w:p>
                  <w:pPr>
                    <w:jc w:val="center"/>
                    <w:rPr>
                      <w:rFonts w:hint="default" w:ascii="Times New Roman" w:hAnsi="Times New Roman" w:eastAsia="宋体" w:cs="Times New Roman"/>
                      <w:color w:val="auto"/>
                      <w:sz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000" w:type="pct"/>
                  <w:gridSpan w:val="7"/>
                  <w:noWrap w:val="0"/>
                  <w:vAlign w:val="center"/>
                </w:tcPr>
                <w:p>
                  <w:pPr>
                    <w:pStyle w:val="19"/>
                    <w:widowControl w:val="0"/>
                    <w:autoSpaceDE w:val="0"/>
                    <w:autoSpaceDN w:val="0"/>
                    <w:adjustRightInd w:val="0"/>
                    <w:spacing w:before="0" w:beforeAutospacing="0" w:after="0" w:afterAutospacing="0"/>
                    <w:jc w:val="left"/>
                    <w:rPr>
                      <w:rFonts w:hint="eastAsia" w:ascii="Times New Roman" w:hAnsi="Times New Roman" w:eastAsia="宋体" w:cs="Times New Roman"/>
                      <w:color w:val="auto"/>
                      <w:sz w:val="21"/>
                      <w:lang w:val="en-US" w:eastAsia="zh-CN"/>
                    </w:rPr>
                  </w:pPr>
                  <w:r>
                    <w:rPr>
                      <w:rFonts w:hint="eastAsia" w:cs="Times New Roman"/>
                      <w:color w:val="auto"/>
                      <w:sz w:val="18"/>
                      <w:szCs w:val="18"/>
                      <w:lang w:val="en-US" w:eastAsia="zh-CN"/>
                    </w:rPr>
                    <w:t>备注：*</w:t>
                  </w:r>
                  <w:r>
                    <w:rPr>
                      <w:rFonts w:hint="default" w:ascii="Times New Roman" w:hAnsi="Times New Roman" w:cs="Times New Roman"/>
                      <w:color w:val="auto"/>
                      <w:sz w:val="18"/>
                      <w:szCs w:val="18"/>
                    </w:rPr>
                    <w:t>本项目天然气不贮存，厂区天然气</w:t>
                  </w:r>
                  <w:r>
                    <w:rPr>
                      <w:rFonts w:hint="eastAsia" w:ascii="Times New Roman" w:hAnsi="Times New Roman" w:cs="Times New Roman"/>
                      <w:color w:val="auto"/>
                      <w:sz w:val="18"/>
                      <w:szCs w:val="18"/>
                      <w:lang w:eastAsia="zh-CN"/>
                    </w:rPr>
                    <w:t>管道</w:t>
                  </w:r>
                  <w:r>
                    <w:rPr>
                      <w:rFonts w:hint="default" w:ascii="Times New Roman" w:hAnsi="Times New Roman" w:cs="Times New Roman"/>
                      <w:color w:val="auto"/>
                      <w:sz w:val="18"/>
                      <w:szCs w:val="18"/>
                    </w:rPr>
                    <w:t>内</w:t>
                  </w:r>
                  <w:r>
                    <w:rPr>
                      <w:rFonts w:hint="default" w:ascii="Times New Roman" w:hAnsi="Times New Roman" w:cs="Times New Roman"/>
                      <w:color w:val="auto"/>
                      <w:sz w:val="18"/>
                      <w:szCs w:val="18"/>
                      <w:lang w:val="en-US" w:eastAsia="zh-CN"/>
                    </w:rPr>
                    <w:t>在线量</w:t>
                  </w:r>
                  <w:r>
                    <w:rPr>
                      <w:rFonts w:hint="default" w:ascii="Times New Roman" w:hAnsi="Times New Roman" w:cs="Times New Roman"/>
                      <w:color w:val="auto"/>
                      <w:sz w:val="18"/>
                      <w:szCs w:val="18"/>
                    </w:rPr>
                    <w:t>约</w:t>
                  </w:r>
                  <w:r>
                    <w:rPr>
                      <w:rFonts w:hint="default" w:ascii="Times New Roman" w:hAnsi="Times New Roman" w:cs="Times New Roman"/>
                      <w:color w:val="auto"/>
                      <w:sz w:val="18"/>
                      <w:szCs w:val="18"/>
                      <w:lang w:val="en-US" w:eastAsia="zh-CN"/>
                    </w:rPr>
                    <w:t>100L</w:t>
                  </w:r>
                  <w:r>
                    <w:rPr>
                      <w:rFonts w:hint="default" w:ascii="Times New Roman" w:hAnsi="Times New Roman" w:cs="Times New Roman"/>
                      <w:color w:val="auto"/>
                      <w:sz w:val="18"/>
                      <w:szCs w:val="18"/>
                    </w:rPr>
                    <w:t>，天然气按0.725kg/m</w:t>
                  </w:r>
                  <w:r>
                    <w:rPr>
                      <w:rFonts w:hint="default" w:ascii="Times New Roman" w:hAnsi="Times New Roman" w:cs="Times New Roman"/>
                      <w:color w:val="auto"/>
                      <w:sz w:val="18"/>
                      <w:szCs w:val="18"/>
                      <w:vertAlign w:val="superscript"/>
                    </w:rPr>
                    <w:t>3</w:t>
                  </w:r>
                  <w:r>
                    <w:rPr>
                      <w:rFonts w:hint="default" w:ascii="Times New Roman" w:hAnsi="Times New Roman" w:cs="Times New Roman"/>
                      <w:color w:val="auto"/>
                      <w:sz w:val="18"/>
                      <w:szCs w:val="18"/>
                    </w:rPr>
                    <w:t>计，则管道内暂存天然气量约为</w:t>
                  </w:r>
                  <w:r>
                    <w:rPr>
                      <w:rFonts w:hint="default" w:ascii="Times New Roman" w:hAnsi="Times New Roman" w:cs="Times New Roman"/>
                      <w:color w:val="auto"/>
                      <w:sz w:val="18"/>
                      <w:szCs w:val="18"/>
                      <w:lang w:val="en-US" w:eastAsia="zh-CN"/>
                    </w:rPr>
                    <w:t>0.0725kg</w:t>
                  </w:r>
                  <w:r>
                    <w:rPr>
                      <w:rFonts w:hint="default" w:ascii="Times New Roman" w:hAnsi="Times New Roman" w:cs="Times New Roman"/>
                      <w:color w:val="auto"/>
                      <w:sz w:val="18"/>
                      <w:szCs w:val="18"/>
                    </w:rPr>
                    <w:t>。</w:t>
                  </w:r>
                  <w:r>
                    <w:rPr>
                      <w:rFonts w:hint="eastAsia" w:ascii="Times New Roman" w:hAnsi="Times New Roman" w:cs="Times New Roman"/>
                      <w:color w:val="auto"/>
                      <w:sz w:val="18"/>
                      <w:szCs w:val="18"/>
                      <w:lang w:val="en-US" w:eastAsia="zh-CN"/>
                    </w:rPr>
                    <w:t>**</w:t>
                  </w:r>
                  <w:r>
                    <w:rPr>
                      <w:rFonts w:hint="eastAsia" w:ascii="Times New Roman" w:hAnsi="Times New Roman" w:cs="Times New Roman"/>
                      <w:color w:val="auto"/>
                      <w:sz w:val="18"/>
                      <w:szCs w:val="18"/>
                      <w:u w:val="none"/>
                      <w:lang w:val="en-US" w:eastAsia="zh-CN"/>
                    </w:rPr>
                    <w:t>以</w:t>
                  </w:r>
                  <w:r>
                    <w:rPr>
                      <w:rFonts w:hint="default" w:ascii="Times New Roman" w:hAnsi="Times New Roman" w:cs="Times New Roman"/>
                      <w:color w:val="auto"/>
                      <w:sz w:val="18"/>
                      <w:szCs w:val="18"/>
                    </w:rPr>
                    <w:t>《建设项目环境风险评价技术导则》（HJ169-2018）附录B</w:t>
                  </w:r>
                  <w:r>
                    <w:rPr>
                      <w:rFonts w:hint="default" w:ascii="Times New Roman" w:hAnsi="Times New Roman" w:eastAsia="宋体" w:cs="Times New Roman"/>
                      <w:color w:val="auto"/>
                      <w:sz w:val="18"/>
                      <w:szCs w:val="18"/>
                      <w:u w:val="none"/>
                    </w:rPr>
                    <w:t>“</w:t>
                  </w:r>
                  <w:r>
                    <w:rPr>
                      <w:rFonts w:hint="default" w:ascii="Times New Roman" w:hAnsi="Times New Roman" w:eastAsia="宋体" w:cs="Times New Roman"/>
                      <w:color w:val="auto"/>
                      <w:sz w:val="18"/>
                      <w:szCs w:val="18"/>
                      <w:u w:val="none"/>
                      <w:lang w:val="en-US" w:eastAsia="zh-CN"/>
                    </w:rPr>
                    <w:t xml:space="preserve">危害水环境物质（急性毒性类别 1） </w:t>
                  </w:r>
                  <w:r>
                    <w:rPr>
                      <w:rFonts w:hint="default" w:ascii="Times New Roman" w:hAnsi="Times New Roman" w:eastAsia="宋体" w:cs="Times New Roman"/>
                      <w:color w:val="auto"/>
                      <w:sz w:val="18"/>
                      <w:szCs w:val="18"/>
                      <w:u w:val="none"/>
                    </w:rPr>
                    <w:t>”</w:t>
                  </w:r>
                  <w:r>
                    <w:rPr>
                      <w:rFonts w:hint="eastAsia" w:ascii="Times New Roman" w:hAnsi="Times New Roman" w:cs="Times New Roman"/>
                      <w:color w:val="auto"/>
                      <w:sz w:val="18"/>
                      <w:szCs w:val="18"/>
                      <w:u w:val="none"/>
                      <w:lang w:val="en-US" w:eastAsia="zh-CN"/>
                    </w:rPr>
                    <w:t>为</w:t>
                  </w:r>
                  <w:r>
                    <w:rPr>
                      <w:rFonts w:hint="default" w:ascii="Times New Roman" w:hAnsi="Times New Roman" w:eastAsia="宋体" w:cs="Times New Roman"/>
                      <w:color w:val="auto"/>
                      <w:sz w:val="18"/>
                      <w:szCs w:val="18"/>
                      <w:u w:val="none"/>
                    </w:rPr>
                    <w:t>临界量</w:t>
                  </w:r>
                  <w:r>
                    <w:rPr>
                      <w:rFonts w:hint="eastAsia" w:ascii="Times New Roman" w:hAnsi="Times New Roman" w:eastAsia="宋体" w:cs="Times New Roman"/>
                      <w:color w:val="auto"/>
                      <w:sz w:val="18"/>
                      <w:szCs w:val="18"/>
                      <w:u w:val="none"/>
                      <w:lang w:eastAsia="zh-CN"/>
                    </w:rPr>
                    <w:t>。</w:t>
                  </w:r>
                </w:p>
              </w:tc>
            </w:tr>
          </w:tbl>
          <w:p>
            <w:pPr>
              <w:pStyle w:val="54"/>
              <w:spacing w:line="480" w:lineRule="exact"/>
              <w:ind w:left="0" w:leftChars="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根据上表可知，项目环境风险单元为化学品库、</w:t>
            </w:r>
            <w:r>
              <w:rPr>
                <w:rFonts w:hint="default" w:ascii="Times New Roman" w:hAnsi="Times New Roman" w:cs="Times New Roman"/>
                <w:color w:val="auto"/>
                <w:sz w:val="24"/>
                <w:lang w:eastAsia="zh-CN"/>
              </w:rPr>
              <w:t>危废贮存</w:t>
            </w:r>
            <w:r>
              <w:rPr>
                <w:rFonts w:hint="default" w:ascii="Times New Roman" w:hAnsi="Times New Roman" w:cs="Times New Roman"/>
                <w:color w:val="auto"/>
                <w:sz w:val="24"/>
                <w:lang w:val="en-US" w:eastAsia="zh-CN"/>
              </w:rPr>
              <w:t>点</w:t>
            </w:r>
            <w:r>
              <w:rPr>
                <w:rFonts w:hint="eastAsia" w:cs="Times New Roman"/>
                <w:color w:val="auto"/>
                <w:sz w:val="24"/>
                <w:lang w:val="en-US" w:eastAsia="zh-CN"/>
              </w:rPr>
              <w:t>、机加区、铸造区</w:t>
            </w:r>
            <w:r>
              <w:rPr>
                <w:rFonts w:hint="default" w:ascii="Times New Roman" w:hAnsi="Times New Roman" w:cs="Times New Roman"/>
                <w:color w:val="auto"/>
                <w:sz w:val="24"/>
              </w:rPr>
              <w:t>。项目风险物质在厂区内在存量均未超过临界量，Q值小于1，项目不存在重大风险源，不设环境风险专项评价。</w:t>
            </w:r>
          </w:p>
          <w:p>
            <w:pPr>
              <w:adjustRightInd w:val="0"/>
              <w:snapToGrid w:val="0"/>
              <w:spacing w:line="480" w:lineRule="exact"/>
              <w:ind w:firstLine="482" w:firstLineChars="200"/>
              <w:rPr>
                <w:rFonts w:hint="default" w:ascii="Times New Roman" w:hAnsi="Times New Roman" w:cs="Times New Roman"/>
                <w:b/>
                <w:color w:val="auto"/>
                <w:sz w:val="24"/>
              </w:rPr>
            </w:pPr>
            <w:r>
              <w:rPr>
                <w:rFonts w:hint="default" w:ascii="Times New Roman" w:hAnsi="Times New Roman" w:cs="Times New Roman"/>
                <w:b/>
                <w:color w:val="auto"/>
                <w:sz w:val="24"/>
              </w:rPr>
              <w:t>（2）风险影响途径分析</w:t>
            </w:r>
          </w:p>
          <w:p>
            <w:pPr>
              <w:pStyle w:val="40"/>
              <w:adjustRightInd w:val="0"/>
              <w:snapToGrid w:val="0"/>
              <w:spacing w:line="480" w:lineRule="exact"/>
              <w:ind w:firstLine="480" w:firstLineChars="200"/>
              <w:jc w:val="both"/>
              <w:rPr>
                <w:rFonts w:hint="default" w:ascii="Times New Roman" w:hAnsi="Times New Roman" w:cs="Times New Roman"/>
                <w:color w:val="auto"/>
                <w:szCs w:val="24"/>
              </w:rPr>
            </w:pPr>
            <w:r>
              <w:rPr>
                <w:rFonts w:hint="default" w:ascii="Times New Roman" w:hAnsi="Times New Roman" w:cs="Times New Roman"/>
                <w:color w:val="auto"/>
                <w:szCs w:val="24"/>
              </w:rPr>
              <w:t>建设项目环境风险识别情况见表4-</w:t>
            </w:r>
            <w:r>
              <w:rPr>
                <w:rFonts w:hint="eastAsia" w:ascii="Times New Roman" w:hAnsi="Times New Roman" w:cs="Times New Roman"/>
                <w:color w:val="auto"/>
                <w:szCs w:val="24"/>
                <w:lang w:val="en-US" w:eastAsia="zh-CN"/>
              </w:rPr>
              <w:t>19</w:t>
            </w:r>
            <w:r>
              <w:rPr>
                <w:rFonts w:hint="default" w:ascii="Times New Roman" w:hAnsi="Times New Roman" w:cs="Times New Roman"/>
                <w:color w:val="auto"/>
                <w:szCs w:val="24"/>
              </w:rPr>
              <w:t>。</w:t>
            </w:r>
          </w:p>
          <w:p>
            <w:pPr>
              <w:pStyle w:val="40"/>
              <w:adjustRightInd w:val="0"/>
              <w:snapToGrid w:val="0"/>
              <w:spacing w:line="460" w:lineRule="exact"/>
              <w:rPr>
                <w:rFonts w:hint="default" w:ascii="Times New Roman" w:hAnsi="Times New Roman" w:cs="Times New Roman"/>
                <w:b/>
                <w:bCs w:val="0"/>
                <w:color w:val="auto"/>
                <w:sz w:val="21"/>
                <w:szCs w:val="21"/>
              </w:rPr>
            </w:pPr>
            <w:r>
              <w:rPr>
                <w:rFonts w:hint="default" w:ascii="Times New Roman" w:hAnsi="Times New Roman" w:cs="Times New Roman"/>
                <w:b/>
                <w:bCs w:val="0"/>
                <w:color w:val="auto"/>
                <w:sz w:val="21"/>
                <w:szCs w:val="21"/>
              </w:rPr>
              <w:t>表4-</w:t>
            </w:r>
            <w:r>
              <w:rPr>
                <w:rFonts w:hint="eastAsia" w:ascii="Times New Roman" w:hAnsi="Times New Roman" w:cs="Times New Roman"/>
                <w:b/>
                <w:bCs w:val="0"/>
                <w:color w:val="auto"/>
                <w:sz w:val="21"/>
                <w:szCs w:val="21"/>
                <w:lang w:val="en-US" w:eastAsia="zh-CN"/>
              </w:rPr>
              <w:t>19</w:t>
            </w:r>
            <w:r>
              <w:rPr>
                <w:rFonts w:hint="default" w:ascii="Times New Roman" w:hAnsi="Times New Roman" w:cs="Times New Roman"/>
                <w:b/>
                <w:bCs w:val="0"/>
                <w:color w:val="auto"/>
                <w:sz w:val="21"/>
                <w:szCs w:val="21"/>
              </w:rPr>
              <w:t xml:space="preserve">  建设项目环境风险源识别情况一览表</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1498"/>
              <w:gridCol w:w="1698"/>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pct"/>
                  <w:vAlign w:val="center"/>
                </w:tcPr>
                <w:p>
                  <w:pPr>
                    <w:pStyle w:val="41"/>
                    <w:adjustRightInd w:val="0"/>
                    <w:snapToGrid w:val="0"/>
                    <w:spacing w:line="360" w:lineRule="exact"/>
                    <w:ind w:firstLine="0" w:firstLineChars="0"/>
                    <w:jc w:val="center"/>
                    <w:rPr>
                      <w:rFonts w:hint="default" w:ascii="Times New Roman" w:hAnsi="Times New Roman" w:cs="Times New Roman"/>
                      <w:b/>
                      <w:bCs/>
                      <w:color w:val="auto"/>
                      <w:sz w:val="21"/>
                    </w:rPr>
                  </w:pPr>
                  <w:r>
                    <w:rPr>
                      <w:rFonts w:hint="default" w:ascii="Times New Roman" w:hAnsi="Times New Roman" w:cs="Times New Roman"/>
                      <w:b/>
                      <w:bCs/>
                      <w:color w:val="auto"/>
                      <w:sz w:val="21"/>
                    </w:rPr>
                    <w:t>风险源</w:t>
                  </w:r>
                </w:p>
              </w:tc>
              <w:tc>
                <w:tcPr>
                  <w:tcW w:w="915" w:type="pct"/>
                  <w:vAlign w:val="center"/>
                </w:tcPr>
                <w:p>
                  <w:pPr>
                    <w:pStyle w:val="41"/>
                    <w:adjustRightInd w:val="0"/>
                    <w:snapToGrid w:val="0"/>
                    <w:spacing w:line="360" w:lineRule="exact"/>
                    <w:ind w:firstLine="0" w:firstLineChars="0"/>
                    <w:jc w:val="center"/>
                    <w:rPr>
                      <w:rFonts w:hint="default" w:ascii="Times New Roman" w:hAnsi="Times New Roman" w:cs="Times New Roman"/>
                      <w:b/>
                      <w:bCs/>
                      <w:color w:val="auto"/>
                      <w:sz w:val="21"/>
                    </w:rPr>
                  </w:pPr>
                  <w:r>
                    <w:rPr>
                      <w:rFonts w:hint="default" w:ascii="Times New Roman" w:hAnsi="Times New Roman" w:cs="Times New Roman"/>
                      <w:b/>
                      <w:bCs/>
                      <w:color w:val="auto"/>
                      <w:sz w:val="21"/>
                    </w:rPr>
                    <w:t>风险物质</w:t>
                  </w:r>
                </w:p>
              </w:tc>
              <w:tc>
                <w:tcPr>
                  <w:tcW w:w="1037" w:type="pct"/>
                  <w:vAlign w:val="center"/>
                </w:tcPr>
                <w:p>
                  <w:pPr>
                    <w:pStyle w:val="41"/>
                    <w:adjustRightInd w:val="0"/>
                    <w:snapToGrid w:val="0"/>
                    <w:spacing w:line="360" w:lineRule="exact"/>
                    <w:ind w:left="-105" w:leftChars="-50" w:right="-105" w:rightChars="-50" w:firstLine="0" w:firstLineChars="0"/>
                    <w:jc w:val="center"/>
                    <w:rPr>
                      <w:rFonts w:hint="default" w:ascii="Times New Roman" w:hAnsi="Times New Roman" w:cs="Times New Roman"/>
                      <w:b/>
                      <w:bCs/>
                      <w:color w:val="auto"/>
                      <w:sz w:val="21"/>
                    </w:rPr>
                  </w:pPr>
                  <w:r>
                    <w:rPr>
                      <w:rFonts w:hint="default" w:ascii="Times New Roman" w:hAnsi="Times New Roman" w:cs="Times New Roman"/>
                      <w:b/>
                      <w:bCs/>
                      <w:color w:val="auto"/>
                      <w:sz w:val="21"/>
                    </w:rPr>
                    <w:t>环境风险类型</w:t>
                  </w:r>
                </w:p>
              </w:tc>
              <w:tc>
                <w:tcPr>
                  <w:tcW w:w="2028" w:type="pct"/>
                  <w:vAlign w:val="center"/>
                </w:tcPr>
                <w:p>
                  <w:pPr>
                    <w:pStyle w:val="41"/>
                    <w:adjustRightInd w:val="0"/>
                    <w:snapToGrid w:val="0"/>
                    <w:spacing w:line="360" w:lineRule="exact"/>
                    <w:ind w:firstLine="0" w:firstLineChars="0"/>
                    <w:jc w:val="center"/>
                    <w:rPr>
                      <w:rFonts w:hint="default" w:ascii="Times New Roman" w:hAnsi="Times New Roman" w:cs="Times New Roman"/>
                      <w:b/>
                      <w:bCs/>
                      <w:color w:val="auto"/>
                      <w:sz w:val="21"/>
                    </w:rPr>
                  </w:pPr>
                  <w:r>
                    <w:rPr>
                      <w:rFonts w:hint="default" w:ascii="Times New Roman" w:hAnsi="Times New Roman" w:cs="Times New Roman"/>
                      <w:b/>
                      <w:bCs/>
                      <w:color w:val="auto"/>
                      <w:sz w:val="21"/>
                    </w:rPr>
                    <w:t>环境影响途径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1018" w:type="pct"/>
                  <w:vAlign w:val="center"/>
                </w:tcPr>
                <w:p>
                  <w:pPr>
                    <w:pStyle w:val="41"/>
                    <w:adjustRightInd w:val="0"/>
                    <w:snapToGrid w:val="0"/>
                    <w:spacing w:line="360" w:lineRule="exact"/>
                    <w:ind w:firstLine="0" w:firstLineChars="0"/>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化学品库</w:t>
                  </w:r>
                </w:p>
              </w:tc>
              <w:tc>
                <w:tcPr>
                  <w:tcW w:w="915" w:type="pct"/>
                  <w:vAlign w:val="center"/>
                </w:tcPr>
                <w:p>
                  <w:pPr>
                    <w:pStyle w:val="41"/>
                    <w:adjustRightInd w:val="0"/>
                    <w:snapToGrid w:val="0"/>
                    <w:spacing w:line="360" w:lineRule="exact"/>
                    <w:ind w:firstLine="0" w:firstLineChars="0"/>
                    <w:jc w:val="center"/>
                    <w:rPr>
                      <w:rFonts w:hint="default" w:ascii="Times New Roman" w:hAnsi="Times New Roman" w:eastAsia="宋体" w:cs="Times New Roman"/>
                      <w:color w:val="auto"/>
                      <w:sz w:val="21"/>
                      <w:lang w:val="en-US"/>
                    </w:rPr>
                  </w:pPr>
                  <w:r>
                    <w:rPr>
                      <w:rFonts w:hint="default" w:ascii="Times New Roman" w:hAnsi="Times New Roman" w:eastAsia="宋体" w:cs="Times New Roman"/>
                      <w:color w:val="auto"/>
                      <w:sz w:val="21"/>
                      <w:lang w:val="en-US" w:eastAsia="zh-CN"/>
                    </w:rPr>
                    <w:t>机油、切削液、液压油</w:t>
                  </w:r>
                </w:p>
              </w:tc>
              <w:tc>
                <w:tcPr>
                  <w:tcW w:w="1037" w:type="pct"/>
                  <w:vAlign w:val="center"/>
                </w:tcPr>
                <w:p>
                  <w:pPr>
                    <w:pStyle w:val="41"/>
                    <w:adjustRightInd w:val="0"/>
                    <w:snapToGrid w:val="0"/>
                    <w:spacing w:line="360" w:lineRule="exact"/>
                    <w:ind w:firstLine="0" w:firstLineChars="0"/>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泄漏、火灾、爆炸</w:t>
                  </w:r>
                </w:p>
              </w:tc>
              <w:tc>
                <w:tcPr>
                  <w:tcW w:w="2028" w:type="pct"/>
                  <w:vAlign w:val="center"/>
                </w:tcPr>
                <w:p>
                  <w:pPr>
                    <w:pStyle w:val="41"/>
                    <w:adjustRightInd w:val="0"/>
                    <w:snapToGrid w:val="0"/>
                    <w:spacing w:line="360" w:lineRule="exact"/>
                    <w:ind w:firstLine="0" w:firstLineChars="0"/>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泄漏、火灾造成的次生环境污染事件，污染地表水、地下水、土壤及环境空气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pct"/>
                  <w:vAlign w:val="center"/>
                </w:tcPr>
                <w:p>
                  <w:pPr>
                    <w:pStyle w:val="41"/>
                    <w:adjustRightInd w:val="0"/>
                    <w:snapToGrid w:val="0"/>
                    <w:spacing w:line="360" w:lineRule="exact"/>
                    <w:ind w:firstLine="0" w:firstLine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color w:val="auto"/>
                      <w:sz w:val="21"/>
                      <w:lang w:eastAsia="zh-CN"/>
                    </w:rPr>
                    <w:t>危废贮存</w:t>
                  </w:r>
                  <w:r>
                    <w:rPr>
                      <w:rFonts w:hint="default" w:ascii="Times New Roman" w:hAnsi="Times New Roman" w:cs="Times New Roman"/>
                      <w:color w:val="auto"/>
                      <w:sz w:val="21"/>
                      <w:lang w:val="en-US" w:eastAsia="zh-CN"/>
                    </w:rPr>
                    <w:t>点</w:t>
                  </w:r>
                </w:p>
              </w:tc>
              <w:tc>
                <w:tcPr>
                  <w:tcW w:w="915" w:type="pct"/>
                  <w:vAlign w:val="center"/>
                </w:tcPr>
                <w:p>
                  <w:pPr>
                    <w:pStyle w:val="41"/>
                    <w:adjustRightInd w:val="0"/>
                    <w:snapToGrid w:val="0"/>
                    <w:spacing w:line="360" w:lineRule="exact"/>
                    <w:ind w:firstLine="0" w:firstLineChars="0"/>
                    <w:jc w:val="center"/>
                    <w:rPr>
                      <w:rFonts w:hint="default" w:ascii="Times New Roman" w:hAnsi="Times New Roman" w:cs="Times New Roman"/>
                      <w:color w:val="auto"/>
                      <w:sz w:val="21"/>
                    </w:rPr>
                  </w:pPr>
                  <w:r>
                    <w:rPr>
                      <w:rFonts w:hint="default" w:ascii="Times New Roman" w:hAnsi="Times New Roman" w:cs="Times New Roman"/>
                      <w:color w:val="auto"/>
                      <w:sz w:val="21"/>
                    </w:rPr>
                    <w:t>废油</w:t>
                  </w:r>
                </w:p>
              </w:tc>
              <w:tc>
                <w:tcPr>
                  <w:tcW w:w="1037" w:type="pct"/>
                  <w:vAlign w:val="center"/>
                </w:tcPr>
                <w:p>
                  <w:pPr>
                    <w:pStyle w:val="41"/>
                    <w:adjustRightInd w:val="0"/>
                    <w:snapToGrid w:val="0"/>
                    <w:spacing w:line="360" w:lineRule="exact"/>
                    <w:ind w:firstLine="0" w:firstLineChars="0"/>
                    <w:jc w:val="center"/>
                    <w:rPr>
                      <w:rFonts w:hint="default" w:ascii="Times New Roman" w:hAnsi="Times New Roman" w:cs="Times New Roman"/>
                      <w:color w:val="auto"/>
                      <w:sz w:val="21"/>
                    </w:rPr>
                  </w:pPr>
                  <w:r>
                    <w:rPr>
                      <w:rFonts w:hint="default" w:ascii="Times New Roman" w:hAnsi="Times New Roman" w:cs="Times New Roman"/>
                      <w:color w:val="auto"/>
                      <w:sz w:val="21"/>
                    </w:rPr>
                    <w:t>泄漏、火灾</w:t>
                  </w:r>
                </w:p>
              </w:tc>
              <w:tc>
                <w:tcPr>
                  <w:tcW w:w="2028" w:type="pct"/>
                  <w:vAlign w:val="center"/>
                </w:tcPr>
                <w:p>
                  <w:pPr>
                    <w:pStyle w:val="41"/>
                    <w:adjustRightInd w:val="0"/>
                    <w:snapToGrid w:val="0"/>
                    <w:spacing w:line="320" w:lineRule="exact"/>
                    <w:ind w:firstLine="0" w:firstLineChars="0"/>
                    <w:jc w:val="center"/>
                    <w:rPr>
                      <w:rFonts w:hint="default" w:ascii="Times New Roman" w:hAnsi="Times New Roman" w:cs="Times New Roman"/>
                      <w:color w:val="auto"/>
                      <w:sz w:val="21"/>
                    </w:rPr>
                  </w:pPr>
                  <w:r>
                    <w:rPr>
                      <w:rFonts w:hint="default" w:ascii="Times New Roman" w:hAnsi="Times New Roman" w:cs="Times New Roman"/>
                      <w:color w:val="auto"/>
                      <w:sz w:val="21"/>
                      <w:szCs w:val="21"/>
                    </w:rPr>
                    <w:t>泄漏、火灾造成的次生环境污染事件，污染地表水、地下水、土壤及环境空气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pct"/>
                  <w:shd w:val="clear" w:color="auto" w:fill="auto"/>
                  <w:vAlign w:val="center"/>
                </w:tcPr>
                <w:p>
                  <w:pPr>
                    <w:pStyle w:val="41"/>
                    <w:adjustRightInd w:val="0"/>
                    <w:snapToGrid w:val="0"/>
                    <w:spacing w:line="360" w:lineRule="exact"/>
                    <w:ind w:firstLine="0" w:firstLineChars="0"/>
                    <w:jc w:val="center"/>
                    <w:rPr>
                      <w:rFonts w:hint="default" w:ascii="Times New Roman" w:hAnsi="Times New Roman" w:eastAsia="宋体" w:cs="Times New Roman"/>
                      <w:bCs/>
                      <w:color w:val="auto"/>
                      <w:kern w:val="0"/>
                      <w:sz w:val="21"/>
                      <w:szCs w:val="21"/>
                      <w:lang w:val="en-US" w:eastAsia="zh-CN" w:bidi="ar-SA"/>
                    </w:rPr>
                  </w:pPr>
                  <w:r>
                    <w:rPr>
                      <w:rFonts w:hint="default" w:ascii="Times New Roman" w:hAnsi="Times New Roman" w:cs="Times New Roman"/>
                      <w:color w:val="auto"/>
                      <w:sz w:val="21"/>
                      <w:lang w:eastAsia="zh-CN"/>
                    </w:rPr>
                    <w:t>危废贮存</w:t>
                  </w:r>
                  <w:r>
                    <w:rPr>
                      <w:rFonts w:hint="default" w:ascii="Times New Roman" w:hAnsi="Times New Roman" w:cs="Times New Roman"/>
                      <w:color w:val="auto"/>
                      <w:sz w:val="21"/>
                      <w:lang w:val="en-US" w:eastAsia="zh-CN"/>
                    </w:rPr>
                    <w:t>点</w:t>
                  </w:r>
                </w:p>
              </w:tc>
              <w:tc>
                <w:tcPr>
                  <w:tcW w:w="915" w:type="pct"/>
                  <w:shd w:val="clear" w:color="auto" w:fill="auto"/>
                  <w:vAlign w:val="center"/>
                </w:tcPr>
                <w:p>
                  <w:pPr>
                    <w:pStyle w:val="41"/>
                    <w:adjustRightInd w:val="0"/>
                    <w:snapToGrid w:val="0"/>
                    <w:spacing w:line="360" w:lineRule="exact"/>
                    <w:ind w:firstLine="0" w:firstLineChars="0"/>
                    <w:jc w:val="center"/>
                    <w:rPr>
                      <w:rFonts w:hint="default" w:ascii="Times New Roman" w:hAnsi="Times New Roman" w:eastAsia="宋体" w:cs="Times New Roman"/>
                      <w:color w:val="auto"/>
                      <w:kern w:val="0"/>
                      <w:sz w:val="21"/>
                      <w:szCs w:val="24"/>
                      <w:lang w:val="en-US" w:eastAsia="zh-CN" w:bidi="ar-SA"/>
                    </w:rPr>
                  </w:pPr>
                  <w:r>
                    <w:rPr>
                      <w:rFonts w:hint="default" w:ascii="Times New Roman" w:hAnsi="Times New Roman" w:cs="Times New Roman"/>
                      <w:color w:val="auto"/>
                      <w:kern w:val="0"/>
                      <w:sz w:val="21"/>
                      <w:szCs w:val="24"/>
                      <w:lang w:val="en-US" w:eastAsia="zh-CN" w:bidi="ar-SA"/>
                    </w:rPr>
                    <w:t>铝灰、除尘铝灰</w:t>
                  </w:r>
                </w:p>
              </w:tc>
              <w:tc>
                <w:tcPr>
                  <w:tcW w:w="1037" w:type="pct"/>
                  <w:shd w:val="clear" w:color="auto" w:fill="auto"/>
                  <w:vAlign w:val="center"/>
                </w:tcPr>
                <w:p>
                  <w:pPr>
                    <w:pStyle w:val="41"/>
                    <w:adjustRightInd w:val="0"/>
                    <w:snapToGrid w:val="0"/>
                    <w:spacing w:line="360" w:lineRule="exact"/>
                    <w:ind w:firstLine="0" w:firstLineChars="0"/>
                    <w:jc w:val="center"/>
                    <w:rPr>
                      <w:rFonts w:hint="default" w:ascii="Times New Roman" w:hAnsi="Times New Roman" w:eastAsia="宋体" w:cs="Times New Roman"/>
                      <w:color w:val="auto"/>
                      <w:sz w:val="21"/>
                      <w:lang w:val="en-US" w:eastAsia="zh-CN"/>
                    </w:rPr>
                  </w:pPr>
                  <w:r>
                    <w:rPr>
                      <w:rFonts w:hint="default" w:ascii="Times New Roman" w:hAnsi="Times New Roman" w:eastAsia="宋体" w:cs="Times New Roman"/>
                      <w:color w:val="auto"/>
                      <w:sz w:val="21"/>
                    </w:rPr>
                    <w:t>遇水反应性</w:t>
                  </w:r>
                  <w:r>
                    <w:rPr>
                      <w:rFonts w:hint="default" w:ascii="Times New Roman" w:hAnsi="Times New Roman" w:eastAsia="宋体" w:cs="Times New Roman"/>
                      <w:color w:val="auto"/>
                      <w:sz w:val="21"/>
                      <w:lang w:eastAsia="zh-CN"/>
                    </w:rPr>
                    <w:t>、</w:t>
                  </w:r>
                  <w:r>
                    <w:rPr>
                      <w:rFonts w:hint="default" w:ascii="Times New Roman" w:hAnsi="Times New Roman" w:eastAsia="宋体" w:cs="Times New Roman"/>
                      <w:color w:val="auto"/>
                      <w:sz w:val="21"/>
                      <w:lang w:val="en-US" w:eastAsia="zh-CN"/>
                    </w:rPr>
                    <w:t>自燃、毒性</w:t>
                  </w:r>
                </w:p>
              </w:tc>
              <w:tc>
                <w:tcPr>
                  <w:tcW w:w="2028" w:type="pct"/>
                  <w:shd w:val="clear" w:color="auto" w:fill="auto"/>
                  <w:vAlign w:val="center"/>
                </w:tcPr>
                <w:p>
                  <w:pPr>
                    <w:pStyle w:val="41"/>
                    <w:adjustRightInd w:val="0"/>
                    <w:snapToGrid w:val="0"/>
                    <w:spacing w:line="360" w:lineRule="exact"/>
                    <w:ind w:firstLine="0" w:firstLineChars="0"/>
                    <w:jc w:val="center"/>
                    <w:rPr>
                      <w:rFonts w:hint="default" w:ascii="Times New Roman" w:hAnsi="Times New Roman" w:eastAsia="宋体" w:cs="Times New Roman"/>
                      <w:color w:val="auto"/>
                      <w:sz w:val="21"/>
                      <w:lang w:val="en-US" w:eastAsia="zh-CN"/>
                    </w:rPr>
                  </w:pPr>
                  <w:r>
                    <w:rPr>
                      <w:rFonts w:hint="default" w:ascii="Times New Roman" w:hAnsi="Times New Roman" w:eastAsia="宋体" w:cs="Times New Roman"/>
                      <w:color w:val="auto"/>
                      <w:sz w:val="21"/>
                    </w:rPr>
                    <w:t>铝灰遇水会发生反应，</w:t>
                  </w:r>
                  <w:r>
                    <w:rPr>
                      <w:rFonts w:hint="default" w:ascii="Times New Roman" w:hAnsi="Times New Roman" w:eastAsia="宋体" w:cs="Times New Roman"/>
                      <w:color w:val="auto"/>
                      <w:sz w:val="21"/>
                      <w:lang w:val="en-US" w:eastAsia="zh-CN"/>
                    </w:rPr>
                    <w:t>生成刺激气体和可燃气体。</w:t>
                  </w:r>
                  <w:r>
                    <w:rPr>
                      <w:rFonts w:hint="default" w:ascii="Times New Roman" w:hAnsi="Times New Roman" w:eastAsia="宋体" w:cs="Times New Roman"/>
                      <w:color w:val="auto"/>
                      <w:sz w:val="21"/>
                    </w:rPr>
                    <w:t>受潮后容易自燃，可能导致火灾、爆炸等环境安全事故的发生。铝灰中含有多种有毒物质，长期堆积会对土壤和地下水造成严重污染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pct"/>
                  <w:shd w:val="clear" w:color="auto" w:fill="auto"/>
                  <w:vAlign w:val="center"/>
                </w:tcPr>
                <w:p>
                  <w:pPr>
                    <w:pStyle w:val="41"/>
                    <w:adjustRightInd w:val="0"/>
                    <w:snapToGrid w:val="0"/>
                    <w:spacing w:line="360" w:lineRule="exact"/>
                    <w:ind w:firstLine="0" w:firstLineChars="0"/>
                    <w:jc w:val="center"/>
                    <w:rPr>
                      <w:rFonts w:hint="default" w:ascii="Times New Roman" w:hAnsi="Times New Roman" w:eastAsia="宋体" w:cs="Times New Roman"/>
                      <w:color w:val="auto"/>
                      <w:sz w:val="21"/>
                      <w:lang w:val="en-US" w:eastAsia="zh-CN"/>
                    </w:rPr>
                  </w:pPr>
                  <w:r>
                    <w:rPr>
                      <w:rFonts w:hint="default" w:ascii="Times New Roman" w:hAnsi="Times New Roman" w:cs="Times New Roman"/>
                      <w:color w:val="auto"/>
                      <w:sz w:val="21"/>
                      <w:lang w:val="en-US" w:eastAsia="zh-CN"/>
                    </w:rPr>
                    <w:t>天然气管道</w:t>
                  </w:r>
                </w:p>
              </w:tc>
              <w:tc>
                <w:tcPr>
                  <w:tcW w:w="915" w:type="pct"/>
                  <w:shd w:val="clear" w:color="auto" w:fill="auto"/>
                  <w:vAlign w:val="center"/>
                </w:tcPr>
                <w:p>
                  <w:pPr>
                    <w:pStyle w:val="41"/>
                    <w:adjustRightInd w:val="0"/>
                    <w:snapToGrid w:val="0"/>
                    <w:spacing w:line="360" w:lineRule="exact"/>
                    <w:ind w:firstLine="0" w:firstLineChars="0"/>
                    <w:jc w:val="center"/>
                    <w:rPr>
                      <w:rFonts w:hint="default" w:ascii="Times New Roman" w:hAnsi="Times New Roman" w:cs="Times New Roman"/>
                      <w:color w:val="auto"/>
                      <w:kern w:val="0"/>
                      <w:sz w:val="21"/>
                      <w:szCs w:val="24"/>
                      <w:lang w:val="en-US" w:eastAsia="zh-CN" w:bidi="ar-SA"/>
                    </w:rPr>
                  </w:pPr>
                  <w:r>
                    <w:rPr>
                      <w:rFonts w:hint="default" w:ascii="Times New Roman" w:hAnsi="Times New Roman" w:cs="Times New Roman"/>
                      <w:color w:val="auto"/>
                      <w:kern w:val="0"/>
                      <w:sz w:val="21"/>
                      <w:szCs w:val="24"/>
                      <w:lang w:val="en-US" w:eastAsia="zh-CN" w:bidi="ar-SA"/>
                    </w:rPr>
                    <w:t>天然气（甲烷）</w:t>
                  </w:r>
                </w:p>
              </w:tc>
              <w:tc>
                <w:tcPr>
                  <w:tcW w:w="1037" w:type="pct"/>
                  <w:shd w:val="clear" w:color="auto" w:fill="auto"/>
                  <w:vAlign w:val="center"/>
                </w:tcPr>
                <w:p>
                  <w:pPr>
                    <w:pStyle w:val="41"/>
                    <w:adjustRightInd w:val="0"/>
                    <w:snapToGrid w:val="0"/>
                    <w:spacing w:line="360" w:lineRule="exact"/>
                    <w:ind w:firstLine="0" w:firstLineChars="0"/>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泄漏、火灾、爆炸</w:t>
                  </w:r>
                </w:p>
              </w:tc>
              <w:tc>
                <w:tcPr>
                  <w:tcW w:w="2028" w:type="pct"/>
                  <w:shd w:val="clear" w:color="auto" w:fill="auto"/>
                  <w:vAlign w:val="center"/>
                </w:tcPr>
                <w:p>
                  <w:pPr>
                    <w:pStyle w:val="41"/>
                    <w:adjustRightInd w:val="0"/>
                    <w:snapToGrid w:val="0"/>
                    <w:spacing w:line="360" w:lineRule="exact"/>
                    <w:ind w:firstLine="0" w:firstLineChars="0"/>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管道破损、泄漏发生火灾、爆炸等，对环境空气产生污染影响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pct"/>
                  <w:shd w:val="clear" w:color="auto" w:fill="auto"/>
                  <w:vAlign w:val="center"/>
                </w:tcPr>
                <w:p>
                  <w:pPr>
                    <w:pStyle w:val="41"/>
                    <w:adjustRightInd w:val="0"/>
                    <w:snapToGrid w:val="0"/>
                    <w:spacing w:line="360" w:lineRule="exact"/>
                    <w:ind w:firstLine="0" w:firstLineChars="0"/>
                    <w:jc w:val="center"/>
                    <w:rPr>
                      <w:rFonts w:hint="default" w:ascii="Times New Roman" w:hAnsi="Times New Roman" w:cs="Times New Roman"/>
                      <w:color w:val="auto"/>
                      <w:sz w:val="21"/>
                      <w:lang w:val="en-US" w:eastAsia="zh-CN"/>
                    </w:rPr>
                  </w:pPr>
                  <w:r>
                    <w:rPr>
                      <w:rFonts w:hint="eastAsia" w:ascii="Times New Roman" w:cs="Times New Roman"/>
                      <w:color w:val="auto"/>
                      <w:sz w:val="21"/>
                      <w:lang w:val="en-US" w:eastAsia="zh-CN"/>
                    </w:rPr>
                    <w:t>机加区</w:t>
                  </w:r>
                </w:p>
              </w:tc>
              <w:tc>
                <w:tcPr>
                  <w:tcW w:w="915" w:type="pct"/>
                  <w:shd w:val="clear" w:color="auto" w:fill="auto"/>
                  <w:vAlign w:val="center"/>
                </w:tcPr>
                <w:p>
                  <w:pPr>
                    <w:pStyle w:val="41"/>
                    <w:adjustRightInd w:val="0"/>
                    <w:snapToGrid w:val="0"/>
                    <w:spacing w:line="360" w:lineRule="exact"/>
                    <w:ind w:firstLine="0" w:firstLineChars="0"/>
                    <w:jc w:val="center"/>
                    <w:rPr>
                      <w:rFonts w:hint="default" w:ascii="Times New Roman" w:hAnsi="Times New Roman" w:cs="Times New Roman"/>
                      <w:color w:val="auto"/>
                      <w:kern w:val="0"/>
                      <w:sz w:val="21"/>
                      <w:szCs w:val="24"/>
                      <w:lang w:val="en-US" w:eastAsia="zh-CN" w:bidi="ar-SA"/>
                    </w:rPr>
                  </w:pPr>
                  <w:r>
                    <w:rPr>
                      <w:rFonts w:hint="eastAsia" w:ascii="Times New Roman" w:cs="Times New Roman"/>
                      <w:color w:val="auto"/>
                      <w:kern w:val="0"/>
                      <w:sz w:val="21"/>
                      <w:szCs w:val="24"/>
                      <w:lang w:val="en-US" w:eastAsia="zh-CN" w:bidi="ar-SA"/>
                    </w:rPr>
                    <w:t>切削液</w:t>
                  </w:r>
                </w:p>
              </w:tc>
              <w:tc>
                <w:tcPr>
                  <w:tcW w:w="1698" w:type="dxa"/>
                  <w:shd w:val="clear" w:color="auto" w:fill="auto"/>
                  <w:vAlign w:val="center"/>
                </w:tcPr>
                <w:p>
                  <w:pPr>
                    <w:pStyle w:val="41"/>
                    <w:adjustRightInd w:val="0"/>
                    <w:snapToGrid w:val="0"/>
                    <w:spacing w:line="360" w:lineRule="exact"/>
                    <w:ind w:firstLine="0" w:firstLineChars="0"/>
                    <w:jc w:val="center"/>
                    <w:rPr>
                      <w:rFonts w:hint="default" w:ascii="Times New Roman" w:hAnsi="Times New Roman" w:eastAsia="宋体" w:cs="Times New Roman"/>
                      <w:color w:val="auto"/>
                      <w:sz w:val="21"/>
                    </w:rPr>
                  </w:pPr>
                  <w:r>
                    <w:rPr>
                      <w:rFonts w:hint="default" w:ascii="Times New Roman" w:hAnsi="Times New Roman" w:cs="Times New Roman"/>
                      <w:color w:val="auto"/>
                      <w:sz w:val="21"/>
                    </w:rPr>
                    <w:t>泄漏、火灾</w:t>
                  </w:r>
                </w:p>
              </w:tc>
              <w:tc>
                <w:tcPr>
                  <w:tcW w:w="3321" w:type="dxa"/>
                  <w:shd w:val="clear" w:color="auto" w:fill="auto"/>
                  <w:vAlign w:val="center"/>
                </w:tcPr>
                <w:p>
                  <w:pPr>
                    <w:pStyle w:val="41"/>
                    <w:adjustRightInd w:val="0"/>
                    <w:snapToGrid w:val="0"/>
                    <w:spacing w:line="320" w:lineRule="exact"/>
                    <w:ind w:firstLine="0" w:firstLineChars="0"/>
                    <w:jc w:val="center"/>
                    <w:rPr>
                      <w:rFonts w:hint="default" w:ascii="Times New Roman" w:hAnsi="Times New Roman" w:eastAsia="宋体" w:cs="Times New Roman"/>
                      <w:color w:val="auto"/>
                      <w:sz w:val="21"/>
                    </w:rPr>
                  </w:pPr>
                  <w:r>
                    <w:rPr>
                      <w:rFonts w:hint="default" w:ascii="Times New Roman" w:hAnsi="Times New Roman" w:cs="Times New Roman"/>
                      <w:color w:val="auto"/>
                      <w:sz w:val="21"/>
                      <w:szCs w:val="21"/>
                    </w:rPr>
                    <w:t>泄漏、火灾造成的次生环境污染事件，污染地表水、地下水、土壤及环境空气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pct"/>
                  <w:shd w:val="clear" w:color="auto" w:fill="auto"/>
                  <w:vAlign w:val="center"/>
                </w:tcPr>
                <w:p>
                  <w:pPr>
                    <w:pStyle w:val="41"/>
                    <w:adjustRightInd w:val="0"/>
                    <w:snapToGrid w:val="0"/>
                    <w:spacing w:line="360" w:lineRule="exact"/>
                    <w:ind w:firstLine="0" w:firstLineChars="0"/>
                    <w:jc w:val="center"/>
                    <w:rPr>
                      <w:rFonts w:hint="default" w:ascii="Times New Roman" w:cs="Times New Roman"/>
                      <w:color w:val="auto"/>
                      <w:sz w:val="21"/>
                      <w:lang w:val="en-US" w:eastAsia="zh-CN"/>
                    </w:rPr>
                  </w:pPr>
                  <w:r>
                    <w:rPr>
                      <w:rFonts w:hint="eastAsia" w:ascii="Times New Roman" w:cs="Times New Roman"/>
                      <w:color w:val="auto"/>
                      <w:sz w:val="21"/>
                      <w:lang w:val="en-US" w:eastAsia="zh-CN"/>
                    </w:rPr>
                    <w:t>压铸区</w:t>
                  </w:r>
                </w:p>
              </w:tc>
              <w:tc>
                <w:tcPr>
                  <w:tcW w:w="915" w:type="pct"/>
                  <w:shd w:val="clear" w:color="auto" w:fill="auto"/>
                  <w:vAlign w:val="center"/>
                </w:tcPr>
                <w:p>
                  <w:pPr>
                    <w:pStyle w:val="41"/>
                    <w:adjustRightInd w:val="0"/>
                    <w:snapToGrid w:val="0"/>
                    <w:spacing w:line="360" w:lineRule="exact"/>
                    <w:ind w:firstLine="0" w:firstLineChars="0"/>
                    <w:jc w:val="center"/>
                    <w:rPr>
                      <w:rFonts w:hint="default" w:ascii="Times New Roman" w:hAnsi="Times New Roman" w:cs="Times New Roman"/>
                      <w:color w:val="auto"/>
                      <w:kern w:val="0"/>
                      <w:sz w:val="21"/>
                      <w:szCs w:val="24"/>
                      <w:lang w:val="en-US" w:eastAsia="zh-CN" w:bidi="ar-SA"/>
                    </w:rPr>
                  </w:pPr>
                  <w:r>
                    <w:rPr>
                      <w:rFonts w:hint="eastAsia" w:ascii="Times New Roman" w:cs="Times New Roman"/>
                      <w:color w:val="auto"/>
                      <w:kern w:val="0"/>
                      <w:sz w:val="21"/>
                      <w:szCs w:val="24"/>
                      <w:lang w:val="en-US" w:eastAsia="zh-CN" w:bidi="ar-SA"/>
                    </w:rPr>
                    <w:t>脱模剂</w:t>
                  </w:r>
                </w:p>
              </w:tc>
              <w:tc>
                <w:tcPr>
                  <w:tcW w:w="1698" w:type="dxa"/>
                  <w:shd w:val="clear" w:color="auto" w:fill="auto"/>
                  <w:vAlign w:val="center"/>
                </w:tcPr>
                <w:p>
                  <w:pPr>
                    <w:pStyle w:val="41"/>
                    <w:adjustRightInd w:val="0"/>
                    <w:snapToGrid w:val="0"/>
                    <w:spacing w:line="360" w:lineRule="exact"/>
                    <w:ind w:firstLine="0" w:firstLineChars="0"/>
                    <w:jc w:val="center"/>
                    <w:rPr>
                      <w:rFonts w:hint="default" w:ascii="Times New Roman" w:hAnsi="Times New Roman" w:eastAsia="宋体" w:cs="Times New Roman"/>
                      <w:color w:val="auto"/>
                      <w:sz w:val="21"/>
                    </w:rPr>
                  </w:pPr>
                  <w:r>
                    <w:rPr>
                      <w:rFonts w:hint="default" w:ascii="Times New Roman" w:hAnsi="Times New Roman" w:cs="Times New Roman"/>
                      <w:color w:val="auto"/>
                      <w:sz w:val="21"/>
                    </w:rPr>
                    <w:t>泄漏</w:t>
                  </w:r>
                </w:p>
              </w:tc>
              <w:tc>
                <w:tcPr>
                  <w:tcW w:w="3321" w:type="dxa"/>
                  <w:shd w:val="clear" w:color="auto" w:fill="auto"/>
                  <w:vAlign w:val="center"/>
                </w:tcPr>
                <w:p>
                  <w:pPr>
                    <w:pStyle w:val="41"/>
                    <w:adjustRightInd w:val="0"/>
                    <w:snapToGrid w:val="0"/>
                    <w:spacing w:line="320" w:lineRule="exact"/>
                    <w:ind w:firstLine="0" w:firstLineChars="0"/>
                    <w:jc w:val="center"/>
                    <w:rPr>
                      <w:rFonts w:hint="default" w:ascii="Times New Roman" w:hAnsi="Times New Roman" w:eastAsia="宋体" w:cs="Times New Roman"/>
                      <w:color w:val="auto"/>
                      <w:sz w:val="21"/>
                    </w:rPr>
                  </w:pPr>
                  <w:r>
                    <w:rPr>
                      <w:rFonts w:hint="default" w:ascii="Times New Roman" w:hAnsi="Times New Roman" w:cs="Times New Roman"/>
                      <w:color w:val="auto"/>
                      <w:sz w:val="21"/>
                      <w:szCs w:val="21"/>
                    </w:rPr>
                    <w:t>泄漏造成的次生环境污染事件，污染地表水、地下水、土壤</w:t>
                  </w:r>
                </w:p>
              </w:tc>
            </w:tr>
          </w:tbl>
          <w:p>
            <w:pPr>
              <w:adjustRightInd w:val="0"/>
              <w:snapToGrid w:val="0"/>
              <w:spacing w:line="460" w:lineRule="exact"/>
              <w:ind w:firstLine="482" w:firstLineChars="200"/>
              <w:rPr>
                <w:rFonts w:hint="default" w:ascii="Times New Roman" w:hAnsi="Times New Roman" w:cs="Times New Roman"/>
                <w:b/>
                <w:color w:val="auto"/>
                <w:sz w:val="24"/>
              </w:rPr>
            </w:pPr>
            <w:r>
              <w:rPr>
                <w:rFonts w:hint="default" w:ascii="Times New Roman" w:hAnsi="Times New Roman" w:cs="Times New Roman"/>
                <w:b/>
                <w:color w:val="auto"/>
                <w:sz w:val="24"/>
              </w:rPr>
              <w:t>（3）环境风险防范措施</w:t>
            </w:r>
          </w:p>
          <w:p>
            <w:pPr>
              <w:pStyle w:val="40"/>
              <w:adjustRightInd w:val="0"/>
              <w:snapToGrid w:val="0"/>
              <w:spacing w:line="460" w:lineRule="exact"/>
              <w:ind w:firstLine="480" w:firstLineChars="200"/>
              <w:jc w:val="left"/>
              <w:rPr>
                <w:rFonts w:hint="default" w:ascii="Times New Roman" w:hAnsi="Times New Roman" w:cs="Times New Roman"/>
                <w:b/>
                <w:bCs w:val="0"/>
                <w:color w:val="auto"/>
                <w:sz w:val="21"/>
                <w:szCs w:val="21"/>
              </w:rPr>
            </w:pPr>
            <w:r>
              <w:rPr>
                <w:rFonts w:hint="default" w:ascii="Times New Roman" w:hAnsi="Times New Roman" w:cs="Times New Roman"/>
                <w:color w:val="auto"/>
                <w:szCs w:val="24"/>
              </w:rPr>
              <w:t>企业风险单元现有环境风险防控与应急措施见表4-</w:t>
            </w:r>
            <w:r>
              <w:rPr>
                <w:rFonts w:hint="default" w:ascii="Times New Roman" w:hAnsi="Times New Roman" w:cs="Times New Roman"/>
                <w:color w:val="auto"/>
                <w:szCs w:val="24"/>
                <w:lang w:val="en-US" w:eastAsia="zh-CN"/>
              </w:rPr>
              <w:t>2</w:t>
            </w:r>
            <w:r>
              <w:rPr>
                <w:rFonts w:hint="eastAsia" w:ascii="Times New Roman" w:hAnsi="Times New Roman" w:cs="Times New Roman"/>
                <w:color w:val="auto"/>
                <w:szCs w:val="24"/>
                <w:lang w:val="en-US" w:eastAsia="zh-CN"/>
              </w:rPr>
              <w:t>0</w:t>
            </w:r>
            <w:r>
              <w:rPr>
                <w:rFonts w:hint="default" w:ascii="Times New Roman" w:hAnsi="Times New Roman" w:cs="Times New Roman"/>
                <w:color w:val="auto"/>
                <w:szCs w:val="24"/>
              </w:rPr>
              <w:t>。</w:t>
            </w:r>
          </w:p>
          <w:p>
            <w:pPr>
              <w:pStyle w:val="40"/>
              <w:adjustRightInd w:val="0"/>
              <w:snapToGrid w:val="0"/>
              <w:spacing w:line="460" w:lineRule="exact"/>
              <w:ind w:firstLine="422" w:firstLineChars="200"/>
              <w:rPr>
                <w:rFonts w:hint="default" w:ascii="Times New Roman" w:hAnsi="Times New Roman" w:cs="Times New Roman"/>
                <w:b/>
                <w:bCs w:val="0"/>
                <w:color w:val="auto"/>
                <w:sz w:val="21"/>
                <w:szCs w:val="21"/>
              </w:rPr>
            </w:pPr>
            <w:r>
              <w:rPr>
                <w:rFonts w:hint="default" w:ascii="Times New Roman" w:hAnsi="Times New Roman" w:cs="Times New Roman"/>
                <w:b/>
                <w:bCs w:val="0"/>
                <w:color w:val="auto"/>
                <w:sz w:val="21"/>
                <w:szCs w:val="21"/>
              </w:rPr>
              <w:t>表4-</w:t>
            </w:r>
            <w:r>
              <w:rPr>
                <w:rFonts w:hint="default" w:ascii="Times New Roman" w:hAnsi="Times New Roman" w:cs="Times New Roman"/>
                <w:b/>
                <w:bCs w:val="0"/>
                <w:color w:val="auto"/>
                <w:sz w:val="21"/>
                <w:szCs w:val="21"/>
                <w:lang w:val="en-US" w:eastAsia="zh-CN"/>
              </w:rPr>
              <w:t>2</w:t>
            </w:r>
            <w:r>
              <w:rPr>
                <w:rFonts w:hint="eastAsia" w:ascii="Times New Roman" w:hAnsi="Times New Roman" w:cs="Times New Roman"/>
                <w:b/>
                <w:bCs w:val="0"/>
                <w:color w:val="auto"/>
                <w:sz w:val="21"/>
                <w:szCs w:val="21"/>
                <w:lang w:val="en-US" w:eastAsia="zh-CN"/>
              </w:rPr>
              <w:t>0</w:t>
            </w:r>
            <w:r>
              <w:rPr>
                <w:rFonts w:hint="default" w:ascii="Times New Roman" w:hAnsi="Times New Roman" w:cs="Times New Roman"/>
                <w:b/>
                <w:bCs w:val="0"/>
                <w:color w:val="auto"/>
                <w:sz w:val="21"/>
                <w:szCs w:val="21"/>
              </w:rPr>
              <w:t xml:space="preserve"> 厂区环境风险防控与应急措施</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0" w:type="pct"/>
                  <w:tcBorders>
                    <w:top w:val="single" w:color="auto" w:sz="4" w:space="0"/>
                    <w:left w:val="single" w:color="auto" w:sz="4" w:space="0"/>
                    <w:bottom w:val="single" w:color="auto" w:sz="4" w:space="0"/>
                    <w:right w:val="single" w:color="auto" w:sz="4" w:space="0"/>
                  </w:tcBorders>
                  <w:vAlign w:val="center"/>
                </w:tcPr>
                <w:p>
                  <w:pPr>
                    <w:pStyle w:val="41"/>
                    <w:adjustRightInd w:val="0"/>
                    <w:snapToGrid w:val="0"/>
                    <w:spacing w:line="240" w:lineRule="auto"/>
                    <w:ind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风险源</w:t>
                  </w:r>
                </w:p>
              </w:tc>
              <w:tc>
                <w:tcPr>
                  <w:tcW w:w="4299" w:type="pct"/>
                  <w:tcBorders>
                    <w:top w:val="single" w:color="auto" w:sz="4" w:space="0"/>
                    <w:left w:val="single" w:color="auto" w:sz="4" w:space="0"/>
                    <w:bottom w:val="single" w:color="auto" w:sz="4" w:space="0"/>
                    <w:right w:val="single" w:color="auto" w:sz="4" w:space="0"/>
                  </w:tcBorders>
                  <w:vAlign w:val="center"/>
                </w:tcPr>
                <w:p>
                  <w:pPr>
                    <w:pStyle w:val="41"/>
                    <w:adjustRightInd w:val="0"/>
                    <w:snapToGrid w:val="0"/>
                    <w:spacing w:line="240" w:lineRule="auto"/>
                    <w:ind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环境风险防控与应急措施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0" w:type="pct"/>
                  <w:tcBorders>
                    <w:top w:val="single" w:color="auto" w:sz="4" w:space="0"/>
                    <w:left w:val="single" w:color="auto" w:sz="4" w:space="0"/>
                    <w:bottom w:val="single" w:color="auto" w:sz="4" w:space="0"/>
                    <w:right w:val="single" w:color="auto" w:sz="4" w:space="0"/>
                  </w:tcBorders>
                  <w:vAlign w:val="center"/>
                </w:tcPr>
                <w:p>
                  <w:pPr>
                    <w:pStyle w:val="41"/>
                    <w:adjustRightInd w:val="0"/>
                    <w:snapToGrid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化学品库</w:t>
                  </w:r>
                </w:p>
              </w:tc>
              <w:tc>
                <w:tcPr>
                  <w:tcW w:w="4299" w:type="pct"/>
                  <w:tcBorders>
                    <w:top w:val="single" w:color="auto" w:sz="4" w:space="0"/>
                    <w:left w:val="single" w:color="auto" w:sz="4" w:space="0"/>
                    <w:bottom w:val="single" w:color="auto" w:sz="4" w:space="0"/>
                    <w:right w:val="single" w:color="auto" w:sz="4" w:space="0"/>
                  </w:tcBorders>
                  <w:vAlign w:val="center"/>
                </w:tcPr>
                <w:p>
                  <w:pPr>
                    <w:pStyle w:val="41"/>
                    <w:adjustRightInd w:val="0"/>
                    <w:snapToGrid w:val="0"/>
                    <w:spacing w:line="240" w:lineRule="auto"/>
                    <w:ind w:firstLine="420"/>
                    <w:jc w:val="left"/>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lang w:val="en-US" w:eastAsia="zh-CN"/>
                    </w:rPr>
                    <w:t>采取</w:t>
                  </w:r>
                  <w:r>
                    <w:rPr>
                      <w:rFonts w:hint="default" w:ascii="Times New Roman" w:hAnsi="Times New Roman" w:eastAsia="宋体" w:cs="Times New Roman"/>
                      <w:color w:val="auto"/>
                      <w:sz w:val="21"/>
                      <w:szCs w:val="21"/>
                    </w:rPr>
                    <w:t>防风、防晒、防雨、防漏、防渗、防腐措施</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地面设置截流沟；不同液体物料分区暂存，设置托盘；并设置危险化学品、严禁烟火等标识、标牌；配备足够的吸附棉、消防沙、灭火器等应急物资，并保持良好的通风。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0" w:type="pct"/>
                  <w:vMerge w:val="restart"/>
                  <w:tcBorders>
                    <w:left w:val="single" w:color="auto" w:sz="4" w:space="0"/>
                    <w:right w:val="single" w:color="auto" w:sz="4" w:space="0"/>
                  </w:tcBorders>
                  <w:vAlign w:val="center"/>
                </w:tcPr>
                <w:p>
                  <w:pPr>
                    <w:pStyle w:val="41"/>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eastAsia="zh-CN"/>
                    </w:rPr>
                    <w:t>危废贮存</w:t>
                  </w:r>
                  <w:r>
                    <w:rPr>
                      <w:rFonts w:hint="default" w:ascii="Times New Roman" w:hAnsi="Times New Roman" w:cs="Times New Roman"/>
                      <w:color w:val="auto"/>
                      <w:sz w:val="21"/>
                      <w:szCs w:val="21"/>
                      <w:lang w:val="en-US" w:eastAsia="zh-CN"/>
                    </w:rPr>
                    <w:t>点</w:t>
                  </w:r>
                </w:p>
              </w:tc>
              <w:tc>
                <w:tcPr>
                  <w:tcW w:w="4299" w:type="pct"/>
                  <w:tcBorders>
                    <w:top w:val="single" w:color="auto" w:sz="4" w:space="0"/>
                    <w:left w:val="single" w:color="auto" w:sz="4" w:space="0"/>
                    <w:bottom w:val="single" w:color="auto" w:sz="4" w:space="0"/>
                    <w:right w:val="single" w:color="auto" w:sz="4" w:space="0"/>
                  </w:tcBorders>
                  <w:vAlign w:val="center"/>
                </w:tcPr>
                <w:p>
                  <w:pPr>
                    <w:pStyle w:val="41"/>
                    <w:adjustRightInd w:val="0"/>
                    <w:snapToGrid w:val="0"/>
                    <w:spacing w:line="240" w:lineRule="auto"/>
                    <w:ind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采取</w:t>
                  </w:r>
                  <w:r>
                    <w:rPr>
                      <w:rFonts w:hint="default" w:ascii="Times New Roman" w:hAnsi="Times New Roman" w:eastAsia="宋体" w:cs="Times New Roman"/>
                      <w:color w:val="auto"/>
                      <w:sz w:val="21"/>
                      <w:szCs w:val="21"/>
                    </w:rPr>
                    <w:t>防风、防晒、防雨、防漏、防渗、防腐措施，地面四周设置截流沟；危险废物分类暂存，液体废物采用桶装暂存，并设置托盘；设置</w:t>
                  </w:r>
                  <w:r>
                    <w:rPr>
                      <w:rFonts w:hint="default" w:ascii="Times New Roman" w:hAnsi="Times New Roman" w:cs="Times New Roman"/>
                      <w:color w:val="auto"/>
                      <w:sz w:val="21"/>
                      <w:szCs w:val="21"/>
                      <w:lang w:eastAsia="zh-CN"/>
                    </w:rPr>
                    <w:t>危废贮存库</w:t>
                  </w:r>
                  <w:r>
                    <w:rPr>
                      <w:rFonts w:hint="default" w:ascii="Times New Roman" w:hAnsi="Times New Roman" w:eastAsia="宋体" w:cs="Times New Roman"/>
                      <w:color w:val="auto"/>
                      <w:sz w:val="21"/>
                      <w:szCs w:val="21"/>
                    </w:rPr>
                    <w:t>、严禁烟火等标识、标牌；配备足够的吸附棉、消防沙、灭火器等应急物资，并保持良好的通风。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700" w:type="pct"/>
                  <w:vMerge w:val="continue"/>
                  <w:tcBorders>
                    <w:left w:val="single" w:color="auto" w:sz="4" w:space="0"/>
                    <w:right w:val="single" w:color="auto" w:sz="4" w:space="0"/>
                  </w:tcBorders>
                  <w:vAlign w:val="center"/>
                </w:tcPr>
                <w:p>
                  <w:pPr>
                    <w:pStyle w:val="41"/>
                    <w:adjustRightInd w:val="0"/>
                    <w:snapToGrid w:val="0"/>
                    <w:spacing w:line="240" w:lineRule="auto"/>
                    <w:ind w:firstLine="0" w:firstLineChars="0"/>
                    <w:jc w:val="center"/>
                    <w:rPr>
                      <w:rFonts w:hint="default" w:ascii="Times New Roman" w:hAnsi="Times New Roman" w:cs="Times New Roman"/>
                      <w:color w:val="auto"/>
                      <w:sz w:val="21"/>
                      <w:szCs w:val="21"/>
                    </w:rPr>
                  </w:pPr>
                </w:p>
              </w:tc>
              <w:tc>
                <w:tcPr>
                  <w:tcW w:w="4299" w:type="pct"/>
                  <w:tcBorders>
                    <w:top w:val="single" w:color="auto" w:sz="4" w:space="0"/>
                    <w:left w:val="single" w:color="auto" w:sz="4" w:space="0"/>
                    <w:bottom w:val="single" w:color="auto" w:sz="4" w:space="0"/>
                    <w:right w:val="single" w:color="auto" w:sz="4" w:space="0"/>
                  </w:tcBorders>
                  <w:vAlign w:val="center"/>
                </w:tcPr>
                <w:p>
                  <w:pPr>
                    <w:pStyle w:val="41"/>
                    <w:adjustRightInd w:val="0"/>
                    <w:snapToGrid w:val="0"/>
                    <w:spacing w:line="240" w:lineRule="auto"/>
                    <w:ind w:firstLine="420" w:firstLineChars="200"/>
                    <w:jc w:val="left"/>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危废贮存点铝灰贮存区</w:t>
                  </w:r>
                  <w:r>
                    <w:rPr>
                      <w:rFonts w:hint="default" w:ascii="Times New Roman" w:hAnsi="Times New Roman" w:eastAsia="宋体" w:cs="Times New Roman"/>
                      <w:color w:val="auto"/>
                      <w:sz w:val="21"/>
                      <w:szCs w:val="21"/>
                    </w:rPr>
                    <w:t>应特别注意防水，可对地面采用木板垫层防潮，出入口设置斜坡防水，有效防止雨水浸湿铝灰，杜绝铝灰与外界水源的接触；项目可在</w:t>
                  </w:r>
                  <w:r>
                    <w:rPr>
                      <w:rFonts w:hint="default" w:ascii="Times New Roman" w:hAnsi="Times New Roman" w:cs="Times New Roman"/>
                      <w:color w:val="auto"/>
                      <w:sz w:val="21"/>
                      <w:szCs w:val="21"/>
                      <w:lang w:val="en-US" w:eastAsia="zh-CN"/>
                    </w:rPr>
                    <w:t>危废贮存库</w:t>
                  </w:r>
                  <w:r>
                    <w:rPr>
                      <w:rFonts w:hint="default" w:ascii="Times New Roman" w:hAnsi="Times New Roman" w:eastAsia="宋体" w:cs="Times New Roman"/>
                      <w:color w:val="auto"/>
                      <w:sz w:val="21"/>
                      <w:szCs w:val="21"/>
                    </w:rPr>
                    <w:t>设置可燃气体（H</w:t>
                  </w:r>
                  <w:r>
                    <w:rPr>
                      <w:rFonts w:hint="default" w:ascii="Times New Roman" w:hAnsi="Times New Roman" w:eastAsia="宋体" w:cs="Times New Roman"/>
                      <w:color w:val="auto"/>
                      <w:sz w:val="21"/>
                      <w:szCs w:val="21"/>
                      <w:vertAlign w:val="subscript"/>
                    </w:rPr>
                    <w:t>2</w:t>
                  </w:r>
                  <w:r>
                    <w:rPr>
                      <w:rFonts w:hint="default" w:ascii="Times New Roman" w:hAnsi="Times New Roman" w:eastAsia="宋体" w:cs="Times New Roman"/>
                      <w:color w:val="auto"/>
                      <w:sz w:val="21"/>
                      <w:szCs w:val="21"/>
                    </w:rPr>
                    <w:t>、CH</w:t>
                  </w:r>
                  <w:r>
                    <w:rPr>
                      <w:rFonts w:hint="default" w:ascii="Times New Roman" w:hAnsi="Times New Roman" w:eastAsia="宋体" w:cs="Times New Roman"/>
                      <w:color w:val="auto"/>
                      <w:sz w:val="21"/>
                      <w:szCs w:val="21"/>
                      <w:vertAlign w:val="subscript"/>
                    </w:rPr>
                    <w:t>4</w:t>
                  </w:r>
                  <w:r>
                    <w:rPr>
                      <w:rFonts w:hint="default" w:ascii="Times New Roman" w:hAnsi="Times New Roman" w:eastAsia="宋体" w:cs="Times New Roman"/>
                      <w:color w:val="auto"/>
                      <w:sz w:val="21"/>
                      <w:szCs w:val="21"/>
                    </w:rPr>
                    <w:t>）、恶臭气体（NH</w:t>
                  </w:r>
                  <w:r>
                    <w:rPr>
                      <w:rFonts w:hint="default" w:ascii="Times New Roman" w:hAnsi="Times New Roman" w:eastAsia="宋体" w:cs="Times New Roman"/>
                      <w:color w:val="auto"/>
                      <w:sz w:val="21"/>
                      <w:szCs w:val="21"/>
                      <w:vertAlign w:val="subscript"/>
                    </w:rPr>
                    <w:t>3</w:t>
                  </w:r>
                  <w:r>
                    <w:rPr>
                      <w:rFonts w:hint="default" w:ascii="Times New Roman" w:hAnsi="Times New Roman" w:eastAsia="宋体" w:cs="Times New Roman"/>
                      <w:color w:val="auto"/>
                      <w:sz w:val="21"/>
                      <w:szCs w:val="21"/>
                    </w:rPr>
                    <w:t xml:space="preserve">）等报警装置，加强环境风险防控避免铝灰在暂存过程中产生有毒有害物质。铝灰转运需委托有资质的单位进行，且严格按《危险废物转移管理办法》要求执行，并采取密闭防渗的运输车辆运输。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pct"/>
                  <w:tcBorders>
                    <w:left w:val="single" w:color="auto" w:sz="4" w:space="0"/>
                    <w:right w:val="single" w:color="auto" w:sz="4" w:space="0"/>
                  </w:tcBorders>
                  <w:shd w:val="clear" w:color="auto" w:fill="auto"/>
                  <w:vAlign w:val="center"/>
                </w:tcPr>
                <w:p>
                  <w:pPr>
                    <w:pStyle w:val="41"/>
                    <w:adjustRightInd w:val="0"/>
                    <w:snapToGrid w:val="0"/>
                    <w:spacing w:line="240" w:lineRule="auto"/>
                    <w:ind w:firstLine="0" w:firstLineChars="0"/>
                    <w:jc w:val="center"/>
                    <w:rPr>
                      <w:rFonts w:hint="default" w:ascii="Times New Roman" w:hAnsi="Times New Roman" w:eastAsia="宋体" w:cs="宋体"/>
                      <w:color w:val="auto"/>
                      <w:kern w:val="0"/>
                      <w:sz w:val="21"/>
                      <w:szCs w:val="21"/>
                      <w:lang w:val="en-US" w:eastAsia="zh-CN" w:bidi="ar-SA"/>
                    </w:rPr>
                  </w:pPr>
                  <w:r>
                    <w:rPr>
                      <w:rFonts w:hint="eastAsia" w:ascii="Times New Roman" w:cs="宋体"/>
                      <w:color w:val="auto"/>
                      <w:kern w:val="0"/>
                      <w:sz w:val="21"/>
                      <w:szCs w:val="21"/>
                      <w:lang w:val="en-US" w:eastAsia="zh-CN" w:bidi="ar-SA"/>
                    </w:rPr>
                    <w:t>压铸区</w:t>
                  </w:r>
                </w:p>
              </w:tc>
              <w:tc>
                <w:tcPr>
                  <w:tcW w:w="42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spacing w:before="60" w:beforeAutospacing="0" w:after="0" w:afterAutospacing="1"/>
                    <w:ind w:firstLine="420" w:firstLineChars="200"/>
                    <w:jc w:val="left"/>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sz w:val="21"/>
                      <w:szCs w:val="21"/>
                      <w:lang w:val="en-US" w:eastAsia="zh-CN"/>
                    </w:rPr>
                    <w:t>脱模剂收集槽和地沟采取重点防渗处理</w:t>
                  </w:r>
                  <w:r>
                    <w:rPr>
                      <w:rFonts w:hint="default" w:ascii="Times New Roman" w:hAnsi="Times New Roman" w:eastAsia="宋体"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147" w:type="dxa"/>
                  <w:tcBorders>
                    <w:left w:val="single" w:color="auto" w:sz="4" w:space="0"/>
                    <w:right w:val="single" w:color="auto" w:sz="4" w:space="0"/>
                  </w:tcBorders>
                  <w:shd w:val="clear" w:color="auto" w:fill="auto"/>
                  <w:vAlign w:val="center"/>
                </w:tcPr>
                <w:p>
                  <w:pPr>
                    <w:pStyle w:val="41"/>
                    <w:adjustRightInd w:val="0"/>
                    <w:snapToGrid w:val="0"/>
                    <w:spacing w:line="240" w:lineRule="auto"/>
                    <w:ind w:firstLine="0" w:firstLineChars="0"/>
                    <w:jc w:val="center"/>
                    <w:rPr>
                      <w:rFonts w:hint="eastAsia"/>
                      <w:color w:val="auto"/>
                      <w:sz w:val="21"/>
                    </w:rPr>
                  </w:pPr>
                  <w:r>
                    <w:rPr>
                      <w:rFonts w:hint="eastAsia" w:ascii="Times New Roman" w:cs="Times New Roman"/>
                      <w:color w:val="auto"/>
                      <w:sz w:val="21"/>
                      <w:szCs w:val="21"/>
                      <w:lang w:val="en-US" w:eastAsia="zh-CN"/>
                    </w:rPr>
                    <w:t>湿式机械加工区</w:t>
                  </w:r>
                </w:p>
              </w:tc>
              <w:tc>
                <w:tcPr>
                  <w:tcW w:w="703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1"/>
                    <w:tabs>
                      <w:tab w:val="left" w:pos="1278"/>
                    </w:tabs>
                    <w:adjustRightInd w:val="0"/>
                    <w:snapToGrid w:val="0"/>
                    <w:spacing w:line="240" w:lineRule="auto"/>
                    <w:ind w:firstLine="420" w:firstLineChars="200"/>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bCs w:val="0"/>
                      <w:color w:val="auto"/>
                      <w:kern w:val="2"/>
                      <w:sz w:val="21"/>
                      <w:szCs w:val="21"/>
                      <w:lang w:val="en-US" w:eastAsia="zh-CN" w:bidi="ar-SA"/>
                    </w:rPr>
                    <w:t>使用</w:t>
                  </w:r>
                  <w:r>
                    <w:rPr>
                      <w:rFonts w:hint="eastAsia" w:ascii="Times New Roman" w:hAnsi="Times New Roman" w:eastAsia="宋体" w:cs="Times New Roman"/>
                      <w:bCs w:val="0"/>
                      <w:color w:val="auto"/>
                      <w:kern w:val="2"/>
                      <w:sz w:val="21"/>
                      <w:szCs w:val="21"/>
                      <w:lang w:val="en-US" w:eastAsia="zh-CN" w:bidi="ar-SA"/>
                    </w:rPr>
                    <w:t>切削液</w:t>
                  </w:r>
                  <w:r>
                    <w:rPr>
                      <w:rFonts w:hint="default" w:ascii="Times New Roman" w:hAnsi="Times New Roman" w:eastAsia="宋体" w:cs="Times New Roman"/>
                      <w:bCs w:val="0"/>
                      <w:color w:val="auto"/>
                      <w:kern w:val="2"/>
                      <w:sz w:val="21"/>
                      <w:szCs w:val="21"/>
                      <w:lang w:val="en-US" w:eastAsia="zh-CN" w:bidi="ar-SA"/>
                    </w:rPr>
                    <w:t>机械或者其他</w:t>
                  </w:r>
                  <w:r>
                    <w:rPr>
                      <w:rFonts w:hint="eastAsia" w:eastAsia="宋体" w:cs="Times New Roman"/>
                      <w:bCs w:val="0"/>
                      <w:color w:val="auto"/>
                      <w:kern w:val="2"/>
                      <w:sz w:val="21"/>
                      <w:szCs w:val="21"/>
                      <w:lang w:val="en-US" w:eastAsia="zh-CN" w:bidi="ar-SA"/>
                    </w:rPr>
                    <w:t>用油加工</w:t>
                  </w:r>
                  <w:r>
                    <w:rPr>
                      <w:rFonts w:hint="default" w:ascii="Times New Roman" w:hAnsi="Times New Roman" w:eastAsia="宋体" w:cs="Times New Roman"/>
                      <w:bCs w:val="0"/>
                      <w:color w:val="auto"/>
                      <w:kern w:val="2"/>
                      <w:sz w:val="21"/>
                      <w:szCs w:val="21"/>
                      <w:lang w:val="en-US" w:eastAsia="zh-CN" w:bidi="ar-SA"/>
                    </w:rPr>
                    <w:t>设备，在下方设置接油盘防止其泄漏。安排专人定期检查各设施的防渗情况，出现破损应及时修复，避免出现污染物渗漏的情况。</w:t>
                  </w:r>
                  <w:r>
                    <w:rPr>
                      <w:rFonts w:hint="default" w:ascii="Times New Roman" w:hAnsi="Times New Roman" w:cs="Times New Roman" w:eastAsiaTheme="minorEastAsia"/>
                      <w:color w:val="auto"/>
                      <w:sz w:val="21"/>
                      <w:szCs w:val="21"/>
                    </w:rPr>
                    <w:t>车间准备一定的灭火器、干沙、吸油毡等物质，可用作油品</w:t>
                  </w:r>
                  <w:r>
                    <w:rPr>
                      <w:rFonts w:hint="eastAsia" w:ascii="Times New Roman" w:hAnsi="Times New Roman" w:cs="Times New Roman" w:eastAsiaTheme="minorEastAsia"/>
                      <w:color w:val="auto"/>
                      <w:sz w:val="21"/>
                      <w:szCs w:val="21"/>
                      <w:lang w:eastAsia="zh-CN"/>
                    </w:rPr>
                    <w:t>泄漏</w:t>
                  </w:r>
                  <w:r>
                    <w:rPr>
                      <w:rFonts w:hint="default" w:ascii="Times New Roman" w:hAnsi="Times New Roman" w:cs="Times New Roman" w:eastAsiaTheme="minorEastAsia"/>
                      <w:color w:val="auto"/>
                      <w:sz w:val="21"/>
                      <w:szCs w:val="21"/>
                    </w:rPr>
                    <w:t>时吸收或者灭火之用。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0" w:type="pct"/>
                  <w:vMerge w:val="restart"/>
                  <w:tcBorders>
                    <w:left w:val="single" w:color="auto" w:sz="4" w:space="0"/>
                    <w:right w:val="single" w:color="auto" w:sz="4" w:space="0"/>
                  </w:tcBorders>
                  <w:vAlign w:val="center"/>
                </w:tcPr>
                <w:p>
                  <w:pPr>
                    <w:pStyle w:val="41"/>
                    <w:adjustRightInd w:val="0"/>
                    <w:snapToGrid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厂区</w:t>
                  </w:r>
                </w:p>
              </w:tc>
              <w:tc>
                <w:tcPr>
                  <w:tcW w:w="4299" w:type="pct"/>
                  <w:tcBorders>
                    <w:top w:val="single" w:color="auto" w:sz="4" w:space="0"/>
                    <w:left w:val="single" w:color="auto" w:sz="4" w:space="0"/>
                    <w:bottom w:val="single" w:color="auto" w:sz="4" w:space="0"/>
                    <w:right w:val="single" w:color="auto" w:sz="4" w:space="0"/>
                  </w:tcBorders>
                  <w:vAlign w:val="center"/>
                </w:tcPr>
                <w:p>
                  <w:pPr>
                    <w:pStyle w:val="41"/>
                    <w:adjustRightInd w:val="0"/>
                    <w:snapToGrid w:val="0"/>
                    <w:spacing w:line="240" w:lineRule="auto"/>
                    <w:ind w:firstLine="420" w:firstLineChars="200"/>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设置安全管理机构，建立安全管理制度，加强人员培训，预防事故发生。严格要求岗位操作规程，加强操作人员的岗位培训和职业素质教育。增强安全意识，确保安全生产。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0" w:type="pct"/>
                  <w:vMerge w:val="continue"/>
                  <w:tcBorders>
                    <w:left w:val="single" w:color="auto" w:sz="4" w:space="0"/>
                    <w:right w:val="single" w:color="auto" w:sz="4" w:space="0"/>
                  </w:tcBorders>
                  <w:vAlign w:val="center"/>
                </w:tcPr>
                <w:p>
                  <w:pPr>
                    <w:pStyle w:val="41"/>
                    <w:adjustRightInd w:val="0"/>
                    <w:snapToGrid w:val="0"/>
                    <w:spacing w:line="240" w:lineRule="auto"/>
                    <w:ind w:firstLine="0" w:firstLineChars="0"/>
                    <w:jc w:val="center"/>
                    <w:rPr>
                      <w:rFonts w:hint="default" w:ascii="Times New Roman" w:hAnsi="Times New Roman" w:cs="Times New Roman"/>
                      <w:color w:val="auto"/>
                      <w:sz w:val="21"/>
                      <w:szCs w:val="21"/>
                    </w:rPr>
                  </w:pPr>
                </w:p>
              </w:tc>
              <w:tc>
                <w:tcPr>
                  <w:tcW w:w="4299" w:type="pct"/>
                  <w:tcBorders>
                    <w:top w:val="single" w:color="auto" w:sz="4" w:space="0"/>
                    <w:left w:val="single" w:color="auto" w:sz="4" w:space="0"/>
                    <w:bottom w:val="single" w:color="auto" w:sz="4" w:space="0"/>
                    <w:right w:val="single" w:color="auto" w:sz="4" w:space="0"/>
                  </w:tcBorders>
                  <w:vAlign w:val="center"/>
                </w:tcPr>
                <w:p>
                  <w:pPr>
                    <w:pStyle w:val="41"/>
                    <w:adjustRightInd w:val="0"/>
                    <w:snapToGrid w:val="0"/>
                    <w:spacing w:line="240" w:lineRule="auto"/>
                    <w:ind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制定事故应急救援预案，从组织机构、救援保障、报警通讯、应急监测及救护保障、应急处理措施、事故原因调查分析等制定严格的制度，并定期组织培训、演练。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0" w:type="pct"/>
                  <w:vMerge w:val="continue"/>
                  <w:tcBorders>
                    <w:left w:val="single" w:color="auto" w:sz="4" w:space="0"/>
                    <w:right w:val="single" w:color="auto" w:sz="4" w:space="0"/>
                  </w:tcBorders>
                  <w:vAlign w:val="center"/>
                </w:tcPr>
                <w:p>
                  <w:pPr>
                    <w:pStyle w:val="41"/>
                    <w:adjustRightInd w:val="0"/>
                    <w:snapToGrid w:val="0"/>
                    <w:spacing w:line="240" w:lineRule="auto"/>
                    <w:ind w:firstLine="0" w:firstLineChars="0"/>
                    <w:jc w:val="center"/>
                    <w:rPr>
                      <w:rFonts w:hint="default" w:ascii="Times New Roman" w:hAnsi="Times New Roman" w:cs="Times New Roman"/>
                      <w:color w:val="auto"/>
                      <w:sz w:val="21"/>
                      <w:szCs w:val="21"/>
                    </w:rPr>
                  </w:pPr>
                </w:p>
              </w:tc>
              <w:tc>
                <w:tcPr>
                  <w:tcW w:w="4299" w:type="pct"/>
                  <w:tcBorders>
                    <w:top w:val="single" w:color="auto" w:sz="4" w:space="0"/>
                    <w:left w:val="single" w:color="auto" w:sz="4" w:space="0"/>
                    <w:bottom w:val="single" w:color="auto" w:sz="4" w:space="0"/>
                    <w:right w:val="single" w:color="auto" w:sz="4" w:space="0"/>
                  </w:tcBorders>
                  <w:vAlign w:val="center"/>
                </w:tcPr>
                <w:p>
                  <w:pPr>
                    <w:pStyle w:val="41"/>
                    <w:adjustRightInd w:val="0"/>
                    <w:snapToGrid w:val="0"/>
                    <w:spacing w:line="240" w:lineRule="auto"/>
                    <w:ind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定期检查天然气输送管道，避免发生天然气</w:t>
                  </w:r>
                  <w:r>
                    <w:rPr>
                      <w:rFonts w:hint="eastAsia" w:ascii="Times New Roman" w:cs="Times New Roman"/>
                      <w:color w:val="auto"/>
                      <w:sz w:val="21"/>
                      <w:szCs w:val="21"/>
                      <w:lang w:eastAsia="zh-CN"/>
                    </w:rPr>
                    <w:t>泄漏</w:t>
                  </w:r>
                  <w:r>
                    <w:rPr>
                      <w:rFonts w:hint="default" w:ascii="Times New Roman" w:hAnsi="Times New Roman" w:eastAsia="宋体" w:cs="Times New Roman"/>
                      <w:color w:val="auto"/>
                      <w:sz w:val="21"/>
                      <w:szCs w:val="21"/>
                    </w:rPr>
                    <w:t>。</w:t>
                  </w:r>
                </w:p>
              </w:tc>
            </w:tr>
          </w:tbl>
          <w:p>
            <w:pPr>
              <w:pStyle w:val="12"/>
              <w:widowControl/>
              <w:adjustRightInd w:val="0"/>
              <w:snapToGrid w:val="0"/>
              <w:spacing w:line="480" w:lineRule="exact"/>
              <w:ind w:firstLine="480" w:firstLineChars="200"/>
              <w:rPr>
                <w:rFonts w:hint="default" w:ascii="Times New Roman" w:hAnsi="Times New Roman" w:eastAsia="宋体" w:cs="Times New Roman"/>
                <w:bCs/>
                <w:color w:val="auto"/>
                <w:spacing w:val="-10"/>
                <w:szCs w:val="21"/>
                <w:lang w:val="en-US" w:eastAsia="zh-CN"/>
              </w:rPr>
            </w:pPr>
            <w:r>
              <w:rPr>
                <w:rFonts w:hint="default" w:ascii="Times New Roman" w:hAnsi="Times New Roman" w:cs="Times New Roman"/>
                <w:color w:val="auto"/>
                <w:sz w:val="24"/>
                <w:szCs w:val="24"/>
              </w:rPr>
              <w:t>综上，企业现有的风险事故防范措施能有效预防事故的发生，可将风险降至最低程度，项目的环境风险可控。</w:t>
            </w:r>
          </w:p>
          <w:p>
            <w:pPr>
              <w:pStyle w:val="12"/>
              <w:widowControl/>
              <w:adjustRightInd w:val="0"/>
              <w:snapToGrid w:val="0"/>
              <w:spacing w:line="460" w:lineRule="exact"/>
              <w:rPr>
                <w:rFonts w:hint="default" w:ascii="Times New Roman" w:hAnsi="Times New Roman" w:eastAsia="宋体" w:cs="Times New Roman"/>
                <w:bCs/>
                <w:color w:val="auto"/>
                <w:spacing w:val="-10"/>
                <w:szCs w:val="21"/>
                <w:lang w:val="en-US" w:eastAsia="zh-CN"/>
              </w:rPr>
            </w:pPr>
          </w:p>
        </w:tc>
      </w:tr>
    </w:tbl>
    <w:p>
      <w:pPr>
        <w:pStyle w:val="19"/>
        <w:jc w:val="center"/>
        <w:outlineLvl w:val="0"/>
        <w:rPr>
          <w:rFonts w:hint="default" w:ascii="Times New Roman" w:hAnsi="Times New Roman" w:eastAsia="黑体" w:cs="Times New Roman"/>
          <w:snapToGrid w:val="0"/>
          <w:color w:val="auto"/>
          <w:sz w:val="30"/>
          <w:szCs w:val="30"/>
        </w:rPr>
        <w:sectPr>
          <w:pgSz w:w="11906" w:h="16838"/>
          <w:pgMar w:top="1701" w:right="1531" w:bottom="1701" w:left="1531" w:header="851" w:footer="851" w:gutter="0"/>
          <w:cols w:space="720" w:num="1"/>
          <w:docGrid w:linePitch="312" w:charSpace="0"/>
        </w:sectPr>
      </w:pPr>
    </w:p>
    <w:p>
      <w:pPr>
        <w:pStyle w:val="19"/>
        <w:numPr>
          <w:ilvl w:val="0"/>
          <w:numId w:val="7"/>
        </w:numPr>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环境保护措施监督检查清单</w:t>
      </w:r>
    </w:p>
    <w:tbl>
      <w:tblPr>
        <w:tblStyle w:val="24"/>
        <w:tblW w:w="88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709"/>
        <w:gridCol w:w="1169"/>
        <w:gridCol w:w="1135"/>
        <w:gridCol w:w="2030"/>
        <w:gridCol w:w="26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2" w:type="dxa"/>
            <w:tcBorders>
              <w:tl2br w:val="single" w:color="auto" w:sz="4" w:space="0"/>
            </w:tcBorders>
          </w:tcPr>
          <w:p>
            <w:pPr>
              <w:adjustRightInd w:val="0"/>
              <w:snapToGrid w:val="0"/>
              <w:jc w:val="righ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内容</w:t>
            </w:r>
          </w:p>
          <w:p>
            <w:pPr>
              <w:adjustRightInd w:val="0"/>
              <w:snapToGrid w:val="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要素</w:t>
            </w:r>
          </w:p>
        </w:tc>
        <w:tc>
          <w:tcPr>
            <w:tcW w:w="1878" w:type="dxa"/>
            <w:gridSpan w:val="2"/>
            <w:vAlign w:val="center"/>
          </w:tcPr>
          <w:p>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排放口（编号、名称）/污染源</w:t>
            </w:r>
          </w:p>
        </w:tc>
        <w:tc>
          <w:tcPr>
            <w:tcW w:w="1135" w:type="dxa"/>
            <w:vAlign w:val="center"/>
          </w:tcPr>
          <w:p>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污染物项目</w:t>
            </w:r>
          </w:p>
        </w:tc>
        <w:tc>
          <w:tcPr>
            <w:tcW w:w="2030" w:type="dxa"/>
            <w:vAlign w:val="center"/>
          </w:tcPr>
          <w:p>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环境保护措施</w:t>
            </w:r>
          </w:p>
        </w:tc>
        <w:tc>
          <w:tcPr>
            <w:tcW w:w="2645" w:type="dxa"/>
            <w:vAlign w:val="center"/>
          </w:tcPr>
          <w:p>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112" w:type="dxa"/>
            <w:vMerge w:val="restart"/>
            <w:vAlign w:val="center"/>
          </w:tcPr>
          <w:p>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大气环境</w:t>
            </w:r>
          </w:p>
        </w:tc>
        <w:tc>
          <w:tcPr>
            <w:tcW w:w="709" w:type="dxa"/>
            <w:vMerge w:val="restart"/>
            <w:vAlign w:val="center"/>
          </w:tcPr>
          <w:p>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有组织</w:t>
            </w:r>
          </w:p>
        </w:tc>
        <w:tc>
          <w:tcPr>
            <w:tcW w:w="1169" w:type="dxa"/>
            <w:vAlign w:val="center"/>
          </w:tcPr>
          <w:p>
            <w:pPr>
              <w:pStyle w:val="19"/>
              <w:jc w:val="center"/>
              <w:outlineLvl w:val="0"/>
              <w:rPr>
                <w:rFonts w:hint="default" w:ascii="Times New Roman" w:hAnsi="Times New Roman" w:eastAsia="宋体" w:cs="Times New Roman"/>
                <w:color w:val="auto"/>
                <w:kern w:val="2"/>
                <w:sz w:val="24"/>
                <w:szCs w:val="24"/>
                <w:lang w:val="en-US" w:eastAsia="zh-CN"/>
              </w:rPr>
            </w:pPr>
            <w:r>
              <w:rPr>
                <w:rFonts w:hint="default" w:ascii="Times New Roman" w:hAnsi="Times New Roman" w:cs="Times New Roman"/>
                <w:color w:val="auto"/>
                <w:kern w:val="2"/>
                <w:sz w:val="24"/>
                <w:szCs w:val="24"/>
                <w:lang w:val="en-US" w:eastAsia="zh-CN"/>
              </w:rPr>
              <w:t>熔化</w:t>
            </w:r>
            <w:r>
              <w:rPr>
                <w:rFonts w:hint="default" w:ascii="Times New Roman" w:hAnsi="Times New Roman" w:cs="Times New Roman"/>
                <w:color w:val="auto"/>
                <w:kern w:val="2"/>
                <w:sz w:val="24"/>
                <w:szCs w:val="24"/>
              </w:rPr>
              <w:t>废气排放口DA001</w:t>
            </w:r>
          </w:p>
        </w:tc>
        <w:tc>
          <w:tcPr>
            <w:tcW w:w="1135" w:type="dxa"/>
            <w:vAlign w:val="center"/>
          </w:tcPr>
          <w:p>
            <w:pPr>
              <w:adjustRightInd w:val="0"/>
              <w:snapToGrid w:val="0"/>
              <w:jc w:val="center"/>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颗粒物、SO</w:t>
            </w:r>
            <w:r>
              <w:rPr>
                <w:rFonts w:hint="default" w:ascii="Times New Roman" w:hAnsi="Times New Roman" w:cs="Times New Roman"/>
                <w:color w:val="auto"/>
                <w:sz w:val="24"/>
                <w:szCs w:val="24"/>
                <w:vertAlign w:val="subscript"/>
              </w:rPr>
              <w:t>2</w:t>
            </w:r>
            <w:r>
              <w:rPr>
                <w:rFonts w:hint="default" w:ascii="Times New Roman" w:hAnsi="Times New Roman" w:cs="Times New Roman"/>
                <w:color w:val="auto"/>
                <w:sz w:val="24"/>
                <w:szCs w:val="24"/>
              </w:rPr>
              <w:t>、NOx</w:t>
            </w:r>
          </w:p>
        </w:tc>
        <w:tc>
          <w:tcPr>
            <w:tcW w:w="2030" w:type="dxa"/>
            <w:vAlign w:val="center"/>
          </w:tcPr>
          <w:p>
            <w:pPr>
              <w:jc w:val="center"/>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耐高温脉冲</w:t>
            </w:r>
            <w:r>
              <w:rPr>
                <w:rFonts w:hint="default" w:ascii="Times New Roman" w:hAnsi="Times New Roman" w:cs="Times New Roman"/>
                <w:color w:val="auto"/>
                <w:sz w:val="24"/>
                <w:szCs w:val="24"/>
                <w:lang w:val="en-US" w:eastAsia="zh-CN"/>
              </w:rPr>
              <w:t>布袋除尘器</w:t>
            </w:r>
          </w:p>
        </w:tc>
        <w:tc>
          <w:tcPr>
            <w:tcW w:w="2645" w:type="dxa"/>
            <w:vAlign w:val="center"/>
          </w:tcPr>
          <w:p>
            <w:pPr>
              <w:widowControl/>
              <w:jc w:val="center"/>
              <w:rPr>
                <w:rFonts w:hint="default" w:ascii="Times New Roman" w:hAnsi="Times New Roman" w:cs="Times New Roman"/>
                <w:color w:val="auto"/>
                <w:sz w:val="24"/>
                <w:szCs w:val="24"/>
                <w:lang w:val="en-US" w:eastAsia="zh-CN"/>
              </w:rPr>
            </w:pPr>
            <w:r>
              <w:rPr>
                <w:rFonts w:hint="default" w:ascii="Times New Roman" w:hAnsi="Times New Roman" w:eastAsia="宋体" w:cs="Times New Roman"/>
                <w:bCs/>
                <w:color w:val="auto"/>
                <w:sz w:val="24"/>
                <w:szCs w:val="24"/>
              </w:rPr>
              <w:t>《</w:t>
            </w:r>
            <w:r>
              <w:rPr>
                <w:rFonts w:hint="default" w:ascii="Times New Roman" w:hAnsi="Times New Roman" w:cs="Times New Roman"/>
                <w:bCs/>
                <w:color w:val="auto"/>
                <w:sz w:val="24"/>
                <w:szCs w:val="24"/>
                <w:lang w:val="en-US" w:eastAsia="zh-CN"/>
              </w:rPr>
              <w:t>铸造工业</w:t>
            </w:r>
            <w:r>
              <w:rPr>
                <w:rFonts w:hint="default" w:ascii="Times New Roman" w:hAnsi="Times New Roman" w:eastAsia="宋体" w:cs="Times New Roman"/>
                <w:bCs/>
                <w:color w:val="auto"/>
                <w:sz w:val="24"/>
                <w:szCs w:val="24"/>
              </w:rPr>
              <w:t>大气污染物排放标准》（</w:t>
            </w:r>
            <w:r>
              <w:rPr>
                <w:rFonts w:hint="default" w:ascii="Times New Roman" w:hAnsi="Times New Roman" w:cs="Times New Roman"/>
                <w:bCs/>
                <w:color w:val="auto"/>
                <w:sz w:val="24"/>
                <w:szCs w:val="24"/>
                <w:lang w:val="en-US" w:eastAsia="zh-CN"/>
              </w:rPr>
              <w:t>GB39726</w:t>
            </w:r>
            <w:r>
              <w:rPr>
                <w:rFonts w:hint="default" w:ascii="Times New Roman" w:hAnsi="Times New Roman" w:eastAsia="宋体" w:cs="Times New Roman"/>
                <w:bCs/>
                <w:color w:val="auto"/>
                <w:sz w:val="24"/>
                <w:szCs w:val="24"/>
              </w:rPr>
              <w:t>-20</w:t>
            </w:r>
            <w:r>
              <w:rPr>
                <w:rFonts w:hint="default" w:ascii="Times New Roman" w:hAnsi="Times New Roman" w:cs="Times New Roman"/>
                <w:bCs/>
                <w:color w:val="auto"/>
                <w:sz w:val="24"/>
                <w:szCs w:val="24"/>
                <w:lang w:val="en-US" w:eastAsia="zh-CN"/>
              </w:rPr>
              <w:t>20</w:t>
            </w:r>
            <w:r>
              <w:rPr>
                <w:rFonts w:hint="default" w:ascii="Times New Roman" w:hAnsi="Times New Roman" w:eastAsia="宋体" w:cs="Times New Roman"/>
                <w:bCs/>
                <w:color w:val="auto"/>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112" w:type="dxa"/>
            <w:vMerge w:val="continue"/>
            <w:vAlign w:val="center"/>
          </w:tcPr>
          <w:p>
            <w:pPr>
              <w:adjustRightInd w:val="0"/>
              <w:snapToGrid w:val="0"/>
              <w:jc w:val="center"/>
              <w:rPr>
                <w:rFonts w:hint="default" w:ascii="Times New Roman" w:hAnsi="Times New Roman" w:cs="Times New Roman"/>
                <w:color w:val="auto"/>
                <w:sz w:val="24"/>
                <w:szCs w:val="24"/>
              </w:rPr>
            </w:pPr>
          </w:p>
        </w:tc>
        <w:tc>
          <w:tcPr>
            <w:tcW w:w="709" w:type="dxa"/>
            <w:vMerge w:val="continue"/>
            <w:vAlign w:val="center"/>
          </w:tcPr>
          <w:p>
            <w:pPr>
              <w:adjustRightInd w:val="0"/>
              <w:snapToGrid w:val="0"/>
              <w:jc w:val="center"/>
              <w:rPr>
                <w:rFonts w:hint="default" w:ascii="Times New Roman" w:hAnsi="Times New Roman" w:cs="Times New Roman"/>
                <w:color w:val="auto"/>
                <w:sz w:val="24"/>
                <w:szCs w:val="24"/>
              </w:rPr>
            </w:pPr>
          </w:p>
        </w:tc>
        <w:tc>
          <w:tcPr>
            <w:tcW w:w="1169" w:type="dxa"/>
            <w:vAlign w:val="center"/>
          </w:tcPr>
          <w:p>
            <w:pPr>
              <w:pStyle w:val="19"/>
              <w:jc w:val="center"/>
              <w:outlineLvl w:val="0"/>
              <w:rPr>
                <w:rFonts w:hint="default" w:ascii="Times New Roman" w:hAnsi="Times New Roman" w:cs="Times New Roman"/>
                <w:color w:val="auto"/>
                <w:kern w:val="2"/>
                <w:sz w:val="24"/>
                <w:szCs w:val="24"/>
                <w:lang w:val="en-US" w:eastAsia="zh-CN"/>
              </w:rPr>
            </w:pPr>
            <w:r>
              <w:rPr>
                <w:rFonts w:hint="default" w:ascii="Times New Roman" w:hAnsi="Times New Roman" w:cs="Times New Roman"/>
                <w:color w:val="auto"/>
                <w:kern w:val="2"/>
                <w:sz w:val="24"/>
                <w:szCs w:val="24"/>
                <w:lang w:val="en-US" w:eastAsia="zh-CN"/>
              </w:rPr>
              <w:t>压铸</w:t>
            </w:r>
            <w:r>
              <w:rPr>
                <w:rFonts w:hint="default" w:ascii="Times New Roman" w:hAnsi="Times New Roman" w:cs="Times New Roman"/>
                <w:color w:val="auto"/>
                <w:kern w:val="2"/>
                <w:sz w:val="24"/>
                <w:szCs w:val="24"/>
              </w:rPr>
              <w:t>废气排放口DA002</w:t>
            </w:r>
          </w:p>
        </w:tc>
        <w:tc>
          <w:tcPr>
            <w:tcW w:w="1135" w:type="dxa"/>
            <w:vAlign w:val="center"/>
          </w:tcPr>
          <w:p>
            <w:pPr>
              <w:adjustRightInd w:val="0"/>
              <w:snapToGrid w:val="0"/>
              <w:jc w:val="cente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rPr>
              <w:t>颗粒物、</w:t>
            </w:r>
            <w:r>
              <w:rPr>
                <w:rFonts w:hint="default" w:ascii="Times New Roman" w:hAnsi="Times New Roman" w:cs="Times New Roman"/>
                <w:color w:val="auto"/>
                <w:sz w:val="24"/>
                <w:szCs w:val="24"/>
                <w:lang w:val="en-US" w:eastAsia="zh-CN"/>
              </w:rPr>
              <w:t>非甲烷总烃</w:t>
            </w:r>
          </w:p>
        </w:tc>
        <w:tc>
          <w:tcPr>
            <w:tcW w:w="2030" w:type="dxa"/>
            <w:vAlign w:val="center"/>
          </w:tcPr>
          <w:p>
            <w:pPr>
              <w:jc w:val="cente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水喷淋＋干式过滤＋</w:t>
            </w:r>
            <w:r>
              <w:rPr>
                <w:rFonts w:hint="eastAsia" w:cs="Times New Roman"/>
                <w:color w:val="auto"/>
                <w:sz w:val="24"/>
                <w:szCs w:val="24"/>
                <w:lang w:val="en-US" w:eastAsia="zh-CN"/>
              </w:rPr>
              <w:t>油雾净化处理</w:t>
            </w:r>
          </w:p>
        </w:tc>
        <w:tc>
          <w:tcPr>
            <w:tcW w:w="2645" w:type="dxa"/>
            <w:vAlign w:val="center"/>
          </w:tcPr>
          <w:p>
            <w:pPr>
              <w:widowControl/>
              <w:jc w:val="center"/>
              <w:rPr>
                <w:rFonts w:hint="default" w:ascii="Times New Roman" w:hAnsi="Times New Roman" w:cs="Times New Roman"/>
                <w:color w:val="auto"/>
                <w:sz w:val="24"/>
                <w:szCs w:val="24"/>
                <w:lang w:val="en-US" w:eastAsia="zh-CN"/>
              </w:rPr>
            </w:pPr>
            <w:r>
              <w:rPr>
                <w:rFonts w:hint="default" w:ascii="Times New Roman" w:hAnsi="Times New Roman" w:cs="Times New Roman"/>
                <w:bCs/>
                <w:color w:val="auto"/>
                <w:sz w:val="24"/>
                <w:szCs w:val="24"/>
                <w:lang w:val="en-US" w:eastAsia="zh-CN"/>
              </w:rPr>
              <w:t>颗粒物执行</w:t>
            </w:r>
            <w:r>
              <w:rPr>
                <w:rFonts w:hint="default" w:ascii="Times New Roman" w:hAnsi="Times New Roman" w:eastAsia="宋体" w:cs="Times New Roman"/>
                <w:bCs/>
                <w:color w:val="auto"/>
                <w:sz w:val="24"/>
                <w:szCs w:val="24"/>
              </w:rPr>
              <w:t>《</w:t>
            </w:r>
            <w:r>
              <w:rPr>
                <w:rFonts w:hint="default" w:ascii="Times New Roman" w:hAnsi="Times New Roman" w:cs="Times New Roman"/>
                <w:bCs/>
                <w:color w:val="auto"/>
                <w:sz w:val="24"/>
                <w:szCs w:val="24"/>
                <w:lang w:val="en-US" w:eastAsia="zh-CN"/>
              </w:rPr>
              <w:t>铸造工业</w:t>
            </w:r>
            <w:r>
              <w:rPr>
                <w:rFonts w:hint="default" w:ascii="Times New Roman" w:hAnsi="Times New Roman" w:eastAsia="宋体" w:cs="Times New Roman"/>
                <w:bCs/>
                <w:color w:val="auto"/>
                <w:sz w:val="24"/>
                <w:szCs w:val="24"/>
              </w:rPr>
              <w:t>大气污染物排放标准》（</w:t>
            </w:r>
            <w:r>
              <w:rPr>
                <w:rFonts w:hint="default" w:ascii="Times New Roman" w:hAnsi="Times New Roman" w:cs="Times New Roman"/>
                <w:bCs/>
                <w:color w:val="auto"/>
                <w:sz w:val="24"/>
                <w:szCs w:val="24"/>
                <w:lang w:val="en-US" w:eastAsia="zh-CN"/>
              </w:rPr>
              <w:t>GB39726</w:t>
            </w:r>
            <w:r>
              <w:rPr>
                <w:rFonts w:hint="default" w:ascii="Times New Roman" w:hAnsi="Times New Roman" w:eastAsia="宋体" w:cs="Times New Roman"/>
                <w:bCs/>
                <w:color w:val="auto"/>
                <w:sz w:val="24"/>
                <w:szCs w:val="24"/>
              </w:rPr>
              <w:t>-20</w:t>
            </w:r>
            <w:r>
              <w:rPr>
                <w:rFonts w:hint="default" w:ascii="Times New Roman" w:hAnsi="Times New Roman" w:cs="Times New Roman"/>
                <w:bCs/>
                <w:color w:val="auto"/>
                <w:sz w:val="24"/>
                <w:szCs w:val="24"/>
                <w:lang w:val="en-US" w:eastAsia="zh-CN"/>
              </w:rPr>
              <w:t>20</w:t>
            </w:r>
            <w:r>
              <w:rPr>
                <w:rFonts w:hint="default" w:ascii="Times New Roman" w:hAnsi="Times New Roman" w:eastAsia="宋体" w:cs="Times New Roman"/>
                <w:bCs/>
                <w:color w:val="auto"/>
                <w:sz w:val="24"/>
                <w:szCs w:val="24"/>
              </w:rPr>
              <w:t>）</w:t>
            </w:r>
            <w:r>
              <w:rPr>
                <w:rFonts w:hint="default" w:ascii="Times New Roman" w:hAnsi="Times New Roman" w:eastAsia="宋体" w:cs="Times New Roman"/>
                <w:bCs/>
                <w:color w:val="auto"/>
                <w:sz w:val="24"/>
                <w:szCs w:val="24"/>
                <w:lang w:eastAsia="zh-CN"/>
              </w:rPr>
              <w:t>，</w:t>
            </w:r>
            <w:r>
              <w:rPr>
                <w:rFonts w:hint="default" w:ascii="Times New Roman" w:hAnsi="Times New Roman" w:cs="Times New Roman"/>
                <w:bCs/>
                <w:color w:val="auto"/>
                <w:sz w:val="24"/>
                <w:szCs w:val="24"/>
                <w:lang w:val="en-US" w:eastAsia="zh-CN"/>
              </w:rPr>
              <w:t>非甲烷总烃</w:t>
            </w:r>
            <w:r>
              <w:rPr>
                <w:rFonts w:hint="default" w:ascii="Times New Roman" w:hAnsi="Times New Roman" w:eastAsia="宋体" w:cs="Times New Roman"/>
                <w:bCs/>
                <w:color w:val="auto"/>
                <w:sz w:val="24"/>
                <w:szCs w:val="24"/>
                <w:lang w:val="en-US" w:eastAsia="zh-CN"/>
              </w:rPr>
              <w:t>执行</w:t>
            </w:r>
            <w:r>
              <w:rPr>
                <w:rFonts w:hint="default" w:ascii="Times New Roman" w:hAnsi="Times New Roman" w:eastAsia="宋体" w:cs="Times New Roman"/>
                <w:color w:val="auto"/>
                <w:sz w:val="24"/>
                <w:szCs w:val="24"/>
              </w:rPr>
              <w:t>《大气污染物综合排放标准》（DB 50/418-2016）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112" w:type="dxa"/>
            <w:vMerge w:val="continue"/>
            <w:vAlign w:val="center"/>
          </w:tcPr>
          <w:p>
            <w:pPr>
              <w:adjustRightInd w:val="0"/>
              <w:snapToGrid w:val="0"/>
              <w:jc w:val="center"/>
              <w:rPr>
                <w:rFonts w:hint="default" w:ascii="Times New Roman" w:hAnsi="Times New Roman" w:cs="Times New Roman"/>
                <w:color w:val="auto"/>
                <w:sz w:val="24"/>
                <w:szCs w:val="24"/>
              </w:rPr>
            </w:pPr>
          </w:p>
        </w:tc>
        <w:tc>
          <w:tcPr>
            <w:tcW w:w="709" w:type="dxa"/>
            <w:vMerge w:val="continue"/>
            <w:vAlign w:val="center"/>
          </w:tcPr>
          <w:p>
            <w:pPr>
              <w:adjustRightInd w:val="0"/>
              <w:snapToGrid w:val="0"/>
              <w:jc w:val="center"/>
              <w:rPr>
                <w:rFonts w:hint="default" w:ascii="Times New Roman" w:hAnsi="Times New Roman" w:cs="Times New Roman"/>
                <w:color w:val="auto"/>
                <w:sz w:val="24"/>
                <w:szCs w:val="24"/>
              </w:rPr>
            </w:pPr>
          </w:p>
        </w:tc>
        <w:tc>
          <w:tcPr>
            <w:tcW w:w="1169" w:type="dxa"/>
            <w:vAlign w:val="center"/>
          </w:tcPr>
          <w:p>
            <w:pPr>
              <w:pStyle w:val="19"/>
              <w:jc w:val="center"/>
              <w:outlineLvl w:val="0"/>
              <w:rPr>
                <w:rFonts w:hint="default" w:ascii="Times New Roman" w:hAnsi="Times New Roman" w:cs="Times New Roman"/>
                <w:color w:val="auto"/>
                <w:kern w:val="2"/>
                <w:sz w:val="24"/>
                <w:szCs w:val="24"/>
                <w:lang w:val="en-US" w:eastAsia="zh-CN"/>
              </w:rPr>
            </w:pPr>
            <w:r>
              <w:rPr>
                <w:rFonts w:hint="default" w:ascii="Times New Roman" w:hAnsi="Times New Roman" w:cs="Times New Roman"/>
                <w:color w:val="auto"/>
                <w:kern w:val="2"/>
                <w:sz w:val="24"/>
                <w:szCs w:val="24"/>
                <w:lang w:val="en-US" w:eastAsia="zh-CN"/>
              </w:rPr>
              <w:t>抛丸</w:t>
            </w:r>
            <w:r>
              <w:rPr>
                <w:rFonts w:hint="eastAsia" w:ascii="Times New Roman" w:hAnsi="Times New Roman" w:cs="Times New Roman"/>
                <w:color w:val="auto"/>
                <w:kern w:val="2"/>
                <w:sz w:val="24"/>
                <w:szCs w:val="24"/>
                <w:lang w:val="en-US" w:eastAsia="zh-CN"/>
              </w:rPr>
              <w:t>、打磨</w:t>
            </w:r>
            <w:r>
              <w:rPr>
                <w:rFonts w:hint="default" w:ascii="Times New Roman" w:hAnsi="Times New Roman" w:cs="Times New Roman"/>
                <w:color w:val="auto"/>
                <w:kern w:val="2"/>
                <w:sz w:val="24"/>
                <w:szCs w:val="24"/>
              </w:rPr>
              <w:t>废气排放口DA003</w:t>
            </w:r>
          </w:p>
        </w:tc>
        <w:tc>
          <w:tcPr>
            <w:tcW w:w="1135" w:type="dxa"/>
            <w:vAlign w:val="center"/>
          </w:tcPr>
          <w:p>
            <w:pPr>
              <w:adjustRightInd w:val="0"/>
              <w:snapToGrid w:val="0"/>
              <w:jc w:val="cente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rPr>
              <w:t>颗粒物</w:t>
            </w:r>
          </w:p>
        </w:tc>
        <w:tc>
          <w:tcPr>
            <w:tcW w:w="2030" w:type="dxa"/>
            <w:vAlign w:val="center"/>
          </w:tcPr>
          <w:p>
            <w:pPr>
              <w:jc w:val="center"/>
              <w:rPr>
                <w:rFonts w:hint="default" w:ascii="Times New Roman" w:hAnsi="Times New Roman" w:cs="Times New Roman"/>
                <w:color w:val="auto"/>
                <w:sz w:val="24"/>
                <w:szCs w:val="24"/>
                <w:lang w:val="en-US" w:eastAsia="zh-CN"/>
              </w:rPr>
            </w:pPr>
            <w:r>
              <w:rPr>
                <w:rFonts w:hint="eastAsia" w:cs="Times New Roman"/>
                <w:color w:val="auto"/>
                <w:sz w:val="24"/>
                <w:szCs w:val="24"/>
                <w:lang w:val="en-US" w:eastAsia="zh-CN"/>
              </w:rPr>
              <w:t>分别经1套防爆式脉冲布袋除尘器处理后一起排放</w:t>
            </w:r>
          </w:p>
        </w:tc>
        <w:tc>
          <w:tcPr>
            <w:tcW w:w="2645" w:type="dxa"/>
            <w:vAlign w:val="center"/>
          </w:tcPr>
          <w:p>
            <w:pPr>
              <w:widowControl/>
              <w:jc w:val="center"/>
              <w:rPr>
                <w:rFonts w:hint="default" w:ascii="Times New Roman" w:hAnsi="Times New Roman" w:cs="Times New Roman"/>
                <w:color w:val="auto"/>
                <w:sz w:val="24"/>
                <w:szCs w:val="24"/>
                <w:lang w:val="en-US" w:eastAsia="zh-CN"/>
              </w:rPr>
            </w:pPr>
            <w:r>
              <w:rPr>
                <w:rFonts w:hint="default" w:ascii="Times New Roman" w:hAnsi="Times New Roman" w:eastAsia="宋体" w:cs="Times New Roman"/>
                <w:bCs/>
                <w:color w:val="auto"/>
                <w:sz w:val="24"/>
                <w:szCs w:val="24"/>
              </w:rPr>
              <w:t>《</w:t>
            </w:r>
            <w:r>
              <w:rPr>
                <w:rFonts w:hint="default" w:ascii="Times New Roman" w:hAnsi="Times New Roman" w:cs="Times New Roman"/>
                <w:bCs/>
                <w:color w:val="auto"/>
                <w:sz w:val="24"/>
                <w:szCs w:val="24"/>
                <w:lang w:val="en-US" w:eastAsia="zh-CN"/>
              </w:rPr>
              <w:t>铸造工业</w:t>
            </w:r>
            <w:r>
              <w:rPr>
                <w:rFonts w:hint="default" w:ascii="Times New Roman" w:hAnsi="Times New Roman" w:eastAsia="宋体" w:cs="Times New Roman"/>
                <w:bCs/>
                <w:color w:val="auto"/>
                <w:sz w:val="24"/>
                <w:szCs w:val="24"/>
              </w:rPr>
              <w:t>大气污染物排放标准》（</w:t>
            </w:r>
            <w:r>
              <w:rPr>
                <w:rFonts w:hint="default" w:ascii="Times New Roman" w:hAnsi="Times New Roman" w:cs="Times New Roman"/>
                <w:bCs/>
                <w:color w:val="auto"/>
                <w:sz w:val="24"/>
                <w:szCs w:val="24"/>
                <w:lang w:val="en-US" w:eastAsia="zh-CN"/>
              </w:rPr>
              <w:t>GB39726</w:t>
            </w:r>
            <w:r>
              <w:rPr>
                <w:rFonts w:hint="default" w:ascii="Times New Roman" w:hAnsi="Times New Roman" w:eastAsia="宋体" w:cs="Times New Roman"/>
                <w:bCs/>
                <w:color w:val="auto"/>
                <w:sz w:val="24"/>
                <w:szCs w:val="24"/>
              </w:rPr>
              <w:t>-20</w:t>
            </w:r>
            <w:r>
              <w:rPr>
                <w:rFonts w:hint="default" w:ascii="Times New Roman" w:hAnsi="Times New Roman" w:cs="Times New Roman"/>
                <w:bCs/>
                <w:color w:val="auto"/>
                <w:sz w:val="24"/>
                <w:szCs w:val="24"/>
                <w:lang w:val="en-US" w:eastAsia="zh-CN"/>
              </w:rPr>
              <w:t>20</w:t>
            </w:r>
            <w:r>
              <w:rPr>
                <w:rFonts w:hint="default" w:ascii="Times New Roman" w:hAnsi="Times New Roman" w:eastAsia="宋体" w:cs="Times New Roman"/>
                <w:bCs/>
                <w:color w:val="auto"/>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112" w:type="dxa"/>
            <w:vMerge w:val="continue"/>
            <w:vAlign w:val="center"/>
          </w:tcPr>
          <w:p>
            <w:pPr>
              <w:adjustRightInd w:val="0"/>
              <w:snapToGrid w:val="0"/>
              <w:jc w:val="center"/>
              <w:rPr>
                <w:rFonts w:hint="default" w:ascii="Times New Roman" w:hAnsi="Times New Roman" w:cs="Times New Roman"/>
                <w:color w:val="auto"/>
                <w:sz w:val="24"/>
                <w:szCs w:val="24"/>
              </w:rPr>
            </w:pPr>
          </w:p>
        </w:tc>
        <w:tc>
          <w:tcPr>
            <w:tcW w:w="709" w:type="dxa"/>
            <w:vMerge w:val="restart"/>
            <w:vAlign w:val="center"/>
          </w:tcPr>
          <w:p>
            <w:pPr>
              <w:adjustRightInd w:val="0"/>
              <w:snapToGrid w:val="0"/>
              <w:jc w:val="center"/>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无组织</w:t>
            </w:r>
          </w:p>
        </w:tc>
        <w:tc>
          <w:tcPr>
            <w:tcW w:w="1169" w:type="dxa"/>
            <w:vAlign w:val="center"/>
          </w:tcPr>
          <w:p>
            <w:pPr>
              <w:pStyle w:val="19"/>
              <w:jc w:val="center"/>
              <w:outlineLvl w:val="0"/>
              <w:rPr>
                <w:rFonts w:hint="default" w:ascii="Times New Roman" w:hAnsi="Times New Roman" w:eastAsia="宋体" w:cs="Times New Roman"/>
                <w:snapToGrid w:val="0"/>
                <w:color w:val="auto"/>
                <w:sz w:val="24"/>
                <w:szCs w:val="24"/>
                <w:lang w:val="en-US" w:eastAsia="zh-CN"/>
              </w:rPr>
            </w:pPr>
            <w:r>
              <w:rPr>
                <w:rFonts w:hint="eastAsia" w:ascii="Times New Roman" w:hAnsi="Times New Roman" w:cs="Times New Roman"/>
                <w:snapToGrid w:val="0"/>
                <w:color w:val="auto"/>
                <w:sz w:val="24"/>
                <w:szCs w:val="24"/>
                <w:lang w:val="en-US" w:eastAsia="zh-CN"/>
              </w:rPr>
              <w:t>厂房外</w:t>
            </w:r>
          </w:p>
        </w:tc>
        <w:tc>
          <w:tcPr>
            <w:tcW w:w="1135" w:type="dxa"/>
            <w:vAlign w:val="center"/>
          </w:tcPr>
          <w:p>
            <w:pPr>
              <w:adjustRightInd w:val="0"/>
              <w:snapToGrid w:val="0"/>
              <w:jc w:val="center"/>
              <w:rPr>
                <w:rFonts w:hint="default" w:ascii="Times New Roman" w:hAnsi="Times New Roman" w:eastAsia="宋体" w:cs="Times New Roman"/>
                <w:bCs/>
                <w:color w:val="auto"/>
                <w:sz w:val="24"/>
                <w:szCs w:val="24"/>
                <w:lang w:val="en-US" w:eastAsia="zh-CN"/>
              </w:rPr>
            </w:pPr>
            <w:r>
              <w:rPr>
                <w:rFonts w:hint="default" w:ascii="Times New Roman" w:hAnsi="Times New Roman" w:cs="Times New Roman"/>
                <w:color w:val="auto"/>
                <w:sz w:val="24"/>
                <w:szCs w:val="24"/>
              </w:rPr>
              <w:t>颗粒物</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非甲烷总烃</w:t>
            </w:r>
          </w:p>
        </w:tc>
        <w:tc>
          <w:tcPr>
            <w:tcW w:w="2030" w:type="dxa"/>
            <w:vAlign w:val="center"/>
          </w:tcPr>
          <w:p>
            <w:pPr>
              <w:widowControl/>
              <w:jc w:val="center"/>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Cs/>
                <w:color w:val="auto"/>
                <w:sz w:val="24"/>
                <w:szCs w:val="24"/>
              </w:rPr>
              <w:t>/</w:t>
            </w:r>
          </w:p>
        </w:tc>
        <w:tc>
          <w:tcPr>
            <w:tcW w:w="2645" w:type="dxa"/>
            <w:vAlign w:val="center"/>
          </w:tcPr>
          <w:p>
            <w:pPr>
              <w:widowControl/>
              <w:jc w:val="center"/>
              <w:rPr>
                <w:rFonts w:hint="eastAsia" w:ascii="Times New Roman" w:hAnsi="Times New Roman" w:eastAsia="宋体" w:cs="Times New Roman"/>
                <w:bCs/>
                <w:color w:val="auto"/>
                <w:sz w:val="24"/>
                <w:szCs w:val="24"/>
                <w:lang w:val="en-US" w:eastAsia="zh-CN"/>
              </w:rPr>
            </w:pPr>
            <w:r>
              <w:rPr>
                <w:rFonts w:hint="default" w:ascii="Times New Roman" w:hAnsi="Times New Roman" w:eastAsia="宋体" w:cs="Times New Roman"/>
                <w:bCs/>
                <w:color w:val="auto"/>
                <w:sz w:val="24"/>
                <w:szCs w:val="24"/>
              </w:rPr>
              <w:t>《</w:t>
            </w:r>
            <w:r>
              <w:rPr>
                <w:rFonts w:hint="default" w:ascii="Times New Roman" w:hAnsi="Times New Roman" w:eastAsia="宋体" w:cs="Times New Roman"/>
                <w:bCs/>
                <w:color w:val="auto"/>
                <w:sz w:val="24"/>
                <w:szCs w:val="24"/>
                <w:lang w:val="en-US" w:eastAsia="zh-CN"/>
              </w:rPr>
              <w:t>铸造工业</w:t>
            </w:r>
            <w:r>
              <w:rPr>
                <w:rFonts w:hint="default" w:ascii="Times New Roman" w:hAnsi="Times New Roman" w:eastAsia="宋体" w:cs="Times New Roman"/>
                <w:bCs/>
                <w:color w:val="auto"/>
                <w:sz w:val="24"/>
                <w:szCs w:val="24"/>
              </w:rPr>
              <w:t>大气污染物排放标准》（</w:t>
            </w:r>
            <w:r>
              <w:rPr>
                <w:rFonts w:hint="default" w:ascii="Times New Roman" w:hAnsi="Times New Roman" w:eastAsia="宋体" w:cs="Times New Roman"/>
                <w:bCs/>
                <w:color w:val="auto"/>
                <w:sz w:val="24"/>
                <w:szCs w:val="24"/>
                <w:lang w:val="en-US" w:eastAsia="zh-CN"/>
              </w:rPr>
              <w:t>GB39726</w:t>
            </w:r>
            <w:r>
              <w:rPr>
                <w:rFonts w:hint="default" w:ascii="Times New Roman" w:hAnsi="Times New Roman" w:eastAsia="宋体" w:cs="Times New Roman"/>
                <w:bCs/>
                <w:color w:val="auto"/>
                <w:sz w:val="24"/>
                <w:szCs w:val="24"/>
              </w:rPr>
              <w:t>-20</w:t>
            </w:r>
            <w:r>
              <w:rPr>
                <w:rFonts w:hint="default" w:ascii="Times New Roman" w:hAnsi="Times New Roman" w:eastAsia="宋体" w:cs="Times New Roman"/>
                <w:bCs/>
                <w:color w:val="auto"/>
                <w:sz w:val="24"/>
                <w:szCs w:val="24"/>
                <w:lang w:val="en-US" w:eastAsia="zh-CN"/>
              </w:rPr>
              <w:t>20</w:t>
            </w:r>
            <w:r>
              <w:rPr>
                <w:rFonts w:hint="default" w:ascii="Times New Roman" w:hAnsi="Times New Roman" w:eastAsia="宋体" w:cs="Times New Roman"/>
                <w:bCs/>
                <w:color w:val="auto"/>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112" w:type="dxa"/>
            <w:vMerge w:val="continue"/>
            <w:vAlign w:val="center"/>
          </w:tcPr>
          <w:p>
            <w:pPr>
              <w:adjustRightInd w:val="0"/>
              <w:snapToGrid w:val="0"/>
              <w:jc w:val="center"/>
              <w:rPr>
                <w:rFonts w:hint="default" w:ascii="Times New Roman" w:hAnsi="Times New Roman" w:cs="Times New Roman"/>
                <w:color w:val="auto"/>
                <w:sz w:val="24"/>
                <w:szCs w:val="24"/>
              </w:rPr>
            </w:pPr>
          </w:p>
        </w:tc>
        <w:tc>
          <w:tcPr>
            <w:tcW w:w="709" w:type="dxa"/>
            <w:vMerge w:val="continue"/>
            <w:vAlign w:val="center"/>
          </w:tcPr>
          <w:p>
            <w:pPr>
              <w:adjustRightInd w:val="0"/>
              <w:snapToGrid w:val="0"/>
              <w:jc w:val="center"/>
              <w:rPr>
                <w:rFonts w:hint="default" w:ascii="Times New Roman" w:hAnsi="Times New Roman" w:cs="Times New Roman"/>
                <w:color w:val="auto"/>
                <w:sz w:val="24"/>
                <w:szCs w:val="24"/>
                <w:lang w:val="en-US" w:eastAsia="zh-CN"/>
              </w:rPr>
            </w:pPr>
          </w:p>
        </w:tc>
        <w:tc>
          <w:tcPr>
            <w:tcW w:w="1169" w:type="dxa"/>
            <w:vAlign w:val="center"/>
          </w:tcPr>
          <w:p>
            <w:pPr>
              <w:pStyle w:val="19"/>
              <w:jc w:val="center"/>
              <w:outlineLvl w:val="0"/>
              <w:rPr>
                <w:rFonts w:hint="default" w:ascii="Times New Roman" w:hAnsi="Times New Roman" w:eastAsia="宋体" w:cs="Times New Roman"/>
                <w:snapToGrid w:val="0"/>
                <w:color w:val="auto"/>
                <w:sz w:val="24"/>
                <w:szCs w:val="24"/>
                <w:lang w:val="en-US" w:eastAsia="zh-CN"/>
              </w:rPr>
            </w:pPr>
            <w:r>
              <w:rPr>
                <w:rFonts w:hint="default" w:ascii="Times New Roman" w:hAnsi="Times New Roman" w:cs="Times New Roman"/>
                <w:snapToGrid w:val="0"/>
                <w:color w:val="auto"/>
                <w:sz w:val="24"/>
                <w:szCs w:val="24"/>
              </w:rPr>
              <w:t>厂界</w:t>
            </w:r>
          </w:p>
        </w:tc>
        <w:tc>
          <w:tcPr>
            <w:tcW w:w="1135" w:type="dxa"/>
            <w:vAlign w:val="center"/>
          </w:tcPr>
          <w:p>
            <w:pPr>
              <w:adjustRightInd w:val="0"/>
              <w:snapToGrid w:val="0"/>
              <w:jc w:val="center"/>
              <w:rPr>
                <w:rFonts w:hint="default" w:ascii="Times New Roman" w:hAnsi="Times New Roman" w:cs="Times New Roman"/>
                <w:bCs/>
                <w:color w:val="auto"/>
                <w:sz w:val="24"/>
                <w:szCs w:val="24"/>
                <w:lang w:val="en-US" w:eastAsia="zh-CN"/>
              </w:rPr>
            </w:pPr>
            <w:r>
              <w:rPr>
                <w:rFonts w:hint="default" w:ascii="Times New Roman" w:hAnsi="Times New Roman" w:cs="Times New Roman"/>
                <w:color w:val="auto"/>
                <w:sz w:val="24"/>
                <w:szCs w:val="24"/>
              </w:rPr>
              <w:t>颗粒物</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非甲烷总烃</w:t>
            </w:r>
          </w:p>
        </w:tc>
        <w:tc>
          <w:tcPr>
            <w:tcW w:w="2030" w:type="dxa"/>
            <w:vAlign w:val="center"/>
          </w:tcPr>
          <w:p>
            <w:pPr>
              <w:adjustRightInd w:val="0"/>
              <w:snapToGrid w:val="0"/>
              <w:jc w:val="center"/>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rPr>
              <w:t>/</w:t>
            </w:r>
          </w:p>
        </w:tc>
        <w:tc>
          <w:tcPr>
            <w:tcW w:w="2645" w:type="dxa"/>
            <w:vAlign w:val="center"/>
          </w:tcPr>
          <w:p>
            <w:pPr>
              <w:widowControl/>
              <w:jc w:val="center"/>
              <w:rPr>
                <w:rFonts w:hint="default" w:ascii="Times New Roman" w:hAnsi="Times New Roman" w:cs="Times New Roman"/>
                <w:color w:val="auto"/>
                <w:sz w:val="24"/>
                <w:szCs w:val="24"/>
                <w:lang w:val="en-US" w:eastAsia="zh-CN"/>
              </w:rPr>
            </w:pPr>
            <w:r>
              <w:rPr>
                <w:rFonts w:hint="default" w:ascii="Times New Roman" w:hAnsi="Times New Roman" w:eastAsia="宋体" w:cs="Times New Roman"/>
                <w:color w:val="auto"/>
                <w:sz w:val="24"/>
                <w:szCs w:val="24"/>
              </w:rPr>
              <w:t>《大气污染物综合排放标准》（DB 50/418-2016）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112" w:type="dxa"/>
            <w:vMerge w:val="restart"/>
            <w:vAlign w:val="center"/>
          </w:tcPr>
          <w:p>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地表水</w:t>
            </w:r>
          </w:p>
          <w:p>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环境</w:t>
            </w:r>
          </w:p>
        </w:tc>
        <w:tc>
          <w:tcPr>
            <w:tcW w:w="1878" w:type="dxa"/>
            <w:gridSpan w:val="2"/>
            <w:vAlign w:val="center"/>
          </w:tcPr>
          <w:p>
            <w:pPr>
              <w:adjustRightInd w:val="0"/>
              <w:snapToGrid w:val="0"/>
              <w:jc w:val="center"/>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生活污水</w:t>
            </w:r>
          </w:p>
        </w:tc>
        <w:tc>
          <w:tcPr>
            <w:tcW w:w="1135" w:type="dxa"/>
            <w:vAlign w:val="center"/>
          </w:tcPr>
          <w:p>
            <w:pPr>
              <w:adjustRightInd w:val="0"/>
              <w:snapToGrid w:val="0"/>
              <w:jc w:val="center"/>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COD、BOD</w:t>
            </w:r>
            <w:r>
              <w:rPr>
                <w:rFonts w:hint="default" w:ascii="Times New Roman" w:hAnsi="Times New Roman" w:cs="Times New Roman"/>
                <w:color w:val="auto"/>
                <w:sz w:val="24"/>
                <w:szCs w:val="24"/>
                <w:vertAlign w:val="subscript"/>
              </w:rPr>
              <w:t>5</w:t>
            </w:r>
            <w:r>
              <w:rPr>
                <w:rFonts w:hint="default" w:ascii="Times New Roman" w:hAnsi="Times New Roman" w:cs="Times New Roman"/>
                <w:color w:val="auto"/>
                <w:sz w:val="24"/>
                <w:szCs w:val="24"/>
              </w:rPr>
              <w:t>、SS、NH</w:t>
            </w:r>
            <w:r>
              <w:rPr>
                <w:rFonts w:hint="default" w:ascii="Times New Roman" w:hAnsi="Times New Roman" w:cs="Times New Roman"/>
                <w:color w:val="auto"/>
                <w:sz w:val="24"/>
                <w:szCs w:val="24"/>
                <w:vertAlign w:val="subscript"/>
              </w:rPr>
              <w:t>3</w:t>
            </w:r>
            <w:r>
              <w:rPr>
                <w:rFonts w:hint="default" w:ascii="Times New Roman" w:hAnsi="Times New Roman" w:cs="Times New Roman"/>
                <w:color w:val="auto"/>
                <w:sz w:val="24"/>
                <w:szCs w:val="24"/>
              </w:rPr>
              <w:t>-N</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pH</w:t>
            </w:r>
          </w:p>
        </w:tc>
        <w:tc>
          <w:tcPr>
            <w:tcW w:w="2030" w:type="dxa"/>
            <w:vMerge w:val="restart"/>
            <w:vAlign w:val="center"/>
          </w:tcPr>
          <w:p>
            <w:pPr>
              <w:adjustRightInd w:val="0"/>
              <w:snapToGrid w:val="0"/>
              <w:jc w:val="center"/>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生活污水</w:t>
            </w:r>
            <w:r>
              <w:rPr>
                <w:rFonts w:hint="default" w:ascii="Times New Roman" w:hAnsi="Times New Roman" w:eastAsia="宋体" w:cs="Times New Roman"/>
                <w:color w:val="auto"/>
                <w:sz w:val="24"/>
                <w:szCs w:val="24"/>
                <w:lang w:val="en-US" w:eastAsia="zh-CN"/>
              </w:rPr>
              <w:t>经生化池处理达《污水综合排放标准》（GB8978-1996）三级标准</w:t>
            </w:r>
            <w:r>
              <w:rPr>
                <w:rFonts w:hint="eastAsia" w:cs="Times New Roman"/>
                <w:color w:val="auto"/>
                <w:sz w:val="24"/>
                <w:szCs w:val="24"/>
                <w:lang w:val="en-US" w:eastAsia="zh-CN"/>
              </w:rPr>
              <w:t>；</w:t>
            </w:r>
          </w:p>
          <w:p>
            <w:pPr>
              <w:adjustRightInd w:val="0"/>
              <w:snapToGrid w:val="0"/>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生产废水</w:t>
            </w:r>
            <w:r>
              <w:rPr>
                <w:rFonts w:hint="default" w:ascii="Times New Roman" w:hAnsi="Times New Roman" w:eastAsia="宋体" w:cs="Times New Roman"/>
                <w:color w:val="auto"/>
                <w:sz w:val="24"/>
                <w:szCs w:val="24"/>
                <w:lang w:val="en-US" w:eastAsia="zh-CN"/>
              </w:rPr>
              <w:t>经</w:t>
            </w:r>
            <w:r>
              <w:rPr>
                <w:rFonts w:hint="eastAsia" w:ascii="Times New Roman" w:hAnsi="Times New Roman" w:eastAsia="宋体" w:cs="Times New Roman"/>
                <w:color w:val="auto"/>
                <w:sz w:val="24"/>
                <w:szCs w:val="24"/>
                <w:lang w:val="en-US" w:eastAsia="zh-CN"/>
              </w:rPr>
              <w:t>生产废水处理设施</w:t>
            </w:r>
            <w:r>
              <w:rPr>
                <w:rFonts w:hint="default" w:ascii="Times New Roman" w:hAnsi="Times New Roman" w:eastAsia="宋体" w:cs="Times New Roman"/>
                <w:color w:val="auto"/>
                <w:sz w:val="24"/>
                <w:szCs w:val="24"/>
                <w:lang w:val="en-US" w:eastAsia="zh-CN"/>
              </w:rPr>
              <w:t>处理达《污水综合排放标准》（GB8978-</w:t>
            </w:r>
            <w:r>
              <w:rPr>
                <w:rFonts w:hint="default" w:ascii="Times New Roman" w:hAnsi="Times New Roman" w:eastAsia="宋体" w:cs="Times New Roman"/>
                <w:color w:val="auto"/>
                <w:sz w:val="21"/>
                <w:szCs w:val="21"/>
                <w:lang w:val="en-US" w:eastAsia="zh-CN"/>
              </w:rPr>
              <w:t>1996）三级标准</w:t>
            </w:r>
            <w:r>
              <w:rPr>
                <w:rFonts w:hint="eastAsia" w:ascii="Times New Roman" w:hAnsi="Times New Roman" w:eastAsia="宋体" w:cs="Times New Roman"/>
                <w:color w:val="auto"/>
                <w:sz w:val="21"/>
                <w:szCs w:val="21"/>
                <w:lang w:val="en-US" w:eastAsia="zh-CN"/>
              </w:rPr>
              <w:t>，处理后的生产废水</w:t>
            </w:r>
            <w:r>
              <w:rPr>
                <w:rFonts w:hint="eastAsia" w:ascii="Times New Roman" w:hAnsi="Times New Roman" w:eastAsia="宋体" w:cs="Times New Roman"/>
                <w:color w:val="auto"/>
                <w:sz w:val="24"/>
                <w:szCs w:val="24"/>
                <w:lang w:val="en-US" w:eastAsia="zh-CN"/>
              </w:rPr>
              <w:t>和生活污水一起</w:t>
            </w:r>
            <w:r>
              <w:rPr>
                <w:rFonts w:hint="default" w:ascii="Times New Roman" w:hAnsi="Times New Roman" w:eastAsia="宋体" w:cs="Times New Roman"/>
                <w:color w:val="auto"/>
                <w:sz w:val="24"/>
                <w:szCs w:val="24"/>
                <w:lang w:val="en-US" w:eastAsia="zh-CN"/>
              </w:rPr>
              <w:t>排入</w:t>
            </w:r>
            <w:r>
              <w:rPr>
                <w:rFonts w:hint="default" w:ascii="Times New Roman" w:hAnsi="Times New Roman" w:eastAsia="宋体" w:cs="Times New Roman"/>
                <w:color w:val="auto"/>
                <w:sz w:val="24"/>
                <w:szCs w:val="24"/>
              </w:rPr>
              <w:t>陶家工业污水处理厂处理达《城镇污水处理厂污染物排放标准》（GB18918-2002）一级A标（其中COD、NH</w:t>
            </w:r>
            <w:r>
              <w:rPr>
                <w:rFonts w:hint="default" w:ascii="Times New Roman" w:hAnsi="Times New Roman" w:eastAsia="宋体" w:cs="Times New Roman"/>
                <w:color w:val="auto"/>
                <w:sz w:val="24"/>
                <w:szCs w:val="24"/>
                <w:vertAlign w:val="subscript"/>
              </w:rPr>
              <w:t>3</w:t>
            </w:r>
            <w:r>
              <w:rPr>
                <w:rFonts w:hint="default" w:ascii="Times New Roman" w:hAnsi="Times New Roman" w:eastAsia="宋体" w:cs="Times New Roman"/>
                <w:color w:val="auto"/>
                <w:sz w:val="24"/>
                <w:szCs w:val="24"/>
              </w:rPr>
              <w:t>-N、TP达《地表水环境质量标准》（GB3838-2002）</w:t>
            </w:r>
            <w:r>
              <w:rPr>
                <w:rFonts w:hint="eastAsia" w:cs="Times New Roman"/>
                <w:color w:val="auto"/>
                <w:sz w:val="24"/>
                <w:szCs w:val="24"/>
                <w:lang w:eastAsia="zh-CN"/>
              </w:rPr>
              <w:t>Ⅳ类</w:t>
            </w:r>
            <w:r>
              <w:rPr>
                <w:rFonts w:hint="default" w:ascii="Times New Roman" w:hAnsi="Times New Roman" w:eastAsia="宋体" w:cs="Times New Roman"/>
                <w:color w:val="auto"/>
                <w:sz w:val="24"/>
                <w:szCs w:val="24"/>
              </w:rPr>
              <w:t>标准）后排入杨柳曲河，汇入大溪河。</w:t>
            </w:r>
          </w:p>
        </w:tc>
        <w:tc>
          <w:tcPr>
            <w:tcW w:w="2645" w:type="dxa"/>
            <w:vMerge w:val="restart"/>
            <w:vAlign w:val="center"/>
          </w:tcPr>
          <w:p>
            <w:pPr>
              <w:widowControl/>
              <w:jc w:val="center"/>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lang w:bidi="ar"/>
              </w:rPr>
              <w:t>《污水综合排放标准》（GB8978-1996）三级标准</w:t>
            </w:r>
          </w:p>
          <w:p>
            <w:pPr>
              <w:widowControl/>
              <w:jc w:val="center"/>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lang w:bidi="ar"/>
              </w:rPr>
              <w:t>COD500 mg/L、</w:t>
            </w:r>
          </w:p>
          <w:p>
            <w:pPr>
              <w:widowControl/>
              <w:jc w:val="center"/>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lang w:bidi="ar"/>
              </w:rPr>
              <w:t>BOD</w:t>
            </w:r>
            <w:r>
              <w:rPr>
                <w:rFonts w:hint="default" w:ascii="Times New Roman" w:hAnsi="Times New Roman" w:cs="Times New Roman"/>
                <w:color w:val="auto"/>
                <w:kern w:val="0"/>
                <w:sz w:val="24"/>
                <w:szCs w:val="24"/>
                <w:vertAlign w:val="subscript"/>
                <w:lang w:bidi="ar"/>
              </w:rPr>
              <w:t>5</w:t>
            </w:r>
            <w:r>
              <w:rPr>
                <w:rFonts w:hint="default" w:ascii="Times New Roman" w:hAnsi="Times New Roman" w:cs="Times New Roman"/>
                <w:color w:val="auto"/>
                <w:kern w:val="0"/>
                <w:sz w:val="24"/>
                <w:szCs w:val="24"/>
                <w:lang w:bidi="ar"/>
              </w:rPr>
              <w:t>300mg/L、</w:t>
            </w:r>
          </w:p>
          <w:p>
            <w:pPr>
              <w:widowControl/>
              <w:jc w:val="center"/>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lang w:bidi="ar"/>
              </w:rPr>
              <w:t>SS400 mg/L、</w:t>
            </w:r>
            <w:r>
              <w:rPr>
                <w:rFonts w:hint="eastAsia" w:ascii="Times New Roman" w:hAnsi="Times New Roman" w:cs="Times New Roman"/>
                <w:color w:val="auto"/>
                <w:kern w:val="0"/>
                <w:sz w:val="24"/>
                <w:szCs w:val="24"/>
                <w:lang w:val="en-US" w:eastAsia="zh-CN" w:bidi="ar"/>
              </w:rPr>
              <w:t>石油类20</w:t>
            </w:r>
            <w:r>
              <w:rPr>
                <w:rFonts w:hint="default" w:ascii="Times New Roman" w:hAnsi="Times New Roman" w:cs="Times New Roman"/>
                <w:color w:val="auto"/>
                <w:kern w:val="0"/>
                <w:sz w:val="24"/>
                <w:szCs w:val="24"/>
                <w:lang w:bidi="ar"/>
              </w:rPr>
              <w:t>mg/L、</w:t>
            </w:r>
          </w:p>
          <w:p>
            <w:pPr>
              <w:widowControl/>
              <w:jc w:val="center"/>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lang w:bidi="ar"/>
              </w:rPr>
              <w:t>NH</w:t>
            </w:r>
            <w:r>
              <w:rPr>
                <w:rFonts w:hint="default" w:ascii="Times New Roman" w:hAnsi="Times New Roman" w:cs="Times New Roman"/>
                <w:color w:val="auto"/>
                <w:kern w:val="0"/>
                <w:sz w:val="24"/>
                <w:szCs w:val="24"/>
                <w:vertAlign w:val="subscript"/>
                <w:lang w:bidi="ar"/>
              </w:rPr>
              <w:t>3</w:t>
            </w:r>
            <w:r>
              <w:rPr>
                <w:rFonts w:hint="default" w:ascii="Times New Roman" w:hAnsi="Times New Roman" w:cs="Times New Roman"/>
                <w:color w:val="auto"/>
                <w:kern w:val="0"/>
                <w:sz w:val="24"/>
                <w:szCs w:val="24"/>
                <w:lang w:bidi="ar"/>
              </w:rPr>
              <w:t>-N 45mg/L参照执行</w:t>
            </w:r>
          </w:p>
          <w:p>
            <w:pPr>
              <w:adjustRightInd w:val="0"/>
              <w:snapToGrid w:val="0"/>
              <w:jc w:val="center"/>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kern w:val="0"/>
                <w:sz w:val="24"/>
                <w:szCs w:val="24"/>
                <w:lang w:bidi="ar"/>
              </w:rPr>
              <w:t>《污水排入城镇下水道水质标准》（GB/T 31962-2015）中B级标准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112" w:type="dxa"/>
            <w:vMerge w:val="continue"/>
            <w:vAlign w:val="center"/>
          </w:tcPr>
          <w:p>
            <w:pPr>
              <w:adjustRightInd w:val="0"/>
              <w:snapToGrid w:val="0"/>
              <w:jc w:val="center"/>
              <w:rPr>
                <w:rFonts w:hint="default" w:ascii="Times New Roman" w:hAnsi="Times New Roman" w:cs="Times New Roman"/>
                <w:color w:val="auto"/>
                <w:sz w:val="24"/>
                <w:szCs w:val="24"/>
              </w:rPr>
            </w:pPr>
          </w:p>
        </w:tc>
        <w:tc>
          <w:tcPr>
            <w:tcW w:w="1878" w:type="dxa"/>
            <w:gridSpan w:val="2"/>
            <w:vAlign w:val="center"/>
          </w:tcPr>
          <w:p>
            <w:pPr>
              <w:adjustRightInd w:val="0"/>
              <w:snapToGrid w:val="0"/>
              <w:jc w:val="center"/>
              <w:rPr>
                <w:rFonts w:hint="default" w:ascii="Times New Roman" w:hAnsi="Times New Roman" w:cs="Times New Roman"/>
                <w:color w:val="auto"/>
                <w:sz w:val="24"/>
                <w:szCs w:val="24"/>
                <w:lang w:val="en-US" w:eastAsia="zh-CN"/>
              </w:rPr>
            </w:pPr>
            <w:r>
              <w:rPr>
                <w:rFonts w:hint="eastAsia" w:cs="Times New Roman"/>
                <w:color w:val="auto"/>
                <w:sz w:val="24"/>
                <w:szCs w:val="24"/>
                <w:lang w:val="en-US" w:eastAsia="zh-CN"/>
              </w:rPr>
              <w:t>生产废水</w:t>
            </w:r>
          </w:p>
        </w:tc>
        <w:tc>
          <w:tcPr>
            <w:tcW w:w="1135" w:type="dxa"/>
            <w:vAlign w:val="center"/>
          </w:tcPr>
          <w:p>
            <w:pPr>
              <w:adjustRightInd w:val="0"/>
              <w:snapToGrid w:val="0"/>
              <w:jc w:val="center"/>
              <w:rPr>
                <w:rFonts w:hint="eastAsia" w:cs="Times New Roman"/>
                <w:color w:val="auto"/>
                <w:sz w:val="24"/>
                <w:szCs w:val="24"/>
                <w:lang w:val="en-US" w:eastAsia="zh-CN"/>
              </w:rPr>
            </w:pPr>
            <w:r>
              <w:rPr>
                <w:rFonts w:hint="eastAsia" w:cs="Times New Roman"/>
                <w:color w:val="auto"/>
                <w:sz w:val="24"/>
                <w:szCs w:val="24"/>
                <w:lang w:val="en-US" w:eastAsia="zh-CN"/>
              </w:rPr>
              <w:t>pH</w:t>
            </w:r>
          </w:p>
          <w:p>
            <w:pPr>
              <w:adjustRightInd w:val="0"/>
              <w:snapToGrid w:val="0"/>
              <w:jc w:val="center"/>
              <w:rPr>
                <w:rFonts w:hint="eastAsia" w:cs="Times New Roman"/>
                <w:color w:val="auto"/>
                <w:sz w:val="24"/>
                <w:szCs w:val="24"/>
                <w:lang w:val="en-US" w:eastAsia="zh-CN"/>
              </w:rPr>
            </w:pPr>
            <w:r>
              <w:rPr>
                <w:rFonts w:hint="eastAsia" w:cs="Times New Roman"/>
                <w:color w:val="auto"/>
                <w:sz w:val="24"/>
                <w:szCs w:val="24"/>
                <w:lang w:val="en-US" w:eastAsia="zh-CN"/>
              </w:rPr>
              <w:t>COD</w:t>
            </w:r>
          </w:p>
          <w:p>
            <w:pPr>
              <w:adjustRightInd w:val="0"/>
              <w:snapToGrid w:val="0"/>
              <w:jc w:val="center"/>
              <w:rPr>
                <w:rFonts w:hint="eastAsia" w:cs="Times New Roman"/>
                <w:color w:val="auto"/>
                <w:sz w:val="24"/>
                <w:szCs w:val="24"/>
                <w:lang w:val="en-US" w:eastAsia="zh-CN"/>
              </w:rPr>
            </w:pPr>
            <w:r>
              <w:rPr>
                <w:rFonts w:hint="eastAsia" w:cs="Times New Roman"/>
                <w:color w:val="auto"/>
                <w:sz w:val="24"/>
                <w:szCs w:val="24"/>
                <w:lang w:val="en-US" w:eastAsia="zh-CN"/>
              </w:rPr>
              <w:t>氨氮</w:t>
            </w:r>
          </w:p>
          <w:p>
            <w:pPr>
              <w:adjustRightInd w:val="0"/>
              <w:snapToGrid w:val="0"/>
              <w:jc w:val="center"/>
              <w:rPr>
                <w:rFonts w:hint="eastAsia" w:cs="Times New Roman"/>
                <w:color w:val="auto"/>
                <w:sz w:val="24"/>
                <w:szCs w:val="24"/>
                <w:lang w:val="en-US" w:eastAsia="zh-CN"/>
              </w:rPr>
            </w:pPr>
            <w:r>
              <w:rPr>
                <w:rFonts w:hint="eastAsia" w:cs="Times New Roman"/>
                <w:color w:val="auto"/>
                <w:sz w:val="24"/>
                <w:szCs w:val="24"/>
                <w:lang w:val="en-US" w:eastAsia="zh-CN"/>
              </w:rPr>
              <w:t>石油类</w:t>
            </w:r>
          </w:p>
          <w:p>
            <w:pPr>
              <w:adjustRightInd w:val="0"/>
              <w:snapToGrid w:val="0"/>
              <w:jc w:val="center"/>
              <w:rPr>
                <w:rFonts w:hint="default" w:cs="Times New Roman"/>
                <w:color w:val="auto"/>
                <w:sz w:val="24"/>
                <w:szCs w:val="24"/>
                <w:lang w:val="en-US" w:eastAsia="zh-CN"/>
              </w:rPr>
            </w:pPr>
            <w:r>
              <w:rPr>
                <w:rFonts w:hint="eastAsia" w:cs="Times New Roman"/>
                <w:color w:val="auto"/>
                <w:sz w:val="24"/>
                <w:szCs w:val="24"/>
                <w:lang w:val="en-US" w:eastAsia="zh-CN"/>
              </w:rPr>
              <w:t>SS</w:t>
            </w:r>
          </w:p>
        </w:tc>
        <w:tc>
          <w:tcPr>
            <w:tcW w:w="2030" w:type="dxa"/>
            <w:vMerge w:val="continue"/>
            <w:vAlign w:val="center"/>
          </w:tcPr>
          <w:p>
            <w:pPr>
              <w:adjustRightInd w:val="0"/>
              <w:snapToGrid w:val="0"/>
              <w:jc w:val="center"/>
              <w:rPr>
                <w:rFonts w:hint="default" w:ascii="Times New Roman" w:hAnsi="Times New Roman" w:eastAsia="宋体" w:cs="Times New Roman"/>
                <w:color w:val="auto"/>
                <w:sz w:val="24"/>
                <w:szCs w:val="24"/>
                <w:lang w:val="en-US" w:eastAsia="zh-CN"/>
              </w:rPr>
            </w:pPr>
          </w:p>
        </w:tc>
        <w:tc>
          <w:tcPr>
            <w:tcW w:w="2645" w:type="dxa"/>
            <w:vMerge w:val="continue"/>
            <w:vAlign w:val="center"/>
          </w:tcPr>
          <w:p>
            <w:pPr>
              <w:adjustRightInd w:val="0"/>
              <w:snapToGrid w:val="0"/>
              <w:jc w:val="center"/>
              <w:rPr>
                <w:rFonts w:hint="default" w:ascii="Times New Roman" w:hAnsi="Times New Roman" w:cs="Times New Roman"/>
                <w:color w:val="auto"/>
                <w:kern w:val="0"/>
                <w:sz w:val="24"/>
                <w:szCs w:val="24"/>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112" w:type="dxa"/>
            <w:vAlign w:val="center"/>
          </w:tcPr>
          <w:p>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声环境</w:t>
            </w:r>
          </w:p>
        </w:tc>
        <w:tc>
          <w:tcPr>
            <w:tcW w:w="1878" w:type="dxa"/>
            <w:gridSpan w:val="2"/>
            <w:vAlign w:val="center"/>
          </w:tcPr>
          <w:p>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bCs/>
                <w:color w:val="auto"/>
                <w:sz w:val="24"/>
                <w:szCs w:val="24"/>
                <w:lang w:val="en-US" w:eastAsia="zh-CN"/>
              </w:rPr>
              <w:t>空压机、压铸机</w:t>
            </w:r>
            <w:r>
              <w:rPr>
                <w:rFonts w:hint="default" w:ascii="Times New Roman" w:hAnsi="Times New Roman" w:cs="Times New Roman"/>
                <w:bCs/>
                <w:color w:val="auto"/>
                <w:sz w:val="24"/>
                <w:szCs w:val="24"/>
              </w:rPr>
              <w:t>等</w:t>
            </w:r>
          </w:p>
        </w:tc>
        <w:tc>
          <w:tcPr>
            <w:tcW w:w="1135" w:type="dxa"/>
            <w:vAlign w:val="center"/>
          </w:tcPr>
          <w:p>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噪声</w:t>
            </w:r>
          </w:p>
        </w:tc>
        <w:tc>
          <w:tcPr>
            <w:tcW w:w="2030" w:type="dxa"/>
            <w:vAlign w:val="center"/>
          </w:tcPr>
          <w:p>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基础减振、消声等</w:t>
            </w:r>
          </w:p>
        </w:tc>
        <w:tc>
          <w:tcPr>
            <w:tcW w:w="2645" w:type="dxa"/>
            <w:vAlign w:val="center"/>
          </w:tcPr>
          <w:p>
            <w:pPr>
              <w:adjustRightInd w:val="0"/>
              <w:snapToGrid w:val="0"/>
              <w:jc w:val="center"/>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《工业企业厂界环境噪声排放标准》（GB12348-2008）</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 xml:space="preserve">3类标准 </w:t>
            </w:r>
            <w:r>
              <w:rPr>
                <w:rFonts w:hint="default" w:ascii="Times New Roman" w:hAnsi="Times New Roman" w:cs="Times New Roman"/>
                <w:color w:val="auto"/>
                <w:sz w:val="24"/>
                <w:szCs w:val="24"/>
              </w:rPr>
              <w:t>昼间≦65dB(A)</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夜间</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rPr>
              <w:t>5dB(A)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112" w:type="dxa"/>
            <w:vAlign w:val="center"/>
          </w:tcPr>
          <w:p>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电磁辐射</w:t>
            </w:r>
          </w:p>
        </w:tc>
        <w:tc>
          <w:tcPr>
            <w:tcW w:w="1878" w:type="dxa"/>
            <w:gridSpan w:val="2"/>
            <w:vAlign w:val="center"/>
          </w:tcPr>
          <w:p>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p>
        </w:tc>
        <w:tc>
          <w:tcPr>
            <w:tcW w:w="1135" w:type="dxa"/>
            <w:vAlign w:val="center"/>
          </w:tcPr>
          <w:p>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p>
        </w:tc>
        <w:tc>
          <w:tcPr>
            <w:tcW w:w="2030" w:type="dxa"/>
            <w:vAlign w:val="center"/>
          </w:tcPr>
          <w:p>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p>
        </w:tc>
        <w:tc>
          <w:tcPr>
            <w:tcW w:w="2645" w:type="dxa"/>
            <w:vAlign w:val="center"/>
          </w:tcPr>
          <w:p>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112" w:type="dxa"/>
            <w:vAlign w:val="center"/>
          </w:tcPr>
          <w:p>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固体废物</w:t>
            </w:r>
          </w:p>
        </w:tc>
        <w:tc>
          <w:tcPr>
            <w:tcW w:w="7688" w:type="dxa"/>
            <w:gridSpan w:val="5"/>
            <w:vAlign w:val="center"/>
          </w:tcPr>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一般固废：集中收集后交由</w:t>
            </w:r>
            <w:r>
              <w:rPr>
                <w:rFonts w:hint="default" w:ascii="Times New Roman" w:hAnsi="Times New Roman" w:cs="Times New Roman"/>
                <w:color w:val="auto"/>
                <w:sz w:val="24"/>
                <w:szCs w:val="24"/>
                <w:lang w:val="en-US" w:eastAsia="zh-CN"/>
              </w:rPr>
              <w:t>资源</w:t>
            </w:r>
            <w:r>
              <w:rPr>
                <w:rFonts w:hint="default" w:ascii="Times New Roman" w:hAnsi="Times New Roman" w:eastAsia="宋体" w:cs="Times New Roman"/>
                <w:color w:val="auto"/>
                <w:sz w:val="24"/>
                <w:szCs w:val="24"/>
              </w:rPr>
              <w:t>回收单位</w:t>
            </w:r>
            <w:r>
              <w:rPr>
                <w:rFonts w:hint="default" w:ascii="Times New Roman" w:hAnsi="Times New Roman" w:cs="Times New Roman"/>
                <w:color w:val="auto"/>
                <w:sz w:val="24"/>
                <w:szCs w:val="24"/>
                <w:lang w:val="en-US" w:eastAsia="zh-CN"/>
              </w:rPr>
              <w:t>或供应商回收</w:t>
            </w:r>
            <w:r>
              <w:rPr>
                <w:rFonts w:hint="default" w:ascii="Times New Roman" w:hAnsi="Times New Roman" w:eastAsia="宋体" w:cs="Times New Roman"/>
                <w:color w:val="auto"/>
                <w:sz w:val="24"/>
                <w:szCs w:val="24"/>
              </w:rPr>
              <w:t>处理，设</w:t>
            </w:r>
            <w:r>
              <w:rPr>
                <w:rFonts w:hint="default" w:ascii="Times New Roman" w:hAnsi="Times New Roman" w:eastAsia="宋体" w:cs="Times New Roman"/>
                <w:color w:val="auto"/>
                <w:sz w:val="24"/>
                <w:szCs w:val="24"/>
                <w:lang w:val="en-US" w:eastAsia="zh-CN"/>
              </w:rPr>
              <w:t>有</w:t>
            </w:r>
            <w:r>
              <w:rPr>
                <w:rFonts w:hint="default" w:ascii="Times New Roman" w:hAnsi="Times New Roman" w:eastAsia="宋体" w:cs="Times New Roman"/>
                <w:color w:val="auto"/>
                <w:sz w:val="24"/>
                <w:szCs w:val="24"/>
              </w:rPr>
              <w:t>一般固废暂存间，约</w:t>
            </w:r>
            <w:r>
              <w:rPr>
                <w:rFonts w:hint="default" w:ascii="Times New Roman" w:hAnsi="Times New Roman" w:cs="Times New Roman"/>
                <w:color w:val="auto"/>
                <w:sz w:val="24"/>
                <w:szCs w:val="24"/>
                <w:lang w:val="en-US" w:eastAsia="zh-CN"/>
              </w:rPr>
              <w:t>10</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zh-CN"/>
              </w:rPr>
              <w:t>一般固废暂存间</w:t>
            </w:r>
            <w:r>
              <w:rPr>
                <w:rFonts w:hint="default" w:ascii="Times New Roman" w:hAnsi="Times New Roman" w:eastAsia="宋体" w:cs="Times New Roman"/>
                <w:color w:val="auto"/>
                <w:sz w:val="24"/>
                <w:szCs w:val="24"/>
                <w:lang w:val="en-US" w:eastAsia="zh-CN"/>
              </w:rPr>
              <w:t>满足</w:t>
            </w:r>
            <w:r>
              <w:rPr>
                <w:rFonts w:hint="default" w:ascii="Times New Roman" w:hAnsi="Times New Roman" w:eastAsia="宋体" w:cs="Times New Roman"/>
                <w:color w:val="auto"/>
                <w:sz w:val="24"/>
                <w:szCs w:val="24"/>
              </w:rPr>
              <w:t>防渗漏、防雨淋、防扬尘</w:t>
            </w:r>
            <w:r>
              <w:rPr>
                <w:rFonts w:hint="default" w:ascii="Times New Roman" w:hAnsi="Times New Roman" w:eastAsia="宋体" w:cs="Times New Roman"/>
                <w:color w:val="auto"/>
                <w:sz w:val="24"/>
                <w:szCs w:val="24"/>
                <w:lang w:val="en-US" w:eastAsia="zh-CN"/>
              </w:rPr>
              <w:t>要求。</w:t>
            </w:r>
          </w:p>
          <w:p>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危险废物：</w:t>
            </w:r>
            <w:r>
              <w:rPr>
                <w:rFonts w:hint="default" w:ascii="Times New Roman" w:hAnsi="Times New Roman" w:cs="Times New Roman"/>
                <w:color w:val="auto"/>
                <w:sz w:val="24"/>
                <w:szCs w:val="24"/>
                <w:lang w:val="en-US" w:eastAsia="zh-CN"/>
              </w:rPr>
              <w:t>设</w:t>
            </w:r>
            <w:r>
              <w:rPr>
                <w:rFonts w:hint="eastAsia" w:cs="Times New Roman"/>
                <w:color w:val="auto"/>
                <w:sz w:val="24"/>
                <w:szCs w:val="24"/>
                <w:lang w:val="en-US" w:eastAsia="zh-CN"/>
              </w:rPr>
              <w:t>2</w:t>
            </w:r>
            <w:r>
              <w:rPr>
                <w:rFonts w:hint="default" w:ascii="Times New Roman" w:hAnsi="Times New Roman" w:cs="Times New Roman"/>
                <w:color w:val="auto"/>
                <w:sz w:val="24"/>
                <w:szCs w:val="24"/>
                <w:lang w:val="en-US" w:eastAsia="zh-CN"/>
              </w:rPr>
              <w:t>处危废贮存点</w:t>
            </w:r>
            <w:r>
              <w:rPr>
                <w:rFonts w:hint="default" w:ascii="Times New Roman" w:hAnsi="Times New Roman" w:eastAsia="宋体" w:cs="Times New Roman"/>
                <w:color w:val="auto"/>
                <w:sz w:val="24"/>
                <w:szCs w:val="24"/>
              </w:rPr>
              <w:t>，面积</w:t>
            </w:r>
            <w:r>
              <w:rPr>
                <w:rFonts w:hint="eastAsia" w:cs="Times New Roman"/>
                <w:color w:val="auto"/>
                <w:sz w:val="24"/>
                <w:szCs w:val="24"/>
                <w:lang w:val="en-US" w:eastAsia="zh-CN"/>
              </w:rPr>
              <w:t>1</w:t>
            </w:r>
            <w:r>
              <w:rPr>
                <w:rFonts w:hint="default" w:ascii="Times New Roman" w:hAnsi="Times New Roman" w:cs="Times New Roman"/>
                <w:color w:val="auto"/>
                <w:sz w:val="24"/>
                <w:szCs w:val="24"/>
                <w:lang w:val="en-US" w:eastAsia="zh-CN"/>
              </w:rPr>
              <w:t>0</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2</w:t>
            </w:r>
            <w:r>
              <w:rPr>
                <w:rFonts w:hint="default" w:ascii="Times New Roman" w:hAnsi="Times New Roman" w:cs="Times New Roman"/>
                <w:color w:val="auto"/>
                <w:sz w:val="24"/>
                <w:szCs w:val="24"/>
                <w:lang w:val="en-US" w:eastAsia="zh-CN"/>
              </w:rPr>
              <w:t>，</w:t>
            </w:r>
            <w:r>
              <w:rPr>
                <w:rFonts w:hint="default" w:ascii="Times New Roman" w:hAnsi="Times New Roman" w:cs="Times New Roman"/>
                <w:color w:val="auto"/>
                <w:sz w:val="24"/>
                <w:szCs w:val="24"/>
              </w:rPr>
              <w:t>做好</w:t>
            </w:r>
            <w:r>
              <w:rPr>
                <w:rFonts w:hint="default" w:ascii="Times New Roman" w:hAnsi="Times New Roman" w:cs="Times New Roman"/>
                <w:color w:val="auto"/>
                <w:sz w:val="24"/>
                <w:szCs w:val="24"/>
                <w:lang w:val="en-US" w:eastAsia="zh-CN"/>
              </w:rPr>
              <w:t>了</w:t>
            </w:r>
            <w:r>
              <w:rPr>
                <w:rFonts w:hint="default" w:ascii="Times New Roman" w:hAnsi="Times New Roman" w:cs="Times New Roman"/>
                <w:color w:val="auto"/>
                <w:sz w:val="24"/>
                <w:szCs w:val="24"/>
              </w:rPr>
              <w:t>防风、防晒、防雨、防漏、防渗、防腐等措施</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采取分区贮存</w:t>
            </w:r>
            <w:r>
              <w:rPr>
                <w:rFonts w:hint="default" w:ascii="Times New Roman" w:hAnsi="Times New Roman" w:eastAsia="宋体" w:cs="Times New Roman"/>
                <w:color w:val="auto"/>
                <w:sz w:val="24"/>
                <w:szCs w:val="24"/>
                <w:lang w:val="en-US" w:eastAsia="zh-CN"/>
              </w:rPr>
              <w:t>，满足</w:t>
            </w:r>
            <w:r>
              <w:rPr>
                <w:rFonts w:hint="default" w:ascii="Times New Roman" w:hAnsi="Times New Roman" w:eastAsia="宋体" w:cs="Times New Roman"/>
                <w:color w:val="auto"/>
                <w:sz w:val="24"/>
                <w:szCs w:val="24"/>
              </w:rPr>
              <w:t>《危险废物贮存污染控制标准》（GB18597-2023），定期交由有资质的单位处理</w:t>
            </w:r>
            <w:r>
              <w:rPr>
                <w:rFonts w:hint="default" w:ascii="Times New Roman" w:hAnsi="Times New Roman" w:cs="Times New Roman"/>
                <w:color w:val="auto"/>
                <w:sz w:val="24"/>
                <w:szCs w:val="24"/>
                <w:lang w:eastAsia="zh-CN"/>
              </w:rPr>
              <w:t>。</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t>生活垃圾：储存于厂区内生活垃圾临时堆放点，定期交环卫部门处置。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0" w:hRule="atLeast"/>
          <w:jc w:val="center"/>
        </w:trPr>
        <w:tc>
          <w:tcPr>
            <w:tcW w:w="1112" w:type="dxa"/>
            <w:vAlign w:val="center"/>
          </w:tcPr>
          <w:p>
            <w:pPr>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土壤及地下水污染防治措施</w:t>
            </w:r>
          </w:p>
        </w:tc>
        <w:tc>
          <w:tcPr>
            <w:tcW w:w="7688" w:type="dxa"/>
            <w:gridSpan w:val="5"/>
            <w:vAlign w:val="center"/>
          </w:tcPr>
          <w:p>
            <w:pPr>
              <w:spacing w:line="360" w:lineRule="auto"/>
              <w:ind w:firstLine="480" w:firstLineChars="200"/>
              <w:rPr>
                <w:rFonts w:hint="default" w:ascii="Times New Roman" w:hAnsi="Times New Roman" w:cs="Times New Roman"/>
                <w:color w:val="auto"/>
                <w:sz w:val="24"/>
                <w:szCs w:val="24"/>
              </w:rPr>
            </w:pP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整个厂区分为简单防渗区、一般防渗区和重点防渗区，</w:t>
            </w:r>
            <w:r>
              <w:rPr>
                <w:rFonts w:hint="default" w:ascii="Times New Roman" w:hAnsi="Times New Roman" w:cs="Times New Roman"/>
                <w:color w:val="auto"/>
                <w:sz w:val="24"/>
                <w:szCs w:val="24"/>
                <w:lang w:eastAsia="zh-CN"/>
              </w:rPr>
              <w:t>危废贮存</w:t>
            </w:r>
            <w:r>
              <w:rPr>
                <w:rFonts w:hint="default" w:ascii="Times New Roman" w:hAnsi="Times New Roman" w:cs="Times New Roman"/>
                <w:color w:val="auto"/>
                <w:sz w:val="24"/>
                <w:szCs w:val="24"/>
                <w:lang w:val="en-US" w:eastAsia="zh-CN"/>
              </w:rPr>
              <w:t>点</w:t>
            </w:r>
            <w:r>
              <w:rPr>
                <w:rFonts w:hint="default" w:ascii="Times New Roman" w:hAnsi="Times New Roman" w:cs="Times New Roman"/>
                <w:color w:val="auto"/>
                <w:sz w:val="24"/>
                <w:szCs w:val="24"/>
              </w:rPr>
              <w:t>、化学品库房划为重点防渗区，生产车间其他区域为一般防渗区，办公区域为简单防渗区。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22" w:hRule="atLeast"/>
          <w:jc w:val="center"/>
        </w:trPr>
        <w:tc>
          <w:tcPr>
            <w:tcW w:w="1112" w:type="dxa"/>
            <w:vAlign w:val="center"/>
          </w:tcPr>
          <w:p>
            <w:pPr>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生态保护措施</w:t>
            </w:r>
          </w:p>
        </w:tc>
        <w:tc>
          <w:tcPr>
            <w:tcW w:w="7688" w:type="dxa"/>
            <w:gridSpan w:val="5"/>
            <w:vAlign w:val="center"/>
          </w:tcPr>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00" w:hRule="atLeast"/>
          <w:jc w:val="center"/>
        </w:trPr>
        <w:tc>
          <w:tcPr>
            <w:tcW w:w="1112" w:type="dxa"/>
            <w:vAlign w:val="center"/>
          </w:tcPr>
          <w:p>
            <w:pPr>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环境风险防范措施</w:t>
            </w:r>
          </w:p>
        </w:tc>
        <w:tc>
          <w:tcPr>
            <w:tcW w:w="7688" w:type="dxa"/>
            <w:gridSpan w:val="5"/>
            <w:vAlign w:val="center"/>
          </w:tcPr>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fldChar w:fldCharType="begin"/>
            </w:r>
            <w:r>
              <w:rPr>
                <w:rFonts w:hint="default" w:ascii="Times New Roman" w:hAnsi="Times New Roman" w:eastAsia="宋体" w:cs="Times New Roman"/>
                <w:color w:val="auto"/>
                <w:sz w:val="24"/>
                <w:szCs w:val="24"/>
                <w:lang w:val="en-US" w:eastAsia="zh-CN"/>
              </w:rPr>
              <w:instrText xml:space="preserve"> = 1 \* GB3 </w:instrText>
            </w:r>
            <w:r>
              <w:rPr>
                <w:rFonts w:hint="default" w:ascii="Times New Roman" w:hAnsi="Times New Roman" w:eastAsia="宋体" w:cs="Times New Roman"/>
                <w:color w:val="auto"/>
                <w:sz w:val="24"/>
                <w:szCs w:val="24"/>
                <w:lang w:val="en-US" w:eastAsia="zh-CN"/>
              </w:rPr>
              <w:fldChar w:fldCharType="separate"/>
            </w:r>
            <w:r>
              <w:rPr>
                <w:rFonts w:hint="default" w:ascii="Times New Roman" w:hAnsi="Times New Roman" w:eastAsia="宋体" w:cs="Times New Roman"/>
                <w:color w:val="auto"/>
                <w:sz w:val="24"/>
                <w:szCs w:val="24"/>
                <w:lang w:val="en-US" w:eastAsia="zh-CN"/>
              </w:rPr>
              <w:t>①</w:t>
            </w:r>
            <w:r>
              <w:rPr>
                <w:rFonts w:hint="default" w:ascii="Times New Roman" w:hAnsi="Times New Roman" w:eastAsia="宋体" w:cs="Times New Roman"/>
                <w:color w:val="auto"/>
                <w:sz w:val="24"/>
                <w:szCs w:val="24"/>
                <w:lang w:val="en-US" w:eastAsia="zh-CN"/>
              </w:rPr>
              <w:fldChar w:fldCharType="end"/>
            </w:r>
            <w:r>
              <w:rPr>
                <w:rFonts w:hint="default" w:ascii="Times New Roman" w:hAnsi="Times New Roman" w:cs="Times New Roman"/>
                <w:color w:val="auto"/>
                <w:sz w:val="24"/>
                <w:szCs w:val="24"/>
                <w:lang w:val="en-US" w:eastAsia="zh-CN"/>
              </w:rPr>
              <w:t>化学品库房</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lang w:val="en-US" w:eastAsia="zh-CN"/>
              </w:rPr>
              <w:t>危废贮存点</w:t>
            </w:r>
            <w:r>
              <w:rPr>
                <w:rFonts w:hint="default" w:ascii="Times New Roman" w:hAnsi="Times New Roman" w:eastAsia="宋体" w:cs="Times New Roman"/>
                <w:color w:val="auto"/>
                <w:sz w:val="24"/>
                <w:szCs w:val="24"/>
                <w:lang w:val="en-US" w:eastAsia="zh-CN"/>
              </w:rPr>
              <w:t>采取</w:t>
            </w:r>
            <w:r>
              <w:rPr>
                <w:rStyle w:val="70"/>
                <w:rFonts w:hint="default" w:ascii="Times New Roman" w:hAnsi="Times New Roman" w:cs="Times New Roman"/>
                <w:color w:val="auto"/>
                <w:sz w:val="24"/>
                <w:szCs w:val="24"/>
              </w:rPr>
              <w:t>防风、防雨、防晒、防渗漏</w:t>
            </w:r>
            <w:r>
              <w:rPr>
                <w:rStyle w:val="70"/>
                <w:rFonts w:hint="default" w:ascii="Times New Roman" w:hAnsi="Times New Roman" w:cs="Times New Roman"/>
                <w:color w:val="auto"/>
                <w:sz w:val="24"/>
                <w:szCs w:val="24"/>
                <w:lang w:val="en-US" w:eastAsia="zh-CN"/>
              </w:rPr>
              <w:t>等</w:t>
            </w:r>
            <w:r>
              <w:rPr>
                <w:rFonts w:hint="default" w:ascii="Times New Roman" w:hAnsi="Times New Roman" w:eastAsia="宋体" w:cs="Times New Roman"/>
                <w:color w:val="auto"/>
                <w:sz w:val="24"/>
                <w:szCs w:val="24"/>
                <w:lang w:val="en-US" w:eastAsia="zh-CN"/>
              </w:rPr>
              <w:t>措施，地面设置截流沟；不同液体物料、危废分区暂存，设置托盘；并设置危险化学品、危险废物、严禁烟火等标识、标牌；配备足够的吸附棉、消防沙、灭火器等应急物资，并保持良好的通风</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fldChar w:fldCharType="begin"/>
            </w:r>
            <w:r>
              <w:rPr>
                <w:rFonts w:hint="default" w:ascii="Times New Roman" w:hAnsi="Times New Roman" w:eastAsia="宋体" w:cs="Times New Roman"/>
                <w:color w:val="auto"/>
                <w:sz w:val="24"/>
                <w:szCs w:val="24"/>
                <w:lang w:val="en-US" w:eastAsia="zh-CN"/>
              </w:rPr>
              <w:instrText xml:space="preserve"> = 2 \* GB3 </w:instrText>
            </w:r>
            <w:r>
              <w:rPr>
                <w:rFonts w:hint="default" w:ascii="Times New Roman" w:hAnsi="Times New Roman" w:eastAsia="宋体" w:cs="Times New Roman"/>
                <w:color w:val="auto"/>
                <w:sz w:val="24"/>
                <w:szCs w:val="24"/>
                <w:lang w:val="en-US" w:eastAsia="zh-CN"/>
              </w:rPr>
              <w:fldChar w:fldCharType="separate"/>
            </w:r>
            <w:r>
              <w:rPr>
                <w:rFonts w:hint="default" w:ascii="Times New Roman" w:hAnsi="Times New Roman" w:eastAsia="宋体" w:cs="Times New Roman"/>
                <w:color w:val="auto"/>
                <w:sz w:val="24"/>
                <w:szCs w:val="24"/>
                <w:lang w:val="en-US" w:eastAsia="zh-CN"/>
              </w:rPr>
              <w:t>②</w:t>
            </w:r>
            <w:r>
              <w:rPr>
                <w:rFonts w:hint="default" w:ascii="Times New Roman" w:hAnsi="Times New Roman" w:eastAsia="宋体" w:cs="Times New Roman"/>
                <w:color w:val="auto"/>
                <w:sz w:val="24"/>
                <w:szCs w:val="24"/>
                <w:lang w:val="en-US" w:eastAsia="zh-CN"/>
              </w:rPr>
              <w:fldChar w:fldCharType="end"/>
            </w:r>
            <w:r>
              <w:rPr>
                <w:rFonts w:hint="default" w:ascii="Times New Roman" w:hAnsi="Times New Roman" w:eastAsia="宋体" w:cs="Times New Roman"/>
                <w:color w:val="auto"/>
                <w:sz w:val="24"/>
                <w:szCs w:val="24"/>
                <w:lang w:val="en-US" w:eastAsia="zh-CN"/>
              </w:rPr>
              <w:t>设置安全管理机构，建立安全管理制度，加强人员培训，预防事故发生。严格要求岗位操作规程，加强操作人员的岗位培训和职业素质教育。增强安全意识，确保安全生产。</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fldChar w:fldCharType="begin"/>
            </w:r>
            <w:r>
              <w:rPr>
                <w:rFonts w:hint="default" w:ascii="Times New Roman" w:hAnsi="Times New Roman" w:eastAsia="宋体" w:cs="Times New Roman"/>
                <w:color w:val="auto"/>
                <w:sz w:val="24"/>
                <w:szCs w:val="24"/>
                <w:lang w:val="en-US" w:eastAsia="zh-CN"/>
              </w:rPr>
              <w:instrText xml:space="preserve"> = 3 \* GB3 </w:instrText>
            </w:r>
            <w:r>
              <w:rPr>
                <w:rFonts w:hint="default" w:ascii="Times New Roman" w:hAnsi="Times New Roman" w:eastAsia="宋体" w:cs="Times New Roman"/>
                <w:color w:val="auto"/>
                <w:sz w:val="24"/>
                <w:szCs w:val="24"/>
                <w:lang w:val="en-US" w:eastAsia="zh-CN"/>
              </w:rPr>
              <w:fldChar w:fldCharType="separate"/>
            </w:r>
            <w:r>
              <w:rPr>
                <w:rFonts w:hint="default" w:ascii="Times New Roman" w:hAnsi="Times New Roman" w:eastAsia="宋体" w:cs="Times New Roman"/>
                <w:color w:val="auto"/>
                <w:sz w:val="24"/>
                <w:szCs w:val="24"/>
                <w:lang w:val="en-US" w:eastAsia="zh-CN"/>
              </w:rPr>
              <w:t>③</w:t>
            </w:r>
            <w:r>
              <w:rPr>
                <w:rFonts w:hint="default" w:ascii="Times New Roman" w:hAnsi="Times New Roman" w:eastAsia="宋体" w:cs="Times New Roman"/>
                <w:color w:val="auto"/>
                <w:sz w:val="24"/>
                <w:szCs w:val="24"/>
                <w:lang w:val="en-US" w:eastAsia="zh-CN"/>
              </w:rPr>
              <w:fldChar w:fldCharType="end"/>
            </w:r>
            <w:r>
              <w:rPr>
                <w:rFonts w:hint="default" w:ascii="Times New Roman" w:hAnsi="Times New Roman" w:eastAsia="宋体" w:cs="Times New Roman"/>
                <w:color w:val="auto"/>
                <w:sz w:val="24"/>
                <w:szCs w:val="24"/>
                <w:lang w:val="en-US" w:eastAsia="zh-CN"/>
              </w:rPr>
              <w:t>制定事故应急救援预案，并定期组织培训、演练。</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④</w:t>
            </w:r>
            <w:r>
              <w:rPr>
                <w:rFonts w:hint="default" w:ascii="Times New Roman" w:hAnsi="Times New Roman" w:cs="Times New Roman"/>
                <w:color w:val="auto"/>
                <w:sz w:val="24"/>
                <w:szCs w:val="24"/>
                <w:lang w:val="en-US" w:eastAsia="zh-CN"/>
              </w:rPr>
              <w:t>危废贮存点铝灰贮存分区</w:t>
            </w:r>
            <w:r>
              <w:rPr>
                <w:rFonts w:hint="default" w:ascii="Times New Roman" w:hAnsi="Times New Roman" w:eastAsia="宋体" w:cs="Times New Roman"/>
                <w:color w:val="auto"/>
                <w:sz w:val="24"/>
                <w:szCs w:val="24"/>
                <w:lang w:val="en-US" w:eastAsia="zh-CN"/>
              </w:rPr>
              <w:t>应特别注意防水，可对地面采用木板垫层防潮，出入口设置斜坡防水，有效防止雨水浸湿铝灰，杜绝铝灰与外界水源的接触；项目可在</w:t>
            </w:r>
            <w:r>
              <w:rPr>
                <w:rFonts w:hint="default" w:ascii="Times New Roman" w:hAnsi="Times New Roman" w:cs="Times New Roman"/>
                <w:color w:val="auto"/>
                <w:sz w:val="24"/>
                <w:szCs w:val="24"/>
                <w:lang w:val="en-US" w:eastAsia="zh-CN"/>
              </w:rPr>
              <w:t>危废贮存</w:t>
            </w:r>
            <w:r>
              <w:rPr>
                <w:rFonts w:hint="eastAsia" w:cs="Times New Roman"/>
                <w:color w:val="auto"/>
                <w:sz w:val="24"/>
                <w:szCs w:val="24"/>
                <w:lang w:val="en-US" w:eastAsia="zh-CN"/>
              </w:rPr>
              <w:t>点</w:t>
            </w:r>
            <w:r>
              <w:rPr>
                <w:rFonts w:hint="default" w:ascii="Times New Roman" w:hAnsi="Times New Roman" w:eastAsia="宋体" w:cs="Times New Roman"/>
                <w:color w:val="auto"/>
                <w:sz w:val="24"/>
                <w:szCs w:val="24"/>
                <w:lang w:val="en-US" w:eastAsia="zh-CN"/>
              </w:rPr>
              <w:t>设置可燃气体（H</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lang w:val="en-US" w:eastAsia="zh-CN"/>
              </w:rPr>
              <w:t>、CH</w:t>
            </w:r>
            <w:r>
              <w:rPr>
                <w:rFonts w:hint="default" w:ascii="Times New Roman" w:hAnsi="Times New Roman" w:eastAsia="宋体" w:cs="Times New Roman"/>
                <w:color w:val="auto"/>
                <w:sz w:val="24"/>
                <w:szCs w:val="24"/>
                <w:vertAlign w:val="subscript"/>
                <w:lang w:val="en-US" w:eastAsia="zh-CN"/>
              </w:rPr>
              <w:t>4</w:t>
            </w:r>
            <w:r>
              <w:rPr>
                <w:rFonts w:hint="default" w:ascii="Times New Roman" w:hAnsi="Times New Roman" w:eastAsia="宋体" w:cs="Times New Roman"/>
                <w:color w:val="auto"/>
                <w:sz w:val="24"/>
                <w:szCs w:val="24"/>
                <w:lang w:val="en-US" w:eastAsia="zh-CN"/>
              </w:rPr>
              <w:t>）、恶臭气体（NH</w:t>
            </w:r>
            <w:r>
              <w:rPr>
                <w:rFonts w:hint="default" w:ascii="Times New Roman" w:hAnsi="Times New Roman" w:eastAsia="宋体" w:cs="Times New Roman"/>
                <w:color w:val="auto"/>
                <w:sz w:val="24"/>
                <w:szCs w:val="24"/>
                <w:vertAlign w:val="subscript"/>
                <w:lang w:val="en-US" w:eastAsia="zh-CN"/>
              </w:rPr>
              <w:t>3</w:t>
            </w:r>
            <w:r>
              <w:rPr>
                <w:rFonts w:hint="default" w:ascii="Times New Roman" w:hAnsi="Times New Roman" w:eastAsia="宋体" w:cs="Times New Roman"/>
                <w:color w:val="auto"/>
                <w:sz w:val="24"/>
                <w:szCs w:val="24"/>
                <w:lang w:val="en-US" w:eastAsia="zh-CN"/>
              </w:rPr>
              <w:t>）等报警装置，加强环境风险防控避免铝灰在暂存过程中产生有毒有害物质。铝灰转运需委托有资质的单位进行，且严格按《危险废物转移管理办法》要求执行，并采取密闭防渗的运输车辆运输。</w:t>
            </w:r>
          </w:p>
          <w:p>
            <w:pPr>
              <w:spacing w:line="360" w:lineRule="auto"/>
              <w:ind w:firstLine="480" w:firstLineChars="200"/>
              <w:rPr>
                <w:rFonts w:hint="default" w:ascii="Times New Roman" w:hAnsi="Times New Roman" w:cs="Times New Roman"/>
                <w:color w:val="auto"/>
                <w:sz w:val="24"/>
                <w:szCs w:val="24"/>
              </w:rPr>
            </w:pPr>
            <w:r>
              <w:rPr>
                <w:rFonts w:hint="eastAsia" w:ascii="Times New Roman" w:hAnsi="Times New Roman" w:eastAsia="宋体" w:cs="Times New Roman"/>
                <w:color w:val="auto"/>
                <w:sz w:val="24"/>
                <w:szCs w:val="24"/>
                <w:lang w:val="en-US" w:eastAsia="zh-CN"/>
              </w:rPr>
              <w:t>⑤压铸区脱模剂收集槽和地沟采取重点防渗处理</w:t>
            </w:r>
            <w:r>
              <w:rPr>
                <w:rFonts w:hint="default" w:ascii="Times New Roman" w:hAnsi="Times New Roman" w:eastAsia="宋体" w:cs="Times New Roman"/>
                <w:color w:val="auto"/>
                <w:sz w:val="24"/>
                <w:szCs w:val="24"/>
                <w:lang w:val="en-US" w:eastAsia="zh-CN"/>
              </w:rPr>
              <w:t>。使用</w:t>
            </w:r>
            <w:r>
              <w:rPr>
                <w:rFonts w:hint="eastAsia" w:ascii="Times New Roman" w:hAnsi="Times New Roman" w:eastAsia="宋体" w:cs="Times New Roman"/>
                <w:color w:val="auto"/>
                <w:sz w:val="24"/>
                <w:szCs w:val="24"/>
                <w:lang w:val="en-US" w:eastAsia="zh-CN"/>
              </w:rPr>
              <w:t>切削液</w:t>
            </w:r>
            <w:r>
              <w:rPr>
                <w:rFonts w:hint="default" w:ascii="Times New Roman" w:hAnsi="Times New Roman" w:eastAsia="宋体" w:cs="Times New Roman"/>
                <w:color w:val="auto"/>
                <w:sz w:val="24"/>
                <w:szCs w:val="24"/>
                <w:lang w:val="en-US" w:eastAsia="zh-CN"/>
              </w:rPr>
              <w:t>机械或者其他</w:t>
            </w:r>
            <w:r>
              <w:rPr>
                <w:rFonts w:hint="eastAsia" w:ascii="Times New Roman" w:hAnsi="Times New Roman" w:eastAsia="宋体" w:cs="Times New Roman"/>
                <w:color w:val="auto"/>
                <w:sz w:val="24"/>
                <w:szCs w:val="24"/>
                <w:lang w:val="en-US" w:eastAsia="zh-CN"/>
              </w:rPr>
              <w:t>用油加工</w:t>
            </w:r>
            <w:r>
              <w:rPr>
                <w:rFonts w:hint="default" w:ascii="Times New Roman" w:hAnsi="Times New Roman" w:eastAsia="宋体" w:cs="Times New Roman"/>
                <w:color w:val="auto"/>
                <w:sz w:val="24"/>
                <w:szCs w:val="24"/>
                <w:lang w:val="en-US" w:eastAsia="zh-CN"/>
              </w:rPr>
              <w:t>设备，在下方设置接油盘防止其泄漏。安排专人定期检查各设施的防渗情况，出现破损应及时修复，避免出现污染物渗漏的情况。车间准备一定的灭火器、干沙、吸油毡等物质，可用作油品</w:t>
            </w:r>
            <w:r>
              <w:rPr>
                <w:rFonts w:hint="eastAsia" w:ascii="Times New Roman" w:hAnsi="Times New Roman" w:eastAsia="宋体" w:cs="Times New Roman"/>
                <w:color w:val="auto"/>
                <w:sz w:val="24"/>
                <w:szCs w:val="24"/>
                <w:lang w:val="en-US" w:eastAsia="zh-CN"/>
              </w:rPr>
              <w:t>泄漏</w:t>
            </w:r>
            <w:r>
              <w:rPr>
                <w:rFonts w:hint="default" w:ascii="Times New Roman" w:hAnsi="Times New Roman" w:eastAsia="宋体" w:cs="Times New Roman"/>
                <w:color w:val="auto"/>
                <w:sz w:val="24"/>
                <w:szCs w:val="24"/>
                <w:lang w:val="en-US" w:eastAsia="zh-CN"/>
              </w:rPr>
              <w:t>时吸收或者灭火之用</w:t>
            </w:r>
            <w:r>
              <w:rPr>
                <w:rFonts w:hint="eastAsia" w:ascii="Times New Roman" w:hAnsi="Times New Roman" w:eastAsia="宋体" w:cs="Times New Roman"/>
                <w:color w:val="auto"/>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00" w:hRule="atLeast"/>
          <w:jc w:val="center"/>
        </w:trPr>
        <w:tc>
          <w:tcPr>
            <w:tcW w:w="1112" w:type="dxa"/>
            <w:shd w:val="clear" w:color="auto" w:fill="auto"/>
            <w:vAlign w:val="center"/>
          </w:tcPr>
          <w:p>
            <w:pPr>
              <w:spacing w:line="360" w:lineRule="auto"/>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其他环境管理要求</w:t>
            </w:r>
          </w:p>
        </w:tc>
        <w:tc>
          <w:tcPr>
            <w:tcW w:w="7688" w:type="dxa"/>
            <w:gridSpan w:val="5"/>
            <w:shd w:val="clear" w:color="auto" w:fill="auto"/>
            <w:vAlign w:val="center"/>
          </w:tcPr>
          <w:p>
            <w:pPr>
              <w:spacing w:line="360" w:lineRule="auto"/>
              <w:jc w:val="left"/>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w:t>
            </w:r>
          </w:p>
        </w:tc>
      </w:tr>
    </w:tbl>
    <w:p>
      <w:pPr>
        <w:pStyle w:val="19"/>
        <w:jc w:val="center"/>
        <w:outlineLvl w:val="0"/>
        <w:rPr>
          <w:rFonts w:hint="default" w:ascii="Times New Roman" w:hAnsi="Times New Roman" w:cs="Times New Roman"/>
          <w:snapToGrid w:val="0"/>
          <w:color w:val="auto"/>
        </w:rPr>
        <w:sectPr>
          <w:pgSz w:w="11906" w:h="16838"/>
          <w:pgMar w:top="1701" w:right="1531" w:bottom="1701" w:left="1531" w:header="851" w:footer="851" w:gutter="0"/>
          <w:cols w:space="720" w:num="1"/>
          <w:docGrid w:linePitch="312" w:charSpace="0"/>
        </w:sectPr>
      </w:pPr>
    </w:p>
    <w:p>
      <w:pPr>
        <w:pStyle w:val="19"/>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六、结论</w:t>
      </w:r>
    </w:p>
    <w:tbl>
      <w:tblPr>
        <w:tblStyle w:val="24"/>
        <w:tblW w:w="88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vAlign w:val="center"/>
          </w:tcPr>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综上所述，本项目符合国家产业政策和用地规划。在采取相应有效的污染治理措施后，能实现污染物达标排放，对周边环境影响在可接受范围内。因此，从环境保护角度分析，本项目的环境影响是可行的。</w:t>
            </w:r>
          </w:p>
          <w:p>
            <w:pPr>
              <w:adjustRightInd w:val="0"/>
              <w:snapToGrid w:val="0"/>
              <w:spacing w:line="360" w:lineRule="auto"/>
              <w:ind w:firstLine="640" w:firstLineChars="200"/>
              <w:rPr>
                <w:rFonts w:hint="default" w:ascii="Times New Roman" w:hAnsi="Times New Roman" w:cs="Times New Roman"/>
                <w:color w:val="auto"/>
                <w:sz w:val="32"/>
                <w:szCs w:val="32"/>
              </w:rPr>
            </w:pPr>
          </w:p>
          <w:p>
            <w:pPr>
              <w:adjustRightInd w:val="0"/>
              <w:snapToGrid w:val="0"/>
              <w:spacing w:line="360" w:lineRule="auto"/>
              <w:ind w:firstLine="640" w:firstLineChars="200"/>
              <w:rPr>
                <w:rFonts w:hint="default" w:ascii="Times New Roman" w:hAnsi="Times New Roman" w:cs="Times New Roman"/>
                <w:color w:val="auto"/>
                <w:sz w:val="32"/>
                <w:szCs w:val="32"/>
              </w:rPr>
            </w:pPr>
          </w:p>
          <w:p>
            <w:pPr>
              <w:adjustRightInd w:val="0"/>
              <w:snapToGrid w:val="0"/>
              <w:spacing w:line="360" w:lineRule="auto"/>
              <w:ind w:firstLine="640" w:firstLineChars="200"/>
              <w:rPr>
                <w:rFonts w:hint="default" w:ascii="Times New Roman" w:hAnsi="Times New Roman" w:cs="Times New Roman"/>
                <w:color w:val="auto"/>
                <w:sz w:val="32"/>
                <w:szCs w:val="32"/>
              </w:rPr>
            </w:pPr>
          </w:p>
          <w:p>
            <w:pPr>
              <w:adjustRightInd w:val="0"/>
              <w:snapToGrid w:val="0"/>
              <w:spacing w:line="360" w:lineRule="auto"/>
              <w:ind w:firstLine="640" w:firstLineChars="200"/>
              <w:rPr>
                <w:rFonts w:hint="default" w:ascii="Times New Roman" w:hAnsi="Times New Roman" w:cs="Times New Roman"/>
                <w:color w:val="auto"/>
                <w:sz w:val="32"/>
                <w:szCs w:val="32"/>
              </w:rPr>
            </w:pPr>
          </w:p>
          <w:p>
            <w:pPr>
              <w:adjustRightInd w:val="0"/>
              <w:snapToGrid w:val="0"/>
              <w:spacing w:line="360" w:lineRule="auto"/>
              <w:ind w:firstLine="640" w:firstLineChars="200"/>
              <w:rPr>
                <w:rFonts w:hint="default" w:ascii="Times New Roman" w:hAnsi="Times New Roman" w:cs="Times New Roman"/>
                <w:color w:val="auto"/>
                <w:sz w:val="32"/>
                <w:szCs w:val="32"/>
              </w:rPr>
            </w:pPr>
          </w:p>
          <w:p>
            <w:pPr>
              <w:adjustRightInd w:val="0"/>
              <w:snapToGrid w:val="0"/>
              <w:spacing w:line="360" w:lineRule="auto"/>
              <w:ind w:firstLine="640" w:firstLineChars="200"/>
              <w:rPr>
                <w:rFonts w:hint="default" w:ascii="Times New Roman" w:hAnsi="Times New Roman" w:cs="Times New Roman"/>
                <w:color w:val="auto"/>
                <w:sz w:val="32"/>
                <w:szCs w:val="32"/>
              </w:rPr>
            </w:pPr>
          </w:p>
          <w:p>
            <w:pPr>
              <w:adjustRightInd w:val="0"/>
              <w:snapToGrid w:val="0"/>
              <w:spacing w:line="360" w:lineRule="auto"/>
              <w:ind w:firstLine="640" w:firstLineChars="200"/>
              <w:rPr>
                <w:rFonts w:hint="default" w:ascii="Times New Roman" w:hAnsi="Times New Roman" w:cs="Times New Roman"/>
                <w:color w:val="auto"/>
                <w:sz w:val="32"/>
                <w:szCs w:val="32"/>
              </w:rPr>
            </w:pPr>
          </w:p>
          <w:p>
            <w:pPr>
              <w:adjustRightInd w:val="0"/>
              <w:snapToGrid w:val="0"/>
              <w:spacing w:line="360" w:lineRule="auto"/>
              <w:ind w:firstLine="640" w:firstLineChars="200"/>
              <w:rPr>
                <w:rFonts w:hint="default" w:ascii="Times New Roman" w:hAnsi="Times New Roman" w:cs="Times New Roman"/>
                <w:color w:val="auto"/>
                <w:sz w:val="32"/>
                <w:szCs w:val="32"/>
              </w:rPr>
            </w:pPr>
          </w:p>
          <w:p>
            <w:pPr>
              <w:adjustRightInd w:val="0"/>
              <w:snapToGrid w:val="0"/>
              <w:spacing w:line="360" w:lineRule="auto"/>
              <w:ind w:firstLine="640" w:firstLineChars="200"/>
              <w:rPr>
                <w:rFonts w:hint="default" w:ascii="Times New Roman" w:hAnsi="Times New Roman" w:cs="Times New Roman"/>
                <w:color w:val="auto"/>
                <w:sz w:val="32"/>
                <w:szCs w:val="32"/>
              </w:rPr>
            </w:pPr>
          </w:p>
          <w:p>
            <w:pPr>
              <w:adjustRightInd w:val="0"/>
              <w:snapToGrid w:val="0"/>
              <w:spacing w:line="360" w:lineRule="auto"/>
              <w:ind w:firstLine="640" w:firstLineChars="200"/>
              <w:rPr>
                <w:rFonts w:hint="default" w:ascii="Times New Roman" w:hAnsi="Times New Roman" w:cs="Times New Roman"/>
                <w:color w:val="auto"/>
                <w:sz w:val="32"/>
                <w:szCs w:val="32"/>
              </w:rPr>
            </w:pPr>
          </w:p>
          <w:p>
            <w:pPr>
              <w:adjustRightInd w:val="0"/>
              <w:snapToGrid w:val="0"/>
              <w:spacing w:line="360" w:lineRule="auto"/>
              <w:ind w:firstLine="640" w:firstLineChars="200"/>
              <w:rPr>
                <w:rFonts w:hint="default" w:ascii="Times New Roman" w:hAnsi="Times New Roman" w:cs="Times New Roman"/>
                <w:color w:val="auto"/>
                <w:sz w:val="32"/>
                <w:szCs w:val="32"/>
              </w:rPr>
            </w:pPr>
          </w:p>
          <w:p>
            <w:pPr>
              <w:adjustRightInd w:val="0"/>
              <w:snapToGrid w:val="0"/>
              <w:spacing w:line="360" w:lineRule="auto"/>
              <w:ind w:firstLine="640" w:firstLineChars="200"/>
              <w:rPr>
                <w:rFonts w:hint="default" w:ascii="Times New Roman" w:hAnsi="Times New Roman" w:cs="Times New Roman"/>
                <w:color w:val="auto"/>
                <w:sz w:val="32"/>
                <w:szCs w:val="32"/>
              </w:rPr>
            </w:pPr>
          </w:p>
          <w:p>
            <w:pPr>
              <w:adjustRightInd w:val="0"/>
              <w:snapToGrid w:val="0"/>
              <w:spacing w:line="360" w:lineRule="auto"/>
              <w:ind w:firstLine="640" w:firstLineChars="200"/>
              <w:rPr>
                <w:rFonts w:hint="default" w:ascii="Times New Roman" w:hAnsi="Times New Roman" w:cs="Times New Roman"/>
                <w:color w:val="auto"/>
                <w:sz w:val="32"/>
                <w:szCs w:val="32"/>
              </w:rPr>
            </w:pPr>
          </w:p>
          <w:p>
            <w:pPr>
              <w:adjustRightInd w:val="0"/>
              <w:snapToGrid w:val="0"/>
              <w:spacing w:line="360" w:lineRule="auto"/>
              <w:ind w:firstLine="640" w:firstLineChars="200"/>
              <w:rPr>
                <w:rFonts w:hint="default" w:ascii="Times New Roman" w:hAnsi="Times New Roman" w:cs="Times New Roman"/>
                <w:color w:val="auto"/>
                <w:sz w:val="32"/>
                <w:szCs w:val="32"/>
              </w:rPr>
            </w:pPr>
          </w:p>
          <w:p>
            <w:pPr>
              <w:adjustRightInd w:val="0"/>
              <w:snapToGrid w:val="0"/>
              <w:spacing w:line="360" w:lineRule="auto"/>
              <w:ind w:firstLine="640" w:firstLineChars="200"/>
              <w:rPr>
                <w:rFonts w:hint="default" w:ascii="Times New Roman" w:hAnsi="Times New Roman" w:cs="Times New Roman"/>
                <w:color w:val="auto"/>
                <w:sz w:val="32"/>
                <w:szCs w:val="32"/>
              </w:rPr>
            </w:pPr>
          </w:p>
          <w:p>
            <w:pPr>
              <w:adjustRightInd w:val="0"/>
              <w:snapToGrid w:val="0"/>
              <w:spacing w:line="360" w:lineRule="auto"/>
              <w:ind w:firstLine="640" w:firstLineChars="200"/>
              <w:rPr>
                <w:rFonts w:hint="default" w:ascii="Times New Roman" w:hAnsi="Times New Roman" w:cs="Times New Roman"/>
                <w:color w:val="auto"/>
                <w:sz w:val="32"/>
                <w:szCs w:val="32"/>
              </w:rPr>
            </w:pPr>
          </w:p>
          <w:p>
            <w:pPr>
              <w:adjustRightInd w:val="0"/>
              <w:snapToGrid w:val="0"/>
              <w:spacing w:line="360" w:lineRule="auto"/>
              <w:rPr>
                <w:rFonts w:hint="default" w:ascii="Times New Roman" w:hAnsi="Times New Roman" w:cs="Times New Roman"/>
                <w:color w:val="auto"/>
                <w:sz w:val="32"/>
                <w:szCs w:val="32"/>
              </w:rPr>
            </w:pPr>
          </w:p>
          <w:p>
            <w:pPr>
              <w:adjustRightInd w:val="0"/>
              <w:snapToGrid w:val="0"/>
              <w:spacing w:line="360" w:lineRule="auto"/>
              <w:ind w:firstLine="640" w:firstLineChars="200"/>
              <w:rPr>
                <w:rFonts w:hint="default" w:ascii="Times New Roman" w:hAnsi="Times New Roman" w:cs="Times New Roman"/>
                <w:color w:val="auto"/>
                <w:sz w:val="32"/>
                <w:szCs w:val="32"/>
              </w:rPr>
            </w:pPr>
          </w:p>
          <w:p>
            <w:pPr>
              <w:adjustRightInd w:val="0"/>
              <w:snapToGrid w:val="0"/>
              <w:spacing w:line="360" w:lineRule="auto"/>
              <w:ind w:firstLine="640" w:firstLineChars="200"/>
              <w:rPr>
                <w:rFonts w:hint="default" w:ascii="Times New Roman" w:hAnsi="Times New Roman" w:cs="Times New Roman"/>
                <w:color w:val="auto"/>
                <w:sz w:val="32"/>
                <w:szCs w:val="32"/>
              </w:rPr>
            </w:pPr>
          </w:p>
        </w:tc>
      </w:tr>
    </w:tbl>
    <w:p>
      <w:pPr>
        <w:rPr>
          <w:rFonts w:hint="default" w:ascii="Times New Roman" w:hAnsi="Times New Roman" w:cs="Times New Roman"/>
          <w:color w:val="auto"/>
        </w:rPr>
        <w:sectPr>
          <w:pgSz w:w="11906" w:h="16838"/>
          <w:pgMar w:top="1701" w:right="1531" w:bottom="1701" w:left="1531" w:header="851" w:footer="851" w:gutter="0"/>
          <w:cols w:space="720" w:num="1"/>
          <w:docGrid w:linePitch="312" w:charSpace="0"/>
        </w:sectPr>
      </w:pPr>
    </w:p>
    <w:p>
      <w:pPr>
        <w:pStyle w:val="19"/>
        <w:adjustRightInd w:val="0"/>
        <w:snapToGrid w:val="0"/>
        <w:spacing w:before="0" w:beforeAutospacing="0" w:after="0" w:afterAutospacing="0" w:line="300" w:lineRule="exact"/>
        <w:outlineLvl w:val="0"/>
        <w:rPr>
          <w:rFonts w:hint="default" w:ascii="Times New Roman" w:hAnsi="Times New Roman" w:eastAsia="黑体" w:cs="Times New Roman"/>
          <w:snapToGrid w:val="0"/>
          <w:color w:val="auto"/>
          <w:sz w:val="32"/>
          <w:szCs w:val="32"/>
        </w:rPr>
      </w:pPr>
      <w:r>
        <w:rPr>
          <w:rFonts w:hint="default" w:ascii="Times New Roman" w:hAnsi="Times New Roman" w:eastAsia="黑体" w:cs="Times New Roman"/>
          <w:snapToGrid w:val="0"/>
          <w:color w:val="auto"/>
          <w:sz w:val="32"/>
          <w:szCs w:val="32"/>
        </w:rPr>
        <w:t>附表</w:t>
      </w:r>
    </w:p>
    <w:p>
      <w:pPr>
        <w:pStyle w:val="19"/>
        <w:adjustRightInd w:val="0"/>
        <w:snapToGrid w:val="0"/>
        <w:spacing w:before="0" w:beforeAutospacing="0" w:after="0" w:afterAutospacing="0"/>
        <w:jc w:val="center"/>
        <w:outlineLvl w:val="0"/>
        <w:rPr>
          <w:rFonts w:hint="default" w:ascii="Times New Roman" w:hAnsi="Times New Roman" w:eastAsia="方正小标宋_GBK" w:cs="Times New Roman"/>
          <w:snapToGrid w:val="0"/>
          <w:color w:val="auto"/>
          <w:sz w:val="38"/>
          <w:szCs w:val="38"/>
        </w:rPr>
      </w:pPr>
      <w:r>
        <w:rPr>
          <w:rFonts w:hint="default" w:ascii="Times New Roman" w:hAnsi="Times New Roman" w:eastAsia="方正小标宋_GBK" w:cs="Times New Roman"/>
          <w:snapToGrid w:val="0"/>
          <w:color w:val="auto"/>
          <w:sz w:val="38"/>
          <w:szCs w:val="38"/>
        </w:rPr>
        <w:t>建设项目污染物排放量汇总表</w:t>
      </w:r>
    </w:p>
    <w:tbl>
      <w:tblPr>
        <w:tblStyle w:val="24"/>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79"/>
        <w:gridCol w:w="2410"/>
        <w:gridCol w:w="1417"/>
        <w:gridCol w:w="1276"/>
        <w:gridCol w:w="1701"/>
        <w:gridCol w:w="1559"/>
        <w:gridCol w:w="1761"/>
        <w:gridCol w:w="1610"/>
        <w:gridCol w:w="11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9" w:type="dxa"/>
            <w:tcBorders>
              <w:tl2br w:val="single" w:color="auto" w:sz="4" w:space="0"/>
            </w:tcBorders>
            <w:tcMar>
              <w:left w:w="28" w:type="dxa"/>
              <w:right w:w="28" w:type="dxa"/>
            </w:tcMar>
            <w:vAlign w:val="center"/>
          </w:tcPr>
          <w:p>
            <w:pPr>
              <w:pStyle w:val="45"/>
              <w:spacing w:beforeLines="0" w:afterLines="0" w:line="240" w:lineRule="exact"/>
              <w:jc w:val="center"/>
              <w:rPr>
                <w:rFonts w:hint="default" w:ascii="Times New Roman" w:hAnsi="Times New Roman" w:cs="Times New Roman"/>
                <w:snapToGrid w:val="0"/>
                <w:color w:val="auto"/>
                <w:spacing w:val="-6"/>
                <w:kern w:val="21"/>
                <w:sz w:val="21"/>
                <w:szCs w:val="21"/>
              </w:rPr>
            </w:pPr>
            <w:r>
              <w:rPr>
                <w:rFonts w:hint="default" w:ascii="Times New Roman" w:hAnsi="Times New Roman" w:cs="Times New Roman"/>
                <w:snapToGrid w:val="0"/>
                <w:color w:val="auto"/>
                <w:spacing w:val="-6"/>
                <w:kern w:val="21"/>
                <w:sz w:val="21"/>
                <w:szCs w:val="21"/>
              </w:rPr>
              <w:t>项目</w:t>
            </w:r>
          </w:p>
          <w:p>
            <w:pPr>
              <w:pStyle w:val="45"/>
              <w:spacing w:beforeLines="0" w:afterLines="0" w:line="240" w:lineRule="exact"/>
              <w:jc w:val="center"/>
              <w:rPr>
                <w:rFonts w:hint="default" w:ascii="Times New Roman" w:hAnsi="Times New Roman" w:cs="Times New Roman"/>
                <w:snapToGrid w:val="0"/>
                <w:color w:val="auto"/>
                <w:spacing w:val="-6"/>
                <w:kern w:val="21"/>
                <w:sz w:val="21"/>
                <w:szCs w:val="21"/>
              </w:rPr>
            </w:pPr>
            <w:r>
              <w:rPr>
                <w:rFonts w:hint="default" w:ascii="Times New Roman" w:hAnsi="Times New Roman" w:cs="Times New Roman"/>
                <w:snapToGrid w:val="0"/>
                <w:color w:val="auto"/>
                <w:spacing w:val="-6"/>
                <w:kern w:val="21"/>
                <w:sz w:val="21"/>
                <w:szCs w:val="21"/>
              </w:rPr>
              <w:t>分类</w:t>
            </w:r>
          </w:p>
        </w:tc>
        <w:tc>
          <w:tcPr>
            <w:tcW w:w="2410" w:type="dxa"/>
            <w:tcMar>
              <w:left w:w="28" w:type="dxa"/>
              <w:right w:w="28" w:type="dxa"/>
            </w:tcMar>
            <w:vAlign w:val="center"/>
          </w:tcPr>
          <w:p>
            <w:pPr>
              <w:pStyle w:val="45"/>
              <w:spacing w:beforeLines="0" w:afterLines="0" w:line="240" w:lineRule="exact"/>
              <w:ind w:left="0" w:leftChars="0" w:firstLine="0" w:firstLineChars="0"/>
              <w:jc w:val="center"/>
              <w:rPr>
                <w:rFonts w:hint="default" w:ascii="Times New Roman" w:hAnsi="Times New Roman" w:cs="Times New Roman"/>
                <w:snapToGrid w:val="0"/>
                <w:color w:val="auto"/>
                <w:spacing w:val="-6"/>
                <w:kern w:val="21"/>
                <w:sz w:val="21"/>
                <w:szCs w:val="21"/>
              </w:rPr>
            </w:pPr>
            <w:r>
              <w:rPr>
                <w:rFonts w:hint="default" w:ascii="Times New Roman" w:hAnsi="Times New Roman" w:cs="Times New Roman"/>
                <w:snapToGrid w:val="0"/>
                <w:color w:val="auto"/>
                <w:spacing w:val="-6"/>
                <w:kern w:val="21"/>
                <w:sz w:val="21"/>
                <w:szCs w:val="21"/>
              </w:rPr>
              <w:t>污染物名称</w:t>
            </w:r>
          </w:p>
        </w:tc>
        <w:tc>
          <w:tcPr>
            <w:tcW w:w="1417" w:type="dxa"/>
            <w:tcMar>
              <w:left w:w="28" w:type="dxa"/>
              <w:right w:w="28" w:type="dxa"/>
            </w:tcMar>
            <w:vAlign w:val="center"/>
          </w:tcPr>
          <w:p>
            <w:pPr>
              <w:pStyle w:val="45"/>
              <w:spacing w:beforeLines="0" w:afterLines="0" w:line="240" w:lineRule="exact"/>
              <w:ind w:left="0" w:leftChars="0" w:firstLine="0" w:firstLineChars="0"/>
              <w:jc w:val="center"/>
              <w:rPr>
                <w:rFonts w:hint="default" w:ascii="Times New Roman" w:hAnsi="Times New Roman" w:cs="Times New Roman"/>
                <w:snapToGrid w:val="0"/>
                <w:color w:val="auto"/>
                <w:spacing w:val="-6"/>
                <w:kern w:val="21"/>
                <w:sz w:val="21"/>
                <w:szCs w:val="21"/>
              </w:rPr>
            </w:pPr>
            <w:r>
              <w:rPr>
                <w:rFonts w:hint="default" w:ascii="Times New Roman" w:hAnsi="Times New Roman" w:cs="Times New Roman"/>
                <w:snapToGrid w:val="0"/>
                <w:color w:val="auto"/>
                <w:spacing w:val="-6"/>
                <w:kern w:val="21"/>
                <w:sz w:val="21"/>
                <w:szCs w:val="21"/>
              </w:rPr>
              <w:t>现有项目排放量（固体废物产生量）</w:t>
            </w:r>
            <w:r>
              <w:rPr>
                <w:rFonts w:hint="default" w:ascii="Times New Roman" w:hAnsi="Times New Roman" w:cs="Times New Roman"/>
                <w:snapToGrid w:val="0"/>
                <w:color w:val="auto"/>
                <w:spacing w:val="-6"/>
                <w:kern w:val="21"/>
                <w:sz w:val="21"/>
                <w:szCs w:val="21"/>
              </w:rPr>
              <w:fldChar w:fldCharType="begin"/>
            </w:r>
            <w:r>
              <w:rPr>
                <w:rFonts w:hint="default" w:ascii="Times New Roman" w:hAnsi="Times New Roman" w:cs="Times New Roman"/>
                <w:snapToGrid w:val="0"/>
                <w:color w:val="auto"/>
                <w:spacing w:val="-6"/>
                <w:kern w:val="21"/>
                <w:sz w:val="21"/>
                <w:szCs w:val="21"/>
              </w:rPr>
              <w:instrText xml:space="preserve"> = 1 \* GB3 \* MERGEFORMAT </w:instrText>
            </w:r>
            <w:r>
              <w:rPr>
                <w:rFonts w:hint="default" w:ascii="Times New Roman" w:hAnsi="Times New Roman" w:cs="Times New Roman"/>
                <w:snapToGrid w:val="0"/>
                <w:color w:val="auto"/>
                <w:spacing w:val="-6"/>
                <w:kern w:val="21"/>
                <w:sz w:val="21"/>
                <w:szCs w:val="21"/>
              </w:rPr>
              <w:fldChar w:fldCharType="separate"/>
            </w:r>
            <w:r>
              <w:rPr>
                <w:rFonts w:hint="default" w:ascii="Times New Roman" w:hAnsi="Times New Roman" w:cs="Times New Roman"/>
                <w:snapToGrid w:val="0"/>
                <w:color w:val="auto"/>
                <w:spacing w:val="-6"/>
                <w:kern w:val="21"/>
                <w:sz w:val="21"/>
                <w:szCs w:val="21"/>
              </w:rPr>
              <w:t>①</w:t>
            </w:r>
            <w:r>
              <w:rPr>
                <w:rFonts w:hint="default" w:ascii="Times New Roman" w:hAnsi="Times New Roman" w:cs="Times New Roman"/>
                <w:snapToGrid w:val="0"/>
                <w:color w:val="auto"/>
                <w:spacing w:val="-6"/>
                <w:kern w:val="21"/>
                <w:sz w:val="21"/>
                <w:szCs w:val="21"/>
              </w:rPr>
              <w:fldChar w:fldCharType="end"/>
            </w:r>
          </w:p>
        </w:tc>
        <w:tc>
          <w:tcPr>
            <w:tcW w:w="1276" w:type="dxa"/>
            <w:tcMar>
              <w:left w:w="28" w:type="dxa"/>
              <w:right w:w="28" w:type="dxa"/>
            </w:tcMar>
            <w:vAlign w:val="center"/>
          </w:tcPr>
          <w:p>
            <w:pPr>
              <w:pStyle w:val="45"/>
              <w:spacing w:beforeLines="0" w:afterLines="0" w:line="240" w:lineRule="exact"/>
              <w:ind w:left="0" w:leftChars="0" w:firstLine="0" w:firstLineChars="0"/>
              <w:jc w:val="center"/>
              <w:rPr>
                <w:rFonts w:hint="default" w:ascii="Times New Roman" w:hAnsi="Times New Roman" w:cs="Times New Roman"/>
                <w:snapToGrid w:val="0"/>
                <w:color w:val="auto"/>
                <w:spacing w:val="-6"/>
                <w:kern w:val="21"/>
                <w:sz w:val="21"/>
                <w:szCs w:val="21"/>
              </w:rPr>
            </w:pPr>
            <w:r>
              <w:rPr>
                <w:rFonts w:hint="default" w:ascii="Times New Roman" w:hAnsi="Times New Roman" w:cs="Times New Roman"/>
                <w:snapToGrid w:val="0"/>
                <w:color w:val="auto"/>
                <w:spacing w:val="-6"/>
                <w:kern w:val="21"/>
                <w:sz w:val="21"/>
                <w:szCs w:val="21"/>
              </w:rPr>
              <w:t>现有项目许可排放量</w:t>
            </w:r>
            <w:r>
              <w:rPr>
                <w:rFonts w:hint="default" w:ascii="Times New Roman" w:hAnsi="Times New Roman" w:cs="Times New Roman"/>
                <w:snapToGrid w:val="0"/>
                <w:color w:val="auto"/>
                <w:spacing w:val="-6"/>
                <w:kern w:val="21"/>
                <w:sz w:val="21"/>
                <w:szCs w:val="21"/>
              </w:rPr>
              <w:fldChar w:fldCharType="begin"/>
            </w:r>
            <w:r>
              <w:rPr>
                <w:rFonts w:hint="default" w:ascii="Times New Roman" w:hAnsi="Times New Roman" w:cs="Times New Roman"/>
                <w:snapToGrid w:val="0"/>
                <w:color w:val="auto"/>
                <w:spacing w:val="-6"/>
                <w:kern w:val="21"/>
                <w:sz w:val="21"/>
                <w:szCs w:val="21"/>
              </w:rPr>
              <w:instrText xml:space="preserve"> = 2 \* GB3 \* MERGEFORMAT </w:instrText>
            </w:r>
            <w:r>
              <w:rPr>
                <w:rFonts w:hint="default" w:ascii="Times New Roman" w:hAnsi="Times New Roman" w:cs="Times New Roman"/>
                <w:snapToGrid w:val="0"/>
                <w:color w:val="auto"/>
                <w:spacing w:val="-6"/>
                <w:kern w:val="21"/>
                <w:sz w:val="21"/>
                <w:szCs w:val="21"/>
              </w:rPr>
              <w:fldChar w:fldCharType="separate"/>
            </w:r>
            <w:r>
              <w:rPr>
                <w:rFonts w:hint="default" w:ascii="Times New Roman" w:hAnsi="Times New Roman" w:cs="Times New Roman"/>
                <w:snapToGrid w:val="0"/>
                <w:color w:val="auto"/>
                <w:spacing w:val="-6"/>
                <w:kern w:val="21"/>
                <w:sz w:val="21"/>
                <w:szCs w:val="21"/>
              </w:rPr>
              <w:t>②</w:t>
            </w:r>
            <w:r>
              <w:rPr>
                <w:rFonts w:hint="default" w:ascii="Times New Roman" w:hAnsi="Times New Roman" w:cs="Times New Roman"/>
                <w:snapToGrid w:val="0"/>
                <w:color w:val="auto"/>
                <w:spacing w:val="-6"/>
                <w:kern w:val="21"/>
                <w:sz w:val="21"/>
                <w:szCs w:val="21"/>
              </w:rPr>
              <w:fldChar w:fldCharType="end"/>
            </w:r>
          </w:p>
        </w:tc>
        <w:tc>
          <w:tcPr>
            <w:tcW w:w="1701" w:type="dxa"/>
            <w:tcMar>
              <w:left w:w="28" w:type="dxa"/>
              <w:right w:w="28" w:type="dxa"/>
            </w:tcMar>
            <w:vAlign w:val="center"/>
          </w:tcPr>
          <w:p>
            <w:pPr>
              <w:pStyle w:val="45"/>
              <w:spacing w:beforeLines="0" w:afterLines="0" w:line="240" w:lineRule="exact"/>
              <w:ind w:left="0" w:leftChars="0" w:firstLine="0" w:firstLineChars="0"/>
              <w:jc w:val="center"/>
              <w:rPr>
                <w:rFonts w:hint="default" w:ascii="Times New Roman" w:hAnsi="Times New Roman" w:cs="Times New Roman"/>
                <w:snapToGrid w:val="0"/>
                <w:color w:val="auto"/>
                <w:spacing w:val="-6"/>
                <w:kern w:val="21"/>
                <w:sz w:val="21"/>
                <w:szCs w:val="21"/>
              </w:rPr>
            </w:pPr>
            <w:r>
              <w:rPr>
                <w:rFonts w:hint="default" w:ascii="Times New Roman" w:hAnsi="Times New Roman" w:cs="Times New Roman"/>
                <w:snapToGrid w:val="0"/>
                <w:color w:val="auto"/>
                <w:spacing w:val="-6"/>
                <w:kern w:val="21"/>
                <w:sz w:val="21"/>
                <w:szCs w:val="21"/>
              </w:rPr>
              <w:t>在建工程排放量（固体废物产生量）</w:t>
            </w:r>
            <w:r>
              <w:rPr>
                <w:rFonts w:hint="default" w:ascii="Times New Roman" w:hAnsi="Times New Roman" w:cs="Times New Roman"/>
                <w:snapToGrid w:val="0"/>
                <w:color w:val="auto"/>
                <w:spacing w:val="-6"/>
                <w:kern w:val="21"/>
                <w:sz w:val="21"/>
                <w:szCs w:val="21"/>
              </w:rPr>
              <w:fldChar w:fldCharType="begin"/>
            </w:r>
            <w:r>
              <w:rPr>
                <w:rFonts w:hint="default" w:ascii="Times New Roman" w:hAnsi="Times New Roman" w:cs="Times New Roman"/>
                <w:snapToGrid w:val="0"/>
                <w:color w:val="auto"/>
                <w:spacing w:val="-6"/>
                <w:kern w:val="21"/>
                <w:sz w:val="21"/>
                <w:szCs w:val="21"/>
              </w:rPr>
              <w:instrText xml:space="preserve"> = 3 \* GB3 \* MERGEFORMAT </w:instrText>
            </w:r>
            <w:r>
              <w:rPr>
                <w:rFonts w:hint="default" w:ascii="Times New Roman" w:hAnsi="Times New Roman" w:cs="Times New Roman"/>
                <w:snapToGrid w:val="0"/>
                <w:color w:val="auto"/>
                <w:spacing w:val="-6"/>
                <w:kern w:val="21"/>
                <w:sz w:val="21"/>
                <w:szCs w:val="21"/>
              </w:rPr>
              <w:fldChar w:fldCharType="separate"/>
            </w:r>
            <w:r>
              <w:rPr>
                <w:rFonts w:hint="default" w:ascii="Times New Roman" w:hAnsi="Times New Roman" w:cs="Times New Roman"/>
                <w:snapToGrid w:val="0"/>
                <w:color w:val="auto"/>
                <w:spacing w:val="-6"/>
                <w:kern w:val="21"/>
                <w:sz w:val="21"/>
                <w:szCs w:val="21"/>
              </w:rPr>
              <w:t>③</w:t>
            </w:r>
            <w:r>
              <w:rPr>
                <w:rFonts w:hint="default" w:ascii="Times New Roman" w:hAnsi="Times New Roman" w:cs="Times New Roman"/>
                <w:snapToGrid w:val="0"/>
                <w:color w:val="auto"/>
                <w:spacing w:val="-6"/>
                <w:kern w:val="21"/>
                <w:sz w:val="21"/>
                <w:szCs w:val="21"/>
              </w:rPr>
              <w:fldChar w:fldCharType="end"/>
            </w:r>
          </w:p>
        </w:tc>
        <w:tc>
          <w:tcPr>
            <w:tcW w:w="1559" w:type="dxa"/>
            <w:tcMar>
              <w:left w:w="28" w:type="dxa"/>
              <w:right w:w="28" w:type="dxa"/>
            </w:tcMar>
            <w:vAlign w:val="center"/>
          </w:tcPr>
          <w:p>
            <w:pPr>
              <w:pStyle w:val="45"/>
              <w:spacing w:beforeLines="0" w:afterLines="0" w:line="240" w:lineRule="exact"/>
              <w:ind w:left="0" w:leftChars="0" w:firstLine="0" w:firstLineChars="0"/>
              <w:jc w:val="center"/>
              <w:rPr>
                <w:rFonts w:hint="default" w:ascii="Times New Roman" w:hAnsi="Times New Roman" w:cs="Times New Roman"/>
                <w:snapToGrid w:val="0"/>
                <w:color w:val="auto"/>
                <w:spacing w:val="-6"/>
                <w:kern w:val="21"/>
                <w:sz w:val="21"/>
                <w:szCs w:val="21"/>
              </w:rPr>
            </w:pPr>
            <w:r>
              <w:rPr>
                <w:rFonts w:hint="default" w:ascii="Times New Roman" w:hAnsi="Times New Roman" w:cs="Times New Roman"/>
                <w:snapToGrid w:val="0"/>
                <w:color w:val="auto"/>
                <w:spacing w:val="-6"/>
                <w:kern w:val="21"/>
                <w:sz w:val="21"/>
                <w:szCs w:val="21"/>
              </w:rPr>
              <w:t>本项目排放量（固体废物产生量）</w:t>
            </w:r>
            <w:r>
              <w:rPr>
                <w:rFonts w:hint="default" w:ascii="Times New Roman" w:hAnsi="Times New Roman" w:cs="Times New Roman"/>
                <w:snapToGrid w:val="0"/>
                <w:color w:val="auto"/>
                <w:spacing w:val="-6"/>
                <w:kern w:val="21"/>
                <w:sz w:val="21"/>
                <w:szCs w:val="21"/>
              </w:rPr>
              <w:fldChar w:fldCharType="begin"/>
            </w:r>
            <w:r>
              <w:rPr>
                <w:rFonts w:hint="default" w:ascii="Times New Roman" w:hAnsi="Times New Roman" w:cs="Times New Roman"/>
                <w:snapToGrid w:val="0"/>
                <w:color w:val="auto"/>
                <w:spacing w:val="-6"/>
                <w:kern w:val="21"/>
                <w:sz w:val="21"/>
                <w:szCs w:val="21"/>
              </w:rPr>
              <w:instrText xml:space="preserve"> = 4 \* GB3 \* MERGEFORMAT </w:instrText>
            </w:r>
            <w:r>
              <w:rPr>
                <w:rFonts w:hint="default" w:ascii="Times New Roman" w:hAnsi="Times New Roman" w:cs="Times New Roman"/>
                <w:snapToGrid w:val="0"/>
                <w:color w:val="auto"/>
                <w:spacing w:val="-6"/>
                <w:kern w:val="21"/>
                <w:sz w:val="21"/>
                <w:szCs w:val="21"/>
              </w:rPr>
              <w:fldChar w:fldCharType="separate"/>
            </w:r>
            <w:r>
              <w:rPr>
                <w:rFonts w:hint="default" w:ascii="Times New Roman" w:hAnsi="Times New Roman" w:cs="Times New Roman"/>
                <w:snapToGrid w:val="0"/>
                <w:color w:val="auto"/>
                <w:spacing w:val="-6"/>
                <w:kern w:val="21"/>
                <w:sz w:val="21"/>
                <w:szCs w:val="21"/>
              </w:rPr>
              <w:t>④</w:t>
            </w:r>
            <w:r>
              <w:rPr>
                <w:rFonts w:hint="default" w:ascii="Times New Roman" w:hAnsi="Times New Roman" w:cs="Times New Roman"/>
                <w:snapToGrid w:val="0"/>
                <w:color w:val="auto"/>
                <w:spacing w:val="-6"/>
                <w:kern w:val="21"/>
                <w:sz w:val="21"/>
                <w:szCs w:val="21"/>
              </w:rPr>
              <w:fldChar w:fldCharType="end"/>
            </w:r>
          </w:p>
        </w:tc>
        <w:tc>
          <w:tcPr>
            <w:tcW w:w="1761" w:type="dxa"/>
            <w:tcMar>
              <w:left w:w="28" w:type="dxa"/>
              <w:right w:w="28" w:type="dxa"/>
            </w:tcMar>
            <w:vAlign w:val="center"/>
          </w:tcPr>
          <w:p>
            <w:pPr>
              <w:pStyle w:val="45"/>
              <w:spacing w:beforeLines="0" w:afterLines="0" w:line="240" w:lineRule="exact"/>
              <w:ind w:left="0" w:leftChars="0" w:firstLine="0" w:firstLineChars="0"/>
              <w:jc w:val="center"/>
              <w:rPr>
                <w:rFonts w:hint="default" w:ascii="Times New Roman" w:hAnsi="Times New Roman" w:cs="Times New Roman"/>
                <w:snapToGrid w:val="0"/>
                <w:color w:val="auto"/>
                <w:spacing w:val="-6"/>
                <w:kern w:val="21"/>
                <w:sz w:val="21"/>
                <w:szCs w:val="21"/>
              </w:rPr>
            </w:pPr>
            <w:r>
              <w:rPr>
                <w:rFonts w:hint="default" w:ascii="Times New Roman" w:hAnsi="Times New Roman" w:cs="Times New Roman"/>
                <w:snapToGrid w:val="0"/>
                <w:color w:val="auto"/>
                <w:spacing w:val="-6"/>
                <w:kern w:val="21"/>
                <w:sz w:val="21"/>
                <w:szCs w:val="21"/>
              </w:rPr>
              <w:t>以新带老削减量（新建项目不填）</w:t>
            </w:r>
            <w:r>
              <w:rPr>
                <w:rFonts w:hint="default" w:ascii="Times New Roman" w:hAnsi="Times New Roman" w:cs="Times New Roman"/>
                <w:snapToGrid w:val="0"/>
                <w:color w:val="auto"/>
                <w:spacing w:val="-6"/>
                <w:kern w:val="21"/>
                <w:sz w:val="21"/>
                <w:szCs w:val="21"/>
              </w:rPr>
              <w:fldChar w:fldCharType="begin"/>
            </w:r>
            <w:r>
              <w:rPr>
                <w:rFonts w:hint="default" w:ascii="Times New Roman" w:hAnsi="Times New Roman" w:cs="Times New Roman"/>
                <w:snapToGrid w:val="0"/>
                <w:color w:val="auto"/>
                <w:spacing w:val="-6"/>
                <w:kern w:val="21"/>
                <w:sz w:val="21"/>
                <w:szCs w:val="21"/>
              </w:rPr>
              <w:instrText xml:space="preserve"> = 5 \* GB3 \* MERGEFORMAT </w:instrText>
            </w:r>
            <w:r>
              <w:rPr>
                <w:rFonts w:hint="default" w:ascii="Times New Roman" w:hAnsi="Times New Roman" w:cs="Times New Roman"/>
                <w:snapToGrid w:val="0"/>
                <w:color w:val="auto"/>
                <w:spacing w:val="-6"/>
                <w:kern w:val="21"/>
                <w:sz w:val="21"/>
                <w:szCs w:val="21"/>
              </w:rPr>
              <w:fldChar w:fldCharType="separate"/>
            </w:r>
            <w:r>
              <w:rPr>
                <w:rFonts w:hint="default" w:ascii="Times New Roman" w:hAnsi="Times New Roman" w:cs="Times New Roman"/>
                <w:snapToGrid w:val="0"/>
                <w:color w:val="auto"/>
                <w:spacing w:val="-6"/>
                <w:kern w:val="21"/>
                <w:sz w:val="21"/>
                <w:szCs w:val="21"/>
              </w:rPr>
              <w:t>⑤</w:t>
            </w:r>
            <w:r>
              <w:rPr>
                <w:rFonts w:hint="default" w:ascii="Times New Roman" w:hAnsi="Times New Roman" w:cs="Times New Roman"/>
                <w:snapToGrid w:val="0"/>
                <w:color w:val="auto"/>
                <w:spacing w:val="-6"/>
                <w:kern w:val="21"/>
                <w:sz w:val="21"/>
                <w:szCs w:val="21"/>
              </w:rPr>
              <w:fldChar w:fldCharType="end"/>
            </w:r>
          </w:p>
        </w:tc>
        <w:tc>
          <w:tcPr>
            <w:tcW w:w="1610" w:type="dxa"/>
            <w:tcMar>
              <w:left w:w="28" w:type="dxa"/>
              <w:right w:w="28" w:type="dxa"/>
            </w:tcMar>
            <w:vAlign w:val="center"/>
          </w:tcPr>
          <w:p>
            <w:pPr>
              <w:pStyle w:val="45"/>
              <w:spacing w:beforeLines="0" w:afterLines="0" w:line="240" w:lineRule="exact"/>
              <w:ind w:left="0" w:leftChars="0" w:firstLine="0" w:firstLineChars="0"/>
              <w:jc w:val="center"/>
              <w:rPr>
                <w:rFonts w:hint="default" w:ascii="Times New Roman" w:hAnsi="Times New Roman" w:cs="Times New Roman"/>
                <w:snapToGrid w:val="0"/>
                <w:color w:val="auto"/>
                <w:spacing w:val="-6"/>
                <w:kern w:val="21"/>
                <w:sz w:val="21"/>
                <w:szCs w:val="21"/>
              </w:rPr>
            </w:pPr>
            <w:r>
              <w:rPr>
                <w:rFonts w:hint="default" w:ascii="Times New Roman" w:hAnsi="Times New Roman" w:cs="Times New Roman"/>
                <w:snapToGrid w:val="0"/>
                <w:color w:val="auto"/>
                <w:spacing w:val="-6"/>
                <w:kern w:val="21"/>
                <w:sz w:val="21"/>
                <w:szCs w:val="21"/>
              </w:rPr>
              <w:t>本项目建成后全厂排放量（固体废物产生量）</w:t>
            </w:r>
            <w:r>
              <w:rPr>
                <w:rFonts w:hint="default" w:ascii="Times New Roman" w:hAnsi="Times New Roman" w:cs="Times New Roman"/>
                <w:snapToGrid w:val="0"/>
                <w:color w:val="auto"/>
                <w:spacing w:val="-6"/>
                <w:kern w:val="21"/>
                <w:sz w:val="21"/>
                <w:szCs w:val="21"/>
              </w:rPr>
              <w:fldChar w:fldCharType="begin"/>
            </w:r>
            <w:r>
              <w:rPr>
                <w:rFonts w:hint="default" w:ascii="Times New Roman" w:hAnsi="Times New Roman" w:cs="Times New Roman"/>
                <w:snapToGrid w:val="0"/>
                <w:color w:val="auto"/>
                <w:spacing w:val="-6"/>
                <w:kern w:val="21"/>
                <w:sz w:val="21"/>
                <w:szCs w:val="21"/>
              </w:rPr>
              <w:instrText xml:space="preserve"> = 6 \* GB3 \* MERGEFORMAT </w:instrText>
            </w:r>
            <w:r>
              <w:rPr>
                <w:rFonts w:hint="default" w:ascii="Times New Roman" w:hAnsi="Times New Roman" w:cs="Times New Roman"/>
                <w:snapToGrid w:val="0"/>
                <w:color w:val="auto"/>
                <w:spacing w:val="-6"/>
                <w:kern w:val="21"/>
                <w:sz w:val="21"/>
                <w:szCs w:val="21"/>
              </w:rPr>
              <w:fldChar w:fldCharType="separate"/>
            </w:r>
            <w:r>
              <w:rPr>
                <w:rFonts w:hint="default" w:ascii="Times New Roman" w:hAnsi="Times New Roman" w:cs="Times New Roman"/>
                <w:snapToGrid w:val="0"/>
                <w:color w:val="auto"/>
                <w:spacing w:val="-6"/>
                <w:kern w:val="21"/>
                <w:sz w:val="21"/>
                <w:szCs w:val="21"/>
              </w:rPr>
              <w:t>⑥</w:t>
            </w:r>
            <w:r>
              <w:rPr>
                <w:rFonts w:hint="default" w:ascii="Times New Roman" w:hAnsi="Times New Roman" w:cs="Times New Roman"/>
                <w:snapToGrid w:val="0"/>
                <w:color w:val="auto"/>
                <w:spacing w:val="-6"/>
                <w:kern w:val="21"/>
                <w:sz w:val="21"/>
                <w:szCs w:val="21"/>
              </w:rPr>
              <w:fldChar w:fldCharType="end"/>
            </w:r>
          </w:p>
        </w:tc>
        <w:tc>
          <w:tcPr>
            <w:tcW w:w="1175" w:type="dxa"/>
            <w:tcMar>
              <w:left w:w="28" w:type="dxa"/>
              <w:right w:w="28" w:type="dxa"/>
            </w:tcMar>
            <w:vAlign w:val="center"/>
          </w:tcPr>
          <w:p>
            <w:pPr>
              <w:pStyle w:val="45"/>
              <w:spacing w:beforeLines="0" w:afterLines="0" w:line="240" w:lineRule="exact"/>
              <w:ind w:left="0" w:leftChars="0" w:firstLine="0" w:firstLineChars="0"/>
              <w:jc w:val="center"/>
              <w:rPr>
                <w:rFonts w:hint="default" w:ascii="Times New Roman" w:hAnsi="Times New Roman" w:cs="Times New Roman"/>
                <w:snapToGrid w:val="0"/>
                <w:color w:val="auto"/>
                <w:spacing w:val="-6"/>
                <w:kern w:val="21"/>
                <w:sz w:val="21"/>
                <w:szCs w:val="21"/>
              </w:rPr>
            </w:pPr>
            <w:r>
              <w:rPr>
                <w:rFonts w:hint="default" w:ascii="Times New Roman" w:hAnsi="Times New Roman" w:cs="Times New Roman"/>
                <w:snapToGrid w:val="0"/>
                <w:color w:val="auto"/>
                <w:spacing w:val="-6"/>
                <w:kern w:val="21"/>
                <w:sz w:val="21"/>
                <w:szCs w:val="21"/>
              </w:rPr>
              <w:t>变化量</w:t>
            </w:r>
            <w:r>
              <w:rPr>
                <w:rFonts w:hint="default" w:ascii="Times New Roman" w:hAnsi="Times New Roman" w:cs="Times New Roman"/>
                <w:snapToGrid w:val="0"/>
                <w:color w:val="auto"/>
                <w:spacing w:val="-6"/>
                <w:kern w:val="21"/>
                <w:sz w:val="21"/>
                <w:szCs w:val="21"/>
              </w:rPr>
              <w:fldChar w:fldCharType="begin"/>
            </w:r>
            <w:r>
              <w:rPr>
                <w:rFonts w:hint="default" w:ascii="Times New Roman" w:hAnsi="Times New Roman" w:cs="Times New Roman"/>
                <w:snapToGrid w:val="0"/>
                <w:color w:val="auto"/>
                <w:spacing w:val="-6"/>
                <w:kern w:val="21"/>
                <w:sz w:val="21"/>
                <w:szCs w:val="21"/>
              </w:rPr>
              <w:instrText xml:space="preserve"> = 7 \* GB3 \* MERGEFORMAT </w:instrText>
            </w:r>
            <w:r>
              <w:rPr>
                <w:rFonts w:hint="default" w:ascii="Times New Roman" w:hAnsi="Times New Roman" w:cs="Times New Roman"/>
                <w:snapToGrid w:val="0"/>
                <w:color w:val="auto"/>
                <w:spacing w:val="-6"/>
                <w:kern w:val="21"/>
                <w:sz w:val="21"/>
                <w:szCs w:val="21"/>
              </w:rPr>
              <w:fldChar w:fldCharType="separate"/>
            </w:r>
            <w:r>
              <w:rPr>
                <w:rFonts w:hint="default" w:ascii="Times New Roman" w:hAnsi="Times New Roman" w:cs="Times New Roman"/>
                <w:snapToGrid w:val="0"/>
                <w:color w:val="auto"/>
                <w:spacing w:val="-6"/>
                <w:kern w:val="21"/>
                <w:sz w:val="21"/>
                <w:szCs w:val="21"/>
              </w:rPr>
              <w:t>⑦</w:t>
            </w:r>
            <w:r>
              <w:rPr>
                <w:rFonts w:hint="default" w:ascii="Times New Roman" w:hAnsi="Times New Roman" w:cs="Times New Roman"/>
                <w:snapToGrid w:val="0"/>
                <w:color w:val="auto"/>
                <w:spacing w:val="-6"/>
                <w:kern w:val="21"/>
                <w:sz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9" w:type="dxa"/>
            <w:vMerge w:val="restart"/>
            <w:vAlign w:val="center"/>
          </w:tcPr>
          <w:p>
            <w:pPr>
              <w:pStyle w:val="45"/>
              <w:spacing w:beforeLines="0" w:afterLines="0" w:line="240" w:lineRule="exact"/>
              <w:ind w:left="0" w:leftChars="0" w:firstLine="0" w:firstLineChars="0"/>
              <w:jc w:val="center"/>
              <w:rPr>
                <w:rFonts w:hint="default" w:ascii="Times New Roman" w:hAnsi="Times New Roman" w:cs="Times New Roman"/>
                <w:snapToGrid w:val="0"/>
                <w:color w:val="auto"/>
                <w:spacing w:val="-6"/>
                <w:kern w:val="21"/>
                <w:sz w:val="21"/>
                <w:szCs w:val="21"/>
              </w:rPr>
            </w:pPr>
            <w:r>
              <w:rPr>
                <w:rFonts w:hint="default" w:ascii="Times New Roman" w:hAnsi="Times New Roman" w:cs="Times New Roman"/>
                <w:snapToGrid w:val="0"/>
                <w:color w:val="auto"/>
                <w:spacing w:val="-6"/>
                <w:kern w:val="21"/>
                <w:sz w:val="21"/>
                <w:szCs w:val="21"/>
              </w:rPr>
              <w:t>废气</w:t>
            </w:r>
          </w:p>
        </w:tc>
        <w:tc>
          <w:tcPr>
            <w:tcW w:w="2410" w:type="dxa"/>
            <w:vAlign w:val="center"/>
          </w:tcPr>
          <w:p>
            <w:pPr>
              <w:pStyle w:val="19"/>
              <w:jc w:val="center"/>
              <w:outlineLvl w:val="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SO</w:t>
            </w:r>
            <w:r>
              <w:rPr>
                <w:rFonts w:hint="default" w:ascii="Times New Roman" w:hAnsi="Times New Roman" w:cs="Times New Roman"/>
                <w:color w:val="auto"/>
                <w:sz w:val="21"/>
                <w:szCs w:val="21"/>
                <w:vertAlign w:val="subscript"/>
                <w:lang w:val="en-US" w:eastAsia="zh-CN"/>
              </w:rPr>
              <w:t>2</w:t>
            </w:r>
          </w:p>
        </w:tc>
        <w:tc>
          <w:tcPr>
            <w:tcW w:w="1417" w:type="dxa"/>
            <w:vAlign w:val="center"/>
          </w:tcPr>
          <w:p>
            <w:pPr>
              <w:snapToGrid w:val="0"/>
              <w:spacing w:line="24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w:t>
            </w:r>
          </w:p>
        </w:tc>
        <w:tc>
          <w:tcPr>
            <w:tcW w:w="1276" w:type="dxa"/>
            <w:vAlign w:val="center"/>
          </w:tcPr>
          <w:p>
            <w:pPr>
              <w:snapToGrid w:val="0"/>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701" w:type="dxa"/>
            <w:vAlign w:val="center"/>
          </w:tcPr>
          <w:p>
            <w:pPr>
              <w:snapToGrid w:val="0"/>
              <w:spacing w:line="24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w:t>
            </w:r>
          </w:p>
        </w:tc>
        <w:tc>
          <w:tcPr>
            <w:tcW w:w="1559" w:type="dxa"/>
            <w:vAlign w:val="center"/>
          </w:tcPr>
          <w:p>
            <w:pPr>
              <w:pStyle w:val="19"/>
              <w:jc w:val="center"/>
              <w:outlineLvl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snapToGrid w:val="0"/>
                <w:color w:val="auto"/>
                <w:sz w:val="21"/>
                <w:szCs w:val="21"/>
                <w:lang w:val="en-US" w:eastAsia="zh-CN"/>
              </w:rPr>
              <w:t xml:space="preserve">0.054 </w:t>
            </w:r>
          </w:p>
        </w:tc>
        <w:tc>
          <w:tcPr>
            <w:tcW w:w="1761" w:type="dxa"/>
            <w:vAlign w:val="center"/>
          </w:tcPr>
          <w:p>
            <w:pPr>
              <w:snapToGrid w:val="0"/>
              <w:spacing w:line="240" w:lineRule="exact"/>
              <w:jc w:val="center"/>
              <w:rPr>
                <w:rFonts w:hint="default" w:ascii="Times New Roman" w:hAnsi="Times New Roman" w:eastAsia="宋体" w:cs="Times New Roman"/>
                <w:color w:val="auto"/>
                <w:sz w:val="21"/>
                <w:szCs w:val="21"/>
                <w:lang w:val="en-US" w:eastAsia="zh-CN" w:bidi="ar"/>
              </w:rPr>
            </w:pPr>
            <w:r>
              <w:rPr>
                <w:rFonts w:hint="default" w:ascii="Times New Roman" w:hAnsi="Times New Roman" w:cs="Times New Roman"/>
                <w:color w:val="auto"/>
                <w:sz w:val="21"/>
                <w:szCs w:val="21"/>
              </w:rPr>
              <w:t>/</w:t>
            </w:r>
          </w:p>
        </w:tc>
        <w:tc>
          <w:tcPr>
            <w:tcW w:w="1610" w:type="dxa"/>
            <w:vAlign w:val="center"/>
          </w:tcPr>
          <w:p>
            <w:pPr>
              <w:pStyle w:val="19"/>
              <w:jc w:val="center"/>
              <w:outlineLvl w:val="0"/>
              <w:rPr>
                <w:rFonts w:hint="default" w:ascii="Times New Roman" w:hAnsi="Times New Roman" w:cs="Times New Roman"/>
                <w:color w:val="auto"/>
                <w:sz w:val="21"/>
                <w:szCs w:val="21"/>
                <w:lang w:val="en-US" w:bidi="ar"/>
              </w:rPr>
            </w:pPr>
            <w:r>
              <w:rPr>
                <w:rFonts w:hint="default" w:ascii="Times New Roman" w:hAnsi="Times New Roman" w:eastAsia="宋体" w:cs="Times New Roman"/>
                <w:snapToGrid w:val="0"/>
                <w:color w:val="auto"/>
                <w:sz w:val="21"/>
                <w:szCs w:val="21"/>
                <w:lang w:val="en-US" w:eastAsia="zh-CN"/>
              </w:rPr>
              <w:t xml:space="preserve">0.054 </w:t>
            </w:r>
          </w:p>
        </w:tc>
        <w:tc>
          <w:tcPr>
            <w:tcW w:w="1175" w:type="dxa"/>
            <w:vAlign w:val="center"/>
          </w:tcPr>
          <w:p>
            <w:pPr>
              <w:snapToGrid w:val="0"/>
              <w:spacing w:line="240" w:lineRule="exact"/>
              <w:jc w:val="center"/>
              <w:rPr>
                <w:rFonts w:hint="default" w:ascii="Times New Roman" w:hAnsi="Times New Roman" w:cs="Times New Roman"/>
                <w:color w:val="auto"/>
                <w:sz w:val="21"/>
                <w:szCs w:val="21"/>
                <w:lang w:val="en-US" w:bidi="ar"/>
              </w:rPr>
            </w:pPr>
            <w:r>
              <w:rPr>
                <w:rFonts w:hint="default" w:ascii="Times New Roman" w:hAnsi="Times New Roman" w:cs="Times New Roman"/>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9" w:type="dxa"/>
            <w:vMerge w:val="continue"/>
            <w:vAlign w:val="center"/>
          </w:tcPr>
          <w:p>
            <w:pPr>
              <w:pStyle w:val="45"/>
              <w:spacing w:beforeLines="0" w:afterLines="0" w:line="240" w:lineRule="exact"/>
              <w:ind w:left="0" w:leftChars="0" w:firstLine="0" w:firstLineChars="0"/>
              <w:jc w:val="center"/>
              <w:rPr>
                <w:rFonts w:hint="default" w:ascii="Times New Roman" w:hAnsi="Times New Roman" w:cs="Times New Roman"/>
                <w:snapToGrid w:val="0"/>
                <w:color w:val="auto"/>
                <w:spacing w:val="-6"/>
                <w:kern w:val="21"/>
                <w:sz w:val="21"/>
                <w:szCs w:val="21"/>
              </w:rPr>
            </w:pPr>
          </w:p>
        </w:tc>
        <w:tc>
          <w:tcPr>
            <w:tcW w:w="2410" w:type="dxa"/>
            <w:vAlign w:val="center"/>
          </w:tcPr>
          <w:p>
            <w:pPr>
              <w:pStyle w:val="59"/>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NOx</w:t>
            </w:r>
          </w:p>
        </w:tc>
        <w:tc>
          <w:tcPr>
            <w:tcW w:w="1417" w:type="dxa"/>
            <w:vAlign w:val="center"/>
          </w:tcPr>
          <w:p>
            <w:pPr>
              <w:snapToGrid w:val="0"/>
              <w:spacing w:line="24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w:t>
            </w:r>
          </w:p>
        </w:tc>
        <w:tc>
          <w:tcPr>
            <w:tcW w:w="1276" w:type="dxa"/>
            <w:vAlign w:val="center"/>
          </w:tcPr>
          <w:p>
            <w:pPr>
              <w:snapToGrid w:val="0"/>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701" w:type="dxa"/>
            <w:vAlign w:val="center"/>
          </w:tcPr>
          <w:p>
            <w:pPr>
              <w:snapToGrid w:val="0"/>
              <w:spacing w:line="24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w:t>
            </w:r>
          </w:p>
        </w:tc>
        <w:tc>
          <w:tcPr>
            <w:tcW w:w="1559" w:type="dxa"/>
            <w:vAlign w:val="center"/>
          </w:tcPr>
          <w:p>
            <w:pPr>
              <w:pStyle w:val="19"/>
              <w:jc w:val="center"/>
              <w:outlineLvl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snapToGrid w:val="0"/>
                <w:color w:val="auto"/>
                <w:sz w:val="21"/>
                <w:szCs w:val="21"/>
                <w:lang w:val="en-US" w:eastAsia="zh-CN"/>
              </w:rPr>
              <w:t xml:space="preserve">0.471 </w:t>
            </w:r>
          </w:p>
        </w:tc>
        <w:tc>
          <w:tcPr>
            <w:tcW w:w="1761" w:type="dxa"/>
            <w:vAlign w:val="center"/>
          </w:tcPr>
          <w:p>
            <w:pPr>
              <w:snapToGrid w:val="0"/>
              <w:spacing w:line="240" w:lineRule="exact"/>
              <w:jc w:val="center"/>
              <w:rPr>
                <w:rFonts w:hint="default" w:ascii="Times New Roman" w:hAnsi="Times New Roman" w:eastAsia="宋体" w:cs="Times New Roman"/>
                <w:color w:val="auto"/>
                <w:sz w:val="21"/>
                <w:szCs w:val="21"/>
                <w:lang w:val="en-US" w:eastAsia="zh-CN" w:bidi="ar"/>
              </w:rPr>
            </w:pPr>
            <w:r>
              <w:rPr>
                <w:rFonts w:hint="default" w:ascii="Times New Roman" w:hAnsi="Times New Roman" w:cs="Times New Roman"/>
                <w:color w:val="auto"/>
                <w:sz w:val="21"/>
                <w:szCs w:val="21"/>
              </w:rPr>
              <w:t>/</w:t>
            </w:r>
          </w:p>
        </w:tc>
        <w:tc>
          <w:tcPr>
            <w:tcW w:w="1610" w:type="dxa"/>
            <w:vAlign w:val="center"/>
          </w:tcPr>
          <w:p>
            <w:pPr>
              <w:pStyle w:val="19"/>
              <w:jc w:val="center"/>
              <w:outlineLvl w:val="0"/>
              <w:rPr>
                <w:rFonts w:hint="default" w:ascii="Times New Roman" w:hAnsi="Times New Roman" w:eastAsia="宋体" w:cs="Times New Roman"/>
                <w:color w:val="auto"/>
                <w:sz w:val="21"/>
                <w:szCs w:val="21"/>
                <w:lang w:val="en-US" w:eastAsia="zh-CN" w:bidi="ar"/>
              </w:rPr>
            </w:pPr>
            <w:r>
              <w:rPr>
                <w:rFonts w:hint="default" w:ascii="Times New Roman" w:hAnsi="Times New Roman" w:eastAsia="宋体" w:cs="Times New Roman"/>
                <w:snapToGrid w:val="0"/>
                <w:color w:val="auto"/>
                <w:sz w:val="21"/>
                <w:szCs w:val="21"/>
                <w:lang w:val="en-US" w:eastAsia="zh-CN"/>
              </w:rPr>
              <w:t xml:space="preserve">0.471 </w:t>
            </w:r>
          </w:p>
        </w:tc>
        <w:tc>
          <w:tcPr>
            <w:tcW w:w="1175" w:type="dxa"/>
            <w:vAlign w:val="center"/>
          </w:tcPr>
          <w:p>
            <w:pPr>
              <w:snapToGrid w:val="0"/>
              <w:spacing w:line="240" w:lineRule="exact"/>
              <w:jc w:val="center"/>
              <w:rPr>
                <w:rFonts w:hint="default" w:ascii="Times New Roman" w:hAnsi="Times New Roman" w:eastAsia="宋体" w:cs="Times New Roman"/>
                <w:color w:val="auto"/>
                <w:sz w:val="21"/>
                <w:szCs w:val="21"/>
                <w:lang w:val="en-US" w:eastAsia="zh-CN" w:bidi="ar"/>
              </w:rPr>
            </w:pPr>
            <w:r>
              <w:rPr>
                <w:rFonts w:hint="default" w:ascii="Times New Roman" w:hAnsi="Times New Roman" w:cs="Times New Roman"/>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9" w:type="dxa"/>
            <w:vMerge w:val="continue"/>
            <w:vAlign w:val="center"/>
          </w:tcPr>
          <w:p>
            <w:pPr>
              <w:pStyle w:val="45"/>
              <w:spacing w:beforeLines="0" w:afterLines="0" w:line="240" w:lineRule="exact"/>
              <w:ind w:left="0" w:leftChars="0" w:firstLine="0" w:firstLineChars="0"/>
              <w:jc w:val="center"/>
              <w:rPr>
                <w:rFonts w:hint="default" w:ascii="Times New Roman" w:hAnsi="Times New Roman" w:cs="Times New Roman"/>
                <w:snapToGrid w:val="0"/>
                <w:color w:val="auto"/>
                <w:spacing w:val="-6"/>
                <w:kern w:val="21"/>
                <w:sz w:val="21"/>
                <w:szCs w:val="21"/>
              </w:rPr>
            </w:pPr>
          </w:p>
        </w:tc>
        <w:tc>
          <w:tcPr>
            <w:tcW w:w="2410" w:type="dxa"/>
            <w:vAlign w:val="center"/>
          </w:tcPr>
          <w:p>
            <w:pPr>
              <w:pStyle w:val="5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颗粒物</w:t>
            </w:r>
          </w:p>
        </w:tc>
        <w:tc>
          <w:tcPr>
            <w:tcW w:w="1417" w:type="dxa"/>
            <w:vAlign w:val="center"/>
          </w:tcPr>
          <w:p>
            <w:pPr>
              <w:snapToGrid w:val="0"/>
              <w:spacing w:line="240" w:lineRule="exact"/>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w:t>
            </w:r>
          </w:p>
        </w:tc>
        <w:tc>
          <w:tcPr>
            <w:tcW w:w="1276" w:type="dxa"/>
            <w:vAlign w:val="center"/>
          </w:tcPr>
          <w:p>
            <w:pPr>
              <w:snapToGrid w:val="0"/>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701" w:type="dxa"/>
            <w:vAlign w:val="center"/>
          </w:tcPr>
          <w:p>
            <w:pPr>
              <w:snapToGrid w:val="0"/>
              <w:spacing w:line="24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w:t>
            </w:r>
          </w:p>
        </w:tc>
        <w:tc>
          <w:tcPr>
            <w:tcW w:w="1559" w:type="dxa"/>
            <w:vAlign w:val="center"/>
          </w:tcPr>
          <w:p>
            <w:pPr>
              <w:snapToGrid w:val="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1.337</w:t>
            </w:r>
          </w:p>
        </w:tc>
        <w:tc>
          <w:tcPr>
            <w:tcW w:w="1761"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c>
          <w:tcPr>
            <w:tcW w:w="1610" w:type="dxa"/>
            <w:vAlign w:val="center"/>
          </w:tcPr>
          <w:p>
            <w:pPr>
              <w:snapToGrid w:val="0"/>
              <w:jc w:val="center"/>
              <w:rPr>
                <w:rFonts w:hint="default" w:ascii="Times New Roman" w:hAnsi="Times New Roman" w:eastAsia="等线" w:cs="Times New Roman"/>
                <w:i w:val="0"/>
                <w:iCs w:val="0"/>
                <w:color w:val="auto"/>
                <w:kern w:val="0"/>
                <w:sz w:val="21"/>
                <w:szCs w:val="21"/>
                <w:u w:val="none"/>
                <w:lang w:val="en-US" w:eastAsia="zh-CN" w:bidi="ar"/>
              </w:rPr>
            </w:pPr>
            <w:r>
              <w:rPr>
                <w:rFonts w:hint="eastAsia" w:cs="Times New Roman"/>
                <w:color w:val="auto"/>
                <w:sz w:val="21"/>
                <w:szCs w:val="21"/>
                <w:lang w:val="en-US" w:eastAsia="zh-CN"/>
              </w:rPr>
              <w:t>1.337</w:t>
            </w:r>
          </w:p>
        </w:tc>
        <w:tc>
          <w:tcPr>
            <w:tcW w:w="1175"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9" w:type="dxa"/>
            <w:vMerge w:val="continue"/>
            <w:vAlign w:val="center"/>
          </w:tcPr>
          <w:p>
            <w:pPr>
              <w:pStyle w:val="45"/>
              <w:spacing w:beforeLines="0" w:afterLines="0" w:line="240" w:lineRule="exact"/>
              <w:ind w:left="0" w:leftChars="0" w:firstLine="0" w:firstLineChars="0"/>
              <w:jc w:val="center"/>
              <w:rPr>
                <w:rFonts w:hint="default" w:ascii="Times New Roman" w:hAnsi="Times New Roman" w:cs="Times New Roman"/>
                <w:snapToGrid w:val="0"/>
                <w:color w:val="auto"/>
                <w:spacing w:val="-6"/>
                <w:kern w:val="21"/>
                <w:sz w:val="21"/>
                <w:szCs w:val="21"/>
              </w:rPr>
            </w:pPr>
          </w:p>
        </w:tc>
        <w:tc>
          <w:tcPr>
            <w:tcW w:w="2410" w:type="dxa"/>
            <w:vAlign w:val="center"/>
          </w:tcPr>
          <w:p>
            <w:pPr>
              <w:pStyle w:val="5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非甲烷总烃</w:t>
            </w:r>
          </w:p>
        </w:tc>
        <w:tc>
          <w:tcPr>
            <w:tcW w:w="1417" w:type="dxa"/>
            <w:vAlign w:val="center"/>
          </w:tcPr>
          <w:p>
            <w:pPr>
              <w:snapToGrid w:val="0"/>
              <w:spacing w:line="240" w:lineRule="exact"/>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w:t>
            </w:r>
          </w:p>
        </w:tc>
        <w:tc>
          <w:tcPr>
            <w:tcW w:w="1276" w:type="dxa"/>
            <w:vAlign w:val="center"/>
          </w:tcPr>
          <w:p>
            <w:pPr>
              <w:snapToGrid w:val="0"/>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701" w:type="dxa"/>
            <w:vAlign w:val="center"/>
          </w:tcPr>
          <w:p>
            <w:pPr>
              <w:snapToGrid w:val="0"/>
              <w:spacing w:line="24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w:t>
            </w:r>
          </w:p>
        </w:tc>
        <w:tc>
          <w:tcPr>
            <w:tcW w:w="1559" w:type="dxa"/>
            <w:vAlign w:val="center"/>
          </w:tcPr>
          <w:p>
            <w:pPr>
              <w:pStyle w:val="59"/>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w:t>
            </w:r>
            <w:r>
              <w:rPr>
                <w:rFonts w:hint="eastAsia" w:cs="Times New Roman"/>
                <w:color w:val="auto"/>
                <w:sz w:val="21"/>
                <w:szCs w:val="21"/>
                <w:lang w:val="en-US" w:eastAsia="zh-CN"/>
              </w:rPr>
              <w:t>99</w:t>
            </w:r>
          </w:p>
        </w:tc>
        <w:tc>
          <w:tcPr>
            <w:tcW w:w="1761"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c>
          <w:tcPr>
            <w:tcW w:w="1610" w:type="dxa"/>
            <w:vAlign w:val="center"/>
          </w:tcPr>
          <w:p>
            <w:pPr>
              <w:pStyle w:val="59"/>
              <w:jc w:val="center"/>
              <w:rPr>
                <w:rFonts w:hint="default" w:ascii="Times New Roman" w:hAnsi="Times New Roman" w:eastAsia="等线" w:cs="Times New Roman"/>
                <w:i w:val="0"/>
                <w:iCs w:val="0"/>
                <w:color w:val="auto"/>
                <w:kern w:val="0"/>
                <w:sz w:val="21"/>
                <w:szCs w:val="21"/>
                <w:u w:val="none"/>
                <w:lang w:val="en-US" w:eastAsia="zh-CN" w:bidi="ar"/>
              </w:rPr>
            </w:pPr>
            <w:r>
              <w:rPr>
                <w:rFonts w:hint="default" w:ascii="Times New Roman" w:hAnsi="Times New Roman" w:cs="Times New Roman"/>
                <w:color w:val="auto"/>
                <w:sz w:val="21"/>
                <w:szCs w:val="21"/>
                <w:lang w:val="en-US" w:eastAsia="zh-CN"/>
              </w:rPr>
              <w:t>0.0</w:t>
            </w:r>
            <w:r>
              <w:rPr>
                <w:rFonts w:hint="eastAsia" w:cs="Times New Roman"/>
                <w:color w:val="auto"/>
                <w:sz w:val="21"/>
                <w:szCs w:val="21"/>
                <w:lang w:val="en-US" w:eastAsia="zh-CN"/>
              </w:rPr>
              <w:t>99</w:t>
            </w:r>
          </w:p>
        </w:tc>
        <w:tc>
          <w:tcPr>
            <w:tcW w:w="1175"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9" w:type="dxa"/>
            <w:vMerge w:val="restart"/>
            <w:vAlign w:val="center"/>
          </w:tcPr>
          <w:p>
            <w:pPr>
              <w:pStyle w:val="45"/>
              <w:spacing w:beforeLines="0" w:afterLines="0" w:line="240" w:lineRule="exact"/>
              <w:ind w:left="0" w:leftChars="0" w:firstLine="0" w:firstLineChars="0"/>
              <w:jc w:val="center"/>
              <w:rPr>
                <w:rFonts w:hint="default" w:ascii="Times New Roman" w:hAnsi="Times New Roman" w:cs="Times New Roman"/>
                <w:snapToGrid w:val="0"/>
                <w:color w:val="auto"/>
                <w:spacing w:val="-6"/>
                <w:kern w:val="21"/>
                <w:sz w:val="21"/>
                <w:szCs w:val="21"/>
              </w:rPr>
            </w:pPr>
            <w:r>
              <w:rPr>
                <w:rFonts w:hint="default" w:ascii="Times New Roman" w:hAnsi="Times New Roman" w:cs="Times New Roman"/>
                <w:snapToGrid w:val="0"/>
                <w:color w:val="auto"/>
                <w:spacing w:val="-6"/>
                <w:kern w:val="21"/>
                <w:sz w:val="21"/>
                <w:szCs w:val="21"/>
              </w:rPr>
              <w:t>废水</w:t>
            </w:r>
          </w:p>
        </w:tc>
        <w:tc>
          <w:tcPr>
            <w:tcW w:w="2410" w:type="dxa"/>
            <w:vAlign w:val="center"/>
          </w:tcPr>
          <w:p>
            <w:pPr>
              <w:tabs>
                <w:tab w:val="left" w:pos="3435"/>
              </w:tabs>
              <w:jc w:val="center"/>
              <w:rPr>
                <w:rFonts w:hint="default" w:ascii="Times New Roman" w:hAnsi="Times New Roman" w:cs="Times New Roman"/>
                <w:color w:val="auto"/>
                <w:sz w:val="21"/>
                <w:szCs w:val="21"/>
              </w:rPr>
            </w:pPr>
            <w:r>
              <w:rPr>
                <w:rFonts w:hint="eastAsia" w:cs="Times New Roman"/>
                <w:color w:val="auto"/>
                <w:sz w:val="21"/>
                <w:szCs w:val="21"/>
                <w:lang w:val="en-US" w:eastAsia="zh-CN"/>
              </w:rPr>
              <w:t>COD</w:t>
            </w:r>
          </w:p>
        </w:tc>
        <w:tc>
          <w:tcPr>
            <w:tcW w:w="1417" w:type="dxa"/>
            <w:vAlign w:val="center"/>
          </w:tcPr>
          <w:p>
            <w:pPr>
              <w:snapToGrid w:val="0"/>
              <w:spacing w:line="240" w:lineRule="exact"/>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w:t>
            </w:r>
          </w:p>
        </w:tc>
        <w:tc>
          <w:tcPr>
            <w:tcW w:w="1276" w:type="dxa"/>
            <w:vAlign w:val="center"/>
          </w:tcPr>
          <w:p>
            <w:pPr>
              <w:snapToGrid w:val="0"/>
              <w:spacing w:line="240" w:lineRule="exact"/>
              <w:jc w:val="center"/>
              <w:rPr>
                <w:rFonts w:hint="default" w:ascii="Times New Roman" w:hAnsi="Times New Roman" w:cs="Times New Roman"/>
                <w:snapToGrid w:val="0"/>
                <w:color w:val="auto"/>
                <w:sz w:val="21"/>
                <w:szCs w:val="21"/>
              </w:rPr>
            </w:pPr>
            <w:r>
              <w:rPr>
                <w:rFonts w:hint="default" w:ascii="Times New Roman" w:hAnsi="Times New Roman" w:cs="Times New Roman"/>
                <w:color w:val="auto"/>
                <w:sz w:val="21"/>
                <w:szCs w:val="21"/>
              </w:rPr>
              <w:t>/</w:t>
            </w:r>
          </w:p>
        </w:tc>
        <w:tc>
          <w:tcPr>
            <w:tcW w:w="1701" w:type="dxa"/>
            <w:vAlign w:val="center"/>
          </w:tcPr>
          <w:p>
            <w:pPr>
              <w:snapToGrid w:val="0"/>
              <w:spacing w:line="240" w:lineRule="exact"/>
              <w:jc w:val="center"/>
              <w:rPr>
                <w:rFonts w:hint="default" w:ascii="Times New Roman" w:hAnsi="Times New Roman" w:cs="Times New Roman"/>
                <w:snapToGrid w:val="0"/>
                <w:color w:val="auto"/>
                <w:sz w:val="21"/>
                <w:szCs w:val="21"/>
              </w:rPr>
            </w:pPr>
            <w:r>
              <w:rPr>
                <w:rFonts w:hint="default" w:ascii="Times New Roman" w:hAnsi="Times New Roman" w:cs="Times New Roman"/>
                <w:color w:val="auto"/>
                <w:sz w:val="21"/>
                <w:szCs w:val="21"/>
              </w:rPr>
              <w:t>/</w:t>
            </w:r>
          </w:p>
        </w:tc>
        <w:tc>
          <w:tcPr>
            <w:tcW w:w="1559" w:type="dxa"/>
            <w:vAlign w:val="center"/>
          </w:tcPr>
          <w:p>
            <w:pPr>
              <w:tabs>
                <w:tab w:val="left" w:pos="3435"/>
              </w:tabs>
              <w:jc w:val="center"/>
              <w:rPr>
                <w:rFonts w:hint="default" w:ascii="Times New Roman" w:hAnsi="Times New Roman" w:cs="Times New Roman"/>
                <w:color w:val="auto"/>
                <w:sz w:val="21"/>
                <w:szCs w:val="21"/>
                <w:lang w:val="en-US" w:bidi="ar"/>
              </w:rPr>
            </w:pPr>
            <w:r>
              <w:rPr>
                <w:rFonts w:hint="eastAsia" w:ascii="Times New Roman" w:hAnsi="Times New Roman" w:eastAsia="宋体" w:cs="Times New Roman"/>
                <w:color w:val="auto"/>
                <w:sz w:val="21"/>
                <w:szCs w:val="21"/>
                <w:lang w:val="en-US" w:eastAsia="zh-CN"/>
              </w:rPr>
              <w:t xml:space="preserve">0.0099 </w:t>
            </w:r>
          </w:p>
        </w:tc>
        <w:tc>
          <w:tcPr>
            <w:tcW w:w="1761" w:type="dxa"/>
            <w:vAlign w:val="center"/>
          </w:tcPr>
          <w:p>
            <w:pPr>
              <w:snapToGrid w:val="0"/>
              <w:spacing w:line="240" w:lineRule="exact"/>
              <w:jc w:val="center"/>
              <w:rPr>
                <w:rFonts w:hint="default" w:ascii="Times New Roman" w:hAnsi="Times New Roman" w:cs="Times New Roman"/>
                <w:color w:val="auto"/>
                <w:sz w:val="21"/>
                <w:szCs w:val="21"/>
                <w:lang w:val="en-US" w:bidi="ar"/>
              </w:rPr>
            </w:pPr>
            <w:r>
              <w:rPr>
                <w:rFonts w:hint="default" w:ascii="Times New Roman" w:hAnsi="Times New Roman" w:cs="Times New Roman"/>
                <w:color w:val="auto"/>
                <w:sz w:val="21"/>
                <w:szCs w:val="21"/>
              </w:rPr>
              <w:t>/</w:t>
            </w:r>
          </w:p>
        </w:tc>
        <w:tc>
          <w:tcPr>
            <w:tcW w:w="1610" w:type="dxa"/>
            <w:vAlign w:val="center"/>
          </w:tcPr>
          <w:p>
            <w:pPr>
              <w:tabs>
                <w:tab w:val="left" w:pos="3435"/>
              </w:tabs>
              <w:jc w:val="center"/>
              <w:rPr>
                <w:rFonts w:hint="default" w:ascii="Times New Roman" w:hAnsi="Times New Roman" w:cs="Times New Roman"/>
                <w:color w:val="auto"/>
                <w:sz w:val="21"/>
                <w:szCs w:val="21"/>
                <w:lang w:val="en-US" w:bidi="ar"/>
              </w:rPr>
            </w:pPr>
            <w:r>
              <w:rPr>
                <w:rFonts w:hint="eastAsia" w:ascii="Times New Roman" w:hAnsi="Times New Roman" w:eastAsia="宋体" w:cs="Times New Roman"/>
                <w:color w:val="auto"/>
                <w:sz w:val="21"/>
                <w:szCs w:val="21"/>
                <w:lang w:val="en-US" w:eastAsia="zh-CN"/>
              </w:rPr>
              <w:t xml:space="preserve">0.0099 </w:t>
            </w:r>
          </w:p>
        </w:tc>
        <w:tc>
          <w:tcPr>
            <w:tcW w:w="1175" w:type="dxa"/>
            <w:vAlign w:val="center"/>
          </w:tcPr>
          <w:p>
            <w:pPr>
              <w:snapToGrid w:val="0"/>
              <w:spacing w:line="240" w:lineRule="exact"/>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9" w:type="dxa"/>
            <w:vMerge w:val="continue"/>
            <w:vAlign w:val="center"/>
          </w:tcPr>
          <w:p>
            <w:pPr>
              <w:pStyle w:val="45"/>
              <w:spacing w:beforeLines="0" w:afterLines="0" w:line="240" w:lineRule="exact"/>
              <w:ind w:left="0" w:leftChars="0" w:firstLine="0" w:firstLineChars="0"/>
              <w:jc w:val="center"/>
              <w:rPr>
                <w:rFonts w:hint="default" w:ascii="Times New Roman" w:hAnsi="Times New Roman" w:cs="Times New Roman"/>
                <w:snapToGrid w:val="0"/>
                <w:color w:val="auto"/>
                <w:spacing w:val="-6"/>
                <w:kern w:val="21"/>
                <w:sz w:val="21"/>
                <w:szCs w:val="21"/>
              </w:rPr>
            </w:pPr>
          </w:p>
        </w:tc>
        <w:tc>
          <w:tcPr>
            <w:tcW w:w="2410" w:type="dxa"/>
            <w:vAlign w:val="center"/>
          </w:tcPr>
          <w:p>
            <w:pPr>
              <w:tabs>
                <w:tab w:val="left" w:pos="3435"/>
              </w:tabs>
              <w:jc w:val="center"/>
              <w:rPr>
                <w:rFonts w:hint="default" w:ascii="Times New Roman" w:hAnsi="Times New Roman" w:cs="Times New Roman"/>
                <w:color w:val="auto"/>
                <w:sz w:val="21"/>
                <w:szCs w:val="21"/>
              </w:rPr>
            </w:pPr>
            <w:r>
              <w:rPr>
                <w:rFonts w:hint="eastAsia" w:cs="Times New Roman"/>
                <w:color w:val="auto"/>
                <w:sz w:val="21"/>
                <w:szCs w:val="21"/>
                <w:lang w:val="en-US" w:eastAsia="zh-CN"/>
              </w:rPr>
              <w:t>石油类</w:t>
            </w:r>
          </w:p>
        </w:tc>
        <w:tc>
          <w:tcPr>
            <w:tcW w:w="1417" w:type="dxa"/>
            <w:vAlign w:val="center"/>
          </w:tcPr>
          <w:p>
            <w:pPr>
              <w:snapToGrid w:val="0"/>
              <w:spacing w:line="240" w:lineRule="exact"/>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w:t>
            </w:r>
          </w:p>
        </w:tc>
        <w:tc>
          <w:tcPr>
            <w:tcW w:w="1276" w:type="dxa"/>
            <w:vAlign w:val="center"/>
          </w:tcPr>
          <w:p>
            <w:pPr>
              <w:snapToGrid w:val="0"/>
              <w:spacing w:line="240" w:lineRule="exact"/>
              <w:jc w:val="center"/>
              <w:rPr>
                <w:rFonts w:hint="default" w:ascii="Times New Roman" w:hAnsi="Times New Roman" w:cs="Times New Roman"/>
                <w:snapToGrid w:val="0"/>
                <w:color w:val="auto"/>
                <w:sz w:val="21"/>
                <w:szCs w:val="21"/>
              </w:rPr>
            </w:pPr>
            <w:r>
              <w:rPr>
                <w:rFonts w:hint="default" w:ascii="Times New Roman" w:hAnsi="Times New Roman" w:cs="Times New Roman"/>
                <w:color w:val="auto"/>
                <w:sz w:val="21"/>
                <w:szCs w:val="21"/>
              </w:rPr>
              <w:t>/</w:t>
            </w:r>
          </w:p>
        </w:tc>
        <w:tc>
          <w:tcPr>
            <w:tcW w:w="1701" w:type="dxa"/>
            <w:vAlign w:val="center"/>
          </w:tcPr>
          <w:p>
            <w:pPr>
              <w:snapToGrid w:val="0"/>
              <w:spacing w:line="240" w:lineRule="exact"/>
              <w:jc w:val="center"/>
              <w:rPr>
                <w:rFonts w:hint="default" w:ascii="Times New Roman" w:hAnsi="Times New Roman" w:cs="Times New Roman"/>
                <w:snapToGrid w:val="0"/>
                <w:color w:val="auto"/>
                <w:sz w:val="21"/>
                <w:szCs w:val="21"/>
              </w:rPr>
            </w:pPr>
            <w:r>
              <w:rPr>
                <w:rFonts w:hint="default" w:ascii="Times New Roman" w:hAnsi="Times New Roman" w:cs="Times New Roman"/>
                <w:color w:val="auto"/>
                <w:sz w:val="21"/>
                <w:szCs w:val="21"/>
              </w:rPr>
              <w:t>/</w:t>
            </w:r>
          </w:p>
        </w:tc>
        <w:tc>
          <w:tcPr>
            <w:tcW w:w="1559" w:type="dxa"/>
            <w:vAlign w:val="center"/>
          </w:tcPr>
          <w:p>
            <w:pPr>
              <w:tabs>
                <w:tab w:val="left" w:pos="3435"/>
              </w:tabs>
              <w:jc w:val="center"/>
              <w:rPr>
                <w:rFonts w:hint="default" w:ascii="Times New Roman" w:hAnsi="Times New Roman" w:cs="Times New Roman"/>
                <w:color w:val="auto"/>
                <w:sz w:val="21"/>
                <w:szCs w:val="21"/>
                <w:lang w:val="en-US" w:bidi="ar"/>
              </w:rPr>
            </w:pPr>
            <w:r>
              <w:rPr>
                <w:rFonts w:hint="eastAsia" w:ascii="Times New Roman" w:hAnsi="Times New Roman" w:eastAsia="宋体" w:cs="Times New Roman"/>
                <w:color w:val="auto"/>
                <w:sz w:val="21"/>
                <w:szCs w:val="21"/>
                <w:lang w:val="en-US" w:eastAsia="zh-CN"/>
              </w:rPr>
              <w:t xml:space="preserve">0.0003 </w:t>
            </w:r>
          </w:p>
        </w:tc>
        <w:tc>
          <w:tcPr>
            <w:tcW w:w="1761" w:type="dxa"/>
            <w:vAlign w:val="center"/>
          </w:tcPr>
          <w:p>
            <w:pPr>
              <w:snapToGrid w:val="0"/>
              <w:spacing w:line="240" w:lineRule="exact"/>
              <w:jc w:val="center"/>
              <w:rPr>
                <w:rFonts w:hint="default" w:ascii="Times New Roman" w:hAnsi="Times New Roman" w:cs="Times New Roman"/>
                <w:color w:val="auto"/>
                <w:sz w:val="21"/>
                <w:szCs w:val="21"/>
                <w:lang w:bidi="ar"/>
              </w:rPr>
            </w:pPr>
            <w:r>
              <w:rPr>
                <w:rFonts w:hint="default" w:ascii="Times New Roman" w:hAnsi="Times New Roman" w:cs="Times New Roman"/>
                <w:color w:val="auto"/>
                <w:sz w:val="21"/>
                <w:szCs w:val="21"/>
              </w:rPr>
              <w:t>/</w:t>
            </w:r>
          </w:p>
        </w:tc>
        <w:tc>
          <w:tcPr>
            <w:tcW w:w="1610" w:type="dxa"/>
            <w:vAlign w:val="center"/>
          </w:tcPr>
          <w:p>
            <w:pPr>
              <w:tabs>
                <w:tab w:val="left" w:pos="3435"/>
              </w:tabs>
              <w:jc w:val="center"/>
              <w:rPr>
                <w:rFonts w:hint="default" w:ascii="Times New Roman" w:hAnsi="Times New Roman" w:cs="Times New Roman"/>
                <w:color w:val="auto"/>
                <w:sz w:val="21"/>
                <w:szCs w:val="21"/>
                <w:lang w:bidi="ar"/>
              </w:rPr>
            </w:pPr>
            <w:r>
              <w:rPr>
                <w:rFonts w:hint="eastAsia" w:ascii="Times New Roman" w:hAnsi="Times New Roman" w:eastAsia="宋体" w:cs="Times New Roman"/>
                <w:color w:val="auto"/>
                <w:sz w:val="21"/>
                <w:szCs w:val="21"/>
                <w:lang w:val="en-US" w:eastAsia="zh-CN"/>
              </w:rPr>
              <w:t xml:space="preserve">0.0003 </w:t>
            </w:r>
          </w:p>
        </w:tc>
        <w:tc>
          <w:tcPr>
            <w:tcW w:w="1175" w:type="dxa"/>
            <w:vAlign w:val="center"/>
          </w:tcPr>
          <w:p>
            <w:pPr>
              <w:snapToGrid w:val="0"/>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9" w:type="dxa"/>
            <w:vMerge w:val="continue"/>
            <w:vAlign w:val="center"/>
          </w:tcPr>
          <w:p>
            <w:pPr>
              <w:pStyle w:val="45"/>
              <w:spacing w:beforeLines="0" w:afterLines="0" w:line="240" w:lineRule="exact"/>
              <w:ind w:left="0" w:leftChars="0" w:firstLine="0" w:firstLineChars="0"/>
              <w:jc w:val="center"/>
              <w:rPr>
                <w:rFonts w:hint="default" w:ascii="Times New Roman" w:hAnsi="Times New Roman" w:cs="Times New Roman"/>
                <w:snapToGrid w:val="0"/>
                <w:color w:val="auto"/>
                <w:spacing w:val="-6"/>
                <w:kern w:val="21"/>
                <w:sz w:val="21"/>
                <w:szCs w:val="21"/>
              </w:rPr>
            </w:pPr>
          </w:p>
        </w:tc>
        <w:tc>
          <w:tcPr>
            <w:tcW w:w="2410" w:type="dxa"/>
            <w:vAlign w:val="center"/>
          </w:tcPr>
          <w:p>
            <w:pPr>
              <w:tabs>
                <w:tab w:val="left" w:pos="3435"/>
              </w:tabs>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SS</w:t>
            </w:r>
          </w:p>
        </w:tc>
        <w:tc>
          <w:tcPr>
            <w:tcW w:w="1417" w:type="dxa"/>
            <w:vAlign w:val="center"/>
          </w:tcPr>
          <w:p>
            <w:pPr>
              <w:snapToGrid w:val="0"/>
              <w:spacing w:line="240" w:lineRule="exact"/>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w:t>
            </w:r>
          </w:p>
        </w:tc>
        <w:tc>
          <w:tcPr>
            <w:tcW w:w="1276" w:type="dxa"/>
            <w:vAlign w:val="center"/>
          </w:tcPr>
          <w:p>
            <w:pPr>
              <w:snapToGrid w:val="0"/>
              <w:spacing w:line="240" w:lineRule="exact"/>
              <w:jc w:val="center"/>
              <w:rPr>
                <w:rFonts w:hint="default" w:ascii="Times New Roman" w:hAnsi="Times New Roman" w:cs="Times New Roman"/>
                <w:snapToGrid w:val="0"/>
                <w:color w:val="auto"/>
                <w:sz w:val="21"/>
                <w:szCs w:val="21"/>
              </w:rPr>
            </w:pPr>
            <w:r>
              <w:rPr>
                <w:rFonts w:hint="default" w:ascii="Times New Roman" w:hAnsi="Times New Roman" w:cs="Times New Roman"/>
                <w:color w:val="auto"/>
                <w:sz w:val="21"/>
                <w:szCs w:val="21"/>
              </w:rPr>
              <w:t>/</w:t>
            </w:r>
          </w:p>
        </w:tc>
        <w:tc>
          <w:tcPr>
            <w:tcW w:w="1701" w:type="dxa"/>
            <w:vAlign w:val="center"/>
          </w:tcPr>
          <w:p>
            <w:pPr>
              <w:snapToGrid w:val="0"/>
              <w:spacing w:line="240" w:lineRule="exact"/>
              <w:jc w:val="center"/>
              <w:rPr>
                <w:rFonts w:hint="default" w:ascii="Times New Roman" w:hAnsi="Times New Roman" w:cs="Times New Roman"/>
                <w:snapToGrid w:val="0"/>
                <w:color w:val="auto"/>
                <w:sz w:val="21"/>
                <w:szCs w:val="21"/>
              </w:rPr>
            </w:pPr>
            <w:r>
              <w:rPr>
                <w:rFonts w:hint="default" w:ascii="Times New Roman" w:hAnsi="Times New Roman" w:cs="Times New Roman"/>
                <w:color w:val="auto"/>
                <w:sz w:val="21"/>
                <w:szCs w:val="21"/>
              </w:rPr>
              <w:t>/</w:t>
            </w:r>
          </w:p>
        </w:tc>
        <w:tc>
          <w:tcPr>
            <w:tcW w:w="1559" w:type="dxa"/>
            <w:vAlign w:val="center"/>
          </w:tcPr>
          <w:p>
            <w:pPr>
              <w:tabs>
                <w:tab w:val="left" w:pos="3435"/>
              </w:tabs>
              <w:jc w:val="center"/>
              <w:rPr>
                <w:rFonts w:hint="default" w:ascii="Times New Roman" w:hAnsi="Times New Roman" w:cs="Times New Roman"/>
                <w:color w:val="auto"/>
                <w:sz w:val="21"/>
                <w:szCs w:val="21"/>
                <w:lang w:bidi="ar"/>
              </w:rPr>
            </w:pPr>
            <w:r>
              <w:rPr>
                <w:rFonts w:hint="eastAsia" w:ascii="Times New Roman" w:hAnsi="Times New Roman" w:eastAsia="宋体" w:cs="Times New Roman"/>
                <w:color w:val="auto"/>
                <w:sz w:val="21"/>
                <w:szCs w:val="21"/>
                <w:lang w:val="en-US" w:eastAsia="zh-CN"/>
              </w:rPr>
              <w:t xml:space="preserve">0.0033 </w:t>
            </w:r>
          </w:p>
        </w:tc>
        <w:tc>
          <w:tcPr>
            <w:tcW w:w="1761" w:type="dxa"/>
            <w:vAlign w:val="center"/>
          </w:tcPr>
          <w:p>
            <w:pPr>
              <w:snapToGrid w:val="0"/>
              <w:spacing w:line="240" w:lineRule="exact"/>
              <w:jc w:val="center"/>
              <w:rPr>
                <w:rFonts w:hint="default" w:ascii="Times New Roman" w:hAnsi="Times New Roman" w:cs="Times New Roman"/>
                <w:color w:val="auto"/>
                <w:sz w:val="21"/>
                <w:szCs w:val="21"/>
                <w:lang w:bidi="ar"/>
              </w:rPr>
            </w:pPr>
            <w:r>
              <w:rPr>
                <w:rFonts w:hint="default" w:ascii="Times New Roman" w:hAnsi="Times New Roman" w:cs="Times New Roman"/>
                <w:color w:val="auto"/>
                <w:sz w:val="21"/>
                <w:szCs w:val="21"/>
              </w:rPr>
              <w:t>/</w:t>
            </w:r>
          </w:p>
        </w:tc>
        <w:tc>
          <w:tcPr>
            <w:tcW w:w="1610" w:type="dxa"/>
            <w:vAlign w:val="center"/>
          </w:tcPr>
          <w:p>
            <w:pPr>
              <w:tabs>
                <w:tab w:val="left" w:pos="3435"/>
              </w:tabs>
              <w:jc w:val="center"/>
              <w:rPr>
                <w:rFonts w:hint="default" w:ascii="Times New Roman" w:hAnsi="Times New Roman" w:cs="Times New Roman"/>
                <w:color w:val="auto"/>
                <w:sz w:val="21"/>
                <w:szCs w:val="21"/>
                <w:lang w:bidi="ar"/>
              </w:rPr>
            </w:pPr>
            <w:r>
              <w:rPr>
                <w:rFonts w:hint="eastAsia" w:ascii="Times New Roman" w:hAnsi="Times New Roman" w:eastAsia="宋体" w:cs="Times New Roman"/>
                <w:color w:val="auto"/>
                <w:sz w:val="21"/>
                <w:szCs w:val="21"/>
                <w:lang w:val="en-US" w:eastAsia="zh-CN"/>
              </w:rPr>
              <w:t xml:space="preserve">0.0033 </w:t>
            </w:r>
          </w:p>
        </w:tc>
        <w:tc>
          <w:tcPr>
            <w:tcW w:w="1175" w:type="dxa"/>
            <w:vAlign w:val="center"/>
          </w:tcPr>
          <w:p>
            <w:pPr>
              <w:snapToGrid w:val="0"/>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79" w:type="dxa"/>
            <w:vMerge w:val="continue"/>
            <w:vAlign w:val="center"/>
          </w:tcPr>
          <w:p>
            <w:pPr>
              <w:pStyle w:val="45"/>
              <w:spacing w:beforeLines="0" w:afterLines="0" w:line="240" w:lineRule="exact"/>
              <w:ind w:left="0" w:leftChars="0" w:firstLine="0" w:firstLineChars="0"/>
              <w:jc w:val="center"/>
              <w:rPr>
                <w:rFonts w:hint="default" w:ascii="Times New Roman" w:hAnsi="Times New Roman" w:cs="Times New Roman"/>
                <w:snapToGrid w:val="0"/>
                <w:color w:val="auto"/>
                <w:spacing w:val="-6"/>
                <w:kern w:val="21"/>
                <w:sz w:val="21"/>
                <w:szCs w:val="21"/>
              </w:rPr>
            </w:pPr>
          </w:p>
        </w:tc>
        <w:tc>
          <w:tcPr>
            <w:tcW w:w="2410" w:type="dxa"/>
            <w:vAlign w:val="center"/>
          </w:tcPr>
          <w:p>
            <w:pPr>
              <w:tabs>
                <w:tab w:val="left" w:pos="3435"/>
              </w:tabs>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-N</w:t>
            </w:r>
          </w:p>
        </w:tc>
        <w:tc>
          <w:tcPr>
            <w:tcW w:w="1417" w:type="dxa"/>
            <w:vAlign w:val="center"/>
          </w:tcPr>
          <w:p>
            <w:pPr>
              <w:snapToGrid w:val="0"/>
              <w:spacing w:line="240" w:lineRule="exact"/>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w:t>
            </w:r>
          </w:p>
        </w:tc>
        <w:tc>
          <w:tcPr>
            <w:tcW w:w="1276" w:type="dxa"/>
            <w:vAlign w:val="center"/>
          </w:tcPr>
          <w:p>
            <w:pPr>
              <w:snapToGrid w:val="0"/>
              <w:spacing w:line="240" w:lineRule="exact"/>
              <w:jc w:val="center"/>
              <w:rPr>
                <w:rFonts w:hint="default" w:ascii="Times New Roman" w:hAnsi="Times New Roman" w:cs="Times New Roman"/>
                <w:snapToGrid w:val="0"/>
                <w:color w:val="auto"/>
                <w:sz w:val="21"/>
                <w:szCs w:val="21"/>
              </w:rPr>
            </w:pPr>
            <w:r>
              <w:rPr>
                <w:rFonts w:hint="default" w:ascii="Times New Roman" w:hAnsi="Times New Roman" w:cs="Times New Roman"/>
                <w:color w:val="auto"/>
                <w:sz w:val="21"/>
                <w:szCs w:val="21"/>
              </w:rPr>
              <w:t>/</w:t>
            </w:r>
          </w:p>
        </w:tc>
        <w:tc>
          <w:tcPr>
            <w:tcW w:w="1701" w:type="dxa"/>
            <w:vAlign w:val="center"/>
          </w:tcPr>
          <w:p>
            <w:pPr>
              <w:snapToGrid w:val="0"/>
              <w:spacing w:line="240" w:lineRule="exact"/>
              <w:jc w:val="center"/>
              <w:rPr>
                <w:rFonts w:hint="default" w:ascii="Times New Roman" w:hAnsi="Times New Roman" w:cs="Times New Roman"/>
                <w:snapToGrid w:val="0"/>
                <w:color w:val="auto"/>
                <w:sz w:val="21"/>
                <w:szCs w:val="21"/>
              </w:rPr>
            </w:pPr>
            <w:r>
              <w:rPr>
                <w:rFonts w:hint="default" w:ascii="Times New Roman" w:hAnsi="Times New Roman" w:cs="Times New Roman"/>
                <w:color w:val="auto"/>
                <w:sz w:val="21"/>
                <w:szCs w:val="21"/>
              </w:rPr>
              <w:t>/</w:t>
            </w:r>
          </w:p>
        </w:tc>
        <w:tc>
          <w:tcPr>
            <w:tcW w:w="1559" w:type="dxa"/>
            <w:vAlign w:val="center"/>
          </w:tcPr>
          <w:p>
            <w:pPr>
              <w:tabs>
                <w:tab w:val="left" w:pos="3435"/>
              </w:tabs>
              <w:jc w:val="center"/>
              <w:rPr>
                <w:rFonts w:hint="default" w:ascii="Times New Roman" w:hAnsi="Times New Roman" w:cs="Times New Roman"/>
                <w:color w:val="auto"/>
                <w:sz w:val="21"/>
                <w:szCs w:val="21"/>
                <w:lang w:bidi="ar"/>
              </w:rPr>
            </w:pPr>
            <w:r>
              <w:rPr>
                <w:rFonts w:hint="eastAsia" w:ascii="Times New Roman" w:hAnsi="Times New Roman" w:eastAsia="宋体" w:cs="Times New Roman"/>
                <w:color w:val="auto"/>
                <w:sz w:val="21"/>
                <w:szCs w:val="21"/>
                <w:lang w:val="en-US" w:eastAsia="zh-CN"/>
              </w:rPr>
              <w:t xml:space="preserve">0.0005 </w:t>
            </w:r>
          </w:p>
        </w:tc>
        <w:tc>
          <w:tcPr>
            <w:tcW w:w="1761" w:type="dxa"/>
            <w:vAlign w:val="center"/>
          </w:tcPr>
          <w:p>
            <w:pPr>
              <w:snapToGrid w:val="0"/>
              <w:spacing w:line="240" w:lineRule="exact"/>
              <w:jc w:val="center"/>
              <w:rPr>
                <w:rFonts w:hint="default" w:ascii="Times New Roman" w:hAnsi="Times New Roman" w:cs="Times New Roman"/>
                <w:color w:val="auto"/>
                <w:sz w:val="21"/>
                <w:szCs w:val="21"/>
                <w:lang w:bidi="ar"/>
              </w:rPr>
            </w:pPr>
            <w:r>
              <w:rPr>
                <w:rFonts w:hint="default" w:ascii="Times New Roman" w:hAnsi="Times New Roman" w:cs="Times New Roman"/>
                <w:color w:val="auto"/>
                <w:sz w:val="21"/>
                <w:szCs w:val="21"/>
              </w:rPr>
              <w:t>/</w:t>
            </w:r>
          </w:p>
        </w:tc>
        <w:tc>
          <w:tcPr>
            <w:tcW w:w="1610" w:type="dxa"/>
            <w:vAlign w:val="center"/>
          </w:tcPr>
          <w:p>
            <w:pPr>
              <w:tabs>
                <w:tab w:val="left" w:pos="3435"/>
              </w:tabs>
              <w:jc w:val="center"/>
              <w:rPr>
                <w:rFonts w:hint="default" w:ascii="Times New Roman" w:hAnsi="Times New Roman" w:cs="Times New Roman"/>
                <w:color w:val="auto"/>
                <w:sz w:val="21"/>
                <w:szCs w:val="21"/>
                <w:lang w:bidi="ar"/>
              </w:rPr>
            </w:pPr>
            <w:r>
              <w:rPr>
                <w:rFonts w:hint="eastAsia" w:ascii="Times New Roman" w:hAnsi="Times New Roman" w:eastAsia="宋体" w:cs="Times New Roman"/>
                <w:color w:val="auto"/>
                <w:sz w:val="21"/>
                <w:szCs w:val="21"/>
                <w:lang w:val="en-US" w:eastAsia="zh-CN"/>
              </w:rPr>
              <w:t xml:space="preserve">0.0005 </w:t>
            </w:r>
          </w:p>
        </w:tc>
        <w:tc>
          <w:tcPr>
            <w:tcW w:w="1175" w:type="dxa"/>
            <w:vAlign w:val="center"/>
          </w:tcPr>
          <w:p>
            <w:pPr>
              <w:snapToGrid w:val="0"/>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879" w:type="dxa"/>
            <w:vMerge w:val="continue"/>
            <w:vAlign w:val="center"/>
          </w:tcPr>
          <w:p>
            <w:pPr>
              <w:pStyle w:val="45"/>
              <w:spacing w:beforeLines="0" w:afterLines="0" w:line="240" w:lineRule="exact"/>
              <w:ind w:left="0" w:leftChars="0" w:firstLine="0" w:firstLineChars="0"/>
              <w:jc w:val="center"/>
              <w:rPr>
                <w:rFonts w:hint="default" w:ascii="Times New Roman" w:hAnsi="Times New Roman" w:cs="Times New Roman"/>
                <w:snapToGrid w:val="0"/>
                <w:color w:val="auto"/>
                <w:spacing w:val="-6"/>
                <w:kern w:val="21"/>
                <w:sz w:val="21"/>
                <w:szCs w:val="21"/>
              </w:rPr>
            </w:pPr>
          </w:p>
        </w:tc>
        <w:tc>
          <w:tcPr>
            <w:tcW w:w="2410" w:type="dxa"/>
            <w:vAlign w:val="center"/>
          </w:tcPr>
          <w:p>
            <w:pPr>
              <w:tabs>
                <w:tab w:val="left" w:pos="3435"/>
              </w:tabs>
              <w:jc w:val="center"/>
              <w:rPr>
                <w:rFonts w:hint="eastAsia"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BOD</w:t>
            </w:r>
            <w:r>
              <w:rPr>
                <w:rFonts w:hint="default" w:ascii="Times New Roman" w:hAnsi="Times New Roman" w:cs="Times New Roman"/>
                <w:color w:val="auto"/>
                <w:sz w:val="21"/>
                <w:szCs w:val="21"/>
                <w:vertAlign w:val="subscript"/>
              </w:rPr>
              <w:t>5</w:t>
            </w:r>
          </w:p>
        </w:tc>
        <w:tc>
          <w:tcPr>
            <w:tcW w:w="1417" w:type="dxa"/>
            <w:vAlign w:val="center"/>
          </w:tcPr>
          <w:p>
            <w:pPr>
              <w:snapToGrid w:val="0"/>
              <w:spacing w:line="240" w:lineRule="exact"/>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1276" w:type="dxa"/>
            <w:vAlign w:val="center"/>
          </w:tcPr>
          <w:p>
            <w:pPr>
              <w:snapToGrid w:val="0"/>
              <w:spacing w:line="240" w:lineRule="exact"/>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1701" w:type="dxa"/>
            <w:vAlign w:val="center"/>
          </w:tcPr>
          <w:p>
            <w:pPr>
              <w:snapToGrid w:val="0"/>
              <w:spacing w:line="240" w:lineRule="exact"/>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1559" w:type="dxa"/>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0.0033 </w:t>
            </w:r>
          </w:p>
        </w:tc>
        <w:tc>
          <w:tcPr>
            <w:tcW w:w="1761" w:type="dxa"/>
            <w:vAlign w:val="center"/>
          </w:tcPr>
          <w:p>
            <w:pPr>
              <w:snapToGrid w:val="0"/>
              <w:spacing w:line="240" w:lineRule="exact"/>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1610" w:type="dxa"/>
            <w:vAlign w:val="center"/>
          </w:tcPr>
          <w:p>
            <w:pPr>
              <w:tabs>
                <w:tab w:val="left" w:pos="3435"/>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0.0033 </w:t>
            </w:r>
          </w:p>
        </w:tc>
        <w:tc>
          <w:tcPr>
            <w:tcW w:w="1175" w:type="dxa"/>
            <w:vAlign w:val="center"/>
          </w:tcPr>
          <w:p>
            <w:pPr>
              <w:snapToGrid w:val="0"/>
              <w:spacing w:line="240" w:lineRule="exact"/>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9" w:type="dxa"/>
            <w:vMerge w:val="restart"/>
            <w:vAlign w:val="center"/>
          </w:tcPr>
          <w:p>
            <w:pPr>
              <w:pStyle w:val="45"/>
              <w:spacing w:beforeLines="0" w:afterLines="0" w:line="240" w:lineRule="exact"/>
              <w:ind w:left="0" w:leftChars="0" w:firstLine="0" w:firstLineChars="0"/>
              <w:jc w:val="center"/>
              <w:rPr>
                <w:rFonts w:hint="default" w:ascii="Times New Roman" w:hAnsi="Times New Roman" w:cs="Times New Roman"/>
                <w:snapToGrid w:val="0"/>
                <w:color w:val="auto"/>
                <w:spacing w:val="-6"/>
                <w:kern w:val="21"/>
                <w:sz w:val="21"/>
                <w:szCs w:val="21"/>
              </w:rPr>
            </w:pPr>
            <w:r>
              <w:rPr>
                <w:rFonts w:hint="default" w:ascii="Times New Roman" w:hAnsi="Times New Roman" w:cs="Times New Roman"/>
                <w:snapToGrid w:val="0"/>
                <w:color w:val="auto"/>
                <w:spacing w:val="-6"/>
                <w:kern w:val="21"/>
                <w:sz w:val="21"/>
                <w:szCs w:val="21"/>
              </w:rPr>
              <w:t>一般工业固体废物</w:t>
            </w:r>
          </w:p>
        </w:tc>
        <w:tc>
          <w:tcPr>
            <w:tcW w:w="2410" w:type="dxa"/>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w:t>
            </w:r>
            <w:r>
              <w:rPr>
                <w:rFonts w:hint="default" w:ascii="Times New Roman" w:hAnsi="Times New Roman" w:cs="Times New Roman"/>
                <w:color w:val="auto"/>
                <w:sz w:val="21"/>
                <w:szCs w:val="21"/>
                <w:lang w:val="en-US" w:eastAsia="zh-CN"/>
              </w:rPr>
              <w:t>铝料</w:t>
            </w:r>
          </w:p>
        </w:tc>
        <w:tc>
          <w:tcPr>
            <w:tcW w:w="1417" w:type="dxa"/>
            <w:vAlign w:val="center"/>
          </w:tcPr>
          <w:p>
            <w:pPr>
              <w:snapToGrid w:val="0"/>
              <w:spacing w:line="240" w:lineRule="exact"/>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w:t>
            </w:r>
          </w:p>
        </w:tc>
        <w:tc>
          <w:tcPr>
            <w:tcW w:w="1276" w:type="dxa"/>
            <w:vAlign w:val="center"/>
          </w:tcPr>
          <w:p>
            <w:pPr>
              <w:snapToGrid w:val="0"/>
              <w:spacing w:line="240" w:lineRule="exact"/>
              <w:jc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sz w:val="21"/>
                <w:szCs w:val="21"/>
              </w:rPr>
              <w:t>/</w:t>
            </w:r>
          </w:p>
        </w:tc>
        <w:tc>
          <w:tcPr>
            <w:tcW w:w="1701" w:type="dxa"/>
            <w:vAlign w:val="center"/>
          </w:tcPr>
          <w:p>
            <w:pPr>
              <w:snapToGrid w:val="0"/>
              <w:spacing w:line="240" w:lineRule="exact"/>
              <w:jc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sz w:val="21"/>
                <w:szCs w:val="21"/>
              </w:rPr>
              <w:t>/</w:t>
            </w:r>
          </w:p>
        </w:tc>
        <w:tc>
          <w:tcPr>
            <w:tcW w:w="1559" w:type="dxa"/>
            <w:vAlign w:val="center"/>
          </w:tcPr>
          <w:p>
            <w:pPr>
              <w:pStyle w:val="19"/>
              <w:widowControl w:val="0"/>
              <w:autoSpaceDE w:val="0"/>
              <w:autoSpaceDN w:val="0"/>
              <w:adjustRightInd w:val="0"/>
              <w:spacing w:before="0" w:beforeAutospacing="0" w:after="0" w:afterAutospacing="0"/>
              <w:jc w:val="center"/>
              <w:rPr>
                <w:rFonts w:hint="default" w:ascii="Times New Roman" w:hAnsi="Times New Roman" w:eastAsia="宋体" w:cs="Times New Roman"/>
                <w:color w:val="auto"/>
                <w:sz w:val="21"/>
                <w:szCs w:val="21"/>
                <w:lang w:val="en-US" w:eastAsia="zh-CN" w:bidi="ar"/>
              </w:rPr>
            </w:pPr>
            <w:r>
              <w:rPr>
                <w:rFonts w:hint="eastAsia" w:ascii="Times New Roman" w:hAnsi="Times New Roman" w:cs="Times New Roman"/>
                <w:color w:val="auto"/>
                <w:sz w:val="21"/>
                <w:szCs w:val="21"/>
                <w:lang w:val="en-US" w:eastAsia="zh-CN"/>
              </w:rPr>
              <w:t>410.96</w:t>
            </w:r>
          </w:p>
        </w:tc>
        <w:tc>
          <w:tcPr>
            <w:tcW w:w="1761" w:type="dxa"/>
            <w:vAlign w:val="center"/>
          </w:tcPr>
          <w:p>
            <w:pPr>
              <w:snapToGrid w:val="0"/>
              <w:spacing w:line="240" w:lineRule="exact"/>
              <w:jc w:val="center"/>
              <w:rPr>
                <w:rFonts w:hint="default" w:ascii="Times New Roman" w:hAnsi="Times New Roman" w:eastAsia="宋体" w:cs="Times New Roman"/>
                <w:color w:val="auto"/>
                <w:sz w:val="21"/>
                <w:szCs w:val="21"/>
                <w:lang w:val="en-US" w:eastAsia="zh-CN" w:bidi="ar"/>
              </w:rPr>
            </w:pPr>
            <w:r>
              <w:rPr>
                <w:rFonts w:hint="default" w:ascii="Times New Roman" w:hAnsi="Times New Roman" w:cs="Times New Roman"/>
                <w:color w:val="auto"/>
                <w:sz w:val="21"/>
                <w:szCs w:val="21"/>
              </w:rPr>
              <w:t>/</w:t>
            </w:r>
          </w:p>
        </w:tc>
        <w:tc>
          <w:tcPr>
            <w:tcW w:w="1610" w:type="dxa"/>
            <w:vAlign w:val="center"/>
          </w:tcPr>
          <w:p>
            <w:pPr>
              <w:pStyle w:val="19"/>
              <w:widowControl w:val="0"/>
              <w:autoSpaceDE w:val="0"/>
              <w:autoSpaceDN w:val="0"/>
              <w:adjustRightInd w:val="0"/>
              <w:spacing w:before="0" w:beforeAutospacing="0" w:after="0" w:afterAutospacing="0"/>
              <w:jc w:val="center"/>
              <w:rPr>
                <w:rFonts w:hint="default" w:ascii="Times New Roman" w:hAnsi="Times New Roman" w:eastAsia="宋体" w:cs="Times New Roman"/>
                <w:color w:val="auto"/>
                <w:sz w:val="21"/>
                <w:szCs w:val="21"/>
                <w:lang w:val="en-US" w:eastAsia="zh-CN" w:bidi="ar"/>
              </w:rPr>
            </w:pPr>
            <w:r>
              <w:rPr>
                <w:rFonts w:hint="eastAsia" w:ascii="Times New Roman" w:hAnsi="Times New Roman" w:cs="Times New Roman"/>
                <w:color w:val="auto"/>
                <w:sz w:val="21"/>
                <w:szCs w:val="21"/>
                <w:lang w:val="en-US" w:eastAsia="zh-CN"/>
              </w:rPr>
              <w:t>410.96</w:t>
            </w:r>
          </w:p>
        </w:tc>
        <w:tc>
          <w:tcPr>
            <w:tcW w:w="1175"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9" w:type="dxa"/>
            <w:vMerge w:val="continue"/>
            <w:vAlign w:val="center"/>
          </w:tcPr>
          <w:p>
            <w:pPr>
              <w:pStyle w:val="45"/>
              <w:spacing w:beforeLines="0" w:afterLines="0" w:line="240" w:lineRule="exact"/>
              <w:ind w:left="0" w:leftChars="0" w:firstLine="0" w:firstLineChars="0"/>
              <w:jc w:val="center"/>
              <w:rPr>
                <w:rFonts w:hint="default" w:ascii="Times New Roman" w:hAnsi="Times New Roman" w:cs="Times New Roman"/>
                <w:snapToGrid w:val="0"/>
                <w:color w:val="auto"/>
                <w:spacing w:val="-6"/>
                <w:kern w:val="21"/>
                <w:sz w:val="21"/>
                <w:szCs w:val="21"/>
              </w:rPr>
            </w:pPr>
          </w:p>
        </w:tc>
        <w:tc>
          <w:tcPr>
            <w:tcW w:w="2410" w:type="dxa"/>
            <w:vAlign w:val="center"/>
          </w:tcPr>
          <w:p>
            <w:pPr>
              <w:adjustRightInd w:val="0"/>
              <w:snapToGrid w:val="0"/>
              <w:jc w:val="center"/>
              <w:rPr>
                <w:rFonts w:hint="default" w:ascii="Times New Roman" w:hAnsi="Times New Roman" w:cs="Times New Roman"/>
                <w:color w:val="auto"/>
                <w:kern w:val="2"/>
                <w:sz w:val="21"/>
                <w:szCs w:val="21"/>
                <w:lang w:bidi="ar"/>
              </w:rPr>
            </w:pPr>
            <w:r>
              <w:rPr>
                <w:rFonts w:hint="default" w:ascii="Times New Roman" w:hAnsi="Times New Roman" w:cs="Times New Roman"/>
                <w:color w:val="auto"/>
                <w:sz w:val="21"/>
                <w:szCs w:val="21"/>
              </w:rPr>
              <w:t>废</w:t>
            </w:r>
            <w:r>
              <w:rPr>
                <w:rFonts w:hint="default" w:ascii="Times New Roman" w:hAnsi="Times New Roman" w:cs="Times New Roman"/>
                <w:color w:val="auto"/>
                <w:sz w:val="21"/>
                <w:szCs w:val="21"/>
                <w:lang w:val="en-US" w:eastAsia="zh-CN"/>
              </w:rPr>
              <w:t>钢丸</w:t>
            </w:r>
          </w:p>
        </w:tc>
        <w:tc>
          <w:tcPr>
            <w:tcW w:w="1417" w:type="dxa"/>
            <w:vAlign w:val="center"/>
          </w:tcPr>
          <w:p>
            <w:pPr>
              <w:snapToGrid w:val="0"/>
              <w:spacing w:line="240" w:lineRule="exact"/>
              <w:jc w:val="center"/>
              <w:rPr>
                <w:rFonts w:hint="default" w:ascii="Times New Roman" w:hAnsi="Times New Roman" w:eastAsia="宋体" w:cs="Times New Roman"/>
                <w:bCs/>
                <w:color w:val="auto"/>
                <w:sz w:val="21"/>
                <w:szCs w:val="21"/>
              </w:rPr>
            </w:pPr>
            <w:r>
              <w:rPr>
                <w:rFonts w:hint="default" w:ascii="Times New Roman" w:hAnsi="Times New Roman" w:cs="Times New Roman"/>
                <w:color w:val="auto"/>
                <w:sz w:val="21"/>
                <w:szCs w:val="21"/>
              </w:rPr>
              <w:t>/</w:t>
            </w:r>
          </w:p>
        </w:tc>
        <w:tc>
          <w:tcPr>
            <w:tcW w:w="1276" w:type="dxa"/>
            <w:vAlign w:val="center"/>
          </w:tcPr>
          <w:p>
            <w:pPr>
              <w:snapToGrid w:val="0"/>
              <w:spacing w:line="240" w:lineRule="exact"/>
              <w:jc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sz w:val="21"/>
                <w:szCs w:val="21"/>
              </w:rPr>
              <w:t>/</w:t>
            </w:r>
          </w:p>
        </w:tc>
        <w:tc>
          <w:tcPr>
            <w:tcW w:w="1701" w:type="dxa"/>
            <w:vAlign w:val="center"/>
          </w:tcPr>
          <w:p>
            <w:pPr>
              <w:snapToGrid w:val="0"/>
              <w:spacing w:line="240" w:lineRule="exact"/>
              <w:jc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sz w:val="21"/>
                <w:szCs w:val="21"/>
              </w:rPr>
              <w:t>/</w:t>
            </w:r>
          </w:p>
        </w:tc>
        <w:tc>
          <w:tcPr>
            <w:tcW w:w="1559" w:type="dxa"/>
            <w:vAlign w:val="center"/>
          </w:tcPr>
          <w:p>
            <w:pPr>
              <w:pStyle w:val="19"/>
              <w:widowControl w:val="0"/>
              <w:autoSpaceDE w:val="0"/>
              <w:autoSpaceDN w:val="0"/>
              <w:adjustRightInd w:val="0"/>
              <w:spacing w:before="0" w:beforeAutospacing="0" w:after="0" w:afterAutospacing="0"/>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lang w:val="en-US" w:eastAsia="zh-CN"/>
              </w:rPr>
              <w:t>5</w:t>
            </w:r>
          </w:p>
        </w:tc>
        <w:tc>
          <w:tcPr>
            <w:tcW w:w="1761"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c>
          <w:tcPr>
            <w:tcW w:w="1610" w:type="dxa"/>
            <w:vAlign w:val="center"/>
          </w:tcPr>
          <w:p>
            <w:pPr>
              <w:pStyle w:val="19"/>
              <w:widowControl w:val="0"/>
              <w:autoSpaceDE w:val="0"/>
              <w:autoSpaceDN w:val="0"/>
              <w:adjustRightInd w:val="0"/>
              <w:spacing w:before="0" w:beforeAutospacing="0" w:after="0" w:afterAutospacing="0"/>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lang w:val="en-US" w:eastAsia="zh-CN"/>
              </w:rPr>
              <w:t>5</w:t>
            </w:r>
          </w:p>
        </w:tc>
        <w:tc>
          <w:tcPr>
            <w:tcW w:w="1175"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9" w:type="dxa"/>
            <w:vMerge w:val="continue"/>
            <w:vAlign w:val="center"/>
          </w:tcPr>
          <w:p>
            <w:pPr>
              <w:pStyle w:val="45"/>
              <w:spacing w:beforeLines="0" w:afterLines="0" w:line="240" w:lineRule="exact"/>
              <w:ind w:left="0" w:leftChars="0" w:firstLine="0" w:firstLineChars="0"/>
              <w:jc w:val="center"/>
              <w:rPr>
                <w:rFonts w:hint="default" w:ascii="Times New Roman" w:hAnsi="Times New Roman" w:cs="Times New Roman"/>
                <w:snapToGrid w:val="0"/>
                <w:color w:val="auto"/>
                <w:spacing w:val="-6"/>
                <w:kern w:val="21"/>
                <w:sz w:val="21"/>
                <w:szCs w:val="21"/>
              </w:rPr>
            </w:pPr>
          </w:p>
        </w:tc>
        <w:tc>
          <w:tcPr>
            <w:tcW w:w="2410" w:type="dxa"/>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
              </w:rPr>
            </w:pPr>
            <w:r>
              <w:rPr>
                <w:rFonts w:hint="eastAsia" w:cs="Times New Roman"/>
                <w:color w:val="auto"/>
                <w:kern w:val="2"/>
                <w:sz w:val="21"/>
                <w:szCs w:val="21"/>
                <w:lang w:val="en-US" w:eastAsia="zh-CN" w:bidi="ar"/>
              </w:rPr>
              <w:t>布袋收尘</w:t>
            </w:r>
          </w:p>
        </w:tc>
        <w:tc>
          <w:tcPr>
            <w:tcW w:w="1417" w:type="dxa"/>
            <w:vAlign w:val="center"/>
          </w:tcPr>
          <w:p>
            <w:pPr>
              <w:snapToGrid w:val="0"/>
              <w:spacing w:line="240" w:lineRule="exact"/>
              <w:jc w:val="center"/>
              <w:rPr>
                <w:rFonts w:hint="default" w:ascii="Times New Roman" w:hAnsi="Times New Roman" w:eastAsia="宋体" w:cs="Times New Roman"/>
                <w:bCs/>
                <w:color w:val="auto"/>
                <w:sz w:val="21"/>
                <w:szCs w:val="21"/>
              </w:rPr>
            </w:pPr>
            <w:r>
              <w:rPr>
                <w:rFonts w:hint="default" w:ascii="Times New Roman" w:hAnsi="Times New Roman" w:cs="Times New Roman"/>
                <w:color w:val="auto"/>
                <w:sz w:val="21"/>
                <w:szCs w:val="21"/>
              </w:rPr>
              <w:t>/</w:t>
            </w:r>
          </w:p>
        </w:tc>
        <w:tc>
          <w:tcPr>
            <w:tcW w:w="1276" w:type="dxa"/>
            <w:vAlign w:val="center"/>
          </w:tcPr>
          <w:p>
            <w:pPr>
              <w:snapToGrid w:val="0"/>
              <w:spacing w:line="240" w:lineRule="exact"/>
              <w:jc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sz w:val="21"/>
                <w:szCs w:val="21"/>
              </w:rPr>
              <w:t>/</w:t>
            </w:r>
          </w:p>
        </w:tc>
        <w:tc>
          <w:tcPr>
            <w:tcW w:w="1701" w:type="dxa"/>
            <w:vAlign w:val="center"/>
          </w:tcPr>
          <w:p>
            <w:pPr>
              <w:snapToGrid w:val="0"/>
              <w:spacing w:line="240" w:lineRule="exact"/>
              <w:jc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sz w:val="21"/>
                <w:szCs w:val="21"/>
              </w:rPr>
              <w:t>/</w:t>
            </w:r>
          </w:p>
        </w:tc>
        <w:tc>
          <w:tcPr>
            <w:tcW w:w="1559" w:type="dxa"/>
            <w:vAlign w:val="center"/>
          </w:tcPr>
          <w:p>
            <w:pPr>
              <w:pStyle w:val="19"/>
              <w:widowControl w:val="0"/>
              <w:autoSpaceDE w:val="0"/>
              <w:autoSpaceDN w:val="0"/>
              <w:adjustRightInd w:val="0"/>
              <w:spacing w:before="0" w:beforeAutospacing="0" w:after="0" w:afterAutospacing="0"/>
              <w:jc w:val="center"/>
              <w:rPr>
                <w:rFonts w:hint="default" w:ascii="Times New Roman" w:hAnsi="Times New Roman" w:cs="Times New Roman"/>
                <w:color w:val="auto"/>
                <w:sz w:val="21"/>
                <w:szCs w:val="21"/>
                <w:lang w:val="en-US" w:eastAsia="zh-CN" w:bidi="ar"/>
              </w:rPr>
            </w:pPr>
            <w:r>
              <w:rPr>
                <w:rFonts w:hint="eastAsia" w:ascii="Times New Roman" w:hAnsi="Times New Roman" w:cs="Times New Roman"/>
                <w:color w:val="auto"/>
                <w:sz w:val="21"/>
                <w:szCs w:val="21"/>
                <w:lang w:val="en-US" w:eastAsia="zh-CN"/>
              </w:rPr>
              <w:t>6.147</w:t>
            </w:r>
          </w:p>
        </w:tc>
        <w:tc>
          <w:tcPr>
            <w:tcW w:w="1761"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c>
          <w:tcPr>
            <w:tcW w:w="1610" w:type="dxa"/>
            <w:vAlign w:val="center"/>
          </w:tcPr>
          <w:p>
            <w:pPr>
              <w:pStyle w:val="19"/>
              <w:widowControl w:val="0"/>
              <w:autoSpaceDE w:val="0"/>
              <w:autoSpaceDN w:val="0"/>
              <w:adjustRightInd w:val="0"/>
              <w:spacing w:before="0" w:beforeAutospacing="0" w:after="0" w:afterAutospacing="0"/>
              <w:jc w:val="center"/>
              <w:rPr>
                <w:rFonts w:hint="default" w:ascii="Times New Roman" w:hAnsi="Times New Roman" w:cs="Times New Roman"/>
                <w:color w:val="auto"/>
                <w:sz w:val="21"/>
                <w:szCs w:val="21"/>
                <w:lang w:val="en-US" w:eastAsia="zh-CN" w:bidi="ar"/>
              </w:rPr>
            </w:pPr>
            <w:r>
              <w:rPr>
                <w:rFonts w:hint="eastAsia" w:ascii="Times New Roman" w:hAnsi="Times New Roman" w:cs="Times New Roman"/>
                <w:color w:val="auto"/>
                <w:sz w:val="21"/>
                <w:szCs w:val="21"/>
                <w:lang w:val="en-US" w:eastAsia="zh-CN"/>
              </w:rPr>
              <w:t>6.147</w:t>
            </w:r>
          </w:p>
        </w:tc>
        <w:tc>
          <w:tcPr>
            <w:tcW w:w="1175"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9" w:type="dxa"/>
            <w:vMerge w:val="restart"/>
            <w:vAlign w:val="center"/>
          </w:tcPr>
          <w:p>
            <w:pPr>
              <w:pStyle w:val="45"/>
              <w:spacing w:beforeLines="0" w:afterLines="0" w:line="240" w:lineRule="exact"/>
              <w:ind w:left="0" w:leftChars="0" w:firstLine="0" w:firstLineChars="0"/>
              <w:jc w:val="center"/>
              <w:rPr>
                <w:rFonts w:hint="default" w:ascii="Times New Roman" w:hAnsi="Times New Roman" w:cs="Times New Roman"/>
                <w:snapToGrid w:val="0"/>
                <w:color w:val="auto"/>
                <w:spacing w:val="-6"/>
                <w:kern w:val="21"/>
                <w:sz w:val="21"/>
                <w:szCs w:val="21"/>
              </w:rPr>
            </w:pPr>
            <w:r>
              <w:rPr>
                <w:rFonts w:hint="default" w:ascii="Times New Roman" w:hAnsi="Times New Roman" w:cs="Times New Roman"/>
                <w:snapToGrid w:val="0"/>
                <w:color w:val="auto"/>
                <w:spacing w:val="-6"/>
                <w:kern w:val="21"/>
                <w:sz w:val="21"/>
                <w:szCs w:val="21"/>
              </w:rPr>
              <w:t>危险</w:t>
            </w:r>
          </w:p>
          <w:p>
            <w:pPr>
              <w:pStyle w:val="45"/>
              <w:spacing w:beforeLines="0" w:afterLines="0" w:line="240" w:lineRule="exact"/>
              <w:ind w:left="0" w:leftChars="0" w:firstLine="0" w:firstLineChars="0"/>
              <w:jc w:val="center"/>
              <w:rPr>
                <w:rFonts w:hint="default" w:ascii="Times New Roman" w:hAnsi="Times New Roman" w:cs="Times New Roman"/>
                <w:snapToGrid w:val="0"/>
                <w:color w:val="auto"/>
                <w:spacing w:val="-6"/>
                <w:kern w:val="21"/>
                <w:sz w:val="21"/>
                <w:szCs w:val="21"/>
              </w:rPr>
            </w:pPr>
            <w:r>
              <w:rPr>
                <w:rFonts w:hint="default" w:ascii="Times New Roman" w:hAnsi="Times New Roman" w:cs="Times New Roman"/>
                <w:snapToGrid w:val="0"/>
                <w:color w:val="auto"/>
                <w:spacing w:val="-6"/>
                <w:kern w:val="21"/>
                <w:sz w:val="21"/>
                <w:szCs w:val="21"/>
              </w:rPr>
              <w:t>废物</w:t>
            </w:r>
          </w:p>
        </w:tc>
        <w:tc>
          <w:tcPr>
            <w:tcW w:w="2410" w:type="dxa"/>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Cs w:val="21"/>
              </w:rPr>
              <w:t>废油桶</w:t>
            </w:r>
          </w:p>
        </w:tc>
        <w:tc>
          <w:tcPr>
            <w:tcW w:w="1417"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c>
          <w:tcPr>
            <w:tcW w:w="1276"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c>
          <w:tcPr>
            <w:tcW w:w="1701"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c>
          <w:tcPr>
            <w:tcW w:w="1559" w:type="dxa"/>
            <w:vAlign w:val="center"/>
          </w:tcPr>
          <w:p>
            <w:pPr>
              <w:pStyle w:val="19"/>
              <w:widowControl w:val="0"/>
              <w:autoSpaceDE w:val="0"/>
              <w:autoSpaceDN w:val="0"/>
              <w:adjustRightInd w:val="0"/>
              <w:spacing w:before="0" w:beforeAutospacing="0" w:after="0" w:afterAutospacing="0"/>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lang w:val="en-US" w:eastAsia="zh-CN"/>
              </w:rPr>
              <w:t>0.2</w:t>
            </w:r>
          </w:p>
        </w:tc>
        <w:tc>
          <w:tcPr>
            <w:tcW w:w="1761"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c>
          <w:tcPr>
            <w:tcW w:w="1610" w:type="dxa"/>
            <w:vAlign w:val="center"/>
          </w:tcPr>
          <w:p>
            <w:pPr>
              <w:pStyle w:val="19"/>
              <w:widowControl w:val="0"/>
              <w:autoSpaceDE w:val="0"/>
              <w:autoSpaceDN w:val="0"/>
              <w:adjustRightInd w:val="0"/>
              <w:spacing w:before="0" w:beforeAutospacing="0" w:after="0" w:afterAutospacing="0"/>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lang w:val="en-US" w:eastAsia="zh-CN"/>
              </w:rPr>
              <w:t>0.2</w:t>
            </w:r>
          </w:p>
        </w:tc>
        <w:tc>
          <w:tcPr>
            <w:tcW w:w="1175"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9" w:type="dxa"/>
            <w:vMerge w:val="continue"/>
            <w:vAlign w:val="center"/>
          </w:tcPr>
          <w:p>
            <w:pPr>
              <w:pStyle w:val="45"/>
              <w:spacing w:beforeLines="0" w:afterLines="0" w:line="240" w:lineRule="exact"/>
              <w:ind w:left="0" w:leftChars="0" w:firstLine="0" w:firstLineChars="0"/>
              <w:jc w:val="center"/>
              <w:rPr>
                <w:rFonts w:hint="default" w:ascii="Times New Roman" w:hAnsi="Times New Roman" w:cs="Times New Roman"/>
                <w:snapToGrid w:val="0"/>
                <w:color w:val="auto"/>
                <w:spacing w:val="-6"/>
                <w:kern w:val="21"/>
                <w:sz w:val="21"/>
                <w:szCs w:val="21"/>
              </w:rPr>
            </w:pPr>
          </w:p>
        </w:tc>
        <w:tc>
          <w:tcPr>
            <w:tcW w:w="2410" w:type="dxa"/>
            <w:vAlign w:val="center"/>
          </w:tcPr>
          <w:p>
            <w:pPr>
              <w:adjustRightInd w:val="0"/>
              <w:snapToGrid w:val="0"/>
              <w:jc w:val="center"/>
              <w:rPr>
                <w:rFonts w:hint="default" w:ascii="Times New Roman" w:hAnsi="Times New Roman" w:cs="Times New Roman"/>
                <w:color w:val="auto"/>
                <w:kern w:val="2"/>
                <w:sz w:val="21"/>
                <w:szCs w:val="21"/>
                <w:lang w:bidi="ar"/>
              </w:rPr>
            </w:pPr>
            <w:r>
              <w:rPr>
                <w:rFonts w:hint="default" w:ascii="Times New Roman" w:hAnsi="Times New Roman" w:cs="Times New Roman"/>
                <w:color w:val="auto"/>
                <w:szCs w:val="21"/>
              </w:rPr>
              <w:t>废</w:t>
            </w:r>
            <w:r>
              <w:rPr>
                <w:rFonts w:hint="default" w:ascii="Times New Roman" w:hAnsi="Times New Roman" w:cs="Times New Roman"/>
                <w:color w:val="auto"/>
                <w:szCs w:val="21"/>
                <w:lang w:eastAsia="zh-CN"/>
              </w:rPr>
              <w:t>机油</w:t>
            </w:r>
          </w:p>
        </w:tc>
        <w:tc>
          <w:tcPr>
            <w:tcW w:w="1417" w:type="dxa"/>
            <w:vAlign w:val="center"/>
          </w:tcPr>
          <w:p>
            <w:pPr>
              <w:snapToGrid w:val="0"/>
              <w:spacing w:line="240" w:lineRule="exact"/>
              <w:jc w:val="center"/>
              <w:rPr>
                <w:rFonts w:hint="default" w:ascii="Times New Roman" w:hAnsi="Times New Roman" w:cs="Times New Roman"/>
                <w:color w:val="auto"/>
                <w:kern w:val="2"/>
                <w:sz w:val="21"/>
                <w:szCs w:val="21"/>
                <w:lang w:val="en-US" w:eastAsia="zh-CN" w:bidi="ar"/>
              </w:rPr>
            </w:pPr>
            <w:r>
              <w:rPr>
                <w:rFonts w:hint="default" w:ascii="Times New Roman" w:hAnsi="Times New Roman" w:cs="Times New Roman"/>
                <w:color w:val="auto"/>
                <w:sz w:val="21"/>
                <w:szCs w:val="21"/>
              </w:rPr>
              <w:t>/</w:t>
            </w:r>
          </w:p>
        </w:tc>
        <w:tc>
          <w:tcPr>
            <w:tcW w:w="1276"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c>
          <w:tcPr>
            <w:tcW w:w="1701"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c>
          <w:tcPr>
            <w:tcW w:w="1559" w:type="dxa"/>
            <w:vAlign w:val="center"/>
          </w:tcPr>
          <w:p>
            <w:pPr>
              <w:pStyle w:val="19"/>
              <w:widowControl w:val="0"/>
              <w:autoSpaceDE w:val="0"/>
              <w:autoSpaceDN w:val="0"/>
              <w:adjustRightInd w:val="0"/>
              <w:spacing w:before="0" w:beforeAutospacing="0" w:after="0" w:afterAutospacing="0"/>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0.</w:t>
            </w:r>
            <w:r>
              <w:rPr>
                <w:rFonts w:hint="default" w:ascii="Times New Roman" w:hAnsi="Times New Roman" w:cs="Times New Roman"/>
                <w:color w:val="auto"/>
                <w:sz w:val="21"/>
                <w:szCs w:val="21"/>
                <w:lang w:val="en-US" w:eastAsia="zh-CN"/>
              </w:rPr>
              <w:t>3</w:t>
            </w:r>
          </w:p>
        </w:tc>
        <w:tc>
          <w:tcPr>
            <w:tcW w:w="1761"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c>
          <w:tcPr>
            <w:tcW w:w="1610" w:type="dxa"/>
            <w:vAlign w:val="center"/>
          </w:tcPr>
          <w:p>
            <w:pPr>
              <w:pStyle w:val="19"/>
              <w:widowControl w:val="0"/>
              <w:autoSpaceDE w:val="0"/>
              <w:autoSpaceDN w:val="0"/>
              <w:adjustRightInd w:val="0"/>
              <w:spacing w:before="0" w:beforeAutospacing="0" w:after="0" w:afterAutospacing="0"/>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0.</w:t>
            </w:r>
            <w:r>
              <w:rPr>
                <w:rFonts w:hint="default" w:ascii="Times New Roman" w:hAnsi="Times New Roman" w:cs="Times New Roman"/>
                <w:color w:val="auto"/>
                <w:sz w:val="21"/>
                <w:szCs w:val="21"/>
                <w:lang w:val="en-US" w:eastAsia="zh-CN"/>
              </w:rPr>
              <w:t>3</w:t>
            </w:r>
          </w:p>
        </w:tc>
        <w:tc>
          <w:tcPr>
            <w:tcW w:w="1175"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9" w:type="dxa"/>
            <w:vMerge w:val="continue"/>
            <w:vAlign w:val="center"/>
          </w:tcPr>
          <w:p>
            <w:pPr>
              <w:pStyle w:val="45"/>
              <w:spacing w:beforeLines="0" w:afterLines="0" w:line="240" w:lineRule="exact"/>
              <w:ind w:left="0" w:leftChars="0" w:firstLine="0" w:firstLineChars="0"/>
              <w:jc w:val="center"/>
              <w:rPr>
                <w:rFonts w:hint="default" w:ascii="Times New Roman" w:hAnsi="Times New Roman" w:cs="Times New Roman"/>
                <w:snapToGrid w:val="0"/>
                <w:color w:val="auto"/>
                <w:spacing w:val="-6"/>
                <w:kern w:val="21"/>
                <w:sz w:val="21"/>
                <w:szCs w:val="21"/>
              </w:rPr>
            </w:pPr>
          </w:p>
        </w:tc>
        <w:tc>
          <w:tcPr>
            <w:tcW w:w="2410" w:type="dxa"/>
            <w:vAlign w:val="center"/>
          </w:tcPr>
          <w:p>
            <w:pPr>
              <w:adjustRightInd w:val="0"/>
              <w:snapToGrid w:val="0"/>
              <w:jc w:val="center"/>
              <w:rPr>
                <w:rFonts w:hint="default" w:ascii="Times New Roman" w:hAnsi="Times New Roman" w:cs="Times New Roman"/>
                <w:color w:val="auto"/>
                <w:kern w:val="2"/>
                <w:sz w:val="21"/>
                <w:szCs w:val="21"/>
                <w:lang w:bidi="ar"/>
              </w:rPr>
            </w:pPr>
            <w:r>
              <w:rPr>
                <w:rFonts w:hint="default" w:ascii="Times New Roman" w:hAnsi="Times New Roman" w:cs="Times New Roman"/>
                <w:color w:val="auto"/>
                <w:szCs w:val="21"/>
              </w:rPr>
              <w:t>废含油抹布及劳保用品</w:t>
            </w:r>
          </w:p>
        </w:tc>
        <w:tc>
          <w:tcPr>
            <w:tcW w:w="1417" w:type="dxa"/>
            <w:vAlign w:val="center"/>
          </w:tcPr>
          <w:p>
            <w:pPr>
              <w:snapToGrid w:val="0"/>
              <w:spacing w:line="240" w:lineRule="exact"/>
              <w:jc w:val="center"/>
              <w:rPr>
                <w:rFonts w:hint="default" w:ascii="Times New Roman" w:hAnsi="Times New Roman" w:cs="Times New Roman"/>
                <w:color w:val="auto"/>
                <w:kern w:val="2"/>
                <w:sz w:val="21"/>
                <w:szCs w:val="21"/>
                <w:lang w:val="en-US" w:eastAsia="zh-CN" w:bidi="ar"/>
              </w:rPr>
            </w:pPr>
            <w:r>
              <w:rPr>
                <w:rFonts w:hint="default" w:ascii="Times New Roman" w:hAnsi="Times New Roman" w:cs="Times New Roman"/>
                <w:color w:val="auto"/>
                <w:sz w:val="21"/>
                <w:szCs w:val="21"/>
              </w:rPr>
              <w:t>/</w:t>
            </w:r>
          </w:p>
        </w:tc>
        <w:tc>
          <w:tcPr>
            <w:tcW w:w="1276"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c>
          <w:tcPr>
            <w:tcW w:w="1701"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c>
          <w:tcPr>
            <w:tcW w:w="1559" w:type="dxa"/>
            <w:vAlign w:val="center"/>
          </w:tcPr>
          <w:p>
            <w:pPr>
              <w:pStyle w:val="19"/>
              <w:widowControl w:val="0"/>
              <w:autoSpaceDE w:val="0"/>
              <w:autoSpaceDN w:val="0"/>
              <w:adjustRightInd w:val="0"/>
              <w:spacing w:before="0" w:beforeAutospacing="0" w:after="0" w:afterAutospacing="0"/>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0.05</w:t>
            </w:r>
          </w:p>
        </w:tc>
        <w:tc>
          <w:tcPr>
            <w:tcW w:w="1761"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c>
          <w:tcPr>
            <w:tcW w:w="1610" w:type="dxa"/>
            <w:vAlign w:val="center"/>
          </w:tcPr>
          <w:p>
            <w:pPr>
              <w:pStyle w:val="19"/>
              <w:widowControl w:val="0"/>
              <w:autoSpaceDE w:val="0"/>
              <w:autoSpaceDN w:val="0"/>
              <w:adjustRightInd w:val="0"/>
              <w:spacing w:before="0" w:beforeAutospacing="0" w:after="0" w:afterAutospacing="0"/>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0.05</w:t>
            </w:r>
          </w:p>
        </w:tc>
        <w:tc>
          <w:tcPr>
            <w:tcW w:w="1175"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9" w:type="dxa"/>
            <w:vMerge w:val="continue"/>
            <w:vAlign w:val="center"/>
          </w:tcPr>
          <w:p>
            <w:pPr>
              <w:pStyle w:val="45"/>
              <w:spacing w:beforeLines="0" w:afterLines="0" w:line="240" w:lineRule="exact"/>
              <w:jc w:val="center"/>
              <w:rPr>
                <w:rFonts w:hint="default" w:ascii="Times New Roman" w:hAnsi="Times New Roman" w:cs="Times New Roman"/>
                <w:snapToGrid w:val="0"/>
                <w:color w:val="auto"/>
                <w:kern w:val="21"/>
                <w:sz w:val="21"/>
                <w:szCs w:val="21"/>
              </w:rPr>
            </w:pPr>
          </w:p>
        </w:tc>
        <w:tc>
          <w:tcPr>
            <w:tcW w:w="2410" w:type="dxa"/>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Cs w:val="21"/>
              </w:rPr>
              <w:t>废液压油</w:t>
            </w:r>
          </w:p>
        </w:tc>
        <w:tc>
          <w:tcPr>
            <w:tcW w:w="1417"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c>
          <w:tcPr>
            <w:tcW w:w="1276"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c>
          <w:tcPr>
            <w:tcW w:w="1701"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c>
          <w:tcPr>
            <w:tcW w:w="1559" w:type="dxa"/>
            <w:vAlign w:val="center"/>
          </w:tcPr>
          <w:p>
            <w:pPr>
              <w:pStyle w:val="19"/>
              <w:widowControl w:val="0"/>
              <w:autoSpaceDE w:val="0"/>
              <w:autoSpaceDN w:val="0"/>
              <w:adjustRightInd w:val="0"/>
              <w:spacing w:before="0" w:beforeAutospacing="0" w:after="0" w:afterAutospacing="0"/>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0.5</w:t>
            </w:r>
          </w:p>
        </w:tc>
        <w:tc>
          <w:tcPr>
            <w:tcW w:w="1761"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c>
          <w:tcPr>
            <w:tcW w:w="1610" w:type="dxa"/>
            <w:vAlign w:val="center"/>
          </w:tcPr>
          <w:p>
            <w:pPr>
              <w:pStyle w:val="19"/>
              <w:widowControl w:val="0"/>
              <w:autoSpaceDE w:val="0"/>
              <w:autoSpaceDN w:val="0"/>
              <w:adjustRightInd w:val="0"/>
              <w:spacing w:before="0" w:beforeAutospacing="0" w:after="0" w:afterAutospacing="0"/>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0.5</w:t>
            </w:r>
          </w:p>
        </w:tc>
        <w:tc>
          <w:tcPr>
            <w:tcW w:w="1175"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9" w:type="dxa"/>
            <w:vMerge w:val="continue"/>
            <w:vAlign w:val="center"/>
          </w:tcPr>
          <w:p>
            <w:pPr>
              <w:pStyle w:val="45"/>
              <w:spacing w:beforeLines="0" w:afterLines="0" w:line="240" w:lineRule="exact"/>
              <w:jc w:val="center"/>
              <w:rPr>
                <w:rFonts w:hint="default" w:ascii="Times New Roman" w:hAnsi="Times New Roman" w:cs="Times New Roman"/>
                <w:snapToGrid w:val="0"/>
                <w:color w:val="auto"/>
                <w:kern w:val="21"/>
                <w:sz w:val="21"/>
                <w:szCs w:val="21"/>
              </w:rPr>
            </w:pPr>
          </w:p>
        </w:tc>
        <w:tc>
          <w:tcPr>
            <w:tcW w:w="2410" w:type="dxa"/>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Cs w:val="21"/>
              </w:rPr>
              <w:t>废</w:t>
            </w:r>
            <w:r>
              <w:rPr>
                <w:rFonts w:hint="eastAsia" w:cs="Times New Roman"/>
                <w:color w:val="auto"/>
                <w:szCs w:val="21"/>
                <w:lang w:val="en-US" w:eastAsia="zh-CN"/>
              </w:rPr>
              <w:t>滤芯</w:t>
            </w:r>
          </w:p>
        </w:tc>
        <w:tc>
          <w:tcPr>
            <w:tcW w:w="1417"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c>
          <w:tcPr>
            <w:tcW w:w="1276"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c>
          <w:tcPr>
            <w:tcW w:w="1701"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c>
          <w:tcPr>
            <w:tcW w:w="1559" w:type="dxa"/>
            <w:vAlign w:val="center"/>
          </w:tcPr>
          <w:p>
            <w:pPr>
              <w:pStyle w:val="19"/>
              <w:widowControl w:val="0"/>
              <w:autoSpaceDE w:val="0"/>
              <w:autoSpaceDN w:val="0"/>
              <w:adjustRightInd w:val="0"/>
              <w:spacing w:before="0" w:beforeAutospacing="0" w:after="0" w:afterAutospacing="0"/>
              <w:jc w:val="center"/>
              <w:rPr>
                <w:rFonts w:hint="default" w:ascii="Times New Roman" w:hAnsi="Times New Roman" w:cs="Times New Roman"/>
                <w:color w:val="auto"/>
                <w:sz w:val="21"/>
                <w:szCs w:val="21"/>
                <w:lang w:val="en-US" w:eastAsia="zh-CN" w:bidi="ar"/>
              </w:rPr>
            </w:pPr>
            <w:r>
              <w:rPr>
                <w:rFonts w:hint="eastAsia" w:ascii="Times New Roman" w:hAnsi="Times New Roman" w:cs="Times New Roman"/>
                <w:color w:val="auto"/>
                <w:sz w:val="21"/>
                <w:szCs w:val="21"/>
                <w:lang w:val="en-US" w:eastAsia="zh-CN"/>
              </w:rPr>
              <w:t>1.2</w:t>
            </w:r>
          </w:p>
        </w:tc>
        <w:tc>
          <w:tcPr>
            <w:tcW w:w="1761"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c>
          <w:tcPr>
            <w:tcW w:w="1610" w:type="dxa"/>
            <w:vAlign w:val="center"/>
          </w:tcPr>
          <w:p>
            <w:pPr>
              <w:pStyle w:val="19"/>
              <w:widowControl w:val="0"/>
              <w:autoSpaceDE w:val="0"/>
              <w:autoSpaceDN w:val="0"/>
              <w:adjustRightInd w:val="0"/>
              <w:spacing w:before="0" w:beforeAutospacing="0" w:after="0" w:afterAutospacing="0"/>
              <w:jc w:val="center"/>
              <w:rPr>
                <w:rFonts w:hint="default" w:ascii="Times New Roman" w:hAnsi="Times New Roman" w:cs="Times New Roman"/>
                <w:color w:val="auto"/>
                <w:sz w:val="21"/>
                <w:szCs w:val="21"/>
                <w:lang w:val="en-US" w:eastAsia="zh-CN" w:bidi="ar"/>
              </w:rPr>
            </w:pPr>
            <w:r>
              <w:rPr>
                <w:rFonts w:hint="eastAsia" w:ascii="Times New Roman" w:hAnsi="Times New Roman" w:cs="Times New Roman"/>
                <w:color w:val="auto"/>
                <w:sz w:val="21"/>
                <w:szCs w:val="21"/>
                <w:lang w:val="en-US" w:eastAsia="zh-CN"/>
              </w:rPr>
              <w:t>1.2</w:t>
            </w:r>
          </w:p>
        </w:tc>
        <w:tc>
          <w:tcPr>
            <w:tcW w:w="1175"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9" w:type="dxa"/>
            <w:vMerge w:val="continue"/>
            <w:vAlign w:val="center"/>
          </w:tcPr>
          <w:p>
            <w:pPr>
              <w:pStyle w:val="45"/>
              <w:spacing w:beforeLines="0" w:afterLines="0" w:line="240" w:lineRule="exact"/>
              <w:jc w:val="center"/>
              <w:rPr>
                <w:rFonts w:hint="default" w:ascii="Times New Roman" w:hAnsi="Times New Roman" w:cs="Times New Roman"/>
                <w:snapToGrid w:val="0"/>
                <w:color w:val="auto"/>
                <w:kern w:val="21"/>
                <w:sz w:val="21"/>
                <w:szCs w:val="21"/>
              </w:rPr>
            </w:pPr>
          </w:p>
        </w:tc>
        <w:tc>
          <w:tcPr>
            <w:tcW w:w="2410" w:type="dxa"/>
            <w:vAlign w:val="center"/>
          </w:tcPr>
          <w:p>
            <w:pPr>
              <w:adjustRightInd w:val="0"/>
              <w:snapToGrid w:val="0"/>
              <w:jc w:val="center"/>
              <w:rPr>
                <w:rFonts w:hint="default" w:ascii="Times New Roman" w:hAnsi="Times New Roman" w:cs="Times New Roman"/>
                <w:color w:val="auto"/>
                <w:sz w:val="21"/>
                <w:szCs w:val="21"/>
              </w:rPr>
            </w:pPr>
            <w:r>
              <w:rPr>
                <w:rFonts w:hint="eastAsia" w:cs="Times New Roman"/>
                <w:color w:val="auto"/>
                <w:szCs w:val="21"/>
                <w:lang w:val="en-US" w:eastAsia="zh-CN"/>
              </w:rPr>
              <w:t>收集油液</w:t>
            </w:r>
          </w:p>
        </w:tc>
        <w:tc>
          <w:tcPr>
            <w:tcW w:w="1417"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c>
          <w:tcPr>
            <w:tcW w:w="1276"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c>
          <w:tcPr>
            <w:tcW w:w="1701"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c>
          <w:tcPr>
            <w:tcW w:w="1559" w:type="dxa"/>
            <w:vAlign w:val="center"/>
          </w:tcPr>
          <w:p>
            <w:pPr>
              <w:pStyle w:val="19"/>
              <w:widowControl w:val="0"/>
              <w:autoSpaceDE w:val="0"/>
              <w:autoSpaceDN w:val="0"/>
              <w:adjustRightInd w:val="0"/>
              <w:spacing w:before="0" w:beforeAutospacing="0" w:after="0" w:afterAutospacing="0"/>
              <w:jc w:val="center"/>
              <w:rPr>
                <w:rFonts w:hint="default" w:ascii="Times New Roman" w:hAnsi="Times New Roman" w:cs="Times New Roman"/>
                <w:color w:val="auto"/>
                <w:sz w:val="21"/>
                <w:szCs w:val="21"/>
                <w:lang w:val="en-US" w:eastAsia="zh-CN" w:bidi="ar"/>
              </w:rPr>
            </w:pPr>
            <w:r>
              <w:rPr>
                <w:rFonts w:hint="eastAsia" w:ascii="Times New Roman" w:hAnsi="Times New Roman" w:cs="Times New Roman"/>
                <w:color w:val="auto"/>
                <w:sz w:val="21"/>
                <w:szCs w:val="21"/>
                <w:lang w:val="en-US" w:eastAsia="zh-CN"/>
              </w:rPr>
              <w:t>2.5</w:t>
            </w:r>
          </w:p>
        </w:tc>
        <w:tc>
          <w:tcPr>
            <w:tcW w:w="1761"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c>
          <w:tcPr>
            <w:tcW w:w="1610" w:type="dxa"/>
            <w:vAlign w:val="center"/>
          </w:tcPr>
          <w:p>
            <w:pPr>
              <w:pStyle w:val="19"/>
              <w:widowControl w:val="0"/>
              <w:autoSpaceDE w:val="0"/>
              <w:autoSpaceDN w:val="0"/>
              <w:adjustRightInd w:val="0"/>
              <w:spacing w:before="0" w:beforeAutospacing="0" w:after="0" w:afterAutospacing="0"/>
              <w:jc w:val="center"/>
              <w:rPr>
                <w:rFonts w:hint="default" w:ascii="Times New Roman" w:hAnsi="Times New Roman" w:cs="Times New Roman"/>
                <w:color w:val="auto"/>
                <w:sz w:val="21"/>
                <w:szCs w:val="21"/>
                <w:lang w:val="en-US" w:eastAsia="zh-CN" w:bidi="ar"/>
              </w:rPr>
            </w:pPr>
            <w:r>
              <w:rPr>
                <w:rFonts w:hint="eastAsia" w:ascii="Times New Roman" w:hAnsi="Times New Roman" w:cs="Times New Roman"/>
                <w:color w:val="auto"/>
                <w:sz w:val="21"/>
                <w:szCs w:val="21"/>
                <w:lang w:val="en-US" w:eastAsia="zh-CN"/>
              </w:rPr>
              <w:t>2.5</w:t>
            </w:r>
          </w:p>
        </w:tc>
        <w:tc>
          <w:tcPr>
            <w:tcW w:w="1175"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9" w:type="dxa"/>
            <w:vMerge w:val="continue"/>
            <w:vAlign w:val="center"/>
          </w:tcPr>
          <w:p>
            <w:pPr>
              <w:pStyle w:val="45"/>
              <w:spacing w:beforeLines="0" w:afterLines="0" w:line="240" w:lineRule="exact"/>
              <w:jc w:val="center"/>
              <w:rPr>
                <w:rFonts w:hint="default" w:ascii="Times New Roman" w:hAnsi="Times New Roman" w:cs="Times New Roman"/>
                <w:snapToGrid w:val="0"/>
                <w:color w:val="auto"/>
                <w:kern w:val="21"/>
                <w:sz w:val="21"/>
                <w:szCs w:val="21"/>
              </w:rPr>
            </w:pPr>
          </w:p>
        </w:tc>
        <w:tc>
          <w:tcPr>
            <w:tcW w:w="2410" w:type="dxa"/>
            <w:vAlign w:val="center"/>
          </w:tcPr>
          <w:p>
            <w:pPr>
              <w:adjustRightInd w:val="0"/>
              <w:snapToGrid w:val="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Cs w:val="21"/>
              </w:rPr>
              <w:t>干式过滤棉</w:t>
            </w:r>
          </w:p>
        </w:tc>
        <w:tc>
          <w:tcPr>
            <w:tcW w:w="1417"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c>
          <w:tcPr>
            <w:tcW w:w="1276"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c>
          <w:tcPr>
            <w:tcW w:w="1701"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c>
          <w:tcPr>
            <w:tcW w:w="1559" w:type="dxa"/>
            <w:vAlign w:val="center"/>
          </w:tcPr>
          <w:p>
            <w:pPr>
              <w:pStyle w:val="19"/>
              <w:widowControl w:val="0"/>
              <w:autoSpaceDE w:val="0"/>
              <w:autoSpaceDN w:val="0"/>
              <w:adjustRightInd w:val="0"/>
              <w:spacing w:before="0" w:beforeAutospacing="0" w:after="0" w:afterAutospacing="0"/>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0.06</w:t>
            </w:r>
          </w:p>
        </w:tc>
        <w:tc>
          <w:tcPr>
            <w:tcW w:w="1761"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c>
          <w:tcPr>
            <w:tcW w:w="1610" w:type="dxa"/>
            <w:vAlign w:val="center"/>
          </w:tcPr>
          <w:p>
            <w:pPr>
              <w:pStyle w:val="19"/>
              <w:widowControl w:val="0"/>
              <w:autoSpaceDE w:val="0"/>
              <w:autoSpaceDN w:val="0"/>
              <w:adjustRightInd w:val="0"/>
              <w:spacing w:before="0" w:beforeAutospacing="0" w:after="0" w:afterAutospacing="0"/>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0.06</w:t>
            </w:r>
          </w:p>
        </w:tc>
        <w:tc>
          <w:tcPr>
            <w:tcW w:w="1175"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9" w:type="dxa"/>
            <w:vMerge w:val="continue"/>
            <w:vAlign w:val="center"/>
          </w:tcPr>
          <w:p>
            <w:pPr>
              <w:pStyle w:val="45"/>
              <w:spacing w:beforeLines="0" w:afterLines="0" w:line="240" w:lineRule="exact"/>
              <w:jc w:val="center"/>
              <w:rPr>
                <w:rFonts w:hint="default" w:ascii="Times New Roman" w:hAnsi="Times New Roman" w:cs="Times New Roman"/>
                <w:snapToGrid w:val="0"/>
                <w:color w:val="auto"/>
                <w:kern w:val="21"/>
                <w:sz w:val="21"/>
                <w:szCs w:val="21"/>
              </w:rPr>
            </w:pPr>
          </w:p>
        </w:tc>
        <w:tc>
          <w:tcPr>
            <w:tcW w:w="2410" w:type="dxa"/>
            <w:vAlign w:val="center"/>
          </w:tcPr>
          <w:p>
            <w:pPr>
              <w:adjustRightInd w:val="0"/>
              <w:snapToGrid w:val="0"/>
              <w:jc w:val="center"/>
              <w:rPr>
                <w:rFonts w:hint="default" w:ascii="Times New Roman" w:hAnsi="Times New Roman" w:cs="Times New Roman"/>
                <w:color w:val="auto"/>
                <w:kern w:val="2"/>
                <w:sz w:val="21"/>
                <w:szCs w:val="21"/>
                <w:lang w:val="en-US" w:eastAsia="zh-CN" w:bidi="ar"/>
              </w:rPr>
            </w:pPr>
            <w:r>
              <w:rPr>
                <w:rFonts w:hint="default" w:ascii="Times New Roman" w:hAnsi="Times New Roman" w:cs="Times New Roman"/>
                <w:color w:val="auto"/>
                <w:szCs w:val="21"/>
              </w:rPr>
              <w:t>废</w:t>
            </w:r>
            <w:r>
              <w:rPr>
                <w:rFonts w:hint="default" w:ascii="Times New Roman" w:hAnsi="Times New Roman" w:cs="Times New Roman"/>
                <w:color w:val="auto"/>
                <w:szCs w:val="21"/>
                <w:lang w:val="en-US" w:eastAsia="zh-CN"/>
              </w:rPr>
              <w:t>铝灰</w:t>
            </w:r>
            <w:r>
              <w:rPr>
                <w:rFonts w:hint="eastAsia" w:cs="Times New Roman"/>
                <w:color w:val="auto"/>
                <w:szCs w:val="21"/>
                <w:lang w:val="en-US" w:eastAsia="zh-CN"/>
              </w:rPr>
              <w:t>渣</w:t>
            </w:r>
          </w:p>
        </w:tc>
        <w:tc>
          <w:tcPr>
            <w:tcW w:w="1417"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c>
          <w:tcPr>
            <w:tcW w:w="1276"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c>
          <w:tcPr>
            <w:tcW w:w="1701"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c>
          <w:tcPr>
            <w:tcW w:w="1559" w:type="dxa"/>
            <w:vAlign w:val="center"/>
          </w:tcPr>
          <w:p>
            <w:pPr>
              <w:adjustRightInd w:val="0"/>
              <w:snapToGrid w:val="0"/>
              <w:jc w:val="center"/>
              <w:rPr>
                <w:rFonts w:hint="default" w:ascii="Times New Roman" w:hAnsi="Times New Roman" w:cs="Times New Roman"/>
                <w:color w:val="auto"/>
                <w:sz w:val="21"/>
                <w:szCs w:val="21"/>
                <w:lang w:val="en-US" w:eastAsia="zh-CN" w:bidi="ar"/>
              </w:rPr>
            </w:pPr>
            <w:r>
              <w:rPr>
                <w:rFonts w:hint="eastAsia" w:cs="Times New Roman"/>
                <w:color w:val="auto"/>
                <w:szCs w:val="21"/>
                <w:lang w:val="en-US" w:eastAsia="zh-CN"/>
              </w:rPr>
              <w:t>42.058</w:t>
            </w:r>
          </w:p>
        </w:tc>
        <w:tc>
          <w:tcPr>
            <w:tcW w:w="1761"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c>
          <w:tcPr>
            <w:tcW w:w="1610" w:type="dxa"/>
            <w:vAlign w:val="center"/>
          </w:tcPr>
          <w:p>
            <w:pPr>
              <w:adjustRightInd w:val="0"/>
              <w:snapToGrid w:val="0"/>
              <w:jc w:val="center"/>
              <w:rPr>
                <w:rFonts w:hint="default" w:ascii="Times New Roman" w:hAnsi="Times New Roman" w:cs="Times New Roman"/>
                <w:color w:val="auto"/>
                <w:sz w:val="21"/>
                <w:szCs w:val="21"/>
                <w:lang w:val="en-US" w:eastAsia="zh-CN" w:bidi="ar"/>
              </w:rPr>
            </w:pPr>
            <w:r>
              <w:rPr>
                <w:rFonts w:hint="eastAsia" w:cs="Times New Roman"/>
                <w:color w:val="auto"/>
                <w:szCs w:val="21"/>
                <w:lang w:val="en-US" w:eastAsia="zh-CN"/>
              </w:rPr>
              <w:t>42.058</w:t>
            </w:r>
          </w:p>
        </w:tc>
        <w:tc>
          <w:tcPr>
            <w:tcW w:w="1175"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9" w:type="dxa"/>
            <w:vMerge w:val="continue"/>
            <w:vAlign w:val="center"/>
          </w:tcPr>
          <w:p>
            <w:pPr>
              <w:pStyle w:val="45"/>
              <w:spacing w:beforeLines="0" w:afterLines="0" w:line="240" w:lineRule="exact"/>
              <w:jc w:val="center"/>
              <w:rPr>
                <w:rFonts w:hint="default" w:ascii="Times New Roman" w:hAnsi="Times New Roman" w:cs="Times New Roman"/>
                <w:snapToGrid w:val="0"/>
                <w:color w:val="auto"/>
                <w:kern w:val="21"/>
                <w:sz w:val="21"/>
                <w:szCs w:val="21"/>
              </w:rPr>
            </w:pPr>
          </w:p>
        </w:tc>
        <w:tc>
          <w:tcPr>
            <w:tcW w:w="2410" w:type="dxa"/>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Cs w:val="21"/>
              </w:rPr>
              <w:t>含油金属屑</w:t>
            </w:r>
          </w:p>
        </w:tc>
        <w:tc>
          <w:tcPr>
            <w:tcW w:w="1417"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c>
          <w:tcPr>
            <w:tcW w:w="1276"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c>
          <w:tcPr>
            <w:tcW w:w="1701"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c>
          <w:tcPr>
            <w:tcW w:w="1559" w:type="dxa"/>
            <w:vAlign w:val="center"/>
          </w:tcPr>
          <w:p>
            <w:pPr>
              <w:adjustRightInd w:val="0"/>
              <w:snapToGrid w:val="0"/>
              <w:jc w:val="center"/>
              <w:rPr>
                <w:rFonts w:hint="default" w:ascii="Times New Roman" w:hAnsi="Times New Roman" w:cs="Times New Roman"/>
                <w:color w:val="auto"/>
                <w:sz w:val="21"/>
                <w:szCs w:val="21"/>
                <w:lang w:val="en-US" w:eastAsia="zh-CN" w:bidi="ar"/>
              </w:rPr>
            </w:pPr>
            <w:r>
              <w:rPr>
                <w:rFonts w:hint="eastAsia" w:cs="Times New Roman"/>
                <w:color w:val="auto"/>
                <w:szCs w:val="21"/>
                <w:lang w:val="en-US" w:eastAsia="zh-CN"/>
              </w:rPr>
              <w:t>49.1</w:t>
            </w:r>
          </w:p>
        </w:tc>
        <w:tc>
          <w:tcPr>
            <w:tcW w:w="1761"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c>
          <w:tcPr>
            <w:tcW w:w="1610" w:type="dxa"/>
            <w:vAlign w:val="center"/>
          </w:tcPr>
          <w:p>
            <w:pPr>
              <w:adjustRightInd w:val="0"/>
              <w:snapToGrid w:val="0"/>
              <w:jc w:val="center"/>
              <w:rPr>
                <w:rFonts w:hint="default" w:ascii="Times New Roman" w:hAnsi="Times New Roman" w:cs="Times New Roman"/>
                <w:color w:val="auto"/>
                <w:sz w:val="21"/>
                <w:szCs w:val="21"/>
                <w:lang w:val="en-US" w:eastAsia="zh-CN" w:bidi="ar"/>
              </w:rPr>
            </w:pPr>
            <w:r>
              <w:rPr>
                <w:rFonts w:hint="eastAsia" w:cs="Times New Roman"/>
                <w:color w:val="auto"/>
                <w:szCs w:val="21"/>
                <w:lang w:val="en-US" w:eastAsia="zh-CN"/>
              </w:rPr>
              <w:t>49.1</w:t>
            </w:r>
          </w:p>
        </w:tc>
        <w:tc>
          <w:tcPr>
            <w:tcW w:w="1175"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79" w:type="dxa"/>
            <w:vMerge w:val="continue"/>
            <w:vAlign w:val="center"/>
          </w:tcPr>
          <w:p>
            <w:pPr>
              <w:pStyle w:val="45"/>
              <w:spacing w:beforeLines="0" w:afterLines="0" w:line="240" w:lineRule="exact"/>
              <w:jc w:val="center"/>
              <w:rPr>
                <w:rFonts w:hint="default" w:ascii="Times New Roman" w:hAnsi="Times New Roman" w:cs="Times New Roman"/>
                <w:snapToGrid w:val="0"/>
                <w:color w:val="auto"/>
                <w:kern w:val="21"/>
                <w:sz w:val="21"/>
                <w:szCs w:val="21"/>
              </w:rPr>
            </w:pPr>
          </w:p>
        </w:tc>
        <w:tc>
          <w:tcPr>
            <w:tcW w:w="2410" w:type="dxa"/>
            <w:vAlign w:val="center"/>
          </w:tcPr>
          <w:p>
            <w:pPr>
              <w:adjustRightInd w:val="0"/>
              <w:snapToGrid w:val="0"/>
              <w:jc w:val="center"/>
              <w:rPr>
                <w:rFonts w:hint="default" w:ascii="Times New Roman" w:hAnsi="Times New Roman" w:eastAsia="宋体" w:cs="Times New Roman"/>
                <w:b w:val="0"/>
                <w:bCs w:val="0"/>
                <w:snapToGrid w:val="0"/>
                <w:color w:val="auto"/>
                <w:spacing w:val="-6"/>
                <w:kern w:val="21"/>
                <w:sz w:val="21"/>
                <w:szCs w:val="21"/>
                <w:lang w:val="en-US" w:eastAsia="zh-CN"/>
              </w:rPr>
            </w:pPr>
            <w:r>
              <w:rPr>
                <w:rFonts w:hint="default" w:ascii="Times New Roman" w:hAnsi="Times New Roman" w:cs="Times New Roman"/>
                <w:color w:val="auto"/>
                <w:szCs w:val="21"/>
                <w:lang w:val="en-US" w:eastAsia="zh-CN"/>
              </w:rPr>
              <w:t xml:space="preserve"> 布袋收尘铝灰</w:t>
            </w:r>
          </w:p>
        </w:tc>
        <w:tc>
          <w:tcPr>
            <w:tcW w:w="1417"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c>
          <w:tcPr>
            <w:tcW w:w="1276"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c>
          <w:tcPr>
            <w:tcW w:w="1701"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c>
          <w:tcPr>
            <w:tcW w:w="1559" w:type="dxa"/>
            <w:vAlign w:val="center"/>
          </w:tcPr>
          <w:p>
            <w:pPr>
              <w:adjustRightInd w:val="0"/>
              <w:snapToGrid w:val="0"/>
              <w:jc w:val="center"/>
              <w:rPr>
                <w:rFonts w:hint="default" w:ascii="Times New Roman" w:hAnsi="Times New Roman" w:cs="Times New Roman"/>
                <w:color w:val="auto"/>
                <w:sz w:val="21"/>
                <w:szCs w:val="21"/>
                <w:lang w:val="en-US" w:eastAsia="zh-CN" w:bidi="ar"/>
              </w:rPr>
            </w:pPr>
            <w:r>
              <w:rPr>
                <w:rFonts w:hint="eastAsia" w:cs="Times New Roman"/>
                <w:color w:val="auto"/>
                <w:kern w:val="2"/>
                <w:sz w:val="21"/>
                <w:szCs w:val="21"/>
                <w:lang w:val="en-US" w:eastAsia="zh-CN" w:bidi="ar-SA"/>
              </w:rPr>
              <w:t>1.463</w:t>
            </w:r>
          </w:p>
        </w:tc>
        <w:tc>
          <w:tcPr>
            <w:tcW w:w="1761"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c>
          <w:tcPr>
            <w:tcW w:w="1610" w:type="dxa"/>
            <w:vAlign w:val="center"/>
          </w:tcPr>
          <w:p>
            <w:pPr>
              <w:adjustRightInd w:val="0"/>
              <w:snapToGrid w:val="0"/>
              <w:jc w:val="center"/>
              <w:rPr>
                <w:rFonts w:hint="default" w:ascii="Times New Roman" w:hAnsi="Times New Roman" w:cs="Times New Roman"/>
                <w:color w:val="auto"/>
                <w:sz w:val="21"/>
                <w:szCs w:val="21"/>
                <w:lang w:val="en-US" w:eastAsia="zh-CN" w:bidi="ar"/>
              </w:rPr>
            </w:pPr>
            <w:r>
              <w:rPr>
                <w:rFonts w:hint="eastAsia" w:cs="Times New Roman"/>
                <w:color w:val="auto"/>
                <w:kern w:val="2"/>
                <w:sz w:val="21"/>
                <w:szCs w:val="21"/>
                <w:lang w:val="en-US" w:eastAsia="zh-CN" w:bidi="ar-SA"/>
              </w:rPr>
              <w:t>1.463</w:t>
            </w:r>
          </w:p>
        </w:tc>
        <w:tc>
          <w:tcPr>
            <w:tcW w:w="1175" w:type="dxa"/>
            <w:vAlign w:val="center"/>
          </w:tcPr>
          <w:p>
            <w:pPr>
              <w:snapToGrid w:val="0"/>
              <w:spacing w:line="240" w:lineRule="exact"/>
              <w:jc w:val="center"/>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879" w:type="dxa"/>
            <w:vMerge w:val="continue"/>
            <w:vAlign w:val="center"/>
          </w:tcPr>
          <w:p>
            <w:pPr>
              <w:pStyle w:val="45"/>
              <w:spacing w:beforeLines="0" w:afterLines="0" w:line="240" w:lineRule="exact"/>
              <w:jc w:val="center"/>
              <w:rPr>
                <w:rFonts w:hint="default" w:ascii="Times New Roman" w:hAnsi="Times New Roman" w:cs="Times New Roman"/>
                <w:snapToGrid w:val="0"/>
                <w:color w:val="auto"/>
                <w:kern w:val="21"/>
                <w:sz w:val="21"/>
                <w:szCs w:val="21"/>
              </w:rPr>
            </w:pPr>
          </w:p>
        </w:tc>
        <w:tc>
          <w:tcPr>
            <w:tcW w:w="2410" w:type="dxa"/>
            <w:vAlign w:val="center"/>
          </w:tcPr>
          <w:p>
            <w:pPr>
              <w:adjustRightInd w:val="0"/>
              <w:snapToGrid w:val="0"/>
              <w:jc w:val="center"/>
              <w:textAlignment w:val="baseline"/>
              <w:rPr>
                <w:rFonts w:hint="default" w:ascii="Times New Roman" w:hAnsi="Times New Roman" w:cs="Times New Roman"/>
                <w:color w:val="auto"/>
                <w:sz w:val="21"/>
                <w:szCs w:val="21"/>
                <w:lang w:val="en-US" w:eastAsia="zh-CN"/>
              </w:rPr>
            </w:pPr>
            <w:r>
              <w:rPr>
                <w:rFonts w:hint="eastAsia"/>
                <w:color w:val="auto"/>
                <w:kern w:val="0"/>
                <w:szCs w:val="21"/>
              </w:rPr>
              <w:t>污水处理站污泥</w:t>
            </w:r>
          </w:p>
        </w:tc>
        <w:tc>
          <w:tcPr>
            <w:tcW w:w="1417" w:type="dxa"/>
            <w:vAlign w:val="center"/>
          </w:tcPr>
          <w:p>
            <w:pPr>
              <w:snapToGrid w:val="0"/>
              <w:spacing w:line="240" w:lineRule="exact"/>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1276" w:type="dxa"/>
            <w:vAlign w:val="center"/>
          </w:tcPr>
          <w:p>
            <w:pPr>
              <w:snapToGrid w:val="0"/>
              <w:spacing w:line="240" w:lineRule="exact"/>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1701" w:type="dxa"/>
            <w:vAlign w:val="center"/>
          </w:tcPr>
          <w:p>
            <w:pPr>
              <w:snapToGrid w:val="0"/>
              <w:spacing w:line="240" w:lineRule="exact"/>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1559" w:type="dxa"/>
            <w:vAlign w:val="center"/>
          </w:tcPr>
          <w:p>
            <w:pPr>
              <w:topLinePunct/>
              <w:adjustRightInd w:val="0"/>
              <w:snapToGrid w:val="0"/>
              <w:jc w:val="center"/>
              <w:rPr>
                <w:rFonts w:hint="default" w:ascii="Times New Roman" w:hAnsi="Times New Roman" w:cs="Times New Roman"/>
                <w:color w:val="auto"/>
                <w:kern w:val="2"/>
                <w:sz w:val="21"/>
                <w:szCs w:val="21"/>
                <w:lang w:val="en-US" w:eastAsia="zh-CN" w:bidi="ar-SA"/>
              </w:rPr>
            </w:pPr>
            <w:r>
              <w:rPr>
                <w:rFonts w:hint="eastAsia" w:cs="Times New Roman"/>
                <w:color w:val="auto"/>
                <w:kern w:val="2"/>
                <w:sz w:val="21"/>
                <w:szCs w:val="21"/>
                <w:lang w:val="en-US" w:eastAsia="zh-CN" w:bidi="ar-SA"/>
              </w:rPr>
              <w:t>1.5</w:t>
            </w:r>
          </w:p>
        </w:tc>
        <w:tc>
          <w:tcPr>
            <w:tcW w:w="1761" w:type="dxa"/>
            <w:vAlign w:val="center"/>
          </w:tcPr>
          <w:p>
            <w:pPr>
              <w:snapToGrid w:val="0"/>
              <w:spacing w:line="240" w:lineRule="exact"/>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1610" w:type="dxa"/>
            <w:vAlign w:val="center"/>
          </w:tcPr>
          <w:p>
            <w:pPr>
              <w:topLinePunct/>
              <w:adjustRightInd w:val="0"/>
              <w:snapToGrid w:val="0"/>
              <w:jc w:val="center"/>
              <w:rPr>
                <w:rFonts w:hint="default" w:ascii="Times New Roman" w:hAnsi="Times New Roman" w:cs="Times New Roman"/>
                <w:color w:val="auto"/>
                <w:kern w:val="2"/>
                <w:sz w:val="21"/>
                <w:szCs w:val="21"/>
                <w:lang w:val="en-US" w:eastAsia="zh-CN" w:bidi="ar-SA"/>
              </w:rPr>
            </w:pPr>
            <w:r>
              <w:rPr>
                <w:rFonts w:hint="eastAsia" w:cs="Times New Roman"/>
                <w:color w:val="auto"/>
                <w:kern w:val="2"/>
                <w:sz w:val="21"/>
                <w:szCs w:val="21"/>
                <w:lang w:val="en-US" w:eastAsia="zh-CN" w:bidi="ar-SA"/>
              </w:rPr>
              <w:t>1.5</w:t>
            </w:r>
          </w:p>
        </w:tc>
        <w:tc>
          <w:tcPr>
            <w:tcW w:w="1175" w:type="dxa"/>
            <w:vAlign w:val="center"/>
          </w:tcPr>
          <w:p>
            <w:pPr>
              <w:snapToGrid w:val="0"/>
              <w:spacing w:line="240" w:lineRule="exact"/>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879" w:type="dxa"/>
            <w:vMerge w:val="continue"/>
            <w:vAlign w:val="center"/>
          </w:tcPr>
          <w:p>
            <w:pPr>
              <w:pStyle w:val="45"/>
              <w:spacing w:beforeLines="0" w:afterLines="0" w:line="240" w:lineRule="exact"/>
              <w:jc w:val="center"/>
              <w:rPr>
                <w:rFonts w:hint="default" w:ascii="Times New Roman" w:hAnsi="Times New Roman" w:cs="Times New Roman"/>
                <w:snapToGrid w:val="0"/>
                <w:color w:val="auto"/>
                <w:kern w:val="21"/>
                <w:sz w:val="21"/>
                <w:szCs w:val="21"/>
              </w:rPr>
            </w:pPr>
          </w:p>
        </w:tc>
        <w:tc>
          <w:tcPr>
            <w:tcW w:w="2410" w:type="dxa"/>
            <w:vAlign w:val="center"/>
          </w:tcPr>
          <w:p>
            <w:pPr>
              <w:adjustRightInd w:val="0"/>
              <w:snapToGrid w:val="0"/>
              <w:jc w:val="center"/>
              <w:textAlignment w:val="baseline"/>
              <w:rPr>
                <w:rFonts w:hint="default" w:ascii="Times New Roman" w:hAnsi="Times New Roman" w:cs="Times New Roman"/>
                <w:color w:val="auto"/>
                <w:sz w:val="21"/>
                <w:szCs w:val="21"/>
                <w:lang w:val="en-US" w:eastAsia="zh-CN"/>
              </w:rPr>
            </w:pPr>
            <w:r>
              <w:rPr>
                <w:rFonts w:hint="eastAsia"/>
                <w:color w:val="auto"/>
                <w:kern w:val="0"/>
                <w:szCs w:val="21"/>
              </w:rPr>
              <w:t>隔油池废油</w:t>
            </w:r>
          </w:p>
        </w:tc>
        <w:tc>
          <w:tcPr>
            <w:tcW w:w="1417" w:type="dxa"/>
            <w:vAlign w:val="center"/>
          </w:tcPr>
          <w:p>
            <w:pPr>
              <w:snapToGrid w:val="0"/>
              <w:spacing w:line="240" w:lineRule="exact"/>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1276" w:type="dxa"/>
            <w:vAlign w:val="center"/>
          </w:tcPr>
          <w:p>
            <w:pPr>
              <w:snapToGrid w:val="0"/>
              <w:spacing w:line="240" w:lineRule="exact"/>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1701" w:type="dxa"/>
            <w:vAlign w:val="center"/>
          </w:tcPr>
          <w:p>
            <w:pPr>
              <w:snapToGrid w:val="0"/>
              <w:spacing w:line="240" w:lineRule="exact"/>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1559" w:type="dxa"/>
            <w:vAlign w:val="center"/>
          </w:tcPr>
          <w:p>
            <w:pPr>
              <w:topLinePunct/>
              <w:adjustRightInd w:val="0"/>
              <w:snapToGrid w:val="0"/>
              <w:jc w:val="center"/>
              <w:rPr>
                <w:rFonts w:hint="default" w:ascii="Times New Roman" w:hAnsi="Times New Roman" w:cs="Times New Roman"/>
                <w:color w:val="auto"/>
                <w:kern w:val="2"/>
                <w:sz w:val="21"/>
                <w:szCs w:val="21"/>
                <w:lang w:val="en-US" w:eastAsia="zh-CN" w:bidi="ar-SA"/>
              </w:rPr>
            </w:pPr>
            <w:r>
              <w:rPr>
                <w:rFonts w:hint="eastAsia"/>
                <w:color w:val="auto"/>
                <w:kern w:val="0"/>
                <w:szCs w:val="21"/>
                <w:lang w:val="en-US" w:eastAsia="zh-CN"/>
              </w:rPr>
              <w:t>0.15</w:t>
            </w:r>
          </w:p>
        </w:tc>
        <w:tc>
          <w:tcPr>
            <w:tcW w:w="1761" w:type="dxa"/>
            <w:vAlign w:val="center"/>
          </w:tcPr>
          <w:p>
            <w:pPr>
              <w:snapToGrid w:val="0"/>
              <w:spacing w:line="240" w:lineRule="exact"/>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1610" w:type="dxa"/>
            <w:vAlign w:val="center"/>
          </w:tcPr>
          <w:p>
            <w:pPr>
              <w:topLinePunct/>
              <w:adjustRightInd w:val="0"/>
              <w:snapToGrid w:val="0"/>
              <w:jc w:val="center"/>
              <w:rPr>
                <w:rFonts w:hint="default" w:ascii="Times New Roman" w:hAnsi="Times New Roman" w:cs="Times New Roman"/>
                <w:color w:val="auto"/>
                <w:kern w:val="2"/>
                <w:sz w:val="21"/>
                <w:szCs w:val="21"/>
                <w:lang w:val="en-US" w:eastAsia="zh-CN" w:bidi="ar-SA"/>
              </w:rPr>
            </w:pPr>
            <w:r>
              <w:rPr>
                <w:rFonts w:hint="eastAsia"/>
                <w:color w:val="auto"/>
                <w:kern w:val="0"/>
                <w:szCs w:val="21"/>
                <w:lang w:val="en-US" w:eastAsia="zh-CN"/>
              </w:rPr>
              <w:t>0.15</w:t>
            </w:r>
          </w:p>
        </w:tc>
        <w:tc>
          <w:tcPr>
            <w:tcW w:w="1175" w:type="dxa"/>
            <w:vAlign w:val="center"/>
          </w:tcPr>
          <w:p>
            <w:pPr>
              <w:snapToGrid w:val="0"/>
              <w:spacing w:line="240" w:lineRule="exact"/>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879" w:type="dxa"/>
            <w:vMerge w:val="continue"/>
            <w:vAlign w:val="center"/>
          </w:tcPr>
          <w:p>
            <w:pPr>
              <w:pStyle w:val="45"/>
              <w:spacing w:beforeLines="0" w:afterLines="0" w:line="240" w:lineRule="exact"/>
              <w:jc w:val="center"/>
              <w:rPr>
                <w:rFonts w:hint="default" w:ascii="Times New Roman" w:hAnsi="Times New Roman" w:cs="Times New Roman"/>
                <w:snapToGrid w:val="0"/>
                <w:color w:val="auto"/>
                <w:kern w:val="21"/>
                <w:sz w:val="21"/>
                <w:szCs w:val="21"/>
              </w:rPr>
            </w:pPr>
          </w:p>
        </w:tc>
        <w:tc>
          <w:tcPr>
            <w:tcW w:w="2410" w:type="dxa"/>
            <w:shd w:val="clear" w:color="auto" w:fill="auto"/>
            <w:vAlign w:val="center"/>
          </w:tcPr>
          <w:p>
            <w:pPr>
              <w:adjustRightInd w:val="0"/>
              <w:snapToGrid w:val="0"/>
              <w:jc w:val="center"/>
              <w:textAlignment w:val="baseline"/>
              <w:rPr>
                <w:rFonts w:hint="eastAsia" w:ascii="Times New Roman" w:hAnsi="Times New Roman" w:eastAsia="宋体" w:cs="Times New Roman"/>
                <w:color w:val="auto"/>
                <w:kern w:val="2"/>
                <w:sz w:val="21"/>
                <w:szCs w:val="21"/>
                <w:lang w:val="en-US" w:eastAsia="zh-CN" w:bidi="ar-SA"/>
              </w:rPr>
            </w:pPr>
            <w:r>
              <w:rPr>
                <w:rFonts w:hint="eastAsia"/>
                <w:color w:val="auto"/>
                <w:kern w:val="0"/>
                <w:szCs w:val="21"/>
                <w:lang w:val="en-US" w:eastAsia="zh-CN"/>
              </w:rPr>
              <w:t>废切削液</w:t>
            </w:r>
          </w:p>
        </w:tc>
        <w:tc>
          <w:tcPr>
            <w:tcW w:w="1417" w:type="dxa"/>
            <w:shd w:val="clear" w:color="auto" w:fill="auto"/>
            <w:vAlign w:val="center"/>
          </w:tcPr>
          <w:p>
            <w:pPr>
              <w:snapToGrid w:val="0"/>
              <w:spacing w:line="240" w:lineRule="exact"/>
              <w:jc w:val="center"/>
              <w:rPr>
                <w:rFonts w:hint="eastAsia" w:ascii="Times New Roman" w:hAnsi="Times New Roman" w:eastAsia="宋体" w:cs="Times New Roman"/>
                <w:color w:val="auto"/>
                <w:kern w:val="0"/>
                <w:sz w:val="21"/>
                <w:szCs w:val="21"/>
                <w:lang w:val="en-US" w:eastAsia="zh-CN" w:bidi="ar"/>
              </w:rPr>
            </w:pPr>
            <w:r>
              <w:rPr>
                <w:color w:val="auto"/>
                <w:szCs w:val="21"/>
              </w:rPr>
              <w:t>/</w:t>
            </w:r>
          </w:p>
        </w:tc>
        <w:tc>
          <w:tcPr>
            <w:tcW w:w="1276" w:type="dxa"/>
            <w:shd w:val="clear" w:color="auto" w:fill="auto"/>
            <w:vAlign w:val="center"/>
          </w:tcPr>
          <w:p>
            <w:pPr>
              <w:snapToGrid w:val="0"/>
              <w:spacing w:line="240" w:lineRule="exact"/>
              <w:jc w:val="center"/>
              <w:rPr>
                <w:rFonts w:hint="eastAsia" w:ascii="Times New Roman" w:hAnsi="Times New Roman" w:eastAsia="宋体" w:cs="Times New Roman"/>
                <w:color w:val="auto"/>
                <w:kern w:val="0"/>
                <w:sz w:val="21"/>
                <w:szCs w:val="21"/>
                <w:lang w:val="en-US" w:eastAsia="zh-CN" w:bidi="ar"/>
              </w:rPr>
            </w:pPr>
            <w:r>
              <w:rPr>
                <w:color w:val="auto"/>
                <w:szCs w:val="21"/>
              </w:rPr>
              <w:t>/</w:t>
            </w:r>
          </w:p>
        </w:tc>
        <w:tc>
          <w:tcPr>
            <w:tcW w:w="1701" w:type="dxa"/>
            <w:shd w:val="clear" w:color="auto" w:fill="auto"/>
            <w:vAlign w:val="center"/>
          </w:tcPr>
          <w:p>
            <w:pPr>
              <w:snapToGrid w:val="0"/>
              <w:spacing w:line="240" w:lineRule="exact"/>
              <w:jc w:val="center"/>
              <w:rPr>
                <w:rFonts w:hint="eastAsia" w:ascii="Times New Roman" w:hAnsi="Times New Roman" w:eastAsia="宋体" w:cs="Times New Roman"/>
                <w:color w:val="auto"/>
                <w:kern w:val="0"/>
                <w:sz w:val="21"/>
                <w:szCs w:val="21"/>
                <w:lang w:val="en-US" w:eastAsia="zh-CN" w:bidi="ar"/>
              </w:rPr>
            </w:pPr>
            <w:r>
              <w:rPr>
                <w:color w:val="auto"/>
                <w:szCs w:val="21"/>
              </w:rPr>
              <w:t>/</w:t>
            </w:r>
          </w:p>
        </w:tc>
        <w:tc>
          <w:tcPr>
            <w:tcW w:w="1559" w:type="dxa"/>
            <w:shd w:val="clear" w:color="auto" w:fill="auto"/>
            <w:vAlign w:val="center"/>
          </w:tcPr>
          <w:p>
            <w:pPr>
              <w:topLinePunct/>
              <w:adjustRightInd w:val="0"/>
              <w:snapToGrid w:val="0"/>
              <w:jc w:val="center"/>
              <w:rPr>
                <w:rFonts w:hint="default" w:ascii="Times New Roman" w:hAnsi="Times New Roman" w:eastAsia="宋体" w:cs="Times New Roman"/>
                <w:color w:val="auto"/>
                <w:kern w:val="2"/>
                <w:sz w:val="21"/>
                <w:szCs w:val="21"/>
                <w:lang w:val="en-US" w:eastAsia="zh-CN" w:bidi="ar"/>
              </w:rPr>
            </w:pPr>
            <w:r>
              <w:rPr>
                <w:rFonts w:hint="eastAsia"/>
                <w:color w:val="auto"/>
                <w:kern w:val="0"/>
                <w:szCs w:val="21"/>
                <w:lang w:val="en-US" w:eastAsia="zh-CN"/>
              </w:rPr>
              <w:t>0.1</w:t>
            </w:r>
          </w:p>
        </w:tc>
        <w:tc>
          <w:tcPr>
            <w:tcW w:w="1761" w:type="dxa"/>
            <w:shd w:val="clear" w:color="auto" w:fill="auto"/>
            <w:vAlign w:val="center"/>
          </w:tcPr>
          <w:p>
            <w:pPr>
              <w:snapToGrid w:val="0"/>
              <w:spacing w:line="240" w:lineRule="exact"/>
              <w:jc w:val="center"/>
              <w:rPr>
                <w:rFonts w:hint="eastAsia" w:ascii="Times New Roman" w:hAnsi="Times New Roman" w:eastAsia="宋体" w:cs="Times New Roman"/>
                <w:color w:val="auto"/>
                <w:kern w:val="2"/>
                <w:sz w:val="21"/>
                <w:szCs w:val="21"/>
                <w:lang w:val="en-US" w:eastAsia="zh-CN" w:bidi="ar"/>
              </w:rPr>
            </w:pPr>
            <w:r>
              <w:rPr>
                <w:color w:val="auto"/>
                <w:szCs w:val="21"/>
              </w:rPr>
              <w:t>/</w:t>
            </w:r>
          </w:p>
        </w:tc>
        <w:tc>
          <w:tcPr>
            <w:tcW w:w="1610" w:type="dxa"/>
            <w:shd w:val="clear" w:color="auto" w:fill="auto"/>
            <w:vAlign w:val="center"/>
          </w:tcPr>
          <w:p>
            <w:pPr>
              <w:topLinePunct/>
              <w:adjustRightInd w:val="0"/>
              <w:snapToGrid w:val="0"/>
              <w:jc w:val="center"/>
              <w:rPr>
                <w:rFonts w:hint="default" w:ascii="Times New Roman" w:hAnsi="Times New Roman" w:eastAsia="宋体" w:cs="Times New Roman"/>
                <w:color w:val="auto"/>
                <w:kern w:val="2"/>
                <w:sz w:val="21"/>
                <w:szCs w:val="21"/>
                <w:lang w:val="en-US" w:eastAsia="zh-CN" w:bidi="ar"/>
              </w:rPr>
            </w:pPr>
            <w:r>
              <w:rPr>
                <w:rFonts w:hint="eastAsia"/>
                <w:color w:val="auto"/>
                <w:kern w:val="0"/>
                <w:szCs w:val="21"/>
                <w:lang w:val="en-US" w:eastAsia="zh-CN"/>
              </w:rPr>
              <w:t>0.1</w:t>
            </w:r>
          </w:p>
        </w:tc>
        <w:tc>
          <w:tcPr>
            <w:tcW w:w="1175" w:type="dxa"/>
            <w:shd w:val="clear" w:color="auto" w:fill="auto"/>
            <w:vAlign w:val="center"/>
          </w:tcPr>
          <w:p>
            <w:pPr>
              <w:snapToGrid w:val="0"/>
              <w:spacing w:line="240" w:lineRule="exact"/>
              <w:jc w:val="center"/>
              <w:rPr>
                <w:rFonts w:hint="eastAsia" w:ascii="Times New Roman" w:hAnsi="Times New Roman" w:eastAsia="宋体" w:cs="Times New Roman"/>
                <w:color w:val="auto"/>
                <w:kern w:val="0"/>
                <w:sz w:val="21"/>
                <w:szCs w:val="21"/>
                <w:lang w:val="en-US" w:eastAsia="zh-CN" w:bidi="ar"/>
              </w:rPr>
            </w:pPr>
            <w:r>
              <w:rPr>
                <w:color w:val="auto"/>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879" w:type="dxa"/>
            <w:vMerge w:val="continue"/>
            <w:vAlign w:val="center"/>
          </w:tcPr>
          <w:p>
            <w:pPr>
              <w:pStyle w:val="45"/>
              <w:spacing w:beforeLines="0" w:afterLines="0" w:line="240" w:lineRule="exact"/>
              <w:jc w:val="center"/>
              <w:rPr>
                <w:rFonts w:hint="default" w:ascii="Times New Roman" w:hAnsi="Times New Roman" w:cs="Times New Roman"/>
                <w:snapToGrid w:val="0"/>
                <w:color w:val="auto"/>
                <w:kern w:val="21"/>
                <w:sz w:val="21"/>
                <w:szCs w:val="21"/>
              </w:rPr>
            </w:pPr>
          </w:p>
        </w:tc>
        <w:tc>
          <w:tcPr>
            <w:tcW w:w="2410" w:type="dxa"/>
            <w:shd w:val="clear" w:color="auto" w:fill="auto"/>
            <w:vAlign w:val="center"/>
          </w:tcPr>
          <w:p>
            <w:pPr>
              <w:adjustRightInd w:val="0"/>
              <w:snapToGrid w:val="0"/>
              <w:jc w:val="center"/>
              <w:rPr>
                <w:color w:val="auto"/>
                <w:szCs w:val="21"/>
              </w:rPr>
            </w:pPr>
            <w:r>
              <w:rPr>
                <w:color w:val="auto"/>
                <w:szCs w:val="21"/>
              </w:rPr>
              <w:t>废含油</w:t>
            </w:r>
            <w:r>
              <w:rPr>
                <w:rFonts w:hint="eastAsia"/>
                <w:color w:val="auto"/>
                <w:szCs w:val="21"/>
              </w:rPr>
              <w:t>冷凝液</w:t>
            </w:r>
          </w:p>
        </w:tc>
        <w:tc>
          <w:tcPr>
            <w:tcW w:w="1417" w:type="dxa"/>
            <w:shd w:val="clear" w:color="auto" w:fill="auto"/>
            <w:vAlign w:val="center"/>
          </w:tcPr>
          <w:p>
            <w:pPr>
              <w:snapToGrid w:val="0"/>
              <w:spacing w:line="240" w:lineRule="exact"/>
              <w:jc w:val="center"/>
              <w:rPr>
                <w:color w:val="auto"/>
                <w:szCs w:val="21"/>
              </w:rPr>
            </w:pPr>
            <w:r>
              <w:rPr>
                <w:color w:val="auto"/>
                <w:szCs w:val="21"/>
              </w:rPr>
              <w:t>/</w:t>
            </w:r>
          </w:p>
        </w:tc>
        <w:tc>
          <w:tcPr>
            <w:tcW w:w="1276" w:type="dxa"/>
            <w:shd w:val="clear" w:color="auto" w:fill="auto"/>
            <w:vAlign w:val="center"/>
          </w:tcPr>
          <w:p>
            <w:pPr>
              <w:snapToGrid w:val="0"/>
              <w:spacing w:line="240" w:lineRule="exact"/>
              <w:jc w:val="center"/>
              <w:rPr>
                <w:color w:val="auto"/>
                <w:szCs w:val="21"/>
              </w:rPr>
            </w:pPr>
            <w:r>
              <w:rPr>
                <w:color w:val="auto"/>
                <w:szCs w:val="21"/>
              </w:rPr>
              <w:t>/</w:t>
            </w:r>
          </w:p>
        </w:tc>
        <w:tc>
          <w:tcPr>
            <w:tcW w:w="1701" w:type="dxa"/>
            <w:shd w:val="clear" w:color="auto" w:fill="auto"/>
            <w:vAlign w:val="center"/>
          </w:tcPr>
          <w:p>
            <w:pPr>
              <w:snapToGrid w:val="0"/>
              <w:spacing w:line="240" w:lineRule="exact"/>
              <w:jc w:val="center"/>
              <w:rPr>
                <w:color w:val="auto"/>
                <w:szCs w:val="21"/>
              </w:rPr>
            </w:pPr>
            <w:r>
              <w:rPr>
                <w:color w:val="auto"/>
                <w:szCs w:val="21"/>
              </w:rPr>
              <w:t>/</w:t>
            </w:r>
          </w:p>
        </w:tc>
        <w:tc>
          <w:tcPr>
            <w:tcW w:w="1559" w:type="dxa"/>
            <w:shd w:val="clear" w:color="auto" w:fill="auto"/>
            <w:vAlign w:val="center"/>
          </w:tcPr>
          <w:p>
            <w:pPr>
              <w:topLinePunct/>
              <w:adjustRightInd w:val="0"/>
              <w:snapToGrid w:val="0"/>
              <w:jc w:val="center"/>
              <w:rPr>
                <w:rFonts w:hint="eastAsia"/>
                <w:color w:val="auto"/>
                <w:szCs w:val="21"/>
              </w:rPr>
            </w:pPr>
            <w:r>
              <w:rPr>
                <w:rFonts w:hint="eastAsia"/>
                <w:color w:val="auto"/>
                <w:szCs w:val="21"/>
              </w:rPr>
              <w:t>0.0</w:t>
            </w:r>
            <w:r>
              <w:rPr>
                <w:rFonts w:hint="eastAsia"/>
                <w:color w:val="auto"/>
                <w:szCs w:val="21"/>
                <w:lang w:val="en-US" w:eastAsia="zh-CN"/>
              </w:rPr>
              <w:t>05</w:t>
            </w:r>
          </w:p>
        </w:tc>
        <w:tc>
          <w:tcPr>
            <w:tcW w:w="1761" w:type="dxa"/>
            <w:shd w:val="clear" w:color="auto" w:fill="auto"/>
            <w:vAlign w:val="center"/>
          </w:tcPr>
          <w:p>
            <w:pPr>
              <w:snapToGrid w:val="0"/>
              <w:spacing w:line="240" w:lineRule="exact"/>
              <w:jc w:val="center"/>
              <w:rPr>
                <w:rFonts w:hint="default" w:eastAsia="宋体"/>
                <w:color w:val="auto"/>
                <w:szCs w:val="21"/>
                <w:lang w:val="en-US" w:eastAsia="zh-CN"/>
              </w:rPr>
            </w:pPr>
            <w:r>
              <w:rPr>
                <w:rFonts w:hint="eastAsia"/>
                <w:color w:val="auto"/>
                <w:szCs w:val="21"/>
                <w:lang w:val="en-US" w:eastAsia="zh-CN"/>
              </w:rPr>
              <w:t>/</w:t>
            </w:r>
          </w:p>
        </w:tc>
        <w:tc>
          <w:tcPr>
            <w:tcW w:w="1610" w:type="dxa"/>
            <w:shd w:val="clear" w:color="auto" w:fill="auto"/>
            <w:vAlign w:val="center"/>
          </w:tcPr>
          <w:p>
            <w:pPr>
              <w:topLinePunct/>
              <w:adjustRightInd w:val="0"/>
              <w:snapToGrid w:val="0"/>
              <w:jc w:val="center"/>
              <w:rPr>
                <w:rFonts w:hint="eastAsia"/>
                <w:color w:val="auto"/>
                <w:szCs w:val="21"/>
              </w:rPr>
            </w:pPr>
            <w:r>
              <w:rPr>
                <w:rFonts w:hint="eastAsia"/>
                <w:color w:val="auto"/>
                <w:szCs w:val="21"/>
              </w:rPr>
              <w:t>0.0</w:t>
            </w:r>
            <w:r>
              <w:rPr>
                <w:rFonts w:hint="eastAsia"/>
                <w:color w:val="auto"/>
                <w:szCs w:val="21"/>
                <w:lang w:val="en-US" w:eastAsia="zh-CN"/>
              </w:rPr>
              <w:t>05</w:t>
            </w:r>
          </w:p>
        </w:tc>
        <w:tc>
          <w:tcPr>
            <w:tcW w:w="1175" w:type="dxa"/>
            <w:shd w:val="clear" w:color="auto" w:fill="auto"/>
            <w:vAlign w:val="center"/>
          </w:tcPr>
          <w:p>
            <w:pPr>
              <w:snapToGrid w:val="0"/>
              <w:spacing w:line="240" w:lineRule="exact"/>
              <w:jc w:val="center"/>
              <w:rPr>
                <w:rFonts w:hint="eastAsia" w:eastAsia="宋体"/>
                <w:color w:val="auto"/>
                <w:szCs w:val="21"/>
                <w:lang w:val="en-US" w:eastAsia="zh-CN"/>
              </w:rPr>
            </w:pPr>
            <w:r>
              <w:rPr>
                <w:rFonts w:hint="eastAsia"/>
                <w:color w:val="auto"/>
                <w:szCs w:val="21"/>
                <w:lang w:val="en-US" w:eastAsia="zh-CN"/>
              </w:rPr>
              <w:t>/</w:t>
            </w:r>
          </w:p>
        </w:tc>
      </w:tr>
    </w:tbl>
    <w:p>
      <w:pPr>
        <w:pStyle w:val="45"/>
        <w:spacing w:before="192" w:beforeLines="80" w:after="24"/>
        <w:jc w:val="left"/>
        <w:rPr>
          <w:rFonts w:hint="default" w:ascii="Times New Roman" w:hAnsi="Times New Roman" w:cs="Times New Roman"/>
          <w:snapToGrid w:val="0"/>
          <w:color w:val="auto"/>
          <w:spacing w:val="-6"/>
          <w:kern w:val="21"/>
          <w:szCs w:val="21"/>
        </w:rPr>
      </w:pPr>
      <w:r>
        <w:rPr>
          <w:rFonts w:hint="default" w:ascii="Times New Roman" w:hAnsi="Times New Roman" w:cs="Times New Roman"/>
          <w:snapToGrid w:val="0"/>
          <w:color w:val="auto"/>
          <w:kern w:val="21"/>
          <w:szCs w:val="21"/>
        </w:rPr>
        <w:t>注：</w:t>
      </w:r>
      <w:r>
        <w:rPr>
          <w:rFonts w:hint="default" w:ascii="Times New Roman" w:hAnsi="Times New Roman" w:cs="Times New Roman"/>
          <w:snapToGrid w:val="0"/>
          <w:color w:val="auto"/>
          <w:spacing w:val="-16"/>
          <w:kern w:val="21"/>
          <w:szCs w:val="21"/>
        </w:rPr>
        <w:fldChar w:fldCharType="begin"/>
      </w:r>
      <w:r>
        <w:rPr>
          <w:rFonts w:hint="default" w:ascii="Times New Roman" w:hAnsi="Times New Roman" w:cs="Times New Roman"/>
          <w:snapToGrid w:val="0"/>
          <w:color w:val="auto"/>
          <w:spacing w:val="-16"/>
          <w:kern w:val="21"/>
          <w:szCs w:val="21"/>
        </w:rPr>
        <w:instrText xml:space="preserve"> = 6 \* GB3 \* MERGEFORMAT </w:instrText>
      </w:r>
      <w:r>
        <w:rPr>
          <w:rFonts w:hint="default"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⑥</w:t>
      </w:r>
      <w:r>
        <w:rPr>
          <w:rFonts w:hint="default" w:ascii="Times New Roman" w:hAnsi="Times New Roman" w:cs="Times New Roman"/>
          <w:snapToGrid w:val="0"/>
          <w:color w:val="auto"/>
          <w:spacing w:val="-16"/>
          <w:kern w:val="21"/>
          <w:szCs w:val="21"/>
        </w:rPr>
        <w:fldChar w:fldCharType="end"/>
      </w:r>
      <w:r>
        <w:rPr>
          <w:rFonts w:hint="default" w:ascii="Times New Roman" w:hAnsi="Times New Roman" w:cs="Times New Roman"/>
          <w:snapToGrid w:val="0"/>
          <w:color w:val="auto"/>
          <w:spacing w:val="-1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1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①</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3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③</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4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④</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16"/>
          <w:kern w:val="21"/>
          <w:szCs w:val="21"/>
        </w:rPr>
        <w:fldChar w:fldCharType="begin"/>
      </w:r>
      <w:r>
        <w:rPr>
          <w:rFonts w:hint="default" w:ascii="Times New Roman" w:hAnsi="Times New Roman" w:cs="Times New Roman"/>
          <w:snapToGrid w:val="0"/>
          <w:color w:val="auto"/>
          <w:spacing w:val="-16"/>
          <w:kern w:val="21"/>
          <w:szCs w:val="21"/>
        </w:rPr>
        <w:instrText xml:space="preserve"> = 5 \* GB3 \* MERGEFORMAT </w:instrText>
      </w:r>
      <w:r>
        <w:rPr>
          <w:rFonts w:hint="default"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⑤</w:t>
      </w:r>
      <w:r>
        <w:rPr>
          <w:rFonts w:hint="default" w:ascii="Times New Roman" w:hAnsi="Times New Roman" w:cs="Times New Roman"/>
          <w:snapToGrid w:val="0"/>
          <w:color w:val="auto"/>
          <w:spacing w:val="-16"/>
          <w:kern w:val="21"/>
          <w:szCs w:val="21"/>
        </w:rPr>
        <w:fldChar w:fldCharType="end"/>
      </w:r>
      <w:r>
        <w:rPr>
          <w:rFonts w:hint="default" w:ascii="Times New Roman" w:hAnsi="Times New Roman" w:cs="Times New Roman"/>
          <w:snapToGrid w:val="0"/>
          <w:color w:val="auto"/>
          <w:spacing w:val="-1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7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⑦</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16"/>
          <w:kern w:val="21"/>
          <w:szCs w:val="21"/>
        </w:rPr>
        <w:fldChar w:fldCharType="begin"/>
      </w:r>
      <w:r>
        <w:rPr>
          <w:rFonts w:hint="default" w:ascii="Times New Roman" w:hAnsi="Times New Roman" w:cs="Times New Roman"/>
          <w:snapToGrid w:val="0"/>
          <w:color w:val="auto"/>
          <w:spacing w:val="-16"/>
          <w:kern w:val="21"/>
          <w:szCs w:val="21"/>
        </w:rPr>
        <w:instrText xml:space="preserve"> = 6 \* GB3 \* MERGEFORMAT </w:instrText>
      </w:r>
      <w:r>
        <w:rPr>
          <w:rFonts w:hint="default"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⑥</w:t>
      </w:r>
      <w:r>
        <w:rPr>
          <w:rFonts w:hint="default" w:ascii="Times New Roman" w:hAnsi="Times New Roman" w:cs="Times New Roman"/>
          <w:snapToGrid w:val="0"/>
          <w:color w:val="auto"/>
          <w:spacing w:val="-16"/>
          <w:kern w:val="21"/>
          <w:szCs w:val="21"/>
        </w:rPr>
        <w:fldChar w:fldCharType="end"/>
      </w:r>
      <w:r>
        <w:rPr>
          <w:rFonts w:hint="default" w:ascii="Times New Roman" w:hAnsi="Times New Roman" w:cs="Times New Roman"/>
          <w:snapToGrid w:val="0"/>
          <w:color w:val="auto"/>
          <w:spacing w:val="-1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1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①</w:t>
      </w:r>
      <w:r>
        <w:rPr>
          <w:rFonts w:hint="default" w:ascii="Times New Roman" w:hAnsi="Times New Roman" w:cs="Times New Roman"/>
          <w:snapToGrid w:val="0"/>
          <w:color w:val="auto"/>
          <w:spacing w:val="-6"/>
          <w:kern w:val="21"/>
          <w:szCs w:val="21"/>
        </w:rPr>
        <w:fldChar w:fldCharType="end"/>
      </w:r>
    </w:p>
    <w:p>
      <w:pPr>
        <w:rPr>
          <w:rFonts w:hint="default" w:ascii="Times New Roman" w:hAnsi="Times New Roman" w:cs="Times New Roman"/>
          <w:color w:val="auto"/>
        </w:rPr>
        <w:sectPr>
          <w:footerReference r:id="rId6" w:type="default"/>
          <w:pgSz w:w="16838" w:h="11906" w:orient="landscape"/>
          <w:pgMar w:top="1531" w:right="1701" w:bottom="1531" w:left="1701" w:header="851" w:footer="851" w:gutter="0"/>
          <w:cols w:space="720" w:num="1"/>
          <w:docGrid w:linePitch="312" w:charSpace="0"/>
        </w:sectPr>
      </w:pPr>
    </w:p>
    <w:p>
      <w:pPr>
        <w:pStyle w:val="19"/>
        <w:adjustRightInd w:val="0"/>
        <w:snapToGrid w:val="0"/>
        <w:spacing w:before="648" w:beforeLines="270" w:beforeAutospacing="0" w:after="648" w:afterLines="270" w:afterAutospacing="0"/>
        <w:outlineLvl w:val="0"/>
        <w:rPr>
          <w:rFonts w:hint="default" w:ascii="Times New Roman" w:hAnsi="Times New Roman" w:eastAsia="黑体"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sectPr>
      <w:footerReference r:id="rId7" w:type="default"/>
      <w:pgSz w:w="11906" w:h="16838"/>
      <w:pgMar w:top="1701" w:right="1531" w:bottom="1701" w:left="153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Dutch801 Rm BT">
    <w:altName w:val="Times New Roman"/>
    <w:panose1 w:val="02020603060505020304"/>
    <w:charset w:val="00"/>
    <w:family w:val="roman"/>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TimesNewRomanPSMT">
    <w:altName w:val="Times New Roman"/>
    <w:panose1 w:val="00000000000000000000"/>
    <w:charset w:val="00"/>
    <w:family w:val="auto"/>
    <w:pitch w:val="default"/>
    <w:sig w:usb0="00000000" w:usb1="00000000" w:usb2="00000000" w:usb3="00000000" w:csb0="00040001" w:csb1="00000000"/>
  </w:font>
  <w:font w:name="Segoe UI">
    <w:panose1 w:val="020B05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8"/>
      </w:rPr>
    </w:pPr>
    <w:r>
      <w:fldChar w:fldCharType="begin"/>
    </w:r>
    <w:r>
      <w:rPr>
        <w:rStyle w:val="28"/>
      </w:rPr>
      <w:instrText xml:space="preserve">PAGE  </w:instrText>
    </w:r>
    <w:r>
      <w:fldChar w:fldCharType="end"/>
    </w:r>
  </w:p>
  <w:p>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r>
      <mc:AlternateContent>
        <mc:Choice Requires="wps">
          <w:drawing>
            <wp:anchor distT="0" distB="0" distL="114300" distR="114300" simplePos="0" relativeHeight="251659264" behindDoc="0" locked="0" layoutInCell="1" allowOverlap="1">
              <wp:simplePos x="0" y="0"/>
              <wp:positionH relativeFrom="margin">
                <wp:posOffset>2747645</wp:posOffset>
              </wp:positionH>
              <wp:positionV relativeFrom="paragraph">
                <wp:posOffset>0</wp:posOffset>
              </wp:positionV>
              <wp:extent cx="18669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66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6.35pt;margin-top:0pt;height:144pt;width:14.7pt;mso-position-horizontal-relative:margin;z-index:251659264;mso-width-relative:page;mso-height-relative:page;" filled="f" stroked="f" coordsize="21600,21600" o:gfxdata="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ivLwdcAAAAIAQAADwAAAAAAAAABACAAAAAiAAAAZHJzL2Rvd25yZXYueG1s&#10;UEsBAhQAFAAAAAgAh07iQPxBneEyAgAAWAQAAA4AAAAAAAAAAQAgAAAAJgEAAGRycy9lMm9Eb2Mu&#10;eG1sUEsFBgAAAAAGAAYAWQEAAMoFA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83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83</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84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84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9F1E3E"/>
    <w:multiLevelType w:val="singleLevel"/>
    <w:tmpl w:val="9D9F1E3E"/>
    <w:lvl w:ilvl="0" w:tentative="0">
      <w:start w:val="1"/>
      <w:numFmt w:val="decimal"/>
      <w:suff w:val="nothing"/>
      <w:lvlText w:val="（%1）"/>
      <w:lvlJc w:val="left"/>
    </w:lvl>
  </w:abstractNum>
  <w:abstractNum w:abstractNumId="1">
    <w:nsid w:val="A778DB94"/>
    <w:multiLevelType w:val="singleLevel"/>
    <w:tmpl w:val="A778DB94"/>
    <w:lvl w:ilvl="0" w:tentative="0">
      <w:start w:val="1"/>
      <w:numFmt w:val="decimal"/>
      <w:suff w:val="nothing"/>
      <w:lvlText w:val="%1、"/>
      <w:lvlJc w:val="left"/>
    </w:lvl>
  </w:abstractNum>
  <w:abstractNum w:abstractNumId="2">
    <w:nsid w:val="10438828"/>
    <w:multiLevelType w:val="singleLevel"/>
    <w:tmpl w:val="10438828"/>
    <w:lvl w:ilvl="0" w:tentative="0">
      <w:start w:val="5"/>
      <w:numFmt w:val="chineseCounting"/>
      <w:suff w:val="nothing"/>
      <w:lvlText w:val="%1、"/>
      <w:lvlJc w:val="left"/>
      <w:rPr>
        <w:rFonts w:hint="eastAsia"/>
      </w:rPr>
    </w:lvl>
  </w:abstractNum>
  <w:abstractNum w:abstractNumId="3">
    <w:nsid w:val="2EFB19AF"/>
    <w:multiLevelType w:val="singleLevel"/>
    <w:tmpl w:val="2EFB19AF"/>
    <w:lvl w:ilvl="0" w:tentative="0">
      <w:start w:val="1"/>
      <w:numFmt w:val="decimal"/>
      <w:lvlText w:val="%1."/>
      <w:lvlJc w:val="left"/>
      <w:pPr>
        <w:ind w:left="425" w:hanging="425"/>
      </w:pPr>
      <w:rPr>
        <w:rFonts w:hint="default"/>
      </w:rPr>
    </w:lvl>
  </w:abstractNum>
  <w:abstractNum w:abstractNumId="4">
    <w:nsid w:val="48CFCDA8"/>
    <w:multiLevelType w:val="singleLevel"/>
    <w:tmpl w:val="48CFCDA8"/>
    <w:lvl w:ilvl="0" w:tentative="0">
      <w:start w:val="1"/>
      <w:numFmt w:val="decimal"/>
      <w:suff w:val="nothing"/>
      <w:lvlText w:val="%1、"/>
      <w:lvlJc w:val="left"/>
    </w:lvl>
  </w:abstractNum>
  <w:abstractNum w:abstractNumId="5">
    <w:nsid w:val="693DA99B"/>
    <w:multiLevelType w:val="singleLevel"/>
    <w:tmpl w:val="693DA99B"/>
    <w:lvl w:ilvl="0" w:tentative="0">
      <w:start w:val="3"/>
      <w:numFmt w:val="decimal"/>
      <w:suff w:val="nothing"/>
      <w:lvlText w:val="（%1）"/>
      <w:lvlJc w:val="left"/>
    </w:lvl>
  </w:abstractNum>
  <w:abstractNum w:abstractNumId="6">
    <w:nsid w:val="77E4E698"/>
    <w:multiLevelType w:val="singleLevel"/>
    <w:tmpl w:val="77E4E698"/>
    <w:lvl w:ilvl="0" w:tentative="0">
      <w:start w:val="1"/>
      <w:numFmt w:val="bullet"/>
      <w:pStyle w:val="13"/>
      <w:lvlText w:val=""/>
      <w:lvlJc w:val="left"/>
      <w:pPr>
        <w:tabs>
          <w:tab w:val="left" w:pos="2040"/>
        </w:tabs>
        <w:ind w:left="2040" w:hanging="360"/>
      </w:pPr>
      <w:rPr>
        <w:rFonts w:hint="default" w:ascii="Wingdings" w:hAnsi="Wingdings"/>
      </w:rPr>
    </w:lvl>
  </w:abstractNum>
  <w:num w:numId="1">
    <w:abstractNumId w:val="6"/>
  </w:num>
  <w:num w:numId="2">
    <w:abstractNumId w:val="4"/>
  </w:num>
  <w:num w:numId="3">
    <w:abstractNumId w:val="5"/>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817F5F"/>
    <w:rsid w:val="02B05B55"/>
    <w:rsid w:val="03BB1D6C"/>
    <w:rsid w:val="040A2CF3"/>
    <w:rsid w:val="042C4A18"/>
    <w:rsid w:val="04CD5C84"/>
    <w:rsid w:val="06B17456"/>
    <w:rsid w:val="086720DC"/>
    <w:rsid w:val="091612FD"/>
    <w:rsid w:val="0A2A211B"/>
    <w:rsid w:val="0AF1223D"/>
    <w:rsid w:val="0DED5218"/>
    <w:rsid w:val="0EC84C91"/>
    <w:rsid w:val="124F2C27"/>
    <w:rsid w:val="16563130"/>
    <w:rsid w:val="177567A3"/>
    <w:rsid w:val="190B0C48"/>
    <w:rsid w:val="1A6A7BF0"/>
    <w:rsid w:val="1C8D1F8F"/>
    <w:rsid w:val="22AF6AE8"/>
    <w:rsid w:val="2305235C"/>
    <w:rsid w:val="25FE400E"/>
    <w:rsid w:val="274243CE"/>
    <w:rsid w:val="27D668C5"/>
    <w:rsid w:val="29C37DC7"/>
    <w:rsid w:val="2B0C0F7B"/>
    <w:rsid w:val="2B942D1F"/>
    <w:rsid w:val="2BE041B6"/>
    <w:rsid w:val="2F1E302B"/>
    <w:rsid w:val="34B87A7E"/>
    <w:rsid w:val="35363F0F"/>
    <w:rsid w:val="39053BD7"/>
    <w:rsid w:val="39F00908"/>
    <w:rsid w:val="3AEC66D3"/>
    <w:rsid w:val="3F7B6278"/>
    <w:rsid w:val="42E61C5A"/>
    <w:rsid w:val="43866219"/>
    <w:rsid w:val="44DA54AD"/>
    <w:rsid w:val="46611C2C"/>
    <w:rsid w:val="47851AB4"/>
    <w:rsid w:val="47C45916"/>
    <w:rsid w:val="49925C8F"/>
    <w:rsid w:val="4D634442"/>
    <w:rsid w:val="4FAA3D56"/>
    <w:rsid w:val="502771B7"/>
    <w:rsid w:val="508620AA"/>
    <w:rsid w:val="53986FA1"/>
    <w:rsid w:val="53ED01C1"/>
    <w:rsid w:val="56F97D56"/>
    <w:rsid w:val="59F94AC5"/>
    <w:rsid w:val="5A845B89"/>
    <w:rsid w:val="5A9A53AC"/>
    <w:rsid w:val="5C5D48E3"/>
    <w:rsid w:val="62F6339C"/>
    <w:rsid w:val="62FB09B2"/>
    <w:rsid w:val="657A02B4"/>
    <w:rsid w:val="68941249"/>
    <w:rsid w:val="68DE4FFE"/>
    <w:rsid w:val="6953779A"/>
    <w:rsid w:val="69817F5F"/>
    <w:rsid w:val="6A0C6AD7"/>
    <w:rsid w:val="6A966F9F"/>
    <w:rsid w:val="72085C76"/>
    <w:rsid w:val="72FC3940"/>
    <w:rsid w:val="74D74BBC"/>
    <w:rsid w:val="76612DCA"/>
    <w:rsid w:val="79B0209F"/>
    <w:rsid w:val="7AE672D5"/>
    <w:rsid w:val="7BD61B65"/>
    <w:rsid w:val="7F3B68AE"/>
    <w:rsid w:val="7FBA7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99"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99"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Cs w:val="32"/>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7">
    <w:name w:val="List 3"/>
    <w:basedOn w:val="1"/>
    <w:next w:val="1"/>
    <w:qFormat/>
    <w:uiPriority w:val="0"/>
    <w:pPr>
      <w:autoSpaceDE w:val="0"/>
      <w:autoSpaceDN w:val="0"/>
      <w:adjustRightInd w:val="0"/>
      <w:spacing w:line="288" w:lineRule="auto"/>
      <w:ind w:left="1260" w:hanging="420"/>
      <w:jc w:val="left"/>
      <w:textAlignment w:val="baseline"/>
    </w:pPr>
    <w:rPr>
      <w:kern w:val="0"/>
      <w:sz w:val="24"/>
      <w:szCs w:val="20"/>
    </w:rPr>
  </w:style>
  <w:style w:type="paragraph" w:styleId="8">
    <w:name w:val="Note Heading"/>
    <w:basedOn w:val="1"/>
    <w:next w:val="1"/>
    <w:qFormat/>
    <w:uiPriority w:val="0"/>
    <w:pPr>
      <w:jc w:val="center"/>
    </w:pPr>
    <w:rPr>
      <w:rFonts w:ascii="Times New Roman" w:hAnsi="Times New Roman"/>
      <w:kern w:val="0"/>
      <w:sz w:val="20"/>
      <w:szCs w:val="24"/>
    </w:rPr>
  </w:style>
  <w:style w:type="paragraph" w:styleId="9">
    <w:name w:val="caption"/>
    <w:basedOn w:val="1"/>
    <w:next w:val="1"/>
    <w:unhideWhenUsed/>
    <w:qFormat/>
    <w:uiPriority w:val="99"/>
    <w:rPr>
      <w:rFonts w:ascii="Arial" w:hAnsi="Arial" w:eastAsia="黑体"/>
      <w:sz w:val="20"/>
    </w:rPr>
  </w:style>
  <w:style w:type="paragraph" w:styleId="10">
    <w:name w:val="Body Text"/>
    <w:basedOn w:val="1"/>
    <w:qFormat/>
    <w:uiPriority w:val="0"/>
    <w:pPr>
      <w:spacing w:after="120"/>
    </w:pPr>
    <w:rPr>
      <w:rFonts w:ascii="宋体" w:hAnsi="宋体"/>
    </w:rPr>
  </w:style>
  <w:style w:type="paragraph" w:styleId="11">
    <w:name w:val="Body Text Indent"/>
    <w:basedOn w:val="1"/>
    <w:qFormat/>
    <w:uiPriority w:val="0"/>
    <w:pPr>
      <w:spacing w:after="120"/>
      <w:ind w:left="420" w:leftChars="200"/>
    </w:pPr>
  </w:style>
  <w:style w:type="paragraph" w:styleId="12">
    <w:name w:val="Plain Text"/>
    <w:basedOn w:val="1"/>
    <w:qFormat/>
    <w:uiPriority w:val="0"/>
    <w:rPr>
      <w:rFonts w:ascii="宋体" w:hAnsi="Courier New"/>
      <w:szCs w:val="20"/>
    </w:rPr>
  </w:style>
  <w:style w:type="paragraph" w:styleId="13">
    <w:name w:val="List Bullet 5"/>
    <w:basedOn w:val="1"/>
    <w:qFormat/>
    <w:uiPriority w:val="0"/>
    <w:pPr>
      <w:numPr>
        <w:ilvl w:val="0"/>
        <w:numId w:val="1"/>
      </w:numPr>
    </w:pPr>
  </w:style>
  <w:style w:type="paragraph" w:styleId="14">
    <w:name w:val="footer"/>
    <w:basedOn w:val="1"/>
    <w:qFormat/>
    <w:uiPriority w:val="99"/>
    <w:pPr>
      <w:tabs>
        <w:tab w:val="center" w:pos="4153"/>
        <w:tab w:val="right" w:pos="8306"/>
      </w:tabs>
      <w:snapToGrid w:val="0"/>
      <w:jc w:val="left"/>
    </w:pPr>
    <w:rPr>
      <w:kern w:val="0"/>
      <w:sz w:val="18"/>
      <w:szCs w:val="20"/>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List"/>
    <w:basedOn w:val="1"/>
    <w:qFormat/>
    <w:uiPriority w:val="0"/>
    <w:pPr>
      <w:ind w:left="200" w:hanging="200" w:hangingChars="200"/>
    </w:pPr>
  </w:style>
  <w:style w:type="paragraph" w:styleId="17">
    <w:name w:val="table of figures"/>
    <w:basedOn w:val="1"/>
    <w:next w:val="1"/>
    <w:qFormat/>
    <w:uiPriority w:val="0"/>
    <w:pPr>
      <w:ind w:leftChars="200" w:hanging="200" w:hangingChars="200"/>
    </w:pPr>
  </w:style>
  <w:style w:type="paragraph" w:styleId="18">
    <w:name w:val="Body Text 2"/>
    <w:basedOn w:val="1"/>
    <w:qFormat/>
    <w:uiPriority w:val="0"/>
    <w:pPr>
      <w:spacing w:after="120" w:line="480" w:lineRule="auto"/>
    </w:pPr>
  </w:style>
  <w:style w:type="paragraph" w:styleId="19">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20">
    <w:name w:val="Title"/>
    <w:basedOn w:val="1"/>
    <w:next w:val="1"/>
    <w:qFormat/>
    <w:uiPriority w:val="0"/>
    <w:pPr>
      <w:jc w:val="center"/>
    </w:pPr>
    <w:rPr>
      <w:rFonts w:ascii="Cambria" w:hAnsi="Cambria"/>
      <w:bCs/>
      <w:szCs w:val="32"/>
    </w:rPr>
  </w:style>
  <w:style w:type="paragraph" w:styleId="21">
    <w:name w:val="Body Text First Indent"/>
    <w:basedOn w:val="1"/>
    <w:unhideWhenUsed/>
    <w:qFormat/>
    <w:uiPriority w:val="0"/>
    <w:pPr>
      <w:ind w:firstLine="420" w:firstLineChars="100"/>
    </w:pPr>
  </w:style>
  <w:style w:type="paragraph" w:styleId="22">
    <w:name w:val="Body Text First Indent 2"/>
    <w:basedOn w:val="11"/>
    <w:next w:val="23"/>
    <w:qFormat/>
    <w:uiPriority w:val="99"/>
    <w:pPr>
      <w:ind w:firstLine="420" w:firstLineChars="200"/>
    </w:pPr>
    <w:rPr>
      <w:rFonts w:ascii="Calibri" w:hAnsi="Calibri"/>
      <w:kern w:val="2"/>
      <w:sz w:val="21"/>
      <w:szCs w:val="22"/>
    </w:rPr>
  </w:style>
  <w:style w:type="paragraph" w:customStyle="1" w:styleId="23">
    <w:name w:val="正文1"/>
    <w:basedOn w:val="1"/>
    <w:qFormat/>
    <w:uiPriority w:val="0"/>
    <w:pPr>
      <w:adjustRightInd w:val="0"/>
      <w:snapToGrid w:val="0"/>
      <w:spacing w:line="500" w:lineRule="atLeast"/>
      <w:ind w:firstLine="567"/>
    </w:pPr>
    <w:rPr>
      <w:sz w:val="28"/>
      <w:szCs w:val="20"/>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page number"/>
    <w:basedOn w:val="26"/>
    <w:qFormat/>
    <w:uiPriority w:val="0"/>
  </w:style>
  <w:style w:type="character" w:styleId="29">
    <w:name w:val="Hyperlink"/>
    <w:basedOn w:val="26"/>
    <w:unhideWhenUsed/>
    <w:qFormat/>
    <w:uiPriority w:val="99"/>
    <w:rPr>
      <w:color w:val="0026E5" w:themeColor="hyperlink"/>
      <w:u w:val="single"/>
      <w14:textFill>
        <w14:solidFill>
          <w14:schemeClr w14:val="hlink"/>
        </w14:solidFill>
      </w14:textFill>
    </w:rPr>
  </w:style>
  <w:style w:type="paragraph" w:customStyle="1" w:styleId="30">
    <w:name w:val="Default"/>
    <w:basedOn w:val="31"/>
    <w:qFormat/>
    <w:uiPriority w:val="0"/>
    <w:pPr>
      <w:autoSpaceDE w:val="0"/>
      <w:autoSpaceDN w:val="0"/>
      <w:adjustRightInd w:val="0"/>
    </w:pPr>
    <w:rPr>
      <w:rFonts w:ascii="幼圆" w:hAnsi="Times New Roman" w:eastAsia="幼圆"/>
      <w:color w:val="000000"/>
      <w:sz w:val="24"/>
    </w:rPr>
  </w:style>
  <w:style w:type="paragraph" w:customStyle="1" w:styleId="31">
    <w:name w:val="标题 段落4级"/>
    <w:qFormat/>
    <w:uiPriority w:val="0"/>
    <w:pPr>
      <w:spacing w:line="500" w:lineRule="exact"/>
      <w:outlineLvl w:val="3"/>
    </w:pPr>
    <w:rPr>
      <w:rFonts w:ascii="Calibri" w:hAnsi="Calibri" w:eastAsia="仿宋_GB2312" w:cs="Calibri"/>
      <w:b/>
      <w:kern w:val="2"/>
      <w:sz w:val="28"/>
      <w:szCs w:val="24"/>
      <w:lang w:val="en-US" w:eastAsia="zh-CN" w:bidi="ar-SA"/>
    </w:rPr>
  </w:style>
  <w:style w:type="paragraph" w:customStyle="1" w:styleId="32">
    <w:name w:val="纯文本1"/>
    <w:basedOn w:val="1"/>
    <w:qFormat/>
    <w:uiPriority w:val="0"/>
    <w:rPr>
      <w:rFonts w:ascii="宋体" w:hAnsi="Courier New"/>
    </w:rPr>
  </w:style>
  <w:style w:type="paragraph" w:customStyle="1" w:styleId="33">
    <w:name w:val="5 表格"/>
    <w:qFormat/>
    <w:uiPriority w:val="0"/>
    <w:pPr>
      <w:tabs>
        <w:tab w:val="left" w:pos="360"/>
        <w:tab w:val="left" w:pos="540"/>
        <w:tab w:val="left" w:pos="720"/>
      </w:tabs>
      <w:adjustRightInd w:val="0"/>
      <w:snapToGrid w:val="0"/>
      <w:spacing w:line="300" w:lineRule="exact"/>
      <w:jc w:val="center"/>
    </w:pPr>
    <w:rPr>
      <w:rFonts w:ascii="Times New Roman" w:hAnsi="Times New Roman" w:eastAsia="宋体" w:cs="Times New Roman"/>
      <w:kern w:val="2"/>
      <w:sz w:val="21"/>
      <w:szCs w:val="24"/>
      <w:lang w:val="en-US" w:eastAsia="zh-CN" w:bidi="ar-SA"/>
    </w:rPr>
  </w:style>
  <w:style w:type="paragraph" w:customStyle="1" w:styleId="34">
    <w:name w:val="Table Text"/>
    <w:basedOn w:val="1"/>
    <w:semiHidden/>
    <w:qFormat/>
    <w:uiPriority w:val="0"/>
    <w:rPr>
      <w:rFonts w:ascii="仿宋" w:hAnsi="仿宋" w:eastAsia="仿宋" w:cs="仿宋"/>
      <w:sz w:val="20"/>
      <w:szCs w:val="20"/>
      <w:lang w:val="en-US" w:eastAsia="en-US" w:bidi="ar-SA"/>
    </w:rPr>
  </w:style>
  <w:style w:type="paragraph" w:customStyle="1" w:styleId="35">
    <w:name w:val="首行缩进正文"/>
    <w:basedOn w:val="1"/>
    <w:qFormat/>
    <w:uiPriority w:val="0"/>
    <w:pPr>
      <w:spacing w:line="360" w:lineRule="auto"/>
      <w:ind w:firstLine="480" w:firstLineChars="200"/>
    </w:pPr>
    <w:rPr>
      <w:sz w:val="24"/>
    </w:rPr>
  </w:style>
  <w:style w:type="paragraph" w:customStyle="1" w:styleId="36">
    <w:name w:val="正文文本 21"/>
    <w:basedOn w:val="1"/>
    <w:qFormat/>
    <w:uiPriority w:val="0"/>
    <w:pPr>
      <w:adjustRightInd w:val="0"/>
      <w:ind w:firstLine="480"/>
    </w:pPr>
    <w:rPr>
      <w:rFonts w:ascii="宋体"/>
      <w:kern w:val="0"/>
      <w:sz w:val="24"/>
      <w:szCs w:val="20"/>
    </w:rPr>
  </w:style>
  <w:style w:type="paragraph" w:customStyle="1" w:styleId="37">
    <w:name w:val="表格1"/>
    <w:basedOn w:val="1"/>
    <w:qFormat/>
    <w:uiPriority w:val="0"/>
    <w:pPr>
      <w:jc w:val="center"/>
    </w:pPr>
    <w:rPr>
      <w:sz w:val="22"/>
      <w:szCs w:val="22"/>
    </w:rPr>
  </w:style>
  <w:style w:type="character" w:customStyle="1" w:styleId="38">
    <w:name w:val="font01"/>
    <w:basedOn w:val="26"/>
    <w:qFormat/>
    <w:uiPriority w:val="0"/>
    <w:rPr>
      <w:rFonts w:hint="eastAsia" w:ascii="宋体" w:hAnsi="宋体" w:eastAsia="宋体" w:cs="宋体"/>
      <w:color w:val="000000"/>
      <w:sz w:val="22"/>
      <w:szCs w:val="22"/>
      <w:u w:val="none"/>
    </w:rPr>
  </w:style>
  <w:style w:type="paragraph" w:customStyle="1" w:styleId="39">
    <w:name w:val="样式 正文缩进正文缩进2正文缩进 Char Char正文缩进 Char Char Char Char正文缩进 Char ..."/>
    <w:basedOn w:val="5"/>
    <w:qFormat/>
    <w:uiPriority w:val="0"/>
    <w:pPr>
      <w:ind w:firstLine="200"/>
    </w:pPr>
  </w:style>
  <w:style w:type="paragraph" w:customStyle="1" w:styleId="40">
    <w:name w:val="表内文字"/>
    <w:basedOn w:val="1"/>
    <w:qFormat/>
    <w:uiPriority w:val="0"/>
    <w:pPr>
      <w:topLinePunct/>
      <w:jc w:val="center"/>
    </w:pPr>
    <w:rPr>
      <w:rFonts w:ascii="宋体" w:hAnsi="宋体"/>
      <w:bCs/>
      <w:sz w:val="24"/>
      <w:szCs w:val="22"/>
    </w:rPr>
  </w:style>
  <w:style w:type="paragraph" w:customStyle="1" w:styleId="41">
    <w:name w:val="正文111111111"/>
    <w:basedOn w:val="1"/>
    <w:qFormat/>
    <w:uiPriority w:val="0"/>
    <w:pPr>
      <w:spacing w:line="360" w:lineRule="auto"/>
      <w:ind w:firstLine="480" w:firstLineChars="200"/>
    </w:pPr>
    <w:rPr>
      <w:rFonts w:ascii="宋体" w:cs="宋体"/>
      <w:kern w:val="0"/>
      <w:sz w:val="24"/>
    </w:rPr>
  </w:style>
  <w:style w:type="table" w:customStyle="1" w:styleId="42">
    <w:name w:val="Table Normal"/>
    <w:unhideWhenUsed/>
    <w:qFormat/>
    <w:uiPriority w:val="0"/>
    <w:tblPr>
      <w:tblCellMar>
        <w:top w:w="0" w:type="dxa"/>
        <w:left w:w="0" w:type="dxa"/>
        <w:bottom w:w="0" w:type="dxa"/>
        <w:right w:w="0" w:type="dxa"/>
      </w:tblCellMar>
    </w:tblPr>
  </w:style>
  <w:style w:type="paragraph" w:customStyle="1" w:styleId="43">
    <w:name w:val="表头"/>
    <w:basedOn w:val="1"/>
    <w:qFormat/>
    <w:uiPriority w:val="0"/>
    <w:pPr>
      <w:spacing w:before="120" w:afterLines="25"/>
      <w:jc w:val="center"/>
    </w:pPr>
    <w:rPr>
      <w:rFonts w:ascii="宋体" w:hAnsi="宋体"/>
      <w:szCs w:val="20"/>
    </w:rPr>
  </w:style>
  <w:style w:type="paragraph" w:customStyle="1" w:styleId="44">
    <w:name w:val="表内字"/>
    <w:basedOn w:val="45"/>
    <w:qFormat/>
    <w:uiPriority w:val="0"/>
    <w:pPr>
      <w:autoSpaceDE w:val="0"/>
      <w:autoSpaceDN w:val="0"/>
      <w:spacing w:line="320" w:lineRule="exact"/>
    </w:pPr>
    <w:rPr>
      <w:rFonts w:hAnsi="宋体"/>
      <w:kern w:val="2"/>
      <w:szCs w:val="21"/>
    </w:rPr>
  </w:style>
  <w:style w:type="paragraph" w:customStyle="1" w:styleId="45">
    <w:name w:val="表格"/>
    <w:basedOn w:val="17"/>
    <w:next w:val="1"/>
    <w:qFormat/>
    <w:uiPriority w:val="0"/>
    <w:pPr>
      <w:adjustRightInd w:val="0"/>
      <w:snapToGrid w:val="0"/>
      <w:spacing w:beforeLines="10" w:afterLines="10" w:line="259" w:lineRule="auto"/>
      <w:jc w:val="center"/>
    </w:pPr>
    <w:rPr>
      <w:rFonts w:ascii="宋体"/>
      <w:kern w:val="0"/>
      <w:szCs w:val="20"/>
    </w:rPr>
  </w:style>
  <w:style w:type="paragraph" w:customStyle="1" w:styleId="46">
    <w:name w:val="样式 样式4 + 首行缩进:  1.92 字符"/>
    <w:basedOn w:val="1"/>
    <w:qFormat/>
    <w:uiPriority w:val="0"/>
    <w:pPr>
      <w:snapToGrid w:val="0"/>
      <w:spacing w:line="300" w:lineRule="auto"/>
      <w:ind w:firstLine="538" w:firstLineChars="192"/>
    </w:pPr>
    <w:rPr>
      <w:rFonts w:cs="宋体"/>
      <w:sz w:val="28"/>
      <w:szCs w:val="20"/>
    </w:rPr>
  </w:style>
  <w:style w:type="paragraph" w:customStyle="1" w:styleId="47">
    <w:name w:val="Table Paragraph"/>
    <w:basedOn w:val="1"/>
    <w:qFormat/>
    <w:uiPriority w:val="1"/>
    <w:pPr>
      <w:jc w:val="center"/>
    </w:pPr>
    <w:rPr>
      <w:rFonts w:ascii="宋体" w:hAnsi="宋体" w:cs="宋体"/>
      <w:kern w:val="0"/>
      <w:sz w:val="22"/>
      <w:szCs w:val="22"/>
      <w:lang w:eastAsia="en-US"/>
    </w:rPr>
  </w:style>
  <w:style w:type="paragraph" w:customStyle="1" w:styleId="48">
    <w:name w:val="0正文缩"/>
    <w:basedOn w:val="1"/>
    <w:qFormat/>
    <w:uiPriority w:val="0"/>
    <w:pPr>
      <w:ind w:firstLine="200" w:firstLineChars="200"/>
    </w:pPr>
  </w:style>
  <w:style w:type="paragraph" w:customStyle="1" w:styleId="49">
    <w:name w:val="xl31"/>
    <w:basedOn w:val="1"/>
    <w:qFormat/>
    <w:uiPriority w:val="0"/>
    <w:pPr>
      <w:widowControl/>
      <w:spacing w:before="100" w:beforeAutospacing="1" w:after="100" w:afterAutospacing="1"/>
      <w:jc w:val="center"/>
    </w:pPr>
    <w:rPr>
      <w:kern w:val="0"/>
      <w:sz w:val="24"/>
    </w:rPr>
  </w:style>
  <w:style w:type="paragraph" w:customStyle="1" w:styleId="50">
    <w:name w:val="邱—正文"/>
    <w:basedOn w:val="1"/>
    <w:qFormat/>
    <w:uiPriority w:val="0"/>
    <w:pPr>
      <w:spacing w:line="440" w:lineRule="exact"/>
      <w:ind w:firstLine="200" w:firstLineChars="200"/>
    </w:pPr>
    <w:rPr>
      <w:bCs/>
      <w:sz w:val="24"/>
    </w:rPr>
  </w:style>
  <w:style w:type="paragraph" w:customStyle="1" w:styleId="51">
    <w:name w:val="表格文字"/>
    <w:basedOn w:val="5"/>
    <w:next w:val="52"/>
    <w:qFormat/>
    <w:uiPriority w:val="0"/>
    <w:pPr>
      <w:jc w:val="center"/>
    </w:pPr>
    <w:rPr>
      <w:rFonts w:ascii="仿宋_GB2312" w:hAnsi="Arial Black" w:eastAsia="仿宋_GB2312"/>
      <w:kern w:val="44"/>
      <w:sz w:val="24"/>
      <w:lang w:val="zh-CN"/>
    </w:rPr>
  </w:style>
  <w:style w:type="paragraph" w:customStyle="1" w:styleId="52">
    <w:name w:val="环评正文"/>
    <w:basedOn w:val="2"/>
    <w:qFormat/>
    <w:uiPriority w:val="0"/>
    <w:pPr>
      <w:keepNext w:val="0"/>
      <w:tabs>
        <w:tab w:val="left" w:pos="662"/>
      </w:tabs>
      <w:overflowPunct/>
      <w:snapToGrid/>
      <w:spacing w:before="0" w:after="0" w:line="240" w:lineRule="auto"/>
      <w:ind w:left="0" w:firstLine="578"/>
      <w:outlineLvl w:val="9"/>
    </w:pPr>
    <w:rPr>
      <w:rFonts w:ascii="Calibri" w:hAnsi="Calibri" w:eastAsia="宋体"/>
      <w:b w:val="0"/>
      <w:bCs w:val="0"/>
      <w:color w:val="auto"/>
      <w:kern w:val="2"/>
      <w:sz w:val="28"/>
      <w:szCs w:val="20"/>
    </w:rPr>
  </w:style>
  <w:style w:type="paragraph" w:customStyle="1" w:styleId="53">
    <w:name w:val="表内字1"/>
    <w:basedOn w:val="1"/>
    <w:qFormat/>
    <w:uiPriority w:val="0"/>
    <w:pPr>
      <w:adjustRightInd w:val="0"/>
      <w:snapToGrid w:val="0"/>
      <w:spacing w:line="300" w:lineRule="exact"/>
      <w:jc w:val="center"/>
    </w:pPr>
    <w:rPr>
      <w:color w:val="000000"/>
      <w:sz w:val="22"/>
      <w:szCs w:val="21"/>
    </w:rPr>
  </w:style>
  <w:style w:type="paragraph" w:customStyle="1" w:styleId="54">
    <w:name w:val="正文   1"/>
    <w:basedOn w:val="1"/>
    <w:qFormat/>
    <w:uiPriority w:val="0"/>
    <w:pPr>
      <w:snapToGrid w:val="0"/>
      <w:spacing w:line="460" w:lineRule="atLeast"/>
      <w:ind w:firstLine="520" w:firstLineChars="200"/>
    </w:pPr>
    <w:rPr>
      <w:bCs/>
      <w:sz w:val="26"/>
    </w:rPr>
  </w:style>
  <w:style w:type="paragraph" w:customStyle="1" w:styleId="55">
    <w:name w:val="1表头"/>
    <w:basedOn w:val="56"/>
    <w:qFormat/>
    <w:uiPriority w:val="0"/>
    <w:pPr>
      <w:tabs>
        <w:tab w:val="center" w:pos="3990"/>
        <w:tab w:val="right" w:pos="8190"/>
      </w:tabs>
      <w:spacing w:before="10" w:beforeLines="10" w:after="10" w:afterLines="10"/>
      <w:ind w:firstLine="0" w:firstLineChars="0"/>
      <w:jc w:val="center"/>
    </w:pPr>
    <w:rPr>
      <w:rFonts w:ascii="Calibri" w:hAnsi="Calibri" w:eastAsia="黑体"/>
      <w:sz w:val="20"/>
    </w:rPr>
  </w:style>
  <w:style w:type="paragraph" w:customStyle="1" w:styleId="56">
    <w:name w:val="1正文"/>
    <w:basedOn w:val="1"/>
    <w:qFormat/>
    <w:uiPriority w:val="0"/>
    <w:pPr>
      <w:spacing w:line="400" w:lineRule="exact"/>
      <w:ind w:firstLine="200" w:firstLineChars="200"/>
    </w:pPr>
    <w:rPr>
      <w:kern w:val="0"/>
    </w:rPr>
  </w:style>
  <w:style w:type="paragraph" w:customStyle="1" w:styleId="57">
    <w:name w:val="1小表"/>
    <w:basedOn w:val="1"/>
    <w:qFormat/>
    <w:uiPriority w:val="0"/>
    <w:pPr>
      <w:adjustRightInd w:val="0"/>
      <w:snapToGrid w:val="0"/>
      <w:jc w:val="center"/>
    </w:pPr>
    <w:rPr>
      <w:kern w:val="0"/>
      <w:sz w:val="20"/>
      <w:szCs w:val="21"/>
    </w:rPr>
  </w:style>
  <w:style w:type="paragraph" w:customStyle="1" w:styleId="58">
    <w:name w:val="样式 小四 行距: 固定值 16 磅"/>
    <w:basedOn w:val="1"/>
    <w:qFormat/>
    <w:uiPriority w:val="0"/>
    <w:pPr>
      <w:snapToGrid w:val="0"/>
      <w:spacing w:line="400" w:lineRule="exact"/>
      <w:ind w:firstLine="480" w:firstLineChars="200"/>
    </w:pPr>
    <w:rPr>
      <w:rFonts w:ascii="Dutch801 Rm BT" w:hAnsi="Dutch801 Rm BT" w:cs="Dutch801 Rm BT"/>
      <w:sz w:val="24"/>
      <w:szCs w:val="20"/>
    </w:rPr>
  </w:style>
  <w:style w:type="paragraph" w:customStyle="1" w:styleId="59">
    <w:name w:val="表格内文字"/>
    <w:basedOn w:val="1"/>
    <w:next w:val="1"/>
    <w:qFormat/>
    <w:uiPriority w:val="0"/>
    <w:pPr>
      <w:widowControl/>
      <w:tabs>
        <w:tab w:val="left" w:pos="3345"/>
      </w:tabs>
      <w:adjustRightInd w:val="0"/>
      <w:snapToGrid w:val="0"/>
      <w:jc w:val="center"/>
    </w:pPr>
    <w:rPr>
      <w:iCs/>
      <w:kern w:val="0"/>
      <w:szCs w:val="18"/>
    </w:rPr>
  </w:style>
  <w:style w:type="paragraph" w:customStyle="1" w:styleId="60">
    <w:name w:val="图表标题"/>
    <w:basedOn w:val="1"/>
    <w:qFormat/>
    <w:uiPriority w:val="0"/>
    <w:pPr>
      <w:keepNext w:val="0"/>
      <w:keepLines w:val="0"/>
      <w:widowControl w:val="0"/>
      <w:suppressLineNumbers w:val="0"/>
      <w:spacing w:before="0" w:beforeAutospacing="0" w:after="0" w:afterAutospacing="0" w:line="240" w:lineRule="auto"/>
      <w:ind w:left="0" w:right="0" w:firstLine="0" w:firstLineChars="0"/>
      <w:jc w:val="center"/>
      <w:outlineLvl w:val="4"/>
    </w:pPr>
    <w:rPr>
      <w:rFonts w:ascii="Times New Roman" w:hAnsi="Times New Roman" w:eastAsia="宋体"/>
      <w:b/>
      <w:sz w:val="21"/>
      <w:szCs w:val="21"/>
      <w:lang w:bidi="ar"/>
    </w:rPr>
  </w:style>
  <w:style w:type="paragraph" w:customStyle="1" w:styleId="61">
    <w:name w:val="正文 首行缩进:  2 字符"/>
    <w:basedOn w:val="1"/>
    <w:qFormat/>
    <w:uiPriority w:val="0"/>
    <w:rPr>
      <w:rFonts w:ascii="Calibri" w:hAnsi="Calibri" w:cs="宋体"/>
      <w:szCs w:val="20"/>
    </w:rPr>
  </w:style>
  <w:style w:type="paragraph" w:customStyle="1" w:styleId="62">
    <w:name w:val="表格内字体"/>
    <w:basedOn w:val="1"/>
    <w:qFormat/>
    <w:uiPriority w:val="0"/>
    <w:pPr>
      <w:spacing w:line="240" w:lineRule="auto"/>
      <w:ind w:firstLine="0" w:firstLineChars="0"/>
      <w:jc w:val="center"/>
    </w:pPr>
    <w:rPr>
      <w:rFonts w:ascii="Times New Roman" w:hAnsi="Times New Roman" w:eastAsia="宋体" w:cs="Times New Roman"/>
      <w:sz w:val="21"/>
    </w:rPr>
  </w:style>
  <w:style w:type="paragraph" w:customStyle="1" w:styleId="63">
    <w:name w:val="表格内居中文字"/>
    <w:basedOn w:val="1"/>
    <w:qFormat/>
    <w:uiPriority w:val="0"/>
    <w:pPr>
      <w:jc w:val="center"/>
    </w:pPr>
    <w:rPr>
      <w:snapToGrid w:val="0"/>
      <w:color w:val="000000"/>
      <w:sz w:val="22"/>
    </w:rPr>
  </w:style>
  <w:style w:type="paragraph" w:customStyle="1" w:styleId="64">
    <w:name w:val="正文四号"/>
    <w:basedOn w:val="1"/>
    <w:qFormat/>
    <w:uiPriority w:val="0"/>
    <w:pPr>
      <w:spacing w:line="360" w:lineRule="auto"/>
      <w:ind w:firstLine="200" w:firstLineChars="200"/>
    </w:pPr>
    <w:rPr>
      <w:rFonts w:ascii="宋体" w:hAnsi="宋体" w:cs="宋体"/>
      <w:sz w:val="28"/>
    </w:rPr>
  </w:style>
  <w:style w:type="paragraph" w:customStyle="1" w:styleId="65">
    <w:name w:val="图表名"/>
    <w:basedOn w:val="66"/>
    <w:qFormat/>
    <w:uiPriority w:val="0"/>
    <w:pPr>
      <w:spacing w:before="240"/>
    </w:pPr>
    <w:rPr>
      <w:rFonts w:eastAsiaTheme="minorEastAsia"/>
    </w:rPr>
  </w:style>
  <w:style w:type="paragraph" w:customStyle="1" w:styleId="66">
    <w:name w:val="图名"/>
    <w:basedOn w:val="9"/>
    <w:qFormat/>
    <w:uiPriority w:val="99"/>
    <w:pPr>
      <w:autoSpaceDN w:val="0"/>
      <w:adjustRightInd w:val="0"/>
      <w:snapToGrid w:val="0"/>
      <w:spacing w:line="300" w:lineRule="atLeast"/>
      <w:jc w:val="center"/>
    </w:pPr>
    <w:rPr>
      <w:rFonts w:ascii="Times New Roman" w:hAnsi="Times New Roman" w:eastAsiaTheme="majorEastAsia"/>
      <w:b/>
      <w:kern w:val="0"/>
      <w:sz w:val="24"/>
      <w:szCs w:val="22"/>
    </w:rPr>
  </w:style>
  <w:style w:type="paragraph" w:customStyle="1" w:styleId="67">
    <w:name w:val="表格内容"/>
    <w:basedOn w:val="1"/>
    <w:qFormat/>
    <w:uiPriority w:val="0"/>
    <w:pPr>
      <w:jc w:val="center"/>
    </w:pPr>
    <w:rPr>
      <w:rFonts w:ascii="Calibri" w:hAnsi="Calibri"/>
      <w:snapToGrid w:val="0"/>
      <w:color w:val="0000FF"/>
      <w:szCs w:val="21"/>
    </w:rPr>
  </w:style>
  <w:style w:type="table" w:customStyle="1" w:styleId="68">
    <w:name w:val="TableGrid"/>
    <w:qFormat/>
    <w:uiPriority w:val="0"/>
    <w:rPr>
      <w:rFonts w:eastAsiaTheme="minorEastAsia"/>
      <w:kern w:val="2"/>
      <w:sz w:val="21"/>
      <w:szCs w:val="22"/>
    </w:rPr>
    <w:tblPr>
      <w:tblCellMar>
        <w:top w:w="0" w:type="dxa"/>
        <w:left w:w="0" w:type="dxa"/>
        <w:bottom w:w="0" w:type="dxa"/>
        <w:right w:w="0" w:type="dxa"/>
      </w:tblCellMar>
    </w:tblPr>
  </w:style>
  <w:style w:type="paragraph" w:customStyle="1" w:styleId="69">
    <w:name w:val="4小表"/>
    <w:basedOn w:val="1"/>
    <w:qFormat/>
    <w:uiPriority w:val="0"/>
    <w:pPr>
      <w:adjustRightInd w:val="0"/>
      <w:snapToGrid w:val="0"/>
      <w:jc w:val="center"/>
    </w:pPr>
    <w:rPr>
      <w:kern w:val="0"/>
      <w:szCs w:val="21"/>
    </w:rPr>
  </w:style>
  <w:style w:type="character" w:customStyle="1" w:styleId="70">
    <w:name w:val="【正文】 Char"/>
    <w:link w:val="71"/>
    <w:qFormat/>
    <w:uiPriority w:val="0"/>
    <w:rPr>
      <w:kern w:val="0"/>
      <w:sz w:val="26"/>
      <w:szCs w:val="20"/>
    </w:rPr>
  </w:style>
  <w:style w:type="paragraph" w:customStyle="1" w:styleId="71">
    <w:name w:val="【正文】"/>
    <w:basedOn w:val="1"/>
    <w:link w:val="70"/>
    <w:qFormat/>
    <w:uiPriority w:val="0"/>
    <w:pPr>
      <w:spacing w:line="440" w:lineRule="exact"/>
      <w:ind w:firstLine="544" w:firstLineChars="200"/>
    </w:pPr>
    <w:rPr>
      <w:kern w:val="0"/>
      <w:sz w:val="26"/>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17.wmf"/><Relationship Id="rId35" Type="http://schemas.openxmlformats.org/officeDocument/2006/relationships/oleObject" Target="embeddings/oleObject11.bin"/><Relationship Id="rId34" Type="http://schemas.openxmlformats.org/officeDocument/2006/relationships/image" Target="media/image16.wmf"/><Relationship Id="rId33" Type="http://schemas.openxmlformats.org/officeDocument/2006/relationships/oleObject" Target="embeddings/oleObject10.bin"/><Relationship Id="rId32" Type="http://schemas.openxmlformats.org/officeDocument/2006/relationships/image" Target="media/image15.wmf"/><Relationship Id="rId31" Type="http://schemas.openxmlformats.org/officeDocument/2006/relationships/oleObject" Target="embeddings/oleObject9.bin"/><Relationship Id="rId30" Type="http://schemas.openxmlformats.org/officeDocument/2006/relationships/image" Target="media/image14.wmf"/><Relationship Id="rId3" Type="http://schemas.openxmlformats.org/officeDocument/2006/relationships/footer" Target="footer1.xml"/><Relationship Id="rId29" Type="http://schemas.openxmlformats.org/officeDocument/2006/relationships/oleObject" Target="embeddings/oleObject8.bin"/><Relationship Id="rId28" Type="http://schemas.openxmlformats.org/officeDocument/2006/relationships/image" Target="media/image13.wmf"/><Relationship Id="rId27" Type="http://schemas.openxmlformats.org/officeDocument/2006/relationships/oleObject" Target="embeddings/oleObject7.bin"/><Relationship Id="rId26" Type="http://schemas.openxmlformats.org/officeDocument/2006/relationships/image" Target="media/image12.wmf"/><Relationship Id="rId25" Type="http://schemas.openxmlformats.org/officeDocument/2006/relationships/oleObject" Target="embeddings/oleObject6.bin"/><Relationship Id="rId24" Type="http://schemas.openxmlformats.org/officeDocument/2006/relationships/image" Target="media/image11.wmf"/><Relationship Id="rId23" Type="http://schemas.openxmlformats.org/officeDocument/2006/relationships/oleObject" Target="embeddings/oleObject5.bin"/><Relationship Id="rId22" Type="http://schemas.openxmlformats.org/officeDocument/2006/relationships/image" Target="media/image10.wmf"/><Relationship Id="rId21" Type="http://schemas.openxmlformats.org/officeDocument/2006/relationships/oleObject" Target="embeddings/oleObject4.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8.wmf"/><Relationship Id="rId17" Type="http://schemas.openxmlformats.org/officeDocument/2006/relationships/oleObject" Target="embeddings/oleObject2.bin"/><Relationship Id="rId16" Type="http://schemas.openxmlformats.org/officeDocument/2006/relationships/image" Target="media/image7.wmf"/><Relationship Id="rId15" Type="http://schemas.openxmlformats.org/officeDocument/2006/relationships/oleObject" Target="embeddings/oleObject1.bin"/><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20935</Words>
  <Characters>23286</Characters>
  <Lines>0</Lines>
  <Paragraphs>0</Paragraphs>
  <TotalTime>0</TotalTime>
  <ScaleCrop>false</ScaleCrop>
  <LinksUpToDate>false</LinksUpToDate>
  <CharactersWithSpaces>23954</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2025-07-15T07:41:00Z</dcterms:created>
  <dc:creator>谭某人</dc:creator>
  <cp:lastModifiedBy>admin</cp:lastModifiedBy>
  <dcterms:modified xsi:type="dcterms:W3CDTF">2025-10-21T03:12:08Z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30962C4C1CD14704A3B3C021C89A79A8_13</vt:lpwstr>
  </property>
  <property fmtid="{D5CDD505-2E9C-101B-9397-08002B2CF9AE}" pid="4" name="KSOTemplateDocerSaveRecord">
    <vt:lpwstr>eyJoZGlkIjoiYmFjZDg4MzI0MzIzMTdlN2QwZjJmY2E2YzgxNDdmMDIiLCJ1c2VySWQiOiI0MTAzMDI3NTIifQ==</vt:lpwstr>
  </property>
</Properties>
</file>