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0D" w:rsidRPr="006414C4" w:rsidRDefault="005B1D3A" w:rsidP="00084765">
      <w:pPr>
        <w:pStyle w:val="a3"/>
        <w:spacing w:before="124" w:line="219" w:lineRule="auto"/>
        <w:jc w:val="center"/>
        <w:rPr>
          <w:rFonts w:ascii="Times New Roman" w:eastAsia="方正小标宋_GBK" w:hAnsi="Times New Roman"/>
          <w:sz w:val="40"/>
          <w:szCs w:val="40"/>
          <w:lang w:eastAsia="zh-CN"/>
        </w:rPr>
      </w:pPr>
      <w:r w:rsidRPr="006414C4">
        <w:rPr>
          <w:rFonts w:ascii="Times New Roman" w:eastAsia="方正小标宋_GBK" w:hAnsi="Times New Roman" w:hint="eastAsia"/>
          <w:b/>
          <w:bCs/>
          <w:spacing w:val="6"/>
          <w:sz w:val="40"/>
          <w:szCs w:val="40"/>
          <w:lang w:eastAsia="zh-CN"/>
        </w:rPr>
        <w:t>重庆</w:t>
      </w:r>
      <w:r w:rsidR="00FC01A2">
        <w:rPr>
          <w:rFonts w:ascii="Times New Roman" w:eastAsia="方正小标宋_GBK" w:hAnsi="Times New Roman" w:hint="eastAsia"/>
          <w:b/>
          <w:bCs/>
          <w:spacing w:val="6"/>
          <w:sz w:val="40"/>
          <w:szCs w:val="40"/>
          <w:lang w:eastAsia="zh-CN"/>
        </w:rPr>
        <w:t>市</w:t>
      </w:r>
      <w:bookmarkStart w:id="0" w:name="_GoBack"/>
      <w:bookmarkEnd w:id="0"/>
      <w:r w:rsidRPr="006414C4">
        <w:rPr>
          <w:rFonts w:ascii="Times New Roman" w:eastAsia="方正小标宋_GBK" w:hAnsi="Times New Roman" w:hint="eastAsia"/>
          <w:b/>
          <w:bCs/>
          <w:spacing w:val="6"/>
          <w:sz w:val="40"/>
          <w:szCs w:val="40"/>
          <w:lang w:eastAsia="zh-CN"/>
        </w:rPr>
        <w:t>九龙坡区</w:t>
      </w:r>
      <w:r w:rsidR="00B4675F" w:rsidRPr="006414C4">
        <w:rPr>
          <w:rFonts w:ascii="Times New Roman" w:eastAsia="方正小标宋_GBK" w:hAnsi="Times New Roman" w:hint="eastAsia"/>
          <w:b/>
          <w:bCs/>
          <w:spacing w:val="6"/>
          <w:sz w:val="40"/>
          <w:szCs w:val="40"/>
          <w:lang w:eastAsia="zh-CN"/>
        </w:rPr>
        <w:t>农村黑臭水体治理情况的公示</w:t>
      </w:r>
    </w:p>
    <w:p w:rsidR="00FF5F0D" w:rsidRPr="006414C4" w:rsidRDefault="00FF5F0D">
      <w:pPr>
        <w:spacing w:line="250" w:lineRule="auto"/>
        <w:rPr>
          <w:rFonts w:ascii="Times New Roman" w:hAnsi="Times New Roman"/>
          <w:lang w:eastAsia="zh-CN"/>
        </w:rPr>
      </w:pPr>
    </w:p>
    <w:p w:rsidR="00FF5F0D" w:rsidRPr="006414C4" w:rsidRDefault="00FF5F0D">
      <w:pPr>
        <w:spacing w:line="251" w:lineRule="auto"/>
        <w:rPr>
          <w:rFonts w:ascii="Times New Roman" w:hAnsi="Times New Roman"/>
          <w:lang w:eastAsia="zh-CN"/>
        </w:rPr>
      </w:pPr>
    </w:p>
    <w:p w:rsidR="00580289" w:rsidRPr="006414C4" w:rsidRDefault="00580289" w:rsidP="00084765">
      <w:pPr>
        <w:spacing w:line="560" w:lineRule="exact"/>
        <w:rPr>
          <w:rFonts w:ascii="Times New Roman" w:eastAsia="方正仿宋_GBK" w:hAnsi="Times New Roman" w:cs="Times New Roman"/>
          <w:sz w:val="28"/>
          <w:szCs w:val="32"/>
          <w:lang w:eastAsia="zh-CN"/>
        </w:rPr>
      </w:pPr>
      <w:r w:rsidRPr="006414C4">
        <w:rPr>
          <w:rFonts w:ascii="Times New Roman" w:eastAsia="方正仿宋_GBK" w:hAnsi="Times New Roman" w:cs="Times New Roman" w:hint="eastAsia"/>
          <w:sz w:val="28"/>
          <w:szCs w:val="32"/>
          <w:lang w:eastAsia="zh-CN"/>
        </w:rPr>
        <w:t>按照农村黑臭水体治理工作有关要求，现将治理完成水体公示如下：</w:t>
      </w:r>
    </w:p>
    <w:p w:rsidR="00580289" w:rsidRPr="006414C4" w:rsidRDefault="00580289" w:rsidP="00084765">
      <w:pPr>
        <w:spacing w:line="560" w:lineRule="exact"/>
        <w:rPr>
          <w:rFonts w:ascii="Times New Roman" w:eastAsia="方正仿宋_GBK" w:hAnsi="Times New Roman" w:cs="Times New Roman"/>
          <w:sz w:val="28"/>
          <w:szCs w:val="32"/>
          <w:lang w:eastAsia="zh-CN"/>
        </w:rPr>
      </w:pPr>
      <w:r w:rsidRPr="006414C4">
        <w:rPr>
          <w:rFonts w:ascii="Times New Roman" w:eastAsia="方正仿宋_GBK" w:hAnsi="Times New Roman" w:cs="Times New Roman" w:hint="eastAsia"/>
          <w:sz w:val="28"/>
          <w:szCs w:val="32"/>
          <w:lang w:eastAsia="zh-CN"/>
        </w:rPr>
        <w:t>公示期限：</w:t>
      </w:r>
      <w:r w:rsidRPr="006414C4">
        <w:rPr>
          <w:rFonts w:ascii="Times New Roman" w:eastAsia="方正仿宋_GBK" w:hAnsi="Times New Roman" w:cs="Times New Roman" w:hint="eastAsia"/>
          <w:sz w:val="28"/>
          <w:szCs w:val="32"/>
          <w:lang w:eastAsia="zh-CN"/>
        </w:rPr>
        <w:t>15</w:t>
      </w:r>
      <w:r w:rsidRPr="006414C4">
        <w:rPr>
          <w:rFonts w:ascii="Times New Roman" w:eastAsia="方正仿宋_GBK" w:hAnsi="Times New Roman" w:cs="Times New Roman" w:hint="eastAsia"/>
          <w:sz w:val="28"/>
          <w:szCs w:val="32"/>
          <w:lang w:eastAsia="zh-CN"/>
        </w:rPr>
        <w:t>个自然日</w:t>
      </w:r>
    </w:p>
    <w:p w:rsidR="00580289" w:rsidRPr="006414C4" w:rsidRDefault="00580289" w:rsidP="00084765">
      <w:pPr>
        <w:spacing w:line="560" w:lineRule="exact"/>
        <w:rPr>
          <w:rFonts w:ascii="Times New Roman" w:eastAsia="方正仿宋_GBK" w:hAnsi="Times New Roman" w:cs="Times New Roman"/>
          <w:sz w:val="28"/>
          <w:szCs w:val="32"/>
          <w:lang w:eastAsia="zh-CN"/>
        </w:rPr>
      </w:pPr>
      <w:r w:rsidRPr="006414C4">
        <w:rPr>
          <w:rFonts w:ascii="Times New Roman" w:eastAsia="方正仿宋_GBK" w:hAnsi="Times New Roman" w:cs="Times New Roman" w:hint="eastAsia"/>
          <w:sz w:val="28"/>
          <w:szCs w:val="32"/>
          <w:lang w:eastAsia="zh-CN"/>
        </w:rPr>
        <w:t>监督举报电话：</w:t>
      </w:r>
      <w:r w:rsidRPr="006414C4">
        <w:rPr>
          <w:rFonts w:ascii="Times New Roman" w:eastAsia="方正仿宋_GBK" w:hAnsi="Times New Roman" w:cs="Times New Roman" w:hint="eastAsia"/>
          <w:sz w:val="28"/>
          <w:szCs w:val="32"/>
          <w:lang w:eastAsia="zh-CN"/>
        </w:rPr>
        <w:t>68789241</w:t>
      </w:r>
    </w:p>
    <w:p w:rsidR="0063581C" w:rsidRPr="006414C4" w:rsidRDefault="0063581C" w:rsidP="00084765">
      <w:pPr>
        <w:spacing w:line="560" w:lineRule="exact"/>
        <w:rPr>
          <w:rFonts w:ascii="Times New Roman" w:eastAsia="方正仿宋_GBK" w:hAnsi="Times New Roman" w:cs="Times New Roman"/>
          <w:sz w:val="28"/>
          <w:szCs w:val="32"/>
          <w:lang w:eastAsia="zh-CN"/>
        </w:rPr>
      </w:pPr>
    </w:p>
    <w:p w:rsidR="00FF5F0D" w:rsidRPr="006414C4" w:rsidRDefault="00FF5F0D">
      <w:pPr>
        <w:spacing w:line="124" w:lineRule="exact"/>
        <w:rPr>
          <w:rFonts w:ascii="Times New Roman" w:hAnsi="Times New Roman"/>
          <w:lang w:eastAsia="zh-CN"/>
        </w:rPr>
      </w:pPr>
    </w:p>
    <w:tbl>
      <w:tblPr>
        <w:tblStyle w:val="TableNormal"/>
        <w:tblW w:w="136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975"/>
        <w:gridCol w:w="704"/>
        <w:gridCol w:w="759"/>
        <w:gridCol w:w="946"/>
        <w:gridCol w:w="709"/>
        <w:gridCol w:w="851"/>
        <w:gridCol w:w="850"/>
        <w:gridCol w:w="851"/>
        <w:gridCol w:w="708"/>
        <w:gridCol w:w="851"/>
        <w:gridCol w:w="709"/>
        <w:gridCol w:w="708"/>
        <w:gridCol w:w="709"/>
        <w:gridCol w:w="851"/>
        <w:gridCol w:w="992"/>
        <w:gridCol w:w="850"/>
      </w:tblGrid>
      <w:tr w:rsidR="0005588E" w:rsidRPr="006414C4" w:rsidTr="006414C4">
        <w:trPr>
          <w:trHeight w:val="323"/>
        </w:trPr>
        <w:tc>
          <w:tcPr>
            <w:tcW w:w="585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>
            <w:pPr>
              <w:spacing w:line="277" w:lineRule="auto"/>
              <w:rPr>
                <w:rFonts w:ascii="Times New Roman" w:eastAsia="方正楷体_GBK" w:hAnsi="Times New Roman" w:cs="Times New Roman"/>
                <w:lang w:eastAsia="zh-CN"/>
              </w:rPr>
            </w:pPr>
          </w:p>
          <w:p w:rsidR="0005588E" w:rsidRPr="006414C4" w:rsidRDefault="0005588E">
            <w:pPr>
              <w:pStyle w:val="TableText"/>
              <w:spacing w:before="65" w:line="221" w:lineRule="auto"/>
              <w:ind w:left="65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-2"/>
                <w:sz w:val="21"/>
                <w:szCs w:val="21"/>
              </w:rPr>
              <w:t>序号</w:t>
            </w:r>
          </w:p>
        </w:tc>
        <w:tc>
          <w:tcPr>
            <w:tcW w:w="975" w:type="dxa"/>
            <w:vMerge w:val="restart"/>
            <w:tcBorders>
              <w:bottom w:val="nil"/>
            </w:tcBorders>
            <w:vAlign w:val="center"/>
          </w:tcPr>
          <w:p w:rsidR="00084765" w:rsidRPr="006414C4" w:rsidRDefault="00084765" w:rsidP="006414C4">
            <w:pPr>
              <w:pStyle w:val="TableText"/>
              <w:spacing w:before="23" w:line="219" w:lineRule="auto"/>
              <w:ind w:left="50" w:firstLineChars="100" w:firstLine="218"/>
              <w:rPr>
                <w:rFonts w:ascii="Times New Roman" w:eastAsia="方正楷体_GBK" w:hAnsi="Times New Roman" w:cs="Times New Roman"/>
                <w:spacing w:val="8"/>
                <w:sz w:val="21"/>
                <w:szCs w:val="21"/>
                <w:lang w:eastAsia="zh-CN"/>
              </w:rPr>
            </w:pPr>
          </w:p>
          <w:p w:rsidR="0005588E" w:rsidRPr="006414C4" w:rsidRDefault="00084765" w:rsidP="006414C4">
            <w:pPr>
              <w:pStyle w:val="TableText"/>
              <w:spacing w:before="23" w:line="219" w:lineRule="auto"/>
              <w:ind w:left="50" w:firstLineChars="100" w:firstLine="218"/>
              <w:rPr>
                <w:rFonts w:ascii="Times New Roman" w:eastAsia="方正楷体_GBK" w:hAnsi="Times New Roman" w:cs="Times New Roman"/>
                <w:sz w:val="21"/>
                <w:szCs w:val="21"/>
                <w:lang w:eastAsia="zh-CN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8"/>
                <w:sz w:val="21"/>
                <w:szCs w:val="21"/>
                <w:lang w:eastAsia="zh-CN"/>
              </w:rPr>
              <w:t>区县</w:t>
            </w:r>
          </w:p>
        </w:tc>
        <w:tc>
          <w:tcPr>
            <w:tcW w:w="704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>
            <w:pPr>
              <w:pStyle w:val="TableText"/>
              <w:spacing w:before="223" w:line="219" w:lineRule="auto"/>
              <w:ind w:left="61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3"/>
                <w:sz w:val="21"/>
                <w:szCs w:val="21"/>
              </w:rPr>
              <w:t>乡镇或</w:t>
            </w:r>
          </w:p>
          <w:p w:rsidR="0005588E" w:rsidRPr="006414C4" w:rsidRDefault="0005588E">
            <w:pPr>
              <w:pStyle w:val="TableText"/>
              <w:spacing w:before="32" w:line="219" w:lineRule="auto"/>
              <w:ind w:left="160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-2"/>
                <w:sz w:val="21"/>
                <w:szCs w:val="21"/>
              </w:rPr>
              <w:t>街道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 w:rsidP="00084765">
            <w:pPr>
              <w:pStyle w:val="TableText"/>
              <w:spacing w:before="212" w:line="239" w:lineRule="auto"/>
              <w:ind w:left="71" w:right="34"/>
              <w:rPr>
                <w:rFonts w:ascii="Times New Roman" w:eastAsia="方正楷体_GBK" w:hAnsi="Times New Roman" w:cs="Times New Roman"/>
                <w:sz w:val="21"/>
                <w:szCs w:val="21"/>
                <w:lang w:eastAsia="zh-CN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3"/>
                <w:sz w:val="21"/>
                <w:szCs w:val="21"/>
              </w:rPr>
              <w:t>行政村</w:t>
            </w:r>
            <w:r w:rsidRPr="006414C4">
              <w:rPr>
                <w:rFonts w:ascii="Times New Roman" w:eastAsia="方正楷体_GBK" w:hAnsi="Times New Roman" w:cs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>
            <w:pPr>
              <w:pStyle w:val="TableText"/>
              <w:spacing w:before="213" w:line="241" w:lineRule="auto"/>
              <w:ind w:left="111" w:right="117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-6"/>
                <w:sz w:val="21"/>
                <w:szCs w:val="21"/>
              </w:rPr>
              <w:t>水体</w:t>
            </w:r>
            <w:r w:rsidRPr="006414C4">
              <w:rPr>
                <w:rFonts w:ascii="Times New Roman" w:eastAsia="方正楷体_GBK" w:hAnsi="Times New Roman" w:cs="Times New Roman" w:hint="eastAsia"/>
                <w:sz w:val="21"/>
                <w:szCs w:val="21"/>
              </w:rPr>
              <w:t xml:space="preserve"> </w:t>
            </w:r>
            <w:r w:rsidRPr="006414C4">
              <w:rPr>
                <w:rFonts w:ascii="Times New Roman" w:eastAsia="方正楷体_GBK" w:hAnsi="Times New Roman" w:cs="Times New Roman" w:hint="eastAsia"/>
                <w:spacing w:val="5"/>
                <w:sz w:val="21"/>
                <w:szCs w:val="21"/>
              </w:rPr>
              <w:t>名称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>
            <w:pPr>
              <w:pStyle w:val="TableText"/>
              <w:spacing w:before="222" w:line="270" w:lineRule="exact"/>
              <w:ind w:left="192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-3"/>
                <w:position w:val="4"/>
                <w:sz w:val="21"/>
                <w:szCs w:val="21"/>
              </w:rPr>
              <w:t>水体</w:t>
            </w:r>
          </w:p>
          <w:p w:rsidR="0005588E" w:rsidRPr="006414C4" w:rsidRDefault="0005588E">
            <w:pPr>
              <w:pStyle w:val="TableText"/>
              <w:spacing w:line="219" w:lineRule="auto"/>
              <w:ind w:left="192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 w:rsidP="001C3AE7">
            <w:pPr>
              <w:pStyle w:val="TableText"/>
              <w:spacing w:before="83" w:line="233" w:lineRule="auto"/>
              <w:ind w:left="104" w:right="54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-6"/>
                <w:sz w:val="21"/>
                <w:szCs w:val="21"/>
              </w:rPr>
              <w:t>水域</w:t>
            </w:r>
            <w:r w:rsidRPr="006414C4">
              <w:rPr>
                <w:rFonts w:ascii="Times New Roman" w:eastAsia="方正楷体_GBK" w:hAnsi="Times New Roman" w:cs="Times New Roman" w:hint="eastAsia"/>
                <w:sz w:val="21"/>
                <w:szCs w:val="21"/>
              </w:rPr>
              <w:t xml:space="preserve">  </w:t>
            </w:r>
            <w:r w:rsidRPr="006414C4">
              <w:rPr>
                <w:rFonts w:ascii="Times New Roman" w:eastAsia="方正楷体_GBK" w:hAnsi="Times New Roman" w:cs="Times New Roman" w:hint="eastAsia"/>
                <w:spacing w:val="16"/>
                <w:sz w:val="21"/>
                <w:szCs w:val="21"/>
              </w:rPr>
              <w:t>面积：</w:t>
            </w:r>
            <w:r w:rsidRPr="006414C4">
              <w:rPr>
                <w:rFonts w:ascii="Times New Roman" w:eastAsia="方正楷体_GBK" w:hAnsi="Times New Roman" w:cs="Times New Roman" w:hint="eastAsia"/>
                <w:sz w:val="21"/>
                <w:szCs w:val="21"/>
              </w:rPr>
              <w:t xml:space="preserve"> </w:t>
            </w:r>
            <w:r w:rsidRPr="006414C4">
              <w:rPr>
                <w:rFonts w:ascii="Times New Roman" w:eastAsia="方正楷体_GBK" w:hAnsi="Times New Roman" w:cs="Times New Roman" w:hint="eastAsia"/>
                <w:spacing w:val="-2"/>
                <w:sz w:val="21"/>
                <w:szCs w:val="21"/>
              </w:rPr>
              <w:t>平方米</w:t>
            </w:r>
          </w:p>
        </w:tc>
        <w:tc>
          <w:tcPr>
            <w:tcW w:w="4677" w:type="dxa"/>
            <w:gridSpan w:val="6"/>
            <w:vAlign w:val="center"/>
          </w:tcPr>
          <w:p w:rsidR="0005588E" w:rsidRPr="006414C4" w:rsidRDefault="0005588E" w:rsidP="006414C4">
            <w:pPr>
              <w:pStyle w:val="TableText"/>
              <w:spacing w:before="63" w:line="219" w:lineRule="auto"/>
              <w:ind w:left="755" w:firstLineChars="200" w:firstLine="422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1"/>
                <w:sz w:val="21"/>
                <w:szCs w:val="21"/>
              </w:rPr>
              <w:t>黑臭段地理位置信息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>
            <w:pPr>
              <w:spacing w:line="273" w:lineRule="auto"/>
              <w:rPr>
                <w:rFonts w:ascii="Times New Roman" w:eastAsia="方正楷体_GBK" w:hAnsi="Times New Roman" w:cs="Times New Roman"/>
              </w:rPr>
            </w:pPr>
          </w:p>
          <w:p w:rsidR="0005588E" w:rsidRPr="006414C4" w:rsidRDefault="0005588E">
            <w:pPr>
              <w:pStyle w:val="TableText"/>
              <w:spacing w:before="65" w:line="219" w:lineRule="auto"/>
              <w:ind w:left="208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bCs/>
                <w:spacing w:val="-4"/>
                <w:sz w:val="21"/>
                <w:szCs w:val="21"/>
              </w:rPr>
              <w:t>监管级别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>
            <w:pPr>
              <w:pStyle w:val="TableText"/>
              <w:spacing w:before="200" w:line="271" w:lineRule="exact"/>
              <w:ind w:left="199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bCs/>
                <w:spacing w:val="-6"/>
                <w:position w:val="5"/>
                <w:sz w:val="21"/>
                <w:szCs w:val="21"/>
              </w:rPr>
              <w:t>黑臭</w:t>
            </w:r>
          </w:p>
          <w:p w:rsidR="0005588E" w:rsidRPr="006414C4" w:rsidRDefault="0005588E">
            <w:pPr>
              <w:pStyle w:val="TableText"/>
              <w:spacing w:line="220" w:lineRule="auto"/>
              <w:ind w:left="199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bCs/>
                <w:spacing w:val="5"/>
                <w:sz w:val="21"/>
                <w:szCs w:val="21"/>
              </w:rPr>
              <w:t>成因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>
            <w:pPr>
              <w:pStyle w:val="TableText"/>
              <w:spacing w:before="190" w:line="241" w:lineRule="auto"/>
              <w:ind w:left="289" w:right="97" w:hanging="199"/>
              <w:rPr>
                <w:rFonts w:ascii="Times New Roman" w:eastAsia="方正楷体_GBK" w:hAnsi="Times New Roman" w:cs="Times New Roman"/>
                <w:sz w:val="21"/>
                <w:szCs w:val="21"/>
              </w:rPr>
            </w:pPr>
            <w:r w:rsidRPr="006414C4">
              <w:rPr>
                <w:rFonts w:ascii="Times New Roman" w:eastAsia="方正楷体_GBK" w:hAnsi="Times New Roman" w:cs="Times New Roman" w:hint="eastAsia"/>
                <w:bCs/>
                <w:spacing w:val="-5"/>
                <w:sz w:val="21"/>
                <w:szCs w:val="21"/>
              </w:rPr>
              <w:t>完成治理</w:t>
            </w:r>
            <w:r w:rsidRPr="006414C4">
              <w:rPr>
                <w:rFonts w:ascii="Times New Roman" w:eastAsia="方正楷体_GBK" w:hAnsi="Times New Roman" w:cs="Times New Roman" w:hint="eastAsia"/>
                <w:spacing w:val="1"/>
                <w:sz w:val="21"/>
                <w:szCs w:val="21"/>
              </w:rPr>
              <w:t xml:space="preserve"> </w:t>
            </w:r>
            <w:r w:rsidRPr="006414C4">
              <w:rPr>
                <w:rFonts w:ascii="Times New Roman" w:eastAsia="方正楷体_GBK" w:hAnsi="Times New Roman" w:cs="Times New Roman" w:hint="eastAsia"/>
                <w:bCs/>
                <w:spacing w:val="4"/>
                <w:sz w:val="21"/>
                <w:szCs w:val="21"/>
              </w:rPr>
              <w:t>时间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05588E" w:rsidRPr="006414C4" w:rsidRDefault="0005588E" w:rsidP="00084765">
            <w:pPr>
              <w:pStyle w:val="TableText"/>
              <w:spacing w:before="233" w:line="219" w:lineRule="auto"/>
              <w:ind w:left="109"/>
              <w:rPr>
                <w:rFonts w:ascii="Times New Roman" w:eastAsia="方正楷体_GBK" w:hAnsi="Times New Roman" w:cs="Times New Roman"/>
                <w:spacing w:val="2"/>
                <w:sz w:val="21"/>
                <w:szCs w:val="21"/>
                <w:lang w:eastAsia="zh-CN"/>
              </w:rPr>
            </w:pPr>
            <w:r w:rsidRPr="006414C4">
              <w:rPr>
                <w:rFonts w:ascii="Times New Roman" w:eastAsia="方正楷体_GBK" w:hAnsi="Times New Roman" w:cs="Times New Roman" w:hint="eastAsia"/>
                <w:spacing w:val="2"/>
                <w:sz w:val="21"/>
                <w:szCs w:val="21"/>
              </w:rPr>
              <w:t>治理后</w:t>
            </w:r>
            <w:r w:rsidR="00084765" w:rsidRPr="006414C4">
              <w:rPr>
                <w:rFonts w:ascii="Times New Roman" w:eastAsia="方正楷体_GBK" w:hAnsi="Times New Roman" w:cs="Times New Roman" w:hint="eastAsia"/>
                <w:spacing w:val="2"/>
                <w:sz w:val="21"/>
                <w:szCs w:val="21"/>
                <w:lang w:eastAsia="zh-CN"/>
              </w:rPr>
              <w:t>是否</w:t>
            </w:r>
            <w:r w:rsidRPr="006414C4">
              <w:rPr>
                <w:rFonts w:ascii="Times New Roman" w:eastAsia="方正楷体_GBK" w:hAnsi="Times New Roman" w:cs="Times New Roman" w:hint="eastAsia"/>
                <w:bCs/>
                <w:spacing w:val="-5"/>
                <w:sz w:val="21"/>
                <w:szCs w:val="21"/>
              </w:rPr>
              <w:t>有水</w:t>
            </w:r>
          </w:p>
        </w:tc>
      </w:tr>
      <w:tr w:rsidR="006414C4" w:rsidRPr="006414C4" w:rsidTr="006414C4">
        <w:trPr>
          <w:trHeight w:val="1003"/>
        </w:trPr>
        <w:tc>
          <w:tcPr>
            <w:tcW w:w="585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59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5588E" w:rsidRPr="006414C4" w:rsidRDefault="0005588E">
            <w:pPr>
              <w:pStyle w:val="TableText"/>
              <w:spacing w:before="60" w:line="220" w:lineRule="auto"/>
              <w:ind w:left="55" w:right="46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414C4">
              <w:rPr>
                <w:rFonts w:ascii="Times New Roman" w:eastAsia="方正仿宋_GBK" w:hAnsi="Times New Roman" w:cs="Times New Roman" w:hint="eastAsia"/>
                <w:spacing w:val="9"/>
                <w:sz w:val="20"/>
                <w:szCs w:val="20"/>
              </w:rPr>
              <w:t>起点</w:t>
            </w:r>
            <w:r w:rsidRPr="006414C4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 xml:space="preserve"> </w:t>
            </w:r>
            <w:r w:rsidRPr="006414C4">
              <w:rPr>
                <w:rFonts w:ascii="Times New Roman" w:eastAsia="方正仿宋_GBK" w:hAnsi="Times New Roman" w:cs="Times New Roman" w:hint="eastAsia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851" w:type="dxa"/>
            <w:vAlign w:val="center"/>
          </w:tcPr>
          <w:p w:rsidR="0005588E" w:rsidRPr="006414C4" w:rsidRDefault="0005588E">
            <w:pPr>
              <w:pStyle w:val="TableText"/>
              <w:spacing w:before="51" w:line="224" w:lineRule="auto"/>
              <w:ind w:left="55" w:right="46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414C4">
              <w:rPr>
                <w:rFonts w:ascii="Times New Roman" w:eastAsia="方正仿宋_GBK" w:hAnsi="Times New Roman" w:cs="Times New Roman" w:hint="eastAsia"/>
                <w:spacing w:val="9"/>
                <w:sz w:val="20"/>
                <w:szCs w:val="20"/>
              </w:rPr>
              <w:t>起点</w:t>
            </w:r>
            <w:r w:rsidRPr="006414C4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 xml:space="preserve"> </w:t>
            </w:r>
            <w:r w:rsidRPr="006414C4">
              <w:rPr>
                <w:rFonts w:ascii="Times New Roman" w:eastAsia="方正仿宋_GBK" w:hAnsi="Times New Roman" w:cs="Times New Roman" w:hint="eastAsia"/>
                <w:spacing w:val="5"/>
                <w:sz w:val="20"/>
                <w:szCs w:val="20"/>
              </w:rPr>
              <w:t>经度</w:t>
            </w:r>
          </w:p>
        </w:tc>
        <w:tc>
          <w:tcPr>
            <w:tcW w:w="708" w:type="dxa"/>
            <w:vAlign w:val="center"/>
          </w:tcPr>
          <w:p w:rsidR="0005588E" w:rsidRPr="006414C4" w:rsidRDefault="0005588E">
            <w:pPr>
              <w:pStyle w:val="TableText"/>
              <w:spacing w:before="40" w:line="229" w:lineRule="auto"/>
              <w:ind w:left="75" w:right="55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414C4">
              <w:rPr>
                <w:rFonts w:ascii="Times New Roman" w:eastAsia="方正仿宋_GBK" w:hAnsi="Times New Roman" w:cs="Times New Roman" w:hint="eastAsia"/>
                <w:spacing w:val="9"/>
                <w:sz w:val="20"/>
                <w:szCs w:val="20"/>
              </w:rPr>
              <w:t>起点</w:t>
            </w:r>
            <w:r w:rsidRPr="006414C4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 xml:space="preserve"> </w:t>
            </w:r>
            <w:r w:rsidRPr="006414C4">
              <w:rPr>
                <w:rFonts w:ascii="Times New Roman" w:eastAsia="方正仿宋_GBK" w:hAnsi="Times New Roman" w:cs="Times New Roman" w:hint="eastAsia"/>
                <w:spacing w:val="5"/>
                <w:sz w:val="20"/>
                <w:szCs w:val="20"/>
              </w:rPr>
              <w:t>纬度</w:t>
            </w:r>
          </w:p>
        </w:tc>
        <w:tc>
          <w:tcPr>
            <w:tcW w:w="851" w:type="dxa"/>
            <w:vAlign w:val="center"/>
          </w:tcPr>
          <w:p w:rsidR="0005588E" w:rsidRPr="006414C4" w:rsidRDefault="0005588E">
            <w:pPr>
              <w:pStyle w:val="TableText"/>
              <w:spacing w:before="45" w:line="227" w:lineRule="auto"/>
              <w:ind w:left="66" w:right="45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414C4">
              <w:rPr>
                <w:rFonts w:ascii="Times New Roman" w:eastAsia="方正仿宋_GBK" w:hAnsi="Times New Roman" w:cs="Times New Roman" w:hint="eastAsia"/>
                <w:spacing w:val="9"/>
                <w:sz w:val="20"/>
                <w:szCs w:val="20"/>
              </w:rPr>
              <w:t>终点</w:t>
            </w:r>
            <w:r w:rsidRPr="006414C4">
              <w:rPr>
                <w:rFonts w:ascii="Times New Roman" w:eastAsia="方正仿宋_GBK" w:hAnsi="Times New Roman" w:cs="Times New Roman" w:hint="eastAsia"/>
                <w:sz w:val="20"/>
                <w:szCs w:val="20"/>
              </w:rPr>
              <w:t xml:space="preserve"> </w:t>
            </w:r>
            <w:r w:rsidRPr="006414C4">
              <w:rPr>
                <w:rFonts w:ascii="Times New Roman" w:eastAsia="方正仿宋_GBK" w:hAnsi="Times New Roman" w:cs="Times New Roman" w:hint="eastAsia"/>
                <w:spacing w:val="5"/>
                <w:sz w:val="20"/>
                <w:szCs w:val="20"/>
              </w:rPr>
              <w:t>名称</w:t>
            </w:r>
          </w:p>
        </w:tc>
        <w:tc>
          <w:tcPr>
            <w:tcW w:w="709" w:type="dxa"/>
            <w:vAlign w:val="center"/>
          </w:tcPr>
          <w:p w:rsidR="0005588E" w:rsidRPr="006414C4" w:rsidRDefault="0005588E">
            <w:pPr>
              <w:pStyle w:val="TableText"/>
              <w:spacing w:before="51" w:line="224" w:lineRule="auto"/>
              <w:ind w:left="58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414C4">
              <w:rPr>
                <w:rFonts w:ascii="Times New Roman" w:eastAsia="方正仿宋_GBK" w:hAnsi="Times New Roman" w:cs="Times New Roman" w:hint="eastAsia"/>
                <w:bCs/>
                <w:spacing w:val="4"/>
                <w:sz w:val="20"/>
                <w:szCs w:val="20"/>
              </w:rPr>
              <w:t>终点</w:t>
            </w:r>
          </w:p>
          <w:p w:rsidR="0005588E" w:rsidRPr="006414C4" w:rsidRDefault="0005588E">
            <w:pPr>
              <w:pStyle w:val="TableText"/>
              <w:spacing w:before="6" w:line="218" w:lineRule="auto"/>
              <w:ind w:left="56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414C4">
              <w:rPr>
                <w:rFonts w:ascii="Times New Roman" w:eastAsia="方正仿宋_GBK" w:hAnsi="Times New Roman" w:cs="Times New Roman" w:hint="eastAsia"/>
                <w:spacing w:val="5"/>
                <w:sz w:val="20"/>
                <w:szCs w:val="20"/>
              </w:rPr>
              <w:t>经度</w:t>
            </w:r>
          </w:p>
        </w:tc>
        <w:tc>
          <w:tcPr>
            <w:tcW w:w="708" w:type="dxa"/>
            <w:vAlign w:val="center"/>
          </w:tcPr>
          <w:p w:rsidR="0005588E" w:rsidRPr="006414C4" w:rsidRDefault="0005588E">
            <w:pPr>
              <w:pStyle w:val="TableText"/>
              <w:spacing w:before="34" w:line="224" w:lineRule="auto"/>
              <w:ind w:left="86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414C4">
              <w:rPr>
                <w:rFonts w:ascii="Times New Roman" w:eastAsia="方正仿宋_GBK" w:hAnsi="Times New Roman" w:cs="Times New Roman" w:hint="eastAsia"/>
                <w:spacing w:val="8"/>
                <w:sz w:val="20"/>
                <w:szCs w:val="20"/>
              </w:rPr>
              <w:t>终点</w:t>
            </w:r>
          </w:p>
          <w:p w:rsidR="0005588E" w:rsidRPr="006414C4" w:rsidRDefault="0005588E">
            <w:pPr>
              <w:pStyle w:val="TableText"/>
              <w:spacing w:before="31" w:line="211" w:lineRule="auto"/>
              <w:ind w:left="88"/>
              <w:rPr>
                <w:rFonts w:ascii="Times New Roman" w:eastAsia="方正仿宋_GBK" w:hAnsi="Times New Roman" w:cs="Times New Roman"/>
                <w:sz w:val="20"/>
                <w:szCs w:val="20"/>
              </w:rPr>
            </w:pPr>
            <w:r w:rsidRPr="006414C4">
              <w:rPr>
                <w:rFonts w:ascii="Times New Roman" w:eastAsia="方正仿宋_GBK" w:hAnsi="Times New Roman" w:cs="Times New Roman" w:hint="eastAsia"/>
                <w:bCs/>
                <w:spacing w:val="-5"/>
                <w:sz w:val="20"/>
                <w:szCs w:val="20"/>
              </w:rPr>
              <w:t>纬度</w:t>
            </w: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05588E" w:rsidRPr="006414C4" w:rsidRDefault="0005588E">
            <w:pPr>
              <w:rPr>
                <w:rFonts w:ascii="Times New Roman" w:eastAsia="方正仿宋_GBK" w:hAnsi="Times New Roman" w:cs="Times New Roman"/>
              </w:rPr>
            </w:pP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华岩镇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西站村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西站村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社枣子沟水塘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塘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400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西站村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4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社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106.416304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29.447358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西站村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4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社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106.416222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29.447215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底泥淤积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3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是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陶家镇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文峰村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文峰村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10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社堰塘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塘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1960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老街农贸市场彭清元房屋边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106.359785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29.374151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老街陈光华房屋边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106.359839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29.373942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农村生活污水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7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是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3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陶家镇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文峰村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文峰村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15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社堰塘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塘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1300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15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社刘勇房屋边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106.331241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29.372817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15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社陈富军田边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106.331246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29.372664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农村生活污水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6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是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4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陶家镇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文峰村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文峰村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17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社江泸高速集水塘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塘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400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江沪高速涵洞入口处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106.32957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29.377046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江沪高速排水沟口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106.329714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29.376826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底泥淤积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3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是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5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铜罐驿镇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新合村社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新合村铁路桥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20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米处水塘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塘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300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英雄湾污水处理站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50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米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106.36919499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29.32824216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加气站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20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米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106.36893999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29.32827883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底泥淤积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否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lastRenderedPageBreak/>
              <w:t>6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铜罐驿镇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新合村社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新合村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15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社加气站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30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米处水塘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塘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450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新合村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15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社加气站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30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米处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106.36976000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29.32569555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新合村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15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社公交站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15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米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106.36978333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29.32530723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底泥淤积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是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7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西彭镇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马鞍村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马鞍村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9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组刘田华房屋背后水塘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塘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30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马鞍村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9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组刘田华房屋背后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106.333738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29.301785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马鞍村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9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组刘田华房屋背后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106.333771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29.301737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区级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水不流通，形成死水塘。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3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否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8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西彭镇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树民村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树民村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3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组农民新村路口前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20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米河塘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塘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树民村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3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组农民新村路口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106.318200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29.35909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树民村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3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组农民新村路口西侧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20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 w:bidi="ar"/>
              </w:rPr>
              <w:t>米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106.318201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29.359091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9E62BA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畜禽养殖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否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9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西彭镇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千秋村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8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社杨天禄当门塘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873C17">
            <w:pPr>
              <w:spacing w:line="270" w:lineRule="exact"/>
              <w:ind w:firstLineChars="50" w:firstLine="105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塘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8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社杨天禄门前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106.2855969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29.3597867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jc w:val="center"/>
              <w:textAlignment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8</w:t>
            </w:r>
            <w:r w:rsidRPr="006414C4">
              <w:rPr>
                <w:rFonts w:ascii="Times New Roman" w:eastAsia="方正仿宋_GBK" w:hAnsi="Times New Roman" w:cs="Times New Roman" w:hint="eastAsia"/>
                <w:lang w:bidi="ar"/>
              </w:rPr>
              <w:t>社杨天禄门前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106.285619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29.359816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农村生活污水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否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10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西彭镇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迎新村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金鸡湾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5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社余加银房前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沟渠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300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余加银房前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106.27172559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29.33843457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proofErr w:type="gramStart"/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承包塘处</w:t>
            </w:r>
            <w:proofErr w:type="gramEnd"/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106.27172441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29.33843847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灰水淤积、下游承包塘水体倒灌淤积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否</w:t>
            </w:r>
          </w:p>
        </w:tc>
      </w:tr>
      <w:tr w:rsidR="006414C4" w:rsidRPr="006414C4" w:rsidTr="006414C4">
        <w:trPr>
          <w:trHeight w:val="1059"/>
        </w:trPr>
        <w:tc>
          <w:tcPr>
            <w:tcW w:w="585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11</w:t>
            </w:r>
          </w:p>
        </w:tc>
        <w:tc>
          <w:tcPr>
            <w:tcW w:w="975" w:type="dxa"/>
            <w:vAlign w:val="center"/>
          </w:tcPr>
          <w:p w:rsidR="00580289" w:rsidRPr="006414C4" w:rsidRDefault="00580289" w:rsidP="00580289">
            <w:pPr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九龙坡区</w:t>
            </w:r>
          </w:p>
        </w:tc>
        <w:tc>
          <w:tcPr>
            <w:tcW w:w="704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西彭镇</w:t>
            </w:r>
          </w:p>
        </w:tc>
        <w:tc>
          <w:tcPr>
            <w:tcW w:w="75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树民村</w:t>
            </w:r>
          </w:p>
        </w:tc>
        <w:tc>
          <w:tcPr>
            <w:tcW w:w="946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  <w:lang w:eastAsia="zh-CN"/>
              </w:rPr>
            </w:pP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树民村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3</w:t>
            </w:r>
            <w:r w:rsidRPr="006414C4">
              <w:rPr>
                <w:rFonts w:ascii="Times New Roman" w:eastAsia="方正仿宋_GBK" w:hAnsi="Times New Roman" w:cs="Times New Roman" w:hint="eastAsia"/>
                <w:lang w:eastAsia="zh-CN"/>
              </w:rPr>
              <w:t>社廖家堡农民新村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沟渠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200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农民新村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106.321694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29.356358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农民新村下方鱼塘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106.330987</w:t>
            </w:r>
          </w:p>
        </w:tc>
        <w:tc>
          <w:tcPr>
            <w:tcW w:w="708" w:type="dxa"/>
            <w:vAlign w:val="center"/>
          </w:tcPr>
          <w:p w:rsidR="00580289" w:rsidRPr="006414C4" w:rsidRDefault="00580289" w:rsidP="00580289">
            <w:pPr>
              <w:pStyle w:val="a4"/>
              <w:spacing w:before="0" w:beforeAutospacing="0" w:after="180" w:afterAutospacing="0"/>
              <w:jc w:val="both"/>
              <w:rPr>
                <w:rFonts w:ascii="Times New Roman" w:eastAsia="方正仿宋_GBK" w:hAnsi="Times New Roman" w:cs="Times New Roman"/>
                <w:color w:val="333333"/>
                <w:sz w:val="21"/>
                <w:szCs w:val="21"/>
              </w:rPr>
            </w:pPr>
            <w:r w:rsidRPr="006414C4">
              <w:rPr>
                <w:rFonts w:ascii="Times New Roman" w:eastAsia="方正仿宋_GBK" w:hAnsi="Times New Roman" w:cs="Times New Roman" w:hint="eastAsia"/>
                <w:color w:val="333333"/>
                <w:sz w:val="21"/>
                <w:szCs w:val="21"/>
              </w:rPr>
              <w:t>29.347789</w:t>
            </w:r>
          </w:p>
        </w:tc>
        <w:tc>
          <w:tcPr>
            <w:tcW w:w="709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市级</w:t>
            </w:r>
          </w:p>
        </w:tc>
        <w:tc>
          <w:tcPr>
            <w:tcW w:w="851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污水处理设施故障</w:t>
            </w:r>
          </w:p>
        </w:tc>
        <w:tc>
          <w:tcPr>
            <w:tcW w:w="992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2024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年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4</w:t>
            </w:r>
            <w:r w:rsidRPr="006414C4">
              <w:rPr>
                <w:rFonts w:ascii="Times New Roman" w:eastAsia="方正仿宋_GBK" w:hAnsi="Times New Roman" w:cs="Times New Roman" w:hint="eastAsia"/>
              </w:rPr>
              <w:t>月</w:t>
            </w:r>
          </w:p>
        </w:tc>
        <w:tc>
          <w:tcPr>
            <w:tcW w:w="850" w:type="dxa"/>
            <w:vAlign w:val="center"/>
          </w:tcPr>
          <w:p w:rsidR="00580289" w:rsidRPr="006414C4" w:rsidRDefault="00580289" w:rsidP="00580289">
            <w:pPr>
              <w:spacing w:line="270" w:lineRule="exact"/>
              <w:jc w:val="center"/>
              <w:rPr>
                <w:rFonts w:ascii="Times New Roman" w:eastAsia="方正仿宋_GBK" w:hAnsi="Times New Roman" w:cs="Times New Roman"/>
              </w:rPr>
            </w:pPr>
            <w:r w:rsidRPr="006414C4">
              <w:rPr>
                <w:rFonts w:ascii="Times New Roman" w:eastAsia="方正仿宋_GBK" w:hAnsi="Times New Roman" w:cs="Times New Roman" w:hint="eastAsia"/>
              </w:rPr>
              <w:t>是</w:t>
            </w:r>
          </w:p>
        </w:tc>
      </w:tr>
    </w:tbl>
    <w:p w:rsidR="00FF5F0D" w:rsidRPr="006414C4" w:rsidRDefault="00FF5F0D" w:rsidP="00084765">
      <w:pPr>
        <w:spacing w:before="72" w:line="242" w:lineRule="auto"/>
        <w:ind w:right="1037"/>
        <w:rPr>
          <w:rFonts w:ascii="Times New Roman" w:hAnsi="Times New Roman" w:cs="FangSong"/>
          <w:sz w:val="22"/>
          <w:szCs w:val="22"/>
          <w:lang w:eastAsia="zh-CN"/>
        </w:rPr>
      </w:pPr>
    </w:p>
    <w:sectPr w:rsidR="00FF5F0D" w:rsidRPr="006414C4" w:rsidSect="00084765">
      <w:pgSz w:w="16830" w:h="11900"/>
      <w:pgMar w:top="1011" w:right="1665" w:bottom="400" w:left="117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069" w:rsidRDefault="00B11069">
      <w:r>
        <w:separator/>
      </w:r>
    </w:p>
  </w:endnote>
  <w:endnote w:type="continuationSeparator" w:id="0">
    <w:p w:rsidR="00B11069" w:rsidRDefault="00B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069" w:rsidRDefault="00B11069">
      <w:r>
        <w:separator/>
      </w:r>
    </w:p>
  </w:footnote>
  <w:footnote w:type="continuationSeparator" w:id="0">
    <w:p w:rsidR="00B11069" w:rsidRDefault="00B1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0D"/>
    <w:rsid w:val="0005588E"/>
    <w:rsid w:val="00084765"/>
    <w:rsid w:val="001C3AE7"/>
    <w:rsid w:val="00310E76"/>
    <w:rsid w:val="00580289"/>
    <w:rsid w:val="005B1D3A"/>
    <w:rsid w:val="0063581C"/>
    <w:rsid w:val="006414C4"/>
    <w:rsid w:val="006F5438"/>
    <w:rsid w:val="00873C17"/>
    <w:rsid w:val="009E62BA"/>
    <w:rsid w:val="00B11069"/>
    <w:rsid w:val="00B4675F"/>
    <w:rsid w:val="00E64180"/>
    <w:rsid w:val="00E7671A"/>
    <w:rsid w:val="00FC01A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79"/>
      <w:szCs w:val="79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6F5438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  <w:lang w:eastAsia="zh-CN"/>
    </w:rPr>
  </w:style>
  <w:style w:type="paragraph" w:styleId="a5">
    <w:name w:val="Balloon Text"/>
    <w:basedOn w:val="a"/>
    <w:link w:val="Char"/>
    <w:uiPriority w:val="99"/>
    <w:semiHidden/>
    <w:unhideWhenUsed/>
    <w:rsid w:val="005B1D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1D3A"/>
    <w:rPr>
      <w:noProof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64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64180"/>
    <w:rPr>
      <w:noProof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64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64180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  <w:sz w:val="79"/>
      <w:szCs w:val="79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6F5438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noProof w:val="0"/>
      <w:snapToGrid/>
      <w:color w:val="auto"/>
      <w:sz w:val="24"/>
      <w:szCs w:val="24"/>
      <w:lang w:eastAsia="zh-CN"/>
    </w:rPr>
  </w:style>
  <w:style w:type="paragraph" w:styleId="a5">
    <w:name w:val="Balloon Text"/>
    <w:basedOn w:val="a"/>
    <w:link w:val="Char"/>
    <w:uiPriority w:val="99"/>
    <w:semiHidden/>
    <w:unhideWhenUsed/>
    <w:rsid w:val="005B1D3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1D3A"/>
    <w:rPr>
      <w:noProof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64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64180"/>
    <w:rPr>
      <w:noProof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64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6418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宗以晴</cp:lastModifiedBy>
  <cp:revision>15</cp:revision>
  <dcterms:created xsi:type="dcterms:W3CDTF">2024-07-24T08:10:00Z</dcterms:created>
  <dcterms:modified xsi:type="dcterms:W3CDTF">2024-07-25T09:06:00Z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2024-01-23T17:52:28Z</vt:filetime>
  </property>
  <property fmtid="{D5CDD505-2E9C-101B-9397-08002B2CF9AE}" pid="4" name="UsrData">
    <vt:lpwstr>65af8c5680a245001f46d6b2wl</vt:lpwstr>
  </property>
</Properties>
</file>