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560"/>
        <w:rPr>
          <w:rFonts w:eastAsia="方正小标宋_GBK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九龙坡区文化馆名录</w:t>
      </w:r>
    </w:p>
    <w:tbl>
      <w:tblPr>
        <w:tblStyle w:val="10"/>
        <w:tblpPr w:leftFromText="180" w:rightFromText="180" w:vertAnchor="text" w:horzAnchor="page" w:tblpX="2271" w:tblpY="3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575"/>
        <w:gridCol w:w="1575"/>
        <w:gridCol w:w="1575"/>
        <w:gridCol w:w="1575"/>
        <w:gridCol w:w="1575"/>
        <w:gridCol w:w="1686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</w:tcPr>
          <w:p>
            <w:pP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1575" w:type="dxa"/>
          </w:tcPr>
          <w:p>
            <w:pP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详细地址</w:t>
            </w:r>
          </w:p>
        </w:tc>
        <w:tc>
          <w:tcPr>
            <w:tcW w:w="1575" w:type="dxa"/>
          </w:tcPr>
          <w:p>
            <w:pP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服务范围</w:t>
            </w:r>
          </w:p>
        </w:tc>
        <w:tc>
          <w:tcPr>
            <w:tcW w:w="1575" w:type="dxa"/>
          </w:tcPr>
          <w:p>
            <w:pP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评估定级情况</w:t>
            </w:r>
          </w:p>
        </w:tc>
        <w:tc>
          <w:tcPr>
            <w:tcW w:w="1575" w:type="dxa"/>
          </w:tcPr>
          <w:p>
            <w:pP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业务范围</w:t>
            </w:r>
          </w:p>
        </w:tc>
        <w:tc>
          <w:tcPr>
            <w:tcW w:w="1575" w:type="dxa"/>
          </w:tcPr>
          <w:p>
            <w:pP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邮政编码</w:t>
            </w:r>
          </w:p>
        </w:tc>
        <w:tc>
          <w:tcPr>
            <w:tcW w:w="1657" w:type="dxa"/>
          </w:tcPr>
          <w:p>
            <w:pP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  <w:tc>
          <w:tcPr>
            <w:tcW w:w="1575" w:type="dxa"/>
          </w:tcPr>
          <w:p>
            <w:pP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eastAsia="zh-CN"/>
              </w:rPr>
              <w:t>开放时间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重庆市九龙坡区文化馆</w:t>
            </w:r>
          </w:p>
        </w:tc>
        <w:tc>
          <w:tcPr>
            <w:tcW w:w="1575" w:type="dxa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重庆市九龙坡区杨家坪西郊支路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19号</w:t>
            </w:r>
          </w:p>
        </w:tc>
        <w:tc>
          <w:tcPr>
            <w:tcW w:w="1575" w:type="dxa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辖区内</w:t>
            </w:r>
          </w:p>
        </w:tc>
        <w:tc>
          <w:tcPr>
            <w:tcW w:w="1575" w:type="dxa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一级馆</w:t>
            </w:r>
          </w:p>
        </w:tc>
        <w:tc>
          <w:tcPr>
            <w:tcW w:w="1575" w:type="dxa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开展群众文化活动和全民艺术普及</w:t>
            </w:r>
          </w:p>
        </w:tc>
        <w:tc>
          <w:tcPr>
            <w:tcW w:w="1575" w:type="dxa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400050</w:t>
            </w:r>
          </w:p>
        </w:tc>
        <w:tc>
          <w:tcPr>
            <w:tcW w:w="1657" w:type="dxa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023-68435215</w:t>
            </w:r>
          </w:p>
        </w:tc>
        <w:tc>
          <w:tcPr>
            <w:tcW w:w="1575" w:type="dxa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9:00-18:00</w:t>
            </w:r>
          </w:p>
        </w:tc>
      </w:tr>
    </w:tbl>
    <w:p>
      <w:pPr>
        <w:spacing w:before="93" w:line="240" w:lineRule="atLeast"/>
        <w:jc w:val="left"/>
      </w:pPr>
      <w:bookmarkStart w:id="0" w:name="_GoBack"/>
      <w:bookmarkEnd w:id="0"/>
    </w:p>
    <w:sectPr>
      <w:footerReference r:id="rId3" w:type="default"/>
      <w:pgSz w:w="16838" w:h="11906" w:orient="landscape"/>
      <w:pgMar w:top="1134" w:right="1134" w:bottom="1134" w:left="1134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9Dt23LAIAAFUEAAAOAAAAZHJz&#10;L2Uyb0RvYy54bWytVM2O0zAQviPxDpbvNGkrVl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6Zv&#10;0/bC1QNwqZEjkugeG63Q7Jue2d7kZxBzpusMb/mmQvIt8+GBObQCHoxhCfdYCmmQxPQWJaVxX/91&#10;HuNRIXgpqdFaGdWYJErkB43KATAMhhuM/WDoo7oz6NUxhtDy1sQFF+RgFs6oL5igVcwBF9McmTIa&#10;BvMudO2NCeRitWqD0GuWha3eWR6ho3jero4BAra6RlE6JXqt0G1tZfrJiO38576NevobLB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FgAA&#10;AGRycy9QSwECFAAUAAAACACHTuJAs0lY7tAAAAAFAQAADwAAAAAAAAABACAAAAA4AAAAZHJzL2Rv&#10;d25yZXYueG1sUEsBAhQAFAAAAAgAh07iQL0O3bcsAgAAVQQAAA4AAAAAAAAAAQAgAAAANQ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NjMWFlODkzNzE3ZGEwOGUyMWRjYmY0MjYzMmQyYzEifQ=="/>
  </w:docVars>
  <w:rsids>
    <w:rsidRoot w:val="2A267264"/>
    <w:rsid w:val="00007CFF"/>
    <w:rsid w:val="000D5154"/>
    <w:rsid w:val="00112B90"/>
    <w:rsid w:val="00153562"/>
    <w:rsid w:val="00196DA5"/>
    <w:rsid w:val="003A5B98"/>
    <w:rsid w:val="004C15E2"/>
    <w:rsid w:val="005A7C24"/>
    <w:rsid w:val="005E7724"/>
    <w:rsid w:val="00642A47"/>
    <w:rsid w:val="006471F9"/>
    <w:rsid w:val="006D0FF6"/>
    <w:rsid w:val="007D7294"/>
    <w:rsid w:val="00932EE2"/>
    <w:rsid w:val="00942183"/>
    <w:rsid w:val="00A35D28"/>
    <w:rsid w:val="00AD05BF"/>
    <w:rsid w:val="00B939A1"/>
    <w:rsid w:val="00BC2C38"/>
    <w:rsid w:val="00C3191B"/>
    <w:rsid w:val="00D74DD6"/>
    <w:rsid w:val="00DE30E5"/>
    <w:rsid w:val="00F93932"/>
    <w:rsid w:val="03F359AA"/>
    <w:rsid w:val="04212517"/>
    <w:rsid w:val="07125ABC"/>
    <w:rsid w:val="07811895"/>
    <w:rsid w:val="0B4830B8"/>
    <w:rsid w:val="0C970E9C"/>
    <w:rsid w:val="12E158E4"/>
    <w:rsid w:val="17960F16"/>
    <w:rsid w:val="2A267264"/>
    <w:rsid w:val="2EFF5881"/>
    <w:rsid w:val="2F823D68"/>
    <w:rsid w:val="2FCE7F49"/>
    <w:rsid w:val="308C0468"/>
    <w:rsid w:val="335F0DD0"/>
    <w:rsid w:val="39163E8C"/>
    <w:rsid w:val="395F1707"/>
    <w:rsid w:val="3A63565E"/>
    <w:rsid w:val="3E5465CD"/>
    <w:rsid w:val="43465840"/>
    <w:rsid w:val="47DD3E1B"/>
    <w:rsid w:val="49CF169A"/>
    <w:rsid w:val="4A550926"/>
    <w:rsid w:val="4BE227A2"/>
    <w:rsid w:val="4CFE5DF2"/>
    <w:rsid w:val="4E5B37E8"/>
    <w:rsid w:val="51840E0A"/>
    <w:rsid w:val="52880638"/>
    <w:rsid w:val="573F0215"/>
    <w:rsid w:val="5A621325"/>
    <w:rsid w:val="5DFF4DB4"/>
    <w:rsid w:val="60D61108"/>
    <w:rsid w:val="610C1D75"/>
    <w:rsid w:val="63293771"/>
    <w:rsid w:val="63F7E55E"/>
    <w:rsid w:val="64ED632A"/>
    <w:rsid w:val="6612117C"/>
    <w:rsid w:val="66D7765B"/>
    <w:rsid w:val="67C618A3"/>
    <w:rsid w:val="686E455A"/>
    <w:rsid w:val="6AA36224"/>
    <w:rsid w:val="6AE72370"/>
    <w:rsid w:val="6E2C2368"/>
    <w:rsid w:val="718A56EA"/>
    <w:rsid w:val="76685C28"/>
    <w:rsid w:val="7889543E"/>
    <w:rsid w:val="7A266805"/>
    <w:rsid w:val="7C741AA9"/>
    <w:rsid w:val="7D4B05C2"/>
    <w:rsid w:val="7FCED83F"/>
    <w:rsid w:val="BFFDA08E"/>
    <w:rsid w:val="DE3EC9C7"/>
    <w:rsid w:val="DFF7EBA6"/>
    <w:rsid w:val="EDDF85AA"/>
    <w:rsid w:val="FDC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Calibri" w:hAnsi="Calibri"/>
      <w:sz w:val="28"/>
      <w:szCs w:val="2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eastAsia="Times New Roman"/>
    </w:rPr>
  </w:style>
  <w:style w:type="paragraph" w:styleId="5">
    <w:name w:val="Body Text"/>
    <w:basedOn w:val="1"/>
    <w:next w:val="6"/>
    <w:qFormat/>
    <w:uiPriority w:val="99"/>
    <w:rPr>
      <w:rFonts w:ascii="仿宋_GB2312" w:eastAsia="仿宋_GB2312"/>
      <w:sz w:val="32"/>
    </w:rPr>
  </w:style>
  <w:style w:type="paragraph" w:styleId="6">
    <w:name w:val="toc 5"/>
    <w:basedOn w:val="1"/>
    <w:next w:val="1"/>
    <w:qFormat/>
    <w:uiPriority w:val="0"/>
    <w:pPr>
      <w:spacing w:line="594" w:lineRule="exact"/>
      <w:jc w:val="left"/>
    </w:pPr>
    <w:rPr>
      <w:rFonts w:ascii="Times New Roman" w:hAnsi="Times New Roman" w:eastAsia="方正仿宋_GBK"/>
      <w:sz w:val="32"/>
      <w:szCs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table" w:customStyle="1" w:styleId="1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font01"/>
    <w:basedOn w:val="1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6">
    <w:name w:val="font3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4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2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223</Words>
  <Characters>265</Characters>
  <Lines>3</Lines>
  <Paragraphs>1</Paragraphs>
  <TotalTime>5</TotalTime>
  <ScaleCrop>false</ScaleCrop>
  <LinksUpToDate>false</LinksUpToDate>
  <CharactersWithSpaces>386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2023-02-13T11:18:00Z</dcterms:created>
  <dc:creator>檀上嚣</dc:creator>
  <cp:lastModifiedBy>jlpqwlw</cp:lastModifiedBy>
  <cp:lastPrinted>2023-10-30T16:32:00Z</cp:lastPrinted>
  <dcterms:modified xsi:type="dcterms:W3CDTF">2023-11-23T18:19:48Z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8CEDFFEDEFFC4072BBD76A96AB421406_13</vt:lpwstr>
  </property>
</Properties>
</file>