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8F0" w:rsidRDefault="00F748F0">
      <w:pPr>
        <w:spacing w:line="600" w:lineRule="exact"/>
        <w:rPr>
          <w:rFonts w:ascii="方正仿宋_GBK" w:eastAsia="方正仿宋_GBK" w:hAnsi="方正仿宋_GBK" w:cs="方正仿宋_GBK"/>
          <w:sz w:val="32"/>
          <w:szCs w:val="32"/>
        </w:rPr>
      </w:pPr>
    </w:p>
    <w:p w:rsidR="00F748F0" w:rsidRDefault="00F748F0">
      <w:pPr>
        <w:spacing w:line="600" w:lineRule="exact"/>
        <w:rPr>
          <w:rFonts w:ascii="方正仿宋_GBK" w:eastAsia="方正仿宋_GBK" w:hAnsi="方正仿宋_GBK" w:cs="方正仿宋_GBK"/>
          <w:sz w:val="32"/>
          <w:szCs w:val="32"/>
        </w:rPr>
      </w:pPr>
    </w:p>
    <w:p w:rsidR="00F748F0" w:rsidRDefault="00E87408">
      <w:pPr>
        <w:spacing w:line="600" w:lineRule="exact"/>
        <w:jc w:val="center"/>
        <w:rPr>
          <w:rFonts w:ascii="方正小标宋_GBK" w:eastAsia="方正小标宋_GBK"/>
          <w:sz w:val="44"/>
          <w:szCs w:val="44"/>
        </w:rPr>
      </w:pPr>
      <w:r>
        <w:rPr>
          <w:rFonts w:ascii="方正小标宋_GBK" w:eastAsia="方正小标宋_GBK" w:hint="eastAsia"/>
          <w:sz w:val="44"/>
          <w:szCs w:val="44"/>
        </w:rPr>
        <w:t>重庆市九龙坡区卫生健康委员会</w:t>
      </w:r>
    </w:p>
    <w:p w:rsidR="00F748F0" w:rsidRDefault="00E87408">
      <w:pPr>
        <w:spacing w:line="600" w:lineRule="exact"/>
        <w:jc w:val="center"/>
        <w:rPr>
          <w:rFonts w:ascii="方正小标宋_GBK" w:eastAsia="方正小标宋_GBK"/>
          <w:sz w:val="44"/>
          <w:szCs w:val="44"/>
        </w:rPr>
      </w:pPr>
      <w:r>
        <w:rPr>
          <w:rFonts w:ascii="方正小标宋_GBK" w:eastAsia="方正小标宋_GBK" w:hint="eastAsia"/>
          <w:sz w:val="44"/>
          <w:szCs w:val="44"/>
        </w:rPr>
        <w:t>关于</w:t>
      </w:r>
      <w:r>
        <w:rPr>
          <w:rFonts w:ascii="方正小标宋_GBK" w:eastAsia="方正小标宋_GBK" w:hAnsi="方正小标宋_GBK" w:cs="方正小标宋_GBK" w:hint="eastAsia"/>
          <w:sz w:val="44"/>
          <w:szCs w:val="44"/>
        </w:rPr>
        <w:t>废止有关规范性文件的通知</w:t>
      </w:r>
    </w:p>
    <w:p w:rsidR="00F748F0" w:rsidRDefault="00E87408">
      <w:pPr>
        <w:widowControl/>
        <w:spacing w:line="540" w:lineRule="exact"/>
        <w:jc w:val="center"/>
        <w:rPr>
          <w:rFonts w:ascii="Times New Roman" w:eastAsia="方正仿宋_GBK" w:hAnsi="Times New Roman" w:cs="Times New Roman"/>
          <w:sz w:val="32"/>
          <w:szCs w:val="44"/>
          <w:shd w:val="clear" w:color="auto" w:fill="FFFFFF"/>
        </w:rPr>
      </w:pPr>
      <w:r>
        <w:rPr>
          <w:rFonts w:ascii="Times New Roman" w:eastAsia="方正仿宋_GBK" w:hAnsi="Times New Roman" w:cs="Times New Roman" w:hint="eastAsia"/>
          <w:sz w:val="32"/>
          <w:szCs w:val="32"/>
        </w:rPr>
        <w:t>九龙坡卫办发〔</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57</w:t>
      </w:r>
      <w:r>
        <w:rPr>
          <w:rFonts w:ascii="Times New Roman" w:eastAsia="方正仿宋_GBK" w:hAnsi="Times New Roman" w:cs="Times New Roman" w:hint="eastAsia"/>
          <w:sz w:val="32"/>
          <w:szCs w:val="32"/>
        </w:rPr>
        <w:t>号</w:t>
      </w:r>
    </w:p>
    <w:p w:rsidR="00F748F0" w:rsidRDefault="00F748F0">
      <w:pPr>
        <w:pStyle w:val="a7"/>
        <w:widowControl/>
        <w:shd w:val="clear" w:color="auto" w:fill="FFFFFF"/>
        <w:spacing w:beforeAutospacing="0" w:afterAutospacing="0"/>
        <w:jc w:val="center"/>
        <w:rPr>
          <w:rFonts w:ascii="微软雅黑" w:eastAsia="微软雅黑" w:hAnsi="微软雅黑" w:cs="微软雅黑"/>
          <w:color w:val="000000"/>
          <w:sz w:val="21"/>
          <w:szCs w:val="21"/>
        </w:rPr>
      </w:pPr>
    </w:p>
    <w:p w:rsidR="00F748F0" w:rsidRDefault="00E87408">
      <w:pPr>
        <w:spacing w:line="540" w:lineRule="exact"/>
        <w:rPr>
          <w:rFonts w:ascii="Times New Roman" w:eastAsia="方正仿宋_GBK" w:hAnsi="Times New Roman"/>
          <w:sz w:val="32"/>
          <w:szCs w:val="32"/>
        </w:rPr>
      </w:pPr>
      <w:r>
        <w:rPr>
          <w:rFonts w:ascii="方正仿宋_GBK" w:eastAsia="方正仿宋_GBK" w:hAnsi="方正仿宋_GBK" w:cs="方正仿宋_GBK" w:hint="eastAsia"/>
          <w:sz w:val="32"/>
          <w:szCs w:val="32"/>
        </w:rPr>
        <w:t>委机关各科室</w:t>
      </w:r>
      <w:r>
        <w:rPr>
          <w:rFonts w:ascii="Times New Roman" w:eastAsia="方正仿宋_GBK" w:hAnsi="Times New Roman" w:hint="eastAsia"/>
          <w:sz w:val="32"/>
          <w:szCs w:val="32"/>
        </w:rPr>
        <w:t>：</w:t>
      </w:r>
    </w:p>
    <w:p w:rsidR="00F748F0" w:rsidRDefault="00E87408">
      <w:pPr>
        <w:spacing w:line="540" w:lineRule="exact"/>
        <w:ind w:firstLineChars="200" w:firstLine="640"/>
        <w:rPr>
          <w:rFonts w:ascii="Times New Roman" w:eastAsia="方正仿宋_GBK" w:hAnsi="Times New Roman" w:cs="方正仿宋_GBK"/>
          <w:sz w:val="32"/>
          <w:szCs w:val="32"/>
        </w:rPr>
      </w:pPr>
      <w:r>
        <w:rPr>
          <w:rFonts w:ascii="方正仿宋_GBK" w:eastAsia="方正仿宋_GBK" w:hAnsi="方正仿宋_GBK" w:cs="方正仿宋_GBK" w:hint="eastAsia"/>
          <w:sz w:val="32"/>
          <w:szCs w:val="32"/>
        </w:rPr>
        <w:t>根据区人民政府办公室《关于开展规范性文件清理及处置工作的通知》的文件要求，现决定废止《关于统筹推进流动人口基本公共卫生计生服务的实施意见》等9个文件。相关文件自本通知下发之日起废止</w:t>
      </w:r>
      <w:r>
        <w:rPr>
          <w:rFonts w:ascii="Times New Roman" w:eastAsia="方正仿宋_GBK" w:hAnsi="Times New Roman" w:cs="方正仿宋_GBK" w:hint="eastAsia"/>
          <w:sz w:val="32"/>
          <w:szCs w:val="32"/>
        </w:rPr>
        <w:t>。</w:t>
      </w:r>
    </w:p>
    <w:p w:rsidR="00F748F0" w:rsidRDefault="00F748F0">
      <w:pPr>
        <w:spacing w:line="540" w:lineRule="exact"/>
        <w:ind w:firstLineChars="200" w:firstLine="640"/>
        <w:rPr>
          <w:rFonts w:ascii="Times New Roman" w:eastAsia="方正仿宋_GBK" w:hAnsi="Times New Roman"/>
          <w:sz w:val="32"/>
          <w:szCs w:val="32"/>
        </w:rPr>
      </w:pPr>
    </w:p>
    <w:p w:rsidR="00F748F0" w:rsidRDefault="00E8740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方正仿宋_GBK" w:eastAsia="方正仿宋_GBK" w:hAnsi="方正仿宋_GBK" w:cs="方正仿宋_GBK" w:hint="eastAsia"/>
          <w:sz w:val="32"/>
          <w:szCs w:val="32"/>
        </w:rPr>
        <w:t>废止有关规范性文件目录</w:t>
      </w:r>
    </w:p>
    <w:p w:rsidR="00F748F0" w:rsidRDefault="00F748F0">
      <w:pPr>
        <w:spacing w:line="540" w:lineRule="exact"/>
        <w:ind w:firstLineChars="520" w:firstLine="1664"/>
        <w:rPr>
          <w:rFonts w:ascii="Times New Roman" w:eastAsia="方正仿宋_GBK" w:hAnsi="Times New Roman"/>
          <w:sz w:val="32"/>
          <w:szCs w:val="32"/>
        </w:rPr>
      </w:pPr>
    </w:p>
    <w:p w:rsidR="00F748F0" w:rsidRDefault="00F748F0">
      <w:pPr>
        <w:spacing w:line="540" w:lineRule="exact"/>
        <w:ind w:firstLineChars="225" w:firstLine="720"/>
        <w:jc w:val="right"/>
        <w:rPr>
          <w:rFonts w:ascii="Times New Roman" w:eastAsia="方正仿宋_GBK" w:hAnsi="Times New Roman"/>
          <w:sz w:val="32"/>
          <w:szCs w:val="32"/>
        </w:rPr>
      </w:pPr>
    </w:p>
    <w:p w:rsidR="00F748F0" w:rsidRDefault="00E87408">
      <w:pPr>
        <w:spacing w:line="540" w:lineRule="exact"/>
        <w:ind w:right="800" w:firstLineChars="225" w:firstLine="720"/>
        <w:jc w:val="right"/>
        <w:rPr>
          <w:rFonts w:ascii="Times New Roman" w:eastAsia="方正仿宋_GBK" w:hAnsi="Times New Roman"/>
          <w:sz w:val="32"/>
          <w:szCs w:val="32"/>
        </w:rPr>
      </w:pPr>
      <w:r>
        <w:rPr>
          <w:rFonts w:ascii="Times New Roman" w:eastAsia="方正仿宋_GBK" w:hAnsi="Times New Roman" w:hint="eastAsia"/>
          <w:sz w:val="32"/>
          <w:szCs w:val="32"/>
        </w:rPr>
        <w:t>重庆市九龙坡区卫生健康委员会</w:t>
      </w:r>
    </w:p>
    <w:p w:rsidR="00F748F0" w:rsidRDefault="00E87408">
      <w:pPr>
        <w:pStyle w:val="a7"/>
        <w:widowControl/>
        <w:shd w:val="clear" w:color="auto" w:fill="FFFFFF"/>
        <w:spacing w:beforeAutospacing="0" w:afterAutospacing="0" w:line="540" w:lineRule="exact"/>
        <w:jc w:val="center"/>
        <w:rPr>
          <w:rFonts w:ascii="Times New Roman" w:eastAsia="微软雅黑" w:hAnsi="Times New Roman" w:cs="微软雅黑"/>
          <w:color w:val="000000"/>
          <w:sz w:val="21"/>
          <w:szCs w:val="21"/>
        </w:rPr>
      </w:pPr>
      <w:r>
        <w:rPr>
          <w:rFonts w:ascii="Times New Roman" w:eastAsia="方正仿宋_GBK" w:hAnsi="Times New Roman" w:hint="eastAsia"/>
          <w:sz w:val="32"/>
          <w:szCs w:val="32"/>
        </w:rPr>
        <w:t xml:space="preserve">                    </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20</w:t>
      </w:r>
      <w:r>
        <w:rPr>
          <w:rFonts w:ascii="Times New Roman" w:eastAsia="方正仿宋_GBK" w:hAnsi="Times New Roman" w:hint="eastAsia"/>
          <w:sz w:val="32"/>
          <w:szCs w:val="32"/>
        </w:rPr>
        <w:t>日</w:t>
      </w:r>
    </w:p>
    <w:p w:rsidR="00F748F0" w:rsidRDefault="00AB728A">
      <w:pPr>
        <w:spacing w:line="550" w:lineRule="exact"/>
        <w:ind w:firstLine="632"/>
        <w:rPr>
          <w:rFonts w:ascii="方正仿宋_GBK" w:eastAsia="方正仿宋_GBK" w:hAnsi="方正仿宋_GBK" w:cs="方正仿宋_GBK"/>
          <w:sz w:val="32"/>
          <w:szCs w:val="32"/>
          <w:shd w:val="clear" w:color="auto" w:fill="FFFFFF"/>
        </w:rPr>
      </w:pPr>
      <w:bookmarkStart w:id="0" w:name="_Toc4002"/>
      <w:bookmarkStart w:id="1" w:name="_Toc394478156"/>
      <w:bookmarkStart w:id="2" w:name="_Toc381711565"/>
      <w:r w:rsidRPr="00AB728A">
        <w:rPr>
          <w:rFonts w:ascii="方正仿宋_GBK" w:eastAsia="方正仿宋_GBK" w:hAnsi="方正仿宋_GBK" w:cs="方正仿宋_GBK" w:hint="eastAsia"/>
          <w:color w:val="000000"/>
          <w:sz w:val="32"/>
          <w:szCs w:val="32"/>
          <w:shd w:val="clear" w:color="auto" w:fill="FFFFFF"/>
        </w:rPr>
        <w:t>（此件公开发布）</w:t>
      </w:r>
      <w:bookmarkStart w:id="3" w:name="_GoBack"/>
      <w:bookmarkEnd w:id="3"/>
      <w:r w:rsidR="00E87408">
        <w:rPr>
          <w:rFonts w:ascii="方正仿宋_GBK" w:eastAsia="方正仿宋_GBK" w:hAnsi="方正仿宋_GBK" w:cs="方正仿宋_GBK" w:hint="eastAsia"/>
          <w:color w:val="000000"/>
          <w:sz w:val="32"/>
          <w:szCs w:val="32"/>
          <w:shd w:val="clear" w:color="auto" w:fill="FFFFFF"/>
        </w:rPr>
        <w:t xml:space="preserve">  </w:t>
      </w:r>
      <w:bookmarkEnd w:id="0"/>
      <w:bookmarkEnd w:id="1"/>
      <w:bookmarkEnd w:id="2"/>
      <w:r w:rsidR="00E87408">
        <w:rPr>
          <w:rFonts w:ascii="方正仿宋_GBK" w:eastAsia="方正仿宋_GBK" w:hAnsi="方正仿宋_GBK" w:cs="方正仿宋_GBK" w:hint="eastAsia"/>
          <w:sz w:val="32"/>
          <w:szCs w:val="32"/>
          <w:shd w:val="clear" w:color="auto" w:fill="FFFFFF"/>
        </w:rPr>
        <w:t xml:space="preserve">      </w:t>
      </w:r>
    </w:p>
    <w:p w:rsidR="00F748F0" w:rsidRDefault="00F748F0">
      <w:pPr>
        <w:pStyle w:val="a7"/>
        <w:widowControl/>
        <w:shd w:val="clear" w:color="auto" w:fill="FFFFFF"/>
        <w:spacing w:beforeAutospacing="0" w:afterAutospacing="0"/>
        <w:jc w:val="both"/>
        <w:rPr>
          <w:rFonts w:ascii="方正仿宋_GBK" w:eastAsia="方正仿宋_GBK" w:hAnsi="方正仿宋_GBK" w:cs="方正仿宋_GBK"/>
          <w:sz w:val="32"/>
          <w:szCs w:val="32"/>
          <w:shd w:val="clear" w:color="auto" w:fill="FFFFFF"/>
        </w:rPr>
        <w:sectPr w:rsidR="00F748F0">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cols w:space="0"/>
          <w:docGrid w:type="lines" w:linePitch="312"/>
        </w:sectPr>
      </w:pPr>
    </w:p>
    <w:p w:rsidR="00F748F0" w:rsidRDefault="00E87408">
      <w:pPr>
        <w:spacing w:line="574" w:lineRule="exact"/>
        <w:jc w:val="left"/>
        <w:rPr>
          <w:rFonts w:ascii="方正黑体_GBK" w:eastAsia="方正黑体_GBK"/>
          <w:sz w:val="32"/>
          <w:szCs w:val="32"/>
        </w:rPr>
      </w:pPr>
      <w:bookmarkStart w:id="4" w:name="_Toc13925"/>
      <w:r>
        <w:rPr>
          <w:rFonts w:ascii="方正黑体_GBK" w:eastAsia="方正黑体_GBK" w:hint="eastAsia"/>
          <w:sz w:val="32"/>
          <w:szCs w:val="32"/>
        </w:rPr>
        <w:lastRenderedPageBreak/>
        <w:t>附件</w:t>
      </w:r>
      <w:bookmarkEnd w:id="4"/>
    </w:p>
    <w:p w:rsidR="00F748F0" w:rsidRDefault="00E87408">
      <w:pPr>
        <w:adjustRightInd w:val="0"/>
        <w:snapToGrid w:val="0"/>
        <w:spacing w:line="600" w:lineRule="exact"/>
        <w:jc w:val="center"/>
        <w:rPr>
          <w:rFonts w:ascii="方正小标宋_GBK" w:eastAsia="方正小标宋_GBK"/>
          <w:sz w:val="44"/>
          <w:szCs w:val="44"/>
        </w:rPr>
      </w:pPr>
      <w:r>
        <w:rPr>
          <w:rFonts w:ascii="方正小标宋_GBK" w:eastAsia="方正小标宋_GBK" w:hint="eastAsia"/>
          <w:sz w:val="44"/>
          <w:szCs w:val="44"/>
        </w:rPr>
        <w:t>废止有关规范性文件目录</w:t>
      </w:r>
    </w:p>
    <w:p w:rsidR="00F748F0" w:rsidRDefault="00F748F0">
      <w:pPr>
        <w:pStyle w:val="a5"/>
        <w:adjustRightInd w:val="0"/>
        <w:spacing w:line="240" w:lineRule="exact"/>
      </w:pPr>
    </w:p>
    <w:tbl>
      <w:tblPr>
        <w:tblW w:w="15705" w:type="dxa"/>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797"/>
        <w:gridCol w:w="3949"/>
      </w:tblGrid>
      <w:tr w:rsidR="00F748F0">
        <w:trPr>
          <w:cantSplit/>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600" w:lineRule="exact"/>
              <w:jc w:val="center"/>
              <w:rPr>
                <w:rFonts w:ascii="方正黑体_GBK" w:eastAsia="方正黑体_GBK"/>
                <w:sz w:val="32"/>
                <w:szCs w:val="32"/>
              </w:rPr>
            </w:pPr>
            <w:r>
              <w:rPr>
                <w:rFonts w:ascii="方正黑体_GBK" w:eastAsia="方正黑体_GBK" w:hint="eastAsia"/>
                <w:sz w:val="32"/>
                <w:szCs w:val="32"/>
              </w:rPr>
              <w:t>序号</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600" w:lineRule="exact"/>
              <w:jc w:val="center"/>
              <w:rPr>
                <w:rFonts w:ascii="方正黑体_GBK" w:eastAsia="方正黑体_GBK"/>
                <w:sz w:val="32"/>
                <w:szCs w:val="32"/>
              </w:rPr>
            </w:pPr>
            <w:r>
              <w:rPr>
                <w:rFonts w:ascii="方正黑体_GBK" w:eastAsia="方正黑体_GBK" w:hint="eastAsia"/>
                <w:sz w:val="32"/>
                <w:szCs w:val="32"/>
              </w:rPr>
              <w:t>标         题</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600" w:lineRule="exact"/>
              <w:jc w:val="center"/>
              <w:rPr>
                <w:rFonts w:ascii="方正黑体_GBK" w:eastAsia="方正黑体_GBK"/>
                <w:sz w:val="32"/>
                <w:szCs w:val="32"/>
              </w:rPr>
            </w:pPr>
            <w:r>
              <w:rPr>
                <w:rFonts w:ascii="方正黑体_GBK" w:eastAsia="方正黑体_GBK" w:hint="eastAsia"/>
                <w:sz w:val="32"/>
                <w:szCs w:val="32"/>
              </w:rPr>
              <w:t>原发文</w:t>
            </w:r>
            <w:proofErr w:type="gramStart"/>
            <w:r>
              <w:rPr>
                <w:rFonts w:ascii="方正黑体_GBK" w:eastAsia="方正黑体_GBK" w:hint="eastAsia"/>
                <w:sz w:val="32"/>
                <w:szCs w:val="32"/>
              </w:rPr>
              <w:t>文</w:t>
            </w:r>
            <w:proofErr w:type="gramEnd"/>
            <w:r>
              <w:rPr>
                <w:rFonts w:ascii="方正黑体_GBK" w:eastAsia="方正黑体_GBK" w:hint="eastAsia"/>
                <w:sz w:val="32"/>
                <w:szCs w:val="32"/>
              </w:rPr>
              <w:t>号</w:t>
            </w:r>
          </w:p>
        </w:tc>
      </w:tr>
      <w:tr w:rsidR="00F748F0">
        <w:trPr>
          <w:cantSplit/>
          <w:trHeight w:val="580"/>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sz w:val="28"/>
                <w:szCs w:val="28"/>
              </w:rPr>
            </w:pPr>
            <w:r>
              <w:rPr>
                <w:rFonts w:ascii="方正仿宋_GBK" w:eastAsia="方正仿宋_GBK" w:hint="eastAsia"/>
                <w:sz w:val="28"/>
                <w:szCs w:val="28"/>
              </w:rPr>
              <w:t>1</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《关于印发卫生计生科研项目管理办法（试行</w:t>
            </w:r>
            <w:r>
              <w:rPr>
                <w:rFonts w:ascii="方正仿宋_GBK" w:eastAsia="方正仿宋_GBK" w:hAnsi="方正仿宋_GBK" w:cs="方正仿宋_GBK"/>
                <w:sz w:val="28"/>
                <w:szCs w:val="28"/>
              </w:rPr>
              <w:t>）</w:t>
            </w:r>
            <w:r>
              <w:rPr>
                <w:rFonts w:ascii="方正仿宋_GBK" w:eastAsia="方正仿宋_GBK" w:hAnsi="方正仿宋_GBK" w:cs="方正仿宋_GBK" w:hint="eastAsia"/>
                <w:sz w:val="28"/>
                <w:szCs w:val="28"/>
              </w:rPr>
              <w:t>的通知》</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九龙坡卫科教〔2014〕9号</w:t>
            </w:r>
          </w:p>
        </w:tc>
      </w:tr>
      <w:tr w:rsidR="00F748F0">
        <w:trPr>
          <w:cantSplit/>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sz w:val="28"/>
                <w:szCs w:val="28"/>
              </w:rPr>
            </w:pPr>
            <w:r>
              <w:rPr>
                <w:rFonts w:ascii="方正仿宋_GBK" w:eastAsia="方正仿宋_GBK" w:hint="eastAsia"/>
                <w:sz w:val="28"/>
                <w:szCs w:val="28"/>
              </w:rPr>
              <w:t>2</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《关于统筹推进流动人口基本公共卫生计生服务的实施意见》</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九龙坡卫发〔2015〕234号</w:t>
            </w:r>
          </w:p>
        </w:tc>
      </w:tr>
      <w:tr w:rsidR="00F748F0">
        <w:trPr>
          <w:cantSplit/>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sz w:val="28"/>
                <w:szCs w:val="28"/>
              </w:rPr>
            </w:pPr>
            <w:r>
              <w:rPr>
                <w:rFonts w:ascii="方正仿宋_GBK" w:eastAsia="方正仿宋_GBK" w:hint="eastAsia"/>
                <w:sz w:val="28"/>
                <w:szCs w:val="28"/>
              </w:rPr>
              <w:t>3</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spacing w:val="-11"/>
                <w:kern w:val="0"/>
                <w:sz w:val="28"/>
                <w:szCs w:val="28"/>
              </w:rPr>
              <w:t>《关于印发重庆市九龙坡区医学学科带头人推荐选拔管理办法（试行）的通知》</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九龙坡卫发〔2017〕128号</w:t>
            </w:r>
          </w:p>
        </w:tc>
      </w:tr>
      <w:tr w:rsidR="00F748F0">
        <w:trPr>
          <w:cantSplit/>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sz w:val="28"/>
                <w:szCs w:val="28"/>
              </w:rPr>
            </w:pPr>
            <w:r>
              <w:rPr>
                <w:rFonts w:ascii="方正仿宋_GBK" w:eastAsia="方正仿宋_GBK"/>
                <w:sz w:val="28"/>
                <w:szCs w:val="28"/>
              </w:rPr>
              <w:t>4</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《九龙坡区2018年免费新生儿遗传性耳聋基因检测和新生儿遗传代谢病串联质谱筛查项目实施方案》</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九龙坡卫发〔2018〕88号</w:t>
            </w:r>
          </w:p>
        </w:tc>
      </w:tr>
      <w:tr w:rsidR="00F748F0">
        <w:trPr>
          <w:cantSplit/>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sz w:val="28"/>
                <w:szCs w:val="28"/>
              </w:rPr>
            </w:pPr>
            <w:r>
              <w:rPr>
                <w:rFonts w:ascii="方正仿宋_GBK" w:eastAsia="方正仿宋_GBK"/>
                <w:sz w:val="28"/>
                <w:szCs w:val="28"/>
              </w:rPr>
              <w:t>5</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pacing w:val="-11"/>
                <w:sz w:val="28"/>
                <w:szCs w:val="28"/>
              </w:rPr>
              <w:t>《关于印发重庆市九龙坡区健康老龄化工作实施方案（2018-2020）年的通知》</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九龙坡卫发〔2018〕125号</w:t>
            </w:r>
          </w:p>
        </w:tc>
      </w:tr>
      <w:tr w:rsidR="00F748F0">
        <w:trPr>
          <w:cantSplit/>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sz w:val="28"/>
                <w:szCs w:val="28"/>
              </w:rPr>
            </w:pPr>
            <w:r>
              <w:rPr>
                <w:rFonts w:ascii="方正仿宋_GBK" w:eastAsia="方正仿宋_GBK"/>
                <w:sz w:val="28"/>
                <w:szCs w:val="28"/>
              </w:rPr>
              <w:t>6</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方正仿宋_GBK" w:cs="方正仿宋_GBK"/>
                <w:sz w:val="28"/>
                <w:szCs w:val="28"/>
              </w:rPr>
            </w:pPr>
            <w:r>
              <w:rPr>
                <w:rFonts w:ascii="方正仿宋_GBK" w:eastAsia="方正仿宋_GBK" w:hAnsi="Times New Roman" w:cs="方正仿宋_GBK" w:hint="eastAsia"/>
                <w:kern w:val="0"/>
                <w:sz w:val="28"/>
                <w:szCs w:val="28"/>
              </w:rPr>
              <w:t>《关于印发九龙坡区失访严重精神障碍患者清查专项行动实施方案》</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九龙坡卫发〔2018〕129号</w:t>
            </w:r>
          </w:p>
        </w:tc>
      </w:tr>
      <w:tr w:rsidR="00F748F0">
        <w:trPr>
          <w:cantSplit/>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sz w:val="28"/>
                <w:szCs w:val="28"/>
              </w:rPr>
            </w:pPr>
            <w:r>
              <w:rPr>
                <w:rFonts w:ascii="方正仿宋_GBK" w:eastAsia="方正仿宋_GBK"/>
                <w:sz w:val="28"/>
                <w:szCs w:val="28"/>
              </w:rPr>
              <w:t>7</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《关于印发重庆市九龙坡区20</w:t>
            </w:r>
            <w:r>
              <w:rPr>
                <w:rFonts w:ascii="方正仿宋_GBK" w:eastAsia="方正仿宋_GBK" w:hAnsi="Times New Roman" w:cs="方正仿宋_GBK"/>
                <w:kern w:val="0"/>
                <w:sz w:val="28"/>
                <w:szCs w:val="28"/>
              </w:rPr>
              <w:t>19</w:t>
            </w:r>
            <w:r>
              <w:rPr>
                <w:rFonts w:ascii="方正仿宋_GBK" w:eastAsia="方正仿宋_GBK" w:hAnsi="Times New Roman" w:cs="方正仿宋_GBK" w:hint="eastAsia"/>
                <w:kern w:val="0"/>
                <w:sz w:val="28"/>
                <w:szCs w:val="28"/>
              </w:rPr>
              <w:t>社会抚养费征收具体倍数及标准的通知》</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九龙坡卫发〔2019〕27号</w:t>
            </w:r>
          </w:p>
        </w:tc>
      </w:tr>
      <w:tr w:rsidR="00F748F0">
        <w:trPr>
          <w:cantSplit/>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sz w:val="28"/>
                <w:szCs w:val="28"/>
              </w:rPr>
            </w:pPr>
            <w:r>
              <w:rPr>
                <w:rFonts w:ascii="方正仿宋_GBK" w:eastAsia="方正仿宋_GBK"/>
                <w:sz w:val="28"/>
                <w:szCs w:val="28"/>
              </w:rPr>
              <w:t>8</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《关于印发重庆市九龙坡区2020社会抚养费征收具体倍数及标准的通知》</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九龙坡卫发〔2020〕40号</w:t>
            </w:r>
          </w:p>
        </w:tc>
      </w:tr>
      <w:tr w:rsidR="00F748F0">
        <w:trPr>
          <w:cantSplit/>
        </w:trPr>
        <w:tc>
          <w:tcPr>
            <w:tcW w:w="95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sz w:val="28"/>
                <w:szCs w:val="28"/>
              </w:rPr>
            </w:pPr>
            <w:r>
              <w:rPr>
                <w:rFonts w:ascii="方正仿宋_GBK" w:eastAsia="方正仿宋_GBK"/>
                <w:sz w:val="28"/>
                <w:szCs w:val="28"/>
              </w:rPr>
              <w:t>9</w:t>
            </w:r>
          </w:p>
        </w:tc>
        <w:tc>
          <w:tcPr>
            <w:tcW w:w="10797"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《关于印发重庆市九龙坡区2021社会抚养费征收具体倍数及标准的通知》</w:t>
            </w:r>
          </w:p>
        </w:tc>
        <w:tc>
          <w:tcPr>
            <w:tcW w:w="3949" w:type="dxa"/>
            <w:tcBorders>
              <w:top w:val="single" w:sz="4" w:space="0" w:color="auto"/>
              <w:left w:val="single" w:sz="4" w:space="0" w:color="auto"/>
              <w:bottom w:val="single" w:sz="4" w:space="0" w:color="auto"/>
              <w:right w:val="single" w:sz="4" w:space="0" w:color="auto"/>
              <w:tl2br w:val="nil"/>
              <w:tr2bl w:val="nil"/>
            </w:tcBorders>
            <w:vAlign w:val="center"/>
          </w:tcPr>
          <w:p w:rsidR="00F748F0" w:rsidRDefault="00E87408">
            <w:pPr>
              <w:adjustRightInd w:val="0"/>
              <w:snapToGrid w:val="0"/>
              <w:spacing w:line="480" w:lineRule="exact"/>
              <w:jc w:val="center"/>
              <w:rPr>
                <w:rFonts w:ascii="方正仿宋_GBK" w:eastAsia="方正仿宋_GBK" w:hAnsi="Times New Roman" w:cs="方正仿宋_GBK"/>
                <w:kern w:val="0"/>
                <w:sz w:val="28"/>
                <w:szCs w:val="28"/>
              </w:rPr>
            </w:pPr>
            <w:r>
              <w:rPr>
                <w:rFonts w:ascii="方正仿宋_GBK" w:eastAsia="方正仿宋_GBK" w:hAnsi="Times New Roman" w:cs="方正仿宋_GBK" w:hint="eastAsia"/>
                <w:kern w:val="0"/>
                <w:sz w:val="28"/>
                <w:szCs w:val="28"/>
              </w:rPr>
              <w:t>九龙坡卫发〔2021〕22号</w:t>
            </w:r>
          </w:p>
        </w:tc>
      </w:tr>
    </w:tbl>
    <w:p w:rsidR="00F748F0" w:rsidRDefault="00F748F0">
      <w:pPr>
        <w:pStyle w:val="a7"/>
        <w:widowControl/>
        <w:shd w:val="clear" w:color="auto" w:fill="FFFFFF"/>
        <w:spacing w:beforeAutospacing="0" w:afterAutospacing="0"/>
        <w:jc w:val="both"/>
        <w:rPr>
          <w:rFonts w:ascii="Times New Roman" w:eastAsia="方正仿宋_GBK" w:hAnsi="Times New Roman" w:cs="方正仿宋_GBK"/>
          <w:color w:val="000000"/>
          <w:sz w:val="31"/>
          <w:szCs w:val="31"/>
          <w:shd w:val="clear" w:color="auto" w:fill="FFFFFF"/>
        </w:rPr>
      </w:pPr>
    </w:p>
    <w:sectPr w:rsidR="00F748F0">
      <w:headerReference w:type="default" r:id="rId15"/>
      <w:footerReference w:type="default" r:id="rId16"/>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5DC" w:rsidRDefault="00FA15DC">
      <w:r>
        <w:separator/>
      </w:r>
    </w:p>
  </w:endnote>
  <w:endnote w:type="continuationSeparator" w:id="0">
    <w:p w:rsidR="00FA15DC" w:rsidRDefault="00FA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F0" w:rsidRDefault="00F748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F0" w:rsidRDefault="00E87408">
    <w:pPr>
      <w:pStyle w:val="a6"/>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15pt;width:442.25pt;z-index:251659264;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rhQB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8F0" w:rsidRDefault="00E87408">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520D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748F0" w:rsidRDefault="00E87408">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520D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F748F0" w:rsidRDefault="00E87408">
    <w:pPr>
      <w:pStyle w:val="a6"/>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2E1603">
      <w:rPr>
        <w:rFonts w:ascii="宋体" w:eastAsia="宋体" w:hAnsi="宋体" w:cs="宋体" w:hint="eastAsia"/>
        <w:b/>
        <w:bCs/>
        <w:color w:val="005192"/>
        <w:sz w:val="28"/>
        <w:szCs w:val="44"/>
      </w:rPr>
      <w:t xml:space="preserve">     </w:t>
    </w:r>
    <w:r>
      <w:rPr>
        <w:rFonts w:ascii="宋体" w:eastAsia="宋体" w:hAnsi="宋体" w:cs="宋体" w:hint="eastAsia"/>
        <w:b/>
        <w:bCs/>
        <w:color w:val="005192"/>
        <w:sz w:val="28"/>
        <w:szCs w:val="44"/>
      </w:rPr>
      <w:t xml:space="preserve">重庆市九龙坡区卫生健康委员会发布 </w:t>
    </w:r>
  </w:p>
  <w:p w:rsidR="00F748F0" w:rsidRDefault="00F748F0">
    <w:pPr>
      <w:pStyle w:val="a6"/>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F0" w:rsidRDefault="00F748F0">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F0" w:rsidRDefault="00E87408">
    <w:pPr>
      <w:pStyle w:val="a6"/>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pt;width:646.65pt;z-index:251661312;mso-width-relative:page;mso-height-relative:page;" filled="f" stroked="t" coordsize="21600,21600" o:gfxdata="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JtKy0wAAAAcBAAAP&#10;AAAAAAAAAAEAIAAAACIAAABkcnMvZG93bnJldi54bWxQSwECFAAUAAAACACHTuJAJaPyseQBAACy&#10;AwAADgAAAAAAAAABACAAAAAi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8F0" w:rsidRDefault="00E87408">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520DB">
                            <w:rPr>
                              <w:rFonts w:ascii="宋体" w:eastAsia="宋体" w:hAnsi="宋体" w:cs="宋体"/>
                              <w:noProof/>
                              <w:sz w:val="28"/>
                              <w:szCs w:val="28"/>
                            </w:rPr>
                            <w:t>2</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F748F0" w:rsidRDefault="00E87408">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520DB">
                      <w:rPr>
                        <w:rFonts w:ascii="宋体" w:eastAsia="宋体" w:hAnsi="宋体" w:cs="宋体"/>
                        <w:noProof/>
                        <w:sz w:val="28"/>
                        <w:szCs w:val="28"/>
                      </w:rPr>
                      <w:t>2</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F748F0" w:rsidRDefault="00E87408" w:rsidP="00C31AD1">
    <w:pPr>
      <w:pStyle w:val="a6"/>
      <w:pBdr>
        <w:bottom w:val="none" w:sz="0" w:space="0" w:color="auto"/>
      </w:pBdr>
      <w:tabs>
        <w:tab w:val="right" w:pos="13028"/>
      </w:tabs>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sidR="00C31AD1">
      <w:rPr>
        <w:rFonts w:ascii="宋体" w:eastAsia="宋体" w:hAnsi="宋体" w:cs="宋体" w:hint="eastAsia"/>
        <w:b/>
        <w:bCs/>
        <w:color w:val="005192"/>
        <w:sz w:val="28"/>
        <w:szCs w:val="44"/>
      </w:rPr>
      <w:t xml:space="preserve">         </w:t>
    </w:r>
    <w:r w:rsidR="002E1603">
      <w:rPr>
        <w:rFonts w:ascii="宋体" w:eastAsia="宋体" w:hAnsi="宋体" w:cs="宋体" w:hint="eastAsia"/>
        <w:b/>
        <w:bCs/>
        <w:color w:val="005192"/>
        <w:sz w:val="28"/>
        <w:szCs w:val="44"/>
      </w:rPr>
      <w:t xml:space="preserve">      </w:t>
    </w:r>
    <w:r w:rsidR="002E1603">
      <w:rPr>
        <w:rFonts w:ascii="宋体" w:eastAsia="宋体" w:hAnsi="宋体" w:cs="宋体" w:hint="eastAsia"/>
        <w:b/>
        <w:bCs/>
        <w:color w:val="005192"/>
        <w:sz w:val="28"/>
        <w:szCs w:val="44"/>
      </w:rPr>
      <w:t>重庆市九龙坡区卫生健康委员会</w:t>
    </w:r>
    <w:r>
      <w:rPr>
        <w:rFonts w:ascii="宋体" w:eastAsia="宋体" w:hAnsi="宋体" w:cs="宋体" w:hint="eastAsia"/>
        <w:b/>
        <w:bCs/>
        <w:color w:val="005192"/>
        <w:sz w:val="28"/>
        <w:szCs w:val="44"/>
      </w:rPr>
      <w:t xml:space="preserve">发布 </w:t>
    </w:r>
  </w:p>
  <w:p w:rsidR="00F748F0" w:rsidRDefault="00F748F0">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5DC" w:rsidRDefault="00FA15DC">
      <w:r>
        <w:separator/>
      </w:r>
    </w:p>
  </w:footnote>
  <w:footnote w:type="continuationSeparator" w:id="0">
    <w:p w:rsidR="00FA15DC" w:rsidRDefault="00FA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F0" w:rsidRDefault="00F748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F0" w:rsidRDefault="00F748F0">
    <w:pPr>
      <w:pStyle w:val="a6"/>
      <w:textAlignment w:val="center"/>
      <w:rPr>
        <w:rFonts w:ascii="方正仿宋_GBK" w:eastAsia="方正仿宋_GBK" w:hAnsi="方正仿宋_GBK" w:cs="方正仿宋_GBK"/>
        <w:b/>
        <w:bCs/>
        <w:color w:val="000000" w:themeColor="text1"/>
        <w:sz w:val="32"/>
      </w:rPr>
    </w:pPr>
  </w:p>
  <w:p w:rsidR="00F748F0" w:rsidRDefault="00E87408">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重庆市九龙坡区卫生健康委员会</w:t>
    </w:r>
    <w:r w:rsidR="002E1603">
      <w:rPr>
        <w:rFonts w:ascii="宋体" w:eastAsia="宋体" w:hAnsi="宋体" w:cs="宋体" w:hint="eastAsia"/>
        <w:b/>
        <w:bCs/>
        <w:color w:val="005192"/>
        <w:sz w:val="32"/>
        <w:szCs w:val="32"/>
      </w:rPr>
      <w:t>行</w:t>
    </w:r>
    <w:r>
      <w:rPr>
        <w:rFonts w:ascii="宋体" w:eastAsia="宋体" w:hAnsi="宋体" w:cs="宋体" w:hint="eastAsia"/>
        <w:b/>
        <w:bCs/>
        <w:color w:val="005192"/>
        <w:sz w:val="32"/>
        <w:szCs w:val="32"/>
      </w:rPr>
      <w:t>政</w:t>
    </w:r>
    <w:r>
      <w:rPr>
        <w:rFonts w:ascii="宋体" w:eastAsia="宋体" w:hAnsi="宋体" w:cs="宋体" w:hint="eastAsia"/>
        <w:b/>
        <w:bCs/>
        <w:color w:val="005192"/>
        <w:sz w:val="32"/>
        <w:szCs w:val="32"/>
        <w:lang w:eastAsia="zh-Hans"/>
      </w:rPr>
      <w:t>规范性文件</w:t>
    </w:r>
  </w:p>
  <w:p w:rsidR="00F748F0" w:rsidRDefault="00E87408">
    <w:pPr>
      <w:pStyle w:val="a6"/>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38735</wp:posOffset>
              </wp:positionV>
              <wp:extent cx="5772150" cy="0"/>
              <wp:effectExtent l="0" t="0" r="19050" b="19050"/>
              <wp:wrapNone/>
              <wp:docPr id="9" name="直接连接符 9"/>
              <wp:cNvGraphicFramePr/>
              <a:graphic xmlns:a="http://schemas.openxmlformats.org/drawingml/2006/main">
                <a:graphicData uri="http://schemas.microsoft.com/office/word/2010/wordprocessingShape">
                  <wps:wsp>
                    <wps:cNvCnPr/>
                    <wps:spPr>
                      <a:xfrm>
                        <a:off x="0" y="0"/>
                        <a:ext cx="57721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15pt;margin-top:3.05pt;height:0pt;width:454.5pt;z-index:251663360;mso-width-relative:page;mso-height-relative:page;" filled="f" stroked="t" coordsize="21600,21600" o:gfxdata="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XhfB0AAAAAQBAAAP&#10;AAAAAAAAAAEAIAAAACIAAABkcnMvZG93bnJldi54bWxQSwECFAAUAAAACACHTuJA2iyRMOcBAACy&#10;AwAADgAAAAAAAAABACAAAAAfAQAAZHJzL2Uyb0RvYy54bWxQSwUGAAAAAAYABgBZAQAAeAUAA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F0" w:rsidRDefault="00F748F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F0" w:rsidRDefault="00E87408">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8235950" cy="0"/>
              <wp:effectExtent l="0" t="0" r="0" b="0"/>
              <wp:wrapNone/>
              <wp:docPr id="3" name="直接连接符 3"/>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35pt;height:0pt;width:648.5pt;z-index:251664384;mso-width-relative:page;mso-height-relative:page;" filled="f" stroked="t" coordsize="21600,21600" o:gfxdata="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6Kt60wAAAAkBAAAPAAAAAAAAAAEAIAAAACIAAABkcnMvZG93bnJldi54bWxQSwECFAAUAAAA&#10;CACHTuJARG51L/MBAAC9AwAADgAAAAAAAAABACAAAAAiAQAAZHJzL2Uyb0RvYy54bWxQSwUGAAAA&#10;AAYABgBZAQAAhwUAAAAA&#10;">
              <v:fill on="f" focussize="0,0"/>
              <v:stroke weight="1.75pt" color="#005192 [3204]" miterlimit="8" joinstyle="miter"/>
              <v:imagedata o:title=""/>
              <o:lock v:ext="edit" aspectratio="f"/>
            </v:line>
          </w:pict>
        </mc:Fallback>
      </mc:AlternateContent>
    </w:r>
  </w:p>
  <w:p w:rsidR="00F748F0" w:rsidRDefault="00E87408">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21590" b="2159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重庆市九龙坡区卫生健康委员会</w:t>
    </w:r>
    <w:r w:rsidR="002E1603">
      <w:rPr>
        <w:rFonts w:ascii="宋体" w:eastAsia="宋体" w:hAnsi="宋体" w:cs="宋体" w:hint="eastAsia"/>
        <w:b/>
        <w:bCs/>
        <w:color w:val="005192"/>
        <w:sz w:val="32"/>
        <w:szCs w:val="32"/>
      </w:rPr>
      <w:t>行</w:t>
    </w:r>
    <w:r>
      <w:rPr>
        <w:rFonts w:ascii="宋体" w:eastAsia="宋体" w:hAnsi="宋体" w:cs="宋体" w:hint="eastAsia"/>
        <w:b/>
        <w:bCs/>
        <w:color w:val="005192"/>
        <w:sz w:val="32"/>
        <w:szCs w:val="32"/>
      </w:rPr>
      <w:t>政</w:t>
    </w:r>
    <w:r>
      <w:rPr>
        <w:rFonts w:ascii="宋体" w:eastAsia="宋体" w:hAnsi="宋体" w:cs="宋体" w:hint="eastAsia"/>
        <w:b/>
        <w:bCs/>
        <w:color w:val="005192"/>
        <w:sz w:val="32"/>
        <w:szCs w:val="32"/>
        <w:lang w:eastAsia="zh-Hans"/>
      </w:rPr>
      <w:t>规范性文件</w:t>
    </w:r>
  </w:p>
  <w:p w:rsidR="00F748F0" w:rsidRDefault="00F748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F05B4F69"/>
    <w:rsid w:val="F97D9566"/>
    <w:rsid w:val="FDFF411C"/>
    <w:rsid w:val="FFFB63C6"/>
    <w:rsid w:val="0002532B"/>
    <w:rsid w:val="00172A27"/>
    <w:rsid w:val="001B7ACC"/>
    <w:rsid w:val="001C2890"/>
    <w:rsid w:val="002E1603"/>
    <w:rsid w:val="00342695"/>
    <w:rsid w:val="00366489"/>
    <w:rsid w:val="003A4B85"/>
    <w:rsid w:val="003E294C"/>
    <w:rsid w:val="004022D0"/>
    <w:rsid w:val="00446D29"/>
    <w:rsid w:val="004B45A8"/>
    <w:rsid w:val="004C3EB6"/>
    <w:rsid w:val="005C7919"/>
    <w:rsid w:val="006E0AF7"/>
    <w:rsid w:val="006F5D73"/>
    <w:rsid w:val="0073210A"/>
    <w:rsid w:val="007E3B35"/>
    <w:rsid w:val="0090337C"/>
    <w:rsid w:val="0093607C"/>
    <w:rsid w:val="00A20DAB"/>
    <w:rsid w:val="00A3493D"/>
    <w:rsid w:val="00A3796B"/>
    <w:rsid w:val="00AB728A"/>
    <w:rsid w:val="00AD659B"/>
    <w:rsid w:val="00AF16FD"/>
    <w:rsid w:val="00B520DB"/>
    <w:rsid w:val="00C31AD1"/>
    <w:rsid w:val="00C81EEA"/>
    <w:rsid w:val="00D44734"/>
    <w:rsid w:val="00DE7C86"/>
    <w:rsid w:val="00DF10CB"/>
    <w:rsid w:val="00E87408"/>
    <w:rsid w:val="00EF6BC6"/>
    <w:rsid w:val="00F748F0"/>
    <w:rsid w:val="00FA15DC"/>
    <w:rsid w:val="019E71BD"/>
    <w:rsid w:val="049A1735"/>
    <w:rsid w:val="04B679C3"/>
    <w:rsid w:val="05F07036"/>
    <w:rsid w:val="06E00104"/>
    <w:rsid w:val="080F63D8"/>
    <w:rsid w:val="09341458"/>
    <w:rsid w:val="098254C2"/>
    <w:rsid w:val="0A766EDE"/>
    <w:rsid w:val="0AD64BE8"/>
    <w:rsid w:val="0B0912D7"/>
    <w:rsid w:val="0BE23A13"/>
    <w:rsid w:val="0E025194"/>
    <w:rsid w:val="11AB5B87"/>
    <w:rsid w:val="1357175D"/>
    <w:rsid w:val="152D2DCA"/>
    <w:rsid w:val="16FC3163"/>
    <w:rsid w:val="171F6119"/>
    <w:rsid w:val="187168EA"/>
    <w:rsid w:val="19310892"/>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3F6F2955"/>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571188B"/>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0">
    <w:name w:val="页眉 Char"/>
    <w:basedOn w:val="a0"/>
    <w:link w:val="a6"/>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character" w:customStyle="1" w:styleId="Char0">
    <w:name w:val="页眉 Char"/>
    <w:basedOn w:val="a0"/>
    <w:link w:val="a6"/>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30</cp:revision>
  <cp:lastPrinted>2023-11-27T07:03:00Z</cp:lastPrinted>
  <dcterms:created xsi:type="dcterms:W3CDTF">2021-09-10T18:41:00Z</dcterms:created>
  <dcterms:modified xsi:type="dcterms:W3CDTF">2023-11-27T07:03:00Z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58D2C686E70649A7A43BAD5C0848A142_13</vt:lpwstr>
  </property>
</Properties>
</file>