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E6" w:rsidRPr="00244344" w:rsidRDefault="00E14DE6" w:rsidP="00E14DE6">
      <w:pPr>
        <w:spacing w:line="600" w:lineRule="atLeast"/>
        <w:jc w:val="center"/>
        <w:rPr>
          <w:rFonts w:ascii="Times New Roman" w:eastAsia="方正仿宋_GBK" w:hAnsi="Times New Roman" w:cs="方正仿宋_GBK"/>
          <w:sz w:val="32"/>
          <w:szCs w:val="32"/>
        </w:rPr>
      </w:pPr>
    </w:p>
    <w:p w:rsidR="00E14DE6" w:rsidRPr="00244344" w:rsidRDefault="00E14DE6" w:rsidP="00E14DE6">
      <w:pPr>
        <w:spacing w:line="600" w:lineRule="atLeast"/>
        <w:jc w:val="center"/>
        <w:rPr>
          <w:rFonts w:ascii="Times New Roman" w:eastAsia="方正仿宋_GBK" w:hAnsi="Times New Roman" w:cs="方正仿宋_GBK"/>
          <w:sz w:val="32"/>
          <w:szCs w:val="32"/>
        </w:rPr>
      </w:pPr>
    </w:p>
    <w:p w:rsidR="00E14DE6" w:rsidRDefault="00E14DE6" w:rsidP="00E14DE6">
      <w:pPr>
        <w:pStyle w:val="ac"/>
        <w:spacing w:after="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重庆市九龙坡区卫生健康委员会</w:t>
      </w:r>
    </w:p>
    <w:p w:rsidR="00E14DE6" w:rsidRPr="000B5008" w:rsidRDefault="00E14DE6" w:rsidP="00E14DE6">
      <w:pPr>
        <w:pStyle w:val="ac"/>
        <w:spacing w:after="0" w:line="600" w:lineRule="exact"/>
        <w:jc w:val="center"/>
        <w:rPr>
          <w:rFonts w:eastAsia="方正小标宋_GBK"/>
          <w:kern w:val="0"/>
          <w:sz w:val="44"/>
          <w:szCs w:val="44"/>
        </w:rPr>
      </w:pPr>
      <w:r w:rsidRPr="000B5008">
        <w:rPr>
          <w:rFonts w:ascii="方正小标宋_GBK" w:eastAsia="方正小标宋_GBK" w:hAnsi="方正小标宋_GBK" w:cs="方正小标宋_GBK" w:hint="eastAsia"/>
          <w:sz w:val="44"/>
          <w:szCs w:val="44"/>
        </w:rPr>
        <w:t>重庆市九龙坡区财政局</w:t>
      </w:r>
    </w:p>
    <w:p w:rsidR="00E14DE6" w:rsidRPr="000B5008" w:rsidRDefault="00E14DE6" w:rsidP="00E14DE6">
      <w:pPr>
        <w:adjustRightInd w:val="0"/>
        <w:snapToGrid w:val="0"/>
        <w:spacing w:line="600" w:lineRule="exact"/>
        <w:jc w:val="center"/>
        <w:rPr>
          <w:rStyle w:val="a7"/>
          <w:rFonts w:ascii="方正小标宋_GBK" w:eastAsia="方正小标宋_GBK" w:hAnsi="宋体"/>
          <w:b w:val="0"/>
          <w:sz w:val="44"/>
          <w:szCs w:val="44"/>
        </w:rPr>
      </w:pPr>
      <w:r>
        <w:rPr>
          <w:rFonts w:ascii="Times New Roman" w:eastAsia="方正小标宋_GBK" w:hAnsi="Times New Roman" w:cs="Times New Roman" w:hint="eastAsia"/>
          <w:sz w:val="44"/>
          <w:szCs w:val="44"/>
          <w:lang w:val="zh-CN"/>
        </w:rPr>
        <w:t>关于印发</w:t>
      </w:r>
      <w:r w:rsidRPr="000B5008">
        <w:rPr>
          <w:rFonts w:ascii="方正小标宋_GBK" w:eastAsia="方正小标宋_GBK" w:hAnsi="宋体" w:hint="eastAsia"/>
          <w:bCs/>
          <w:sz w:val="44"/>
          <w:szCs w:val="44"/>
        </w:rPr>
        <w:t>九龙坡区家庭医生签约转诊补助管理办法（修订）</w:t>
      </w:r>
      <w:r w:rsidRPr="006D3450">
        <w:rPr>
          <w:rFonts w:ascii="Times New Roman" w:eastAsia="方正小标宋_GBK" w:hAnsi="Times New Roman" w:cs="Times New Roman" w:hint="eastAsia"/>
          <w:sz w:val="44"/>
          <w:szCs w:val="44"/>
          <w:lang w:val="zh-CN"/>
        </w:rPr>
        <w:t>的</w:t>
      </w:r>
      <w:r>
        <w:rPr>
          <w:rFonts w:ascii="Times New Roman" w:eastAsia="方正小标宋_GBK" w:hAnsi="Times New Roman" w:cs="Times New Roman" w:hint="eastAsia"/>
          <w:sz w:val="44"/>
          <w:szCs w:val="44"/>
          <w:lang w:val="zh-CN"/>
        </w:rPr>
        <w:t>通</w:t>
      </w:r>
      <w:r w:rsidRPr="00244344">
        <w:rPr>
          <w:rStyle w:val="a7"/>
          <w:rFonts w:ascii="Times New Roman" w:eastAsia="方正小标宋_GBK" w:hAnsi="Times New Roman" w:cs="方正小标宋_GBK" w:hint="eastAsia"/>
          <w:b w:val="0"/>
          <w:sz w:val="44"/>
          <w:szCs w:val="44"/>
          <w:shd w:val="clear" w:color="auto" w:fill="FFFFFF"/>
        </w:rPr>
        <w:t>知</w:t>
      </w:r>
    </w:p>
    <w:p w:rsidR="00E14DE6" w:rsidRPr="00244344" w:rsidRDefault="00E14DE6" w:rsidP="00E14DE6">
      <w:pPr>
        <w:widowControl/>
        <w:spacing w:line="540" w:lineRule="exact"/>
        <w:jc w:val="center"/>
        <w:rPr>
          <w:rFonts w:ascii="Times New Roman" w:eastAsia="方正仿宋_GBK" w:hAnsi="Times New Roman" w:cs="Times New Roman"/>
          <w:sz w:val="44"/>
          <w:szCs w:val="44"/>
          <w:shd w:val="clear" w:color="auto" w:fill="FFFFFF"/>
        </w:rPr>
      </w:pPr>
      <w:r w:rsidRPr="000B5008">
        <w:rPr>
          <w:rFonts w:ascii="Times New Roman" w:eastAsia="方正仿宋_GBK" w:hAnsi="Times New Roman" w:cs="Times New Roman" w:hint="eastAsia"/>
          <w:sz w:val="32"/>
          <w:szCs w:val="32"/>
        </w:rPr>
        <w:t>九龙坡卫发〔</w:t>
      </w:r>
      <w:r w:rsidRPr="000B5008">
        <w:rPr>
          <w:rFonts w:ascii="Times New Roman" w:eastAsia="方正仿宋_GBK" w:hAnsi="Times New Roman" w:cs="Times New Roman" w:hint="eastAsia"/>
          <w:sz w:val="32"/>
          <w:szCs w:val="32"/>
        </w:rPr>
        <w:t>2021</w:t>
      </w:r>
      <w:r w:rsidRPr="000B5008">
        <w:rPr>
          <w:rFonts w:ascii="Times New Roman" w:eastAsia="方正仿宋_GBK" w:hAnsi="Times New Roman" w:cs="Times New Roman" w:hint="eastAsia"/>
          <w:sz w:val="32"/>
          <w:szCs w:val="32"/>
        </w:rPr>
        <w:t>〕</w:t>
      </w:r>
      <w:r w:rsidRPr="000B5008">
        <w:rPr>
          <w:rFonts w:ascii="Times New Roman" w:eastAsia="方正仿宋_GBK" w:hAnsi="Times New Roman" w:cs="Times New Roman" w:hint="eastAsia"/>
          <w:sz w:val="32"/>
          <w:szCs w:val="32"/>
        </w:rPr>
        <w:t>1</w:t>
      </w:r>
      <w:r w:rsidRPr="006044E7">
        <w:rPr>
          <w:rFonts w:ascii="Times New Roman" w:eastAsia="方正仿宋_GBK" w:hAnsi="Times New Roman" w:cs="Times New Roman" w:hint="eastAsia"/>
          <w:sz w:val="32"/>
          <w:szCs w:val="32"/>
        </w:rPr>
        <w:t>号</w:t>
      </w:r>
    </w:p>
    <w:p w:rsidR="00E14DE6" w:rsidRPr="00244344" w:rsidRDefault="00E14DE6" w:rsidP="00E14DE6">
      <w:pPr>
        <w:spacing w:line="600" w:lineRule="atLeast"/>
        <w:jc w:val="center"/>
        <w:rPr>
          <w:rFonts w:ascii="Times New Roman" w:eastAsia="宋体" w:hAnsi="Times New Roman" w:cs="宋体"/>
          <w:sz w:val="44"/>
          <w:szCs w:val="44"/>
          <w:shd w:val="clear" w:color="auto" w:fill="FFFFFF"/>
        </w:rPr>
      </w:pPr>
    </w:p>
    <w:p w:rsidR="00E14DE6" w:rsidRDefault="00E14DE6" w:rsidP="00E14DE6">
      <w:pPr>
        <w:spacing w:line="600" w:lineRule="exact"/>
        <w:rPr>
          <w:rFonts w:ascii="方正仿宋_GBK" w:eastAsia="方正仿宋_GBK" w:hAnsi="Adobe 仿宋 Std R"/>
          <w:sz w:val="32"/>
          <w:szCs w:val="32"/>
        </w:rPr>
      </w:pPr>
      <w:r>
        <w:rPr>
          <w:rFonts w:ascii="方正仿宋_GBK" w:eastAsia="方正仿宋_GBK" w:hAnsi="方正仿宋_GBK" w:cs="方正仿宋_GBK" w:hint="eastAsia"/>
          <w:bCs/>
          <w:kern w:val="0"/>
          <w:sz w:val="32"/>
          <w:szCs w:val="32"/>
          <w:lang w:val="zh-CN"/>
        </w:rPr>
        <w:t>区</w:t>
      </w:r>
      <w:r>
        <w:rPr>
          <w:rFonts w:eastAsia="方正仿宋_GBK" w:hint="eastAsia"/>
          <w:color w:val="000000"/>
          <w:kern w:val="0"/>
          <w:sz w:val="32"/>
          <w:szCs w:val="32"/>
        </w:rPr>
        <w:t>内各医疗卫生机构</w:t>
      </w:r>
      <w:r>
        <w:rPr>
          <w:rFonts w:ascii="方正仿宋_GBK" w:eastAsia="方正仿宋_GBK" w:hAnsi="Adobe 仿宋 Std R" w:hint="eastAsia"/>
          <w:sz w:val="32"/>
          <w:szCs w:val="32"/>
        </w:rPr>
        <w:t>：</w:t>
      </w:r>
    </w:p>
    <w:p w:rsidR="00E14DE6" w:rsidRPr="006044E7" w:rsidRDefault="00E14DE6" w:rsidP="00E14DE6">
      <w:pPr>
        <w:spacing w:line="600" w:lineRule="exact"/>
        <w:ind w:firstLineChars="200" w:firstLine="640"/>
        <w:rPr>
          <w:rFonts w:ascii="方正仿宋_GBK" w:eastAsia="方正仿宋_GBK" w:hAnsi="Adobe 仿宋 Std R"/>
          <w:sz w:val="32"/>
          <w:szCs w:val="32"/>
        </w:rPr>
      </w:pPr>
      <w:r>
        <w:rPr>
          <w:rFonts w:eastAsia="方正仿宋_GBK" w:hint="eastAsia"/>
          <w:color w:val="000000"/>
          <w:kern w:val="0"/>
          <w:sz w:val="32"/>
          <w:szCs w:val="32"/>
        </w:rPr>
        <w:t>经研究，现将《重庆市九龙坡区家庭医生签约转诊补助管理办法（修订）》印发给你们，请遵照执行</w:t>
      </w:r>
      <w:r w:rsidRPr="006A05AF">
        <w:rPr>
          <w:rFonts w:ascii="Times New Roman" w:eastAsia="方正仿宋_GBK" w:hAnsi="Times New Roman" w:cs="宋体" w:hint="eastAsia"/>
          <w:color w:val="000000"/>
          <w:kern w:val="0"/>
          <w:sz w:val="32"/>
          <w:szCs w:val="32"/>
        </w:rPr>
        <w:t>。</w:t>
      </w:r>
    </w:p>
    <w:p w:rsidR="00E14DE6" w:rsidRDefault="00E14DE6" w:rsidP="00E14DE6">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E14DE6" w:rsidRDefault="00E14DE6" w:rsidP="00E14DE6">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E14DE6" w:rsidRPr="008029DF" w:rsidRDefault="00E14DE6" w:rsidP="00E14DE6">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E14DE6" w:rsidRDefault="00E14DE6" w:rsidP="00E14DE6">
      <w:pPr>
        <w:pStyle w:val="ab"/>
        <w:spacing w:line="580" w:lineRule="exact"/>
        <w:ind w:right="640"/>
      </w:pPr>
      <w:r>
        <w:rPr>
          <w:rFonts w:hint="eastAsia"/>
        </w:rPr>
        <w:t>重庆市九龙坡区卫生健康委员会</w:t>
      </w:r>
    </w:p>
    <w:p w:rsidR="00E14DE6" w:rsidRPr="006A05AF" w:rsidRDefault="00E14DE6" w:rsidP="00E14DE6">
      <w:pPr>
        <w:pStyle w:val="ab"/>
        <w:spacing w:line="580" w:lineRule="exact"/>
        <w:ind w:right="960"/>
      </w:pPr>
      <w:r>
        <w:rPr>
          <w:rFonts w:hint="eastAsia"/>
        </w:rPr>
        <w:t>重庆市九龙坡区财政局</w:t>
      </w:r>
      <w:r w:rsidRPr="006A05AF">
        <w:rPr>
          <w:rFonts w:hint="eastAsia"/>
        </w:rPr>
        <w:t xml:space="preserve">    </w:t>
      </w:r>
    </w:p>
    <w:p w:rsidR="00E14DE6" w:rsidRDefault="00E14DE6" w:rsidP="00E14DE6">
      <w:pPr>
        <w:pStyle w:val="ab"/>
        <w:spacing w:line="580" w:lineRule="exact"/>
        <w:ind w:right="1280"/>
        <w:rPr>
          <w:rFonts w:cs="Times New Roman" w:hint="eastAsia"/>
        </w:rPr>
      </w:pPr>
      <w:r w:rsidRPr="006A05AF">
        <w:rPr>
          <w:rFonts w:cs="Times New Roman"/>
        </w:rPr>
        <w:t>202</w:t>
      </w:r>
      <w:r>
        <w:rPr>
          <w:rFonts w:cs="Times New Roman" w:hint="eastAsia"/>
        </w:rPr>
        <w:t>1</w:t>
      </w:r>
      <w:r w:rsidRPr="006A05AF">
        <w:rPr>
          <w:rFonts w:cs="Times New Roman"/>
        </w:rPr>
        <w:t>年</w:t>
      </w:r>
      <w:r>
        <w:rPr>
          <w:rFonts w:cs="Times New Roman" w:hint="eastAsia"/>
        </w:rPr>
        <w:t>2</w:t>
      </w:r>
      <w:r w:rsidRPr="006A05AF">
        <w:rPr>
          <w:rFonts w:cs="Times New Roman"/>
        </w:rPr>
        <w:t>月</w:t>
      </w:r>
      <w:r>
        <w:rPr>
          <w:rFonts w:cs="Times New Roman" w:hint="eastAsia"/>
        </w:rPr>
        <w:t>19</w:t>
      </w:r>
      <w:r w:rsidRPr="006A05AF">
        <w:rPr>
          <w:rFonts w:cs="Times New Roman"/>
        </w:rPr>
        <w:t>日</w:t>
      </w:r>
    </w:p>
    <w:p w:rsidR="006E4BD3" w:rsidRPr="006E4BD3" w:rsidRDefault="006E4BD3" w:rsidP="006E4BD3">
      <w:pPr>
        <w:pStyle w:val="ab"/>
        <w:spacing w:line="580" w:lineRule="exact"/>
        <w:ind w:right="1921"/>
        <w:jc w:val="both"/>
        <w:rPr>
          <w:rFonts w:cs="Times New Roman"/>
        </w:rPr>
      </w:pPr>
      <w:r>
        <w:rPr>
          <w:rFonts w:cs="Times New Roman" w:hint="eastAsia"/>
        </w:rPr>
        <w:t xml:space="preserve">    (</w:t>
      </w:r>
      <w:r>
        <w:rPr>
          <w:rFonts w:cs="Times New Roman" w:hint="eastAsia"/>
        </w:rPr>
        <w:t>此文件公开发布</w:t>
      </w:r>
      <w:bookmarkStart w:id="0" w:name="_GoBack"/>
      <w:bookmarkEnd w:id="0"/>
      <w:r>
        <w:rPr>
          <w:rFonts w:cs="Times New Roman" w:hint="eastAsia"/>
        </w:rPr>
        <w:t>)</w:t>
      </w:r>
    </w:p>
    <w:p w:rsidR="00E14DE6" w:rsidRDefault="00E14DE6" w:rsidP="00E14DE6">
      <w:pPr>
        <w:widowControl/>
        <w:jc w:val="left"/>
        <w:rPr>
          <w:rFonts w:ascii="Times New Roman" w:eastAsia="方正仿宋_GBK" w:hAnsi="Times New Roman" w:cs="Times New Roman"/>
          <w:kern w:val="0"/>
          <w:sz w:val="32"/>
          <w:szCs w:val="32"/>
          <w:shd w:val="clear" w:color="auto" w:fill="FFFFFF"/>
        </w:rPr>
      </w:pPr>
      <w:r>
        <w:rPr>
          <w:rFonts w:cs="Times New Roman"/>
        </w:rPr>
        <w:br w:type="page"/>
      </w:r>
    </w:p>
    <w:p w:rsidR="00E14DE6" w:rsidRPr="00244344" w:rsidRDefault="00E14DE6" w:rsidP="00E14DE6">
      <w:pPr>
        <w:spacing w:line="540" w:lineRule="exact"/>
        <w:rPr>
          <w:rFonts w:ascii="Times New Roman" w:eastAsia="方正小标宋_GBK" w:hAnsi="Times New Roman" w:cs="方正小标宋_GBK"/>
          <w:kern w:val="0"/>
          <w:sz w:val="44"/>
          <w:szCs w:val="44"/>
          <w:shd w:val="clear" w:color="auto" w:fill="FFFFFF"/>
        </w:rPr>
      </w:pPr>
    </w:p>
    <w:p w:rsidR="00E14DE6" w:rsidRDefault="00E14DE6" w:rsidP="00E14DE6">
      <w:pPr>
        <w:widowControl/>
        <w:overflowPunct w:val="0"/>
        <w:adjustRightInd w:val="0"/>
        <w:snapToGrid w:val="0"/>
        <w:spacing w:line="540" w:lineRule="exact"/>
        <w:jc w:val="center"/>
        <w:rPr>
          <w:rFonts w:eastAsia="方正小标宋_GBK" w:cs="方正小标宋_GBK"/>
          <w:w w:val="99"/>
          <w:sz w:val="44"/>
          <w:szCs w:val="44"/>
        </w:rPr>
      </w:pPr>
      <w:r>
        <w:rPr>
          <w:rFonts w:eastAsia="方正小标宋_GBK" w:cs="方正小标宋_GBK" w:hint="eastAsia"/>
          <w:w w:val="99"/>
          <w:sz w:val="44"/>
          <w:szCs w:val="44"/>
        </w:rPr>
        <w:t>重庆市</w:t>
      </w:r>
      <w:r w:rsidRPr="007B2CD5">
        <w:rPr>
          <w:rFonts w:eastAsia="方正小标宋_GBK" w:cs="方正小标宋_GBK" w:hint="eastAsia"/>
          <w:w w:val="99"/>
          <w:sz w:val="44"/>
          <w:szCs w:val="44"/>
        </w:rPr>
        <w:t>九龙坡区家庭医生签约转诊补助</w:t>
      </w:r>
    </w:p>
    <w:p w:rsidR="00E14DE6" w:rsidRDefault="00E14DE6" w:rsidP="00E14DE6">
      <w:pPr>
        <w:widowControl/>
        <w:overflowPunct w:val="0"/>
        <w:adjustRightInd w:val="0"/>
        <w:snapToGrid w:val="0"/>
        <w:spacing w:line="540" w:lineRule="exact"/>
        <w:jc w:val="center"/>
        <w:rPr>
          <w:rFonts w:eastAsia="方正小标宋_GBK" w:cs="方正小标宋_GBK"/>
          <w:sz w:val="44"/>
          <w:szCs w:val="44"/>
        </w:rPr>
      </w:pPr>
      <w:r w:rsidRPr="007B2CD5">
        <w:rPr>
          <w:rFonts w:eastAsia="方正小标宋_GBK" w:cs="方正小标宋_GBK" w:hint="eastAsia"/>
          <w:w w:val="99"/>
          <w:sz w:val="44"/>
          <w:szCs w:val="44"/>
        </w:rPr>
        <w:t>管理办法</w:t>
      </w:r>
      <w:r>
        <w:rPr>
          <w:rFonts w:eastAsia="方正小标宋_GBK" w:cs="方正小标宋_GBK" w:hint="eastAsia"/>
          <w:w w:val="99"/>
          <w:sz w:val="44"/>
          <w:szCs w:val="44"/>
        </w:rPr>
        <w:t>（修订</w:t>
      </w:r>
      <w:r w:rsidRPr="0081536B">
        <w:rPr>
          <w:rFonts w:eastAsia="方正小标宋_GBK" w:cs="方正小标宋_GBK" w:hint="eastAsia"/>
          <w:w w:val="99"/>
          <w:sz w:val="44"/>
          <w:szCs w:val="44"/>
        </w:rPr>
        <w:t>）</w:t>
      </w:r>
    </w:p>
    <w:p w:rsidR="00E14DE6" w:rsidRDefault="00E14DE6" w:rsidP="00E14DE6">
      <w:pPr>
        <w:widowControl/>
        <w:overflowPunct w:val="0"/>
        <w:adjustRightInd w:val="0"/>
        <w:snapToGrid w:val="0"/>
        <w:spacing w:line="600" w:lineRule="exact"/>
        <w:ind w:firstLineChars="200" w:firstLine="880"/>
        <w:jc w:val="center"/>
        <w:rPr>
          <w:rFonts w:eastAsia="方正小标宋_GBK" w:cs="方正小标宋_GBK"/>
          <w:sz w:val="44"/>
          <w:szCs w:val="44"/>
        </w:rPr>
      </w:pPr>
    </w:p>
    <w:p w:rsidR="00E14DE6" w:rsidRDefault="00E14DE6" w:rsidP="00E14DE6">
      <w:pPr>
        <w:adjustRightInd w:val="0"/>
        <w:snapToGrid w:val="0"/>
        <w:spacing w:line="600" w:lineRule="exact"/>
        <w:jc w:val="center"/>
        <w:rPr>
          <w:rFonts w:ascii="方正黑体_GBK" w:eastAsia="方正黑体_GBK"/>
          <w:color w:val="000000"/>
          <w:kern w:val="0"/>
          <w:sz w:val="32"/>
          <w:szCs w:val="32"/>
        </w:rPr>
      </w:pPr>
      <w:r>
        <w:rPr>
          <w:rFonts w:ascii="方正黑体_GBK" w:eastAsia="方正黑体_GBK" w:hint="eastAsia"/>
          <w:color w:val="000000"/>
          <w:kern w:val="0"/>
          <w:sz w:val="32"/>
          <w:szCs w:val="32"/>
        </w:rPr>
        <w:t>第一章  总  则</w:t>
      </w:r>
    </w:p>
    <w:p w:rsidR="00E14DE6" w:rsidRDefault="00E14DE6" w:rsidP="00E14DE6">
      <w:pPr>
        <w:adjustRightInd w:val="0"/>
        <w:snapToGrid w:val="0"/>
        <w:spacing w:line="600" w:lineRule="exact"/>
        <w:ind w:firstLineChars="200" w:firstLine="640"/>
        <w:rPr>
          <w:rFonts w:ascii="方正仿宋_GBK" w:eastAsia="方正仿宋_GBK"/>
          <w:color w:val="000000"/>
          <w:kern w:val="0"/>
          <w:sz w:val="32"/>
          <w:szCs w:val="32"/>
        </w:rPr>
      </w:pP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第一条</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根据区人民政府《关于推进家庭医生签约服务工作的意见》（九龙坡府发〔</w:t>
      </w:r>
      <w:r w:rsidRPr="007B2CD5">
        <w:rPr>
          <w:rFonts w:ascii="Times New Roman" w:eastAsia="方正仿宋_GBK" w:hAnsi="Times New Roman" w:hint="eastAsia"/>
          <w:color w:val="000000"/>
          <w:kern w:val="0"/>
          <w:sz w:val="32"/>
          <w:szCs w:val="32"/>
        </w:rPr>
        <w:t>2015</w:t>
      </w:r>
      <w:r w:rsidRPr="007B2CD5">
        <w:rPr>
          <w:rFonts w:ascii="Times New Roman" w:eastAsia="方正仿宋_GBK" w:hAnsi="Times New Roman" w:hint="eastAsia"/>
          <w:color w:val="000000"/>
          <w:kern w:val="0"/>
          <w:sz w:val="32"/>
          <w:szCs w:val="32"/>
        </w:rPr>
        <w:t>〕</w:t>
      </w:r>
      <w:r w:rsidRPr="007B2CD5">
        <w:rPr>
          <w:rFonts w:ascii="Times New Roman" w:eastAsia="方正仿宋_GBK" w:hAnsi="Times New Roman" w:hint="eastAsia"/>
          <w:color w:val="000000"/>
          <w:kern w:val="0"/>
          <w:sz w:val="32"/>
          <w:szCs w:val="32"/>
        </w:rPr>
        <w:t>30</w:t>
      </w:r>
      <w:r w:rsidRPr="007B2CD5">
        <w:rPr>
          <w:rFonts w:ascii="Times New Roman" w:eastAsia="方正仿宋_GBK" w:hAnsi="Times New Roman" w:hint="eastAsia"/>
          <w:color w:val="000000"/>
          <w:kern w:val="0"/>
          <w:sz w:val="32"/>
          <w:szCs w:val="32"/>
        </w:rPr>
        <w:t>号）及区人民政府办公室《关于印发九龙坡</w:t>
      </w:r>
      <w:r w:rsidRPr="007B2CD5">
        <w:rPr>
          <w:rFonts w:ascii="Times New Roman" w:eastAsia="方正仿宋_GBK" w:hAnsi="Times New Roman"/>
          <w:color w:val="000000"/>
          <w:kern w:val="0"/>
          <w:sz w:val="32"/>
          <w:szCs w:val="32"/>
        </w:rPr>
        <w:t>区家庭医生签约服务工作实施</w:t>
      </w:r>
      <w:r w:rsidRPr="007B2CD5">
        <w:rPr>
          <w:rFonts w:ascii="Times New Roman" w:eastAsia="方正仿宋_GBK" w:hAnsi="Times New Roman" w:hint="eastAsia"/>
          <w:color w:val="000000"/>
          <w:kern w:val="0"/>
          <w:sz w:val="32"/>
          <w:szCs w:val="32"/>
        </w:rPr>
        <w:t>的</w:t>
      </w:r>
      <w:r w:rsidRPr="007B2CD5">
        <w:rPr>
          <w:rFonts w:ascii="Times New Roman" w:eastAsia="方正仿宋_GBK" w:hAnsi="Times New Roman"/>
          <w:color w:val="000000"/>
          <w:kern w:val="0"/>
          <w:sz w:val="32"/>
          <w:szCs w:val="32"/>
        </w:rPr>
        <w:t>通知</w:t>
      </w:r>
      <w:r w:rsidRPr="007B2CD5">
        <w:rPr>
          <w:rFonts w:ascii="Times New Roman" w:eastAsia="方正仿宋_GBK" w:hAnsi="Times New Roman" w:hint="eastAsia"/>
          <w:color w:val="000000"/>
          <w:kern w:val="0"/>
          <w:sz w:val="32"/>
          <w:szCs w:val="32"/>
        </w:rPr>
        <w:t>》（九龙坡府办发〔</w:t>
      </w:r>
      <w:r w:rsidRPr="007B2CD5">
        <w:rPr>
          <w:rFonts w:ascii="Times New Roman" w:eastAsia="方正仿宋_GBK" w:hAnsi="Times New Roman" w:hint="eastAsia"/>
          <w:color w:val="000000"/>
          <w:kern w:val="0"/>
          <w:sz w:val="32"/>
          <w:szCs w:val="32"/>
        </w:rPr>
        <w:t>2017</w:t>
      </w:r>
      <w:r w:rsidRPr="007B2CD5">
        <w:rPr>
          <w:rFonts w:ascii="Times New Roman" w:eastAsia="方正仿宋_GBK" w:hAnsi="Times New Roman" w:hint="eastAsia"/>
          <w:color w:val="000000"/>
          <w:kern w:val="0"/>
          <w:sz w:val="32"/>
          <w:szCs w:val="32"/>
        </w:rPr>
        <w:t>〕</w:t>
      </w:r>
      <w:r w:rsidRPr="007B2CD5">
        <w:rPr>
          <w:rFonts w:ascii="Times New Roman" w:eastAsia="方正仿宋_GBK" w:hAnsi="Times New Roman"/>
          <w:color w:val="000000"/>
          <w:kern w:val="0"/>
          <w:sz w:val="32"/>
          <w:szCs w:val="32"/>
        </w:rPr>
        <w:t>198</w:t>
      </w:r>
      <w:r w:rsidRPr="007B2CD5">
        <w:rPr>
          <w:rFonts w:ascii="Times New Roman" w:eastAsia="方正仿宋_GBK" w:hAnsi="Times New Roman" w:hint="eastAsia"/>
          <w:color w:val="000000"/>
          <w:kern w:val="0"/>
          <w:sz w:val="32"/>
          <w:szCs w:val="32"/>
        </w:rPr>
        <w:t>号）文件要求，为促进分级诊疗秩序建立，引导和激励辖区居民形成首诊在基层的就医理念，规范签约居民转诊补助资金使用，特制定本办法。</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第二条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转诊补助标准为</w:t>
      </w:r>
      <w:r w:rsidRPr="007B2CD5">
        <w:rPr>
          <w:rFonts w:ascii="Times New Roman" w:eastAsia="方正仿宋_GBK" w:hAnsi="Times New Roman"/>
          <w:color w:val="000000"/>
          <w:kern w:val="0"/>
          <w:sz w:val="32"/>
          <w:szCs w:val="32"/>
        </w:rPr>
        <w:t>150</w:t>
      </w:r>
      <w:r w:rsidRPr="007B2CD5">
        <w:rPr>
          <w:rFonts w:ascii="Times New Roman" w:eastAsia="方正仿宋_GBK" w:hAnsi="Times New Roman" w:hint="eastAsia"/>
          <w:color w:val="000000"/>
          <w:kern w:val="0"/>
          <w:sz w:val="32"/>
          <w:szCs w:val="32"/>
        </w:rPr>
        <w:t>元</w:t>
      </w:r>
      <w:r w:rsidRPr="007B2CD5">
        <w:rPr>
          <w:rFonts w:ascii="Times New Roman" w:eastAsia="方正仿宋_GBK" w:hAnsi="Times New Roman"/>
          <w:color w:val="000000"/>
          <w:kern w:val="0"/>
          <w:sz w:val="32"/>
          <w:szCs w:val="32"/>
        </w:rPr>
        <w:t>/</w:t>
      </w:r>
      <w:r w:rsidRPr="007B2CD5">
        <w:rPr>
          <w:rFonts w:ascii="Times New Roman" w:eastAsia="方正仿宋_GBK" w:hAnsi="Times New Roman" w:hint="eastAsia"/>
          <w:color w:val="000000"/>
          <w:kern w:val="0"/>
          <w:sz w:val="32"/>
          <w:szCs w:val="32"/>
        </w:rPr>
        <w:t>人·次。</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第三条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补助对象为与</w:t>
      </w:r>
      <w:r w:rsidRPr="007B2CD5">
        <w:rPr>
          <w:rFonts w:ascii="Times New Roman" w:eastAsia="方正仿宋_GBK" w:hAnsi="Times New Roman"/>
          <w:color w:val="000000"/>
          <w:kern w:val="0"/>
          <w:sz w:val="32"/>
          <w:szCs w:val="32"/>
        </w:rPr>
        <w:t>社区卫生服务中心</w:t>
      </w:r>
      <w:r w:rsidRPr="007B2CD5">
        <w:rPr>
          <w:rFonts w:ascii="Times New Roman" w:eastAsia="方正仿宋_GBK" w:hAnsi="Times New Roman" w:hint="eastAsia"/>
          <w:color w:val="000000"/>
          <w:kern w:val="0"/>
          <w:sz w:val="32"/>
          <w:szCs w:val="32"/>
        </w:rPr>
        <w:t>、乡</w:t>
      </w:r>
      <w:r w:rsidRPr="007B2CD5">
        <w:rPr>
          <w:rFonts w:ascii="Times New Roman" w:eastAsia="方正仿宋_GBK" w:hAnsi="Times New Roman"/>
          <w:color w:val="000000"/>
          <w:kern w:val="0"/>
          <w:sz w:val="32"/>
          <w:szCs w:val="32"/>
        </w:rPr>
        <w:t>镇卫生院或</w:t>
      </w:r>
      <w:r w:rsidRPr="007B2CD5">
        <w:rPr>
          <w:rFonts w:ascii="Times New Roman" w:eastAsia="方正仿宋_GBK" w:hAnsi="Times New Roman" w:hint="eastAsia"/>
          <w:color w:val="000000"/>
          <w:kern w:val="0"/>
          <w:sz w:val="32"/>
          <w:szCs w:val="32"/>
        </w:rPr>
        <w:t>承担</w:t>
      </w:r>
      <w:r w:rsidRPr="007B2CD5">
        <w:rPr>
          <w:rFonts w:ascii="Times New Roman" w:eastAsia="方正仿宋_GBK" w:hAnsi="Times New Roman"/>
          <w:color w:val="000000"/>
          <w:kern w:val="0"/>
          <w:sz w:val="32"/>
          <w:szCs w:val="32"/>
        </w:rPr>
        <w:t>基本公共卫生服务的其他医疗</w:t>
      </w:r>
      <w:r w:rsidRPr="007B2CD5">
        <w:rPr>
          <w:rFonts w:ascii="Times New Roman" w:eastAsia="方正仿宋_GBK" w:hAnsi="Times New Roman" w:hint="eastAsia"/>
          <w:color w:val="000000"/>
          <w:kern w:val="0"/>
          <w:sz w:val="32"/>
          <w:szCs w:val="32"/>
        </w:rPr>
        <w:t>卫生</w:t>
      </w:r>
      <w:r w:rsidRPr="007B2CD5">
        <w:rPr>
          <w:rFonts w:ascii="Times New Roman" w:eastAsia="方正仿宋_GBK" w:hAnsi="Times New Roman"/>
          <w:color w:val="000000"/>
          <w:kern w:val="0"/>
          <w:sz w:val="32"/>
          <w:szCs w:val="32"/>
        </w:rPr>
        <w:t>机构</w:t>
      </w:r>
      <w:r w:rsidRPr="007B2CD5">
        <w:rPr>
          <w:rFonts w:ascii="Times New Roman" w:eastAsia="方正仿宋_GBK" w:hAnsi="Times New Roman" w:hint="eastAsia"/>
          <w:color w:val="000000"/>
          <w:kern w:val="0"/>
          <w:sz w:val="32"/>
          <w:szCs w:val="32"/>
        </w:rPr>
        <w:t>（以下简称“基层医疗</w:t>
      </w:r>
      <w:r w:rsidRPr="007B2CD5">
        <w:rPr>
          <w:rFonts w:ascii="Times New Roman" w:eastAsia="方正仿宋_GBK" w:hAnsi="Times New Roman"/>
          <w:color w:val="000000"/>
          <w:kern w:val="0"/>
          <w:sz w:val="32"/>
          <w:szCs w:val="32"/>
        </w:rPr>
        <w:t>卫生机构</w:t>
      </w:r>
      <w:r w:rsidRPr="007B2CD5">
        <w:rPr>
          <w:rFonts w:ascii="Times New Roman" w:eastAsia="方正仿宋_GBK" w:hAnsi="Times New Roman" w:hint="eastAsia"/>
          <w:color w:val="000000"/>
          <w:kern w:val="0"/>
          <w:sz w:val="32"/>
          <w:szCs w:val="32"/>
        </w:rPr>
        <w:t>”）签订</w:t>
      </w:r>
      <w:r w:rsidRPr="007B2CD5">
        <w:rPr>
          <w:rFonts w:ascii="Times New Roman" w:eastAsia="方正仿宋_GBK" w:hAnsi="Times New Roman"/>
          <w:color w:val="000000"/>
          <w:kern w:val="0"/>
          <w:sz w:val="32"/>
          <w:szCs w:val="32"/>
        </w:rPr>
        <w:t>家庭医生</w:t>
      </w:r>
      <w:r w:rsidRPr="007B2CD5">
        <w:rPr>
          <w:rFonts w:ascii="Times New Roman" w:eastAsia="方正仿宋_GBK" w:hAnsi="Times New Roman" w:hint="eastAsia"/>
          <w:color w:val="000000"/>
          <w:kern w:val="0"/>
          <w:sz w:val="32"/>
          <w:szCs w:val="32"/>
        </w:rPr>
        <w:t>签约</w:t>
      </w:r>
      <w:r w:rsidRPr="007B2CD5">
        <w:rPr>
          <w:rFonts w:ascii="Times New Roman" w:eastAsia="方正仿宋_GBK" w:hAnsi="Times New Roman"/>
          <w:color w:val="000000"/>
          <w:kern w:val="0"/>
          <w:sz w:val="32"/>
          <w:szCs w:val="32"/>
        </w:rPr>
        <w:t>服务协议</w:t>
      </w:r>
      <w:r w:rsidRPr="007B2CD5">
        <w:rPr>
          <w:rFonts w:ascii="Times New Roman" w:eastAsia="方正仿宋_GBK" w:hAnsi="Times New Roman" w:hint="eastAsia"/>
          <w:color w:val="000000"/>
          <w:kern w:val="0"/>
          <w:sz w:val="32"/>
          <w:szCs w:val="32"/>
        </w:rPr>
        <w:t>，</w:t>
      </w:r>
      <w:r w:rsidRPr="007B2CD5">
        <w:rPr>
          <w:rFonts w:ascii="Times New Roman" w:eastAsia="方正仿宋_GBK" w:hAnsi="Times New Roman"/>
          <w:color w:val="000000"/>
          <w:kern w:val="0"/>
          <w:sz w:val="32"/>
          <w:szCs w:val="32"/>
        </w:rPr>
        <w:t>且</w:t>
      </w:r>
      <w:r w:rsidRPr="007B2CD5">
        <w:rPr>
          <w:rFonts w:ascii="Times New Roman" w:eastAsia="方正仿宋_GBK" w:hAnsi="Times New Roman" w:hint="eastAsia"/>
          <w:color w:val="000000"/>
          <w:kern w:val="0"/>
          <w:sz w:val="32"/>
          <w:szCs w:val="32"/>
        </w:rPr>
        <w:t>根据病情需要经签约医生同意转诊到本区二级及以上医疗卫生机构就诊的高血压、</w:t>
      </w:r>
      <w:r w:rsidRPr="007B2CD5">
        <w:rPr>
          <w:rFonts w:ascii="Times New Roman" w:eastAsia="方正仿宋_GBK" w:hAnsi="Times New Roman"/>
          <w:color w:val="000000"/>
          <w:kern w:val="0"/>
          <w:sz w:val="32"/>
          <w:szCs w:val="32"/>
        </w:rPr>
        <w:t>2</w:t>
      </w:r>
      <w:r w:rsidRPr="007B2CD5">
        <w:rPr>
          <w:rFonts w:ascii="Times New Roman" w:eastAsia="方正仿宋_GBK" w:hAnsi="Times New Roman" w:hint="eastAsia"/>
          <w:color w:val="000000"/>
          <w:kern w:val="0"/>
          <w:sz w:val="32"/>
          <w:szCs w:val="32"/>
        </w:rPr>
        <w:t>型糖尿病患者。</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第四条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家庭医生签约转诊补助实行专账登记、专人负责、专款专用。</w:t>
      </w:r>
    </w:p>
    <w:p w:rsidR="00E14DE6" w:rsidRPr="007B2CD5" w:rsidRDefault="00E14DE6" w:rsidP="00E14DE6">
      <w:pPr>
        <w:adjustRightInd w:val="0"/>
        <w:snapToGrid w:val="0"/>
        <w:spacing w:line="600" w:lineRule="exact"/>
        <w:jc w:val="center"/>
        <w:rPr>
          <w:rFonts w:ascii="Times New Roman" w:eastAsia="方正黑体_GBK" w:hAnsi="Times New Roman"/>
          <w:color w:val="000000"/>
          <w:kern w:val="0"/>
          <w:sz w:val="32"/>
          <w:szCs w:val="32"/>
        </w:rPr>
      </w:pPr>
      <w:r w:rsidRPr="007B2CD5">
        <w:rPr>
          <w:rFonts w:ascii="Times New Roman" w:eastAsia="方正黑体_GBK" w:hAnsi="Times New Roman" w:hint="eastAsia"/>
          <w:color w:val="000000"/>
          <w:kern w:val="0"/>
          <w:sz w:val="32"/>
          <w:szCs w:val="32"/>
        </w:rPr>
        <w:t>第二章</w:t>
      </w:r>
      <w:r w:rsidRPr="007B2CD5">
        <w:rPr>
          <w:rFonts w:ascii="Times New Roman" w:eastAsia="方正黑体_GBK" w:hAnsi="Times New Roman" w:hint="eastAsia"/>
          <w:color w:val="000000"/>
          <w:kern w:val="0"/>
          <w:sz w:val="32"/>
          <w:szCs w:val="32"/>
        </w:rPr>
        <w:t xml:space="preserve">  </w:t>
      </w:r>
      <w:r w:rsidRPr="007B2CD5">
        <w:rPr>
          <w:rFonts w:ascii="Times New Roman" w:eastAsia="方正黑体_GBK" w:hAnsi="Times New Roman" w:hint="eastAsia"/>
          <w:color w:val="000000"/>
          <w:kern w:val="0"/>
          <w:sz w:val="32"/>
          <w:szCs w:val="32"/>
        </w:rPr>
        <w:t>资金筹集与使用</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第五条</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家庭</w:t>
      </w:r>
      <w:r w:rsidRPr="007B2CD5">
        <w:rPr>
          <w:rFonts w:ascii="Times New Roman" w:eastAsia="方正仿宋_GBK" w:hAnsi="Times New Roman"/>
          <w:color w:val="000000"/>
          <w:kern w:val="0"/>
          <w:sz w:val="32"/>
          <w:szCs w:val="32"/>
        </w:rPr>
        <w:t>医生</w:t>
      </w:r>
      <w:r w:rsidRPr="007B2CD5">
        <w:rPr>
          <w:rFonts w:ascii="Times New Roman" w:eastAsia="方正仿宋_GBK" w:hAnsi="Times New Roman" w:hint="eastAsia"/>
          <w:color w:val="000000"/>
          <w:kern w:val="0"/>
          <w:sz w:val="32"/>
          <w:szCs w:val="32"/>
        </w:rPr>
        <w:t>签约转诊补助纳入</w:t>
      </w:r>
      <w:r w:rsidRPr="007B2CD5">
        <w:rPr>
          <w:rFonts w:ascii="Times New Roman" w:eastAsia="方正仿宋_GBK" w:hAnsi="Times New Roman"/>
          <w:color w:val="000000"/>
          <w:kern w:val="0"/>
          <w:sz w:val="32"/>
          <w:szCs w:val="32"/>
        </w:rPr>
        <w:t>区财政</w:t>
      </w:r>
      <w:r w:rsidRPr="007B2CD5">
        <w:rPr>
          <w:rFonts w:ascii="Times New Roman" w:eastAsia="方正仿宋_GBK" w:hAnsi="Times New Roman" w:hint="eastAsia"/>
          <w:color w:val="000000"/>
          <w:kern w:val="0"/>
          <w:sz w:val="32"/>
          <w:szCs w:val="32"/>
        </w:rPr>
        <w:t>年度预算</w:t>
      </w:r>
      <w:r w:rsidRPr="007B2CD5">
        <w:rPr>
          <w:rFonts w:ascii="Times New Roman" w:eastAsia="方正仿宋_GBK" w:hAnsi="Times New Roman"/>
          <w:color w:val="000000"/>
          <w:kern w:val="0"/>
          <w:sz w:val="32"/>
          <w:szCs w:val="32"/>
        </w:rPr>
        <w:t>。</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spacing w:val="-17"/>
          <w:kern w:val="0"/>
          <w:sz w:val="32"/>
          <w:szCs w:val="32"/>
        </w:rPr>
      </w:pPr>
      <w:r w:rsidRPr="002B4F67">
        <w:rPr>
          <w:rFonts w:ascii="方正黑体_GBK" w:eastAsia="方正黑体_GBK" w:hAnsi="Times New Roman" w:hint="eastAsia"/>
          <w:color w:val="000000"/>
          <w:kern w:val="0"/>
          <w:sz w:val="32"/>
          <w:szCs w:val="32"/>
        </w:rPr>
        <w:t xml:space="preserve">第六条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spacing w:val="-17"/>
          <w:kern w:val="0"/>
          <w:sz w:val="32"/>
          <w:szCs w:val="32"/>
        </w:rPr>
        <w:t>居民</w:t>
      </w:r>
      <w:r w:rsidRPr="007B2CD5">
        <w:rPr>
          <w:rFonts w:ascii="Times New Roman" w:eastAsia="方正仿宋_GBK" w:hAnsi="Times New Roman"/>
          <w:color w:val="000000"/>
          <w:spacing w:val="-17"/>
          <w:kern w:val="0"/>
          <w:sz w:val="32"/>
          <w:szCs w:val="32"/>
        </w:rPr>
        <w:t>享受</w:t>
      </w:r>
      <w:r w:rsidRPr="007B2CD5">
        <w:rPr>
          <w:rFonts w:ascii="Times New Roman" w:eastAsia="方正仿宋_GBK" w:hAnsi="Times New Roman" w:hint="eastAsia"/>
          <w:color w:val="000000"/>
          <w:spacing w:val="-17"/>
          <w:kern w:val="0"/>
          <w:sz w:val="32"/>
          <w:szCs w:val="32"/>
        </w:rPr>
        <w:t>家庭医生签约转诊</w:t>
      </w:r>
      <w:r w:rsidRPr="007B2CD5">
        <w:rPr>
          <w:rFonts w:ascii="Times New Roman" w:eastAsia="方正仿宋_GBK" w:hAnsi="Times New Roman"/>
          <w:color w:val="000000"/>
          <w:spacing w:val="-17"/>
          <w:kern w:val="0"/>
          <w:sz w:val="32"/>
          <w:szCs w:val="32"/>
        </w:rPr>
        <w:t>补助</w:t>
      </w:r>
      <w:r w:rsidRPr="007B2CD5">
        <w:rPr>
          <w:rFonts w:ascii="Times New Roman" w:eastAsia="方正仿宋_GBK" w:hAnsi="Times New Roman" w:hint="eastAsia"/>
          <w:color w:val="000000"/>
          <w:spacing w:val="-17"/>
          <w:kern w:val="0"/>
          <w:sz w:val="32"/>
          <w:szCs w:val="32"/>
        </w:rPr>
        <w:t>应同时满足</w:t>
      </w:r>
      <w:r w:rsidRPr="007B2CD5">
        <w:rPr>
          <w:rFonts w:ascii="Times New Roman" w:eastAsia="方正仿宋_GBK" w:hAnsi="Times New Roman"/>
          <w:color w:val="000000"/>
          <w:spacing w:val="-17"/>
          <w:kern w:val="0"/>
          <w:sz w:val="32"/>
          <w:szCs w:val="32"/>
        </w:rPr>
        <w:t>以下条件</w:t>
      </w:r>
      <w:r w:rsidRPr="007B2CD5">
        <w:rPr>
          <w:rFonts w:ascii="Times New Roman" w:eastAsia="方正仿宋_GBK" w:hAnsi="Times New Roman" w:hint="eastAsia"/>
          <w:color w:val="000000"/>
          <w:spacing w:val="-17"/>
          <w:kern w:val="0"/>
          <w:sz w:val="32"/>
          <w:szCs w:val="32"/>
        </w:rPr>
        <w:t>：</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7B2CD5">
        <w:rPr>
          <w:rFonts w:ascii="Times New Roman" w:eastAsia="方正仿宋_GBK" w:hAnsi="Times New Roman" w:cs="宋体" w:hint="eastAsia"/>
          <w:color w:val="000000"/>
          <w:kern w:val="0"/>
          <w:sz w:val="32"/>
          <w:szCs w:val="32"/>
        </w:rPr>
        <w:t>（一）</w:t>
      </w:r>
      <w:r w:rsidRPr="007B2CD5">
        <w:rPr>
          <w:rFonts w:ascii="Times New Roman" w:eastAsia="方正仿宋_GBK" w:hAnsi="Times New Roman" w:hint="eastAsia"/>
          <w:color w:val="000000"/>
          <w:kern w:val="0"/>
          <w:sz w:val="32"/>
          <w:szCs w:val="32"/>
        </w:rPr>
        <w:t>办理了重庆市医疗保险的高血压、</w:t>
      </w:r>
      <w:r w:rsidRPr="007B2CD5">
        <w:rPr>
          <w:rFonts w:ascii="Times New Roman" w:eastAsia="方正仿宋_GBK" w:hAnsi="Times New Roman"/>
          <w:color w:val="000000"/>
          <w:kern w:val="0"/>
          <w:sz w:val="32"/>
          <w:szCs w:val="32"/>
        </w:rPr>
        <w:t>2</w:t>
      </w:r>
      <w:r w:rsidRPr="007B2CD5">
        <w:rPr>
          <w:rFonts w:ascii="Times New Roman" w:eastAsia="方正仿宋_GBK" w:hAnsi="Times New Roman" w:hint="eastAsia"/>
          <w:color w:val="000000"/>
          <w:kern w:val="0"/>
          <w:sz w:val="32"/>
          <w:szCs w:val="32"/>
        </w:rPr>
        <w:t>型糖尿病患者。</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7B2CD5">
        <w:rPr>
          <w:rFonts w:ascii="Times New Roman" w:eastAsia="方正仿宋_GBK" w:hAnsi="Times New Roman" w:hint="eastAsia"/>
          <w:color w:val="000000"/>
          <w:kern w:val="0"/>
          <w:sz w:val="32"/>
          <w:szCs w:val="32"/>
        </w:rPr>
        <w:t>（二）与基层医疗卫生机构签订了家庭医生签约服务协议且在有效期内。</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7B2CD5">
        <w:rPr>
          <w:rFonts w:ascii="Times New Roman" w:eastAsia="方正仿宋_GBK" w:hAnsi="Times New Roman" w:hint="eastAsia"/>
          <w:color w:val="000000"/>
          <w:kern w:val="0"/>
          <w:sz w:val="32"/>
          <w:szCs w:val="32"/>
        </w:rPr>
        <w:t>（三）在基层医疗卫生机构就诊，且在病情需要情况下，经签约医生同意转诊到本区二级及以上医疗卫生</w:t>
      </w:r>
      <w:r w:rsidRPr="007B2CD5">
        <w:rPr>
          <w:rFonts w:ascii="Times New Roman" w:eastAsia="方正仿宋_GBK" w:hAnsi="Times New Roman"/>
          <w:color w:val="000000"/>
          <w:kern w:val="0"/>
          <w:sz w:val="32"/>
          <w:szCs w:val="32"/>
        </w:rPr>
        <w:t>机构</w:t>
      </w:r>
      <w:r w:rsidRPr="007B2CD5">
        <w:rPr>
          <w:rFonts w:ascii="Times New Roman" w:eastAsia="方正仿宋_GBK" w:hAnsi="Times New Roman" w:hint="eastAsia"/>
          <w:color w:val="000000"/>
          <w:kern w:val="0"/>
          <w:sz w:val="32"/>
          <w:szCs w:val="32"/>
        </w:rPr>
        <w:t>。</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7B2CD5">
        <w:rPr>
          <w:rFonts w:ascii="Times New Roman" w:eastAsia="方正仿宋_GBK" w:hAnsi="Times New Roman" w:hint="eastAsia"/>
          <w:color w:val="000000"/>
          <w:kern w:val="0"/>
          <w:sz w:val="32"/>
          <w:szCs w:val="32"/>
        </w:rPr>
        <w:t>（四）转诊诊断</w:t>
      </w:r>
      <w:r w:rsidRPr="007B2CD5">
        <w:rPr>
          <w:rFonts w:ascii="Times New Roman" w:eastAsia="方正仿宋_GBK" w:hAnsi="Times New Roman"/>
          <w:color w:val="000000"/>
          <w:kern w:val="0"/>
          <w:sz w:val="32"/>
          <w:szCs w:val="32"/>
        </w:rPr>
        <w:t>为</w:t>
      </w:r>
      <w:r w:rsidRPr="007B2CD5">
        <w:rPr>
          <w:rFonts w:ascii="Times New Roman" w:eastAsia="方正仿宋_GBK" w:hAnsi="Times New Roman" w:hint="eastAsia"/>
          <w:color w:val="000000"/>
          <w:kern w:val="0"/>
          <w:sz w:val="32"/>
          <w:szCs w:val="32"/>
        </w:rPr>
        <w:t>高血压、</w:t>
      </w:r>
      <w:r w:rsidRPr="007B2CD5">
        <w:rPr>
          <w:rFonts w:ascii="Times New Roman" w:eastAsia="方正仿宋_GBK" w:hAnsi="Times New Roman" w:hint="eastAsia"/>
          <w:color w:val="000000"/>
          <w:kern w:val="0"/>
          <w:sz w:val="32"/>
          <w:szCs w:val="32"/>
        </w:rPr>
        <w:t>2</w:t>
      </w:r>
      <w:r w:rsidRPr="007B2CD5">
        <w:rPr>
          <w:rFonts w:ascii="Times New Roman" w:eastAsia="方正仿宋_GBK" w:hAnsi="Times New Roman" w:hint="eastAsia"/>
          <w:color w:val="000000"/>
          <w:kern w:val="0"/>
          <w:sz w:val="32"/>
          <w:szCs w:val="32"/>
        </w:rPr>
        <w:t>型</w:t>
      </w:r>
      <w:r w:rsidRPr="007B2CD5">
        <w:rPr>
          <w:rFonts w:ascii="Times New Roman" w:eastAsia="方正仿宋_GBK" w:hAnsi="Times New Roman"/>
          <w:color w:val="000000"/>
          <w:kern w:val="0"/>
          <w:sz w:val="32"/>
          <w:szCs w:val="32"/>
        </w:rPr>
        <w:t>糖尿病</w:t>
      </w:r>
      <w:r w:rsidRPr="007B2CD5">
        <w:rPr>
          <w:rFonts w:ascii="Times New Roman" w:eastAsia="方正仿宋_GBK" w:hAnsi="Times New Roman" w:hint="eastAsia"/>
          <w:color w:val="000000"/>
          <w:kern w:val="0"/>
          <w:sz w:val="32"/>
          <w:szCs w:val="32"/>
        </w:rPr>
        <w:t>及其相关</w:t>
      </w:r>
      <w:r w:rsidRPr="007B2CD5">
        <w:rPr>
          <w:rFonts w:ascii="Times New Roman" w:eastAsia="方正仿宋_GBK" w:hAnsi="Times New Roman"/>
          <w:color w:val="000000"/>
          <w:kern w:val="0"/>
          <w:sz w:val="32"/>
          <w:szCs w:val="32"/>
        </w:rPr>
        <w:t>并发症。</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第七条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补助形式及资金使用范围：</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7B2CD5">
        <w:rPr>
          <w:rFonts w:ascii="Times New Roman" w:eastAsia="方正仿宋_GBK" w:hAnsi="Times New Roman" w:hint="eastAsia"/>
          <w:color w:val="000000"/>
          <w:kern w:val="0"/>
          <w:sz w:val="32"/>
          <w:szCs w:val="32"/>
        </w:rPr>
        <w:t>（一）补助资金可用于签约居民转诊后，下一次到基层医疗</w:t>
      </w:r>
      <w:r w:rsidRPr="007B2CD5">
        <w:rPr>
          <w:rFonts w:ascii="Times New Roman" w:eastAsia="方正仿宋_GBK" w:hAnsi="Times New Roman"/>
          <w:color w:val="000000"/>
          <w:kern w:val="0"/>
          <w:sz w:val="32"/>
          <w:szCs w:val="32"/>
        </w:rPr>
        <w:t>卫生机构</w:t>
      </w:r>
      <w:r w:rsidRPr="007B2CD5">
        <w:rPr>
          <w:rFonts w:ascii="Times New Roman" w:eastAsia="方正仿宋_GBK" w:hAnsi="Times New Roman" w:cs="方正仿宋_GBK" w:hint="eastAsia"/>
          <w:snapToGrid w:val="0"/>
          <w:color w:val="000000"/>
          <w:kern w:val="0"/>
          <w:sz w:val="32"/>
          <w:szCs w:val="32"/>
          <w:shd w:val="clear" w:color="auto" w:fill="FFFFFF"/>
        </w:rPr>
        <w:t>就诊时</w:t>
      </w:r>
      <w:r w:rsidRPr="007B2CD5">
        <w:rPr>
          <w:rFonts w:ascii="Times New Roman" w:eastAsia="方正仿宋_GBK" w:hAnsi="Times New Roman" w:cs="方正仿宋_GBK"/>
          <w:snapToGrid w:val="0"/>
          <w:color w:val="000000"/>
          <w:kern w:val="0"/>
          <w:sz w:val="32"/>
          <w:szCs w:val="32"/>
          <w:shd w:val="clear" w:color="auto" w:fill="FFFFFF"/>
        </w:rPr>
        <w:t>产生</w:t>
      </w:r>
      <w:r w:rsidRPr="007B2CD5">
        <w:rPr>
          <w:rFonts w:ascii="Times New Roman" w:eastAsia="方正仿宋_GBK" w:hAnsi="Times New Roman" w:cs="方正仿宋_GBK" w:hint="eastAsia"/>
          <w:snapToGrid w:val="0"/>
          <w:color w:val="000000"/>
          <w:kern w:val="0"/>
          <w:sz w:val="32"/>
          <w:szCs w:val="32"/>
          <w:shd w:val="clear" w:color="auto" w:fill="FFFFFF"/>
        </w:rPr>
        <w:t>的</w:t>
      </w:r>
      <w:r w:rsidRPr="007B2CD5">
        <w:rPr>
          <w:rFonts w:ascii="Times New Roman" w:eastAsia="方正仿宋_GBK" w:hAnsi="Times New Roman" w:hint="eastAsia"/>
          <w:color w:val="000000"/>
          <w:kern w:val="0"/>
          <w:sz w:val="32"/>
          <w:szCs w:val="32"/>
        </w:rPr>
        <w:t>诊疗费、检查费及药品费等费用，可</w:t>
      </w:r>
      <w:r w:rsidRPr="007B2CD5">
        <w:rPr>
          <w:rFonts w:ascii="Times New Roman" w:eastAsia="方正仿宋_GBK" w:hAnsi="Times New Roman"/>
          <w:color w:val="000000"/>
          <w:kern w:val="0"/>
          <w:sz w:val="32"/>
          <w:szCs w:val="32"/>
        </w:rPr>
        <w:t>抵扣个人自付部分</w:t>
      </w:r>
      <w:r w:rsidRPr="007B2CD5">
        <w:rPr>
          <w:rFonts w:ascii="Times New Roman" w:eastAsia="方正仿宋_GBK" w:hAnsi="Times New Roman" w:hint="eastAsia"/>
          <w:color w:val="000000"/>
          <w:kern w:val="0"/>
          <w:sz w:val="32"/>
          <w:szCs w:val="32"/>
        </w:rPr>
        <w:t>。</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7B2CD5">
        <w:rPr>
          <w:rFonts w:ascii="Times New Roman" w:eastAsia="方正仿宋_GBK" w:hAnsi="Times New Roman" w:hint="eastAsia"/>
          <w:color w:val="000000"/>
          <w:kern w:val="0"/>
          <w:sz w:val="32"/>
          <w:szCs w:val="32"/>
        </w:rPr>
        <w:t>（二）每次转诊后</w:t>
      </w:r>
      <w:proofErr w:type="gramStart"/>
      <w:r w:rsidRPr="007B2CD5">
        <w:rPr>
          <w:rFonts w:ascii="Times New Roman" w:eastAsia="方正仿宋_GBK" w:hAnsi="Times New Roman" w:hint="eastAsia"/>
          <w:color w:val="000000"/>
          <w:kern w:val="0"/>
          <w:sz w:val="32"/>
          <w:szCs w:val="32"/>
        </w:rPr>
        <w:t>仅享受</w:t>
      </w:r>
      <w:proofErr w:type="gramEnd"/>
      <w:r w:rsidRPr="007B2CD5">
        <w:rPr>
          <w:rFonts w:ascii="Times New Roman" w:eastAsia="方正仿宋_GBK" w:hAnsi="Times New Roman" w:hint="eastAsia"/>
          <w:color w:val="000000"/>
          <w:kern w:val="0"/>
          <w:sz w:val="32"/>
          <w:szCs w:val="32"/>
        </w:rPr>
        <w:t>1</w:t>
      </w:r>
      <w:r w:rsidRPr="007B2CD5">
        <w:rPr>
          <w:rFonts w:ascii="Times New Roman" w:eastAsia="方正仿宋_GBK" w:hAnsi="Times New Roman" w:hint="eastAsia"/>
          <w:color w:val="000000"/>
          <w:kern w:val="0"/>
          <w:sz w:val="32"/>
          <w:szCs w:val="32"/>
        </w:rPr>
        <w:t>次签约转诊补助，原则上每人</w:t>
      </w:r>
      <w:r w:rsidRPr="007B2CD5">
        <w:rPr>
          <w:rFonts w:ascii="Times New Roman" w:eastAsia="方正仿宋_GBK" w:hAnsi="Times New Roman"/>
          <w:color w:val="000000"/>
          <w:kern w:val="0"/>
          <w:sz w:val="32"/>
          <w:szCs w:val="32"/>
        </w:rPr>
        <w:t>每年</w:t>
      </w:r>
      <w:r w:rsidRPr="007B2CD5">
        <w:rPr>
          <w:rFonts w:ascii="Times New Roman" w:eastAsia="方正仿宋_GBK" w:hAnsi="Times New Roman" w:hint="eastAsia"/>
          <w:color w:val="000000"/>
          <w:kern w:val="0"/>
          <w:sz w:val="32"/>
          <w:szCs w:val="32"/>
        </w:rPr>
        <w:t>不得超过</w:t>
      </w:r>
      <w:r w:rsidRPr="007B2CD5">
        <w:rPr>
          <w:rFonts w:ascii="Times New Roman" w:eastAsia="方正仿宋_GBK" w:hAnsi="Times New Roman" w:hint="eastAsia"/>
          <w:color w:val="000000"/>
          <w:kern w:val="0"/>
          <w:sz w:val="32"/>
          <w:szCs w:val="32"/>
        </w:rPr>
        <w:t>3</w:t>
      </w:r>
      <w:r w:rsidRPr="007B2CD5">
        <w:rPr>
          <w:rFonts w:ascii="Times New Roman" w:eastAsia="方正仿宋_GBK" w:hAnsi="Times New Roman" w:hint="eastAsia"/>
          <w:color w:val="000000"/>
          <w:kern w:val="0"/>
          <w:sz w:val="32"/>
          <w:szCs w:val="32"/>
        </w:rPr>
        <w:t>次。</w:t>
      </w:r>
    </w:p>
    <w:p w:rsidR="00E14DE6" w:rsidRPr="007B2CD5" w:rsidRDefault="00E14DE6" w:rsidP="00E14DE6">
      <w:pPr>
        <w:adjustRightInd w:val="0"/>
        <w:snapToGrid w:val="0"/>
        <w:spacing w:line="600" w:lineRule="exact"/>
        <w:ind w:firstLineChars="200" w:firstLine="640"/>
        <w:rPr>
          <w:rFonts w:ascii="Times New Roman" w:hAnsi="Times New Roman"/>
          <w:color w:val="000000"/>
          <w:kern w:val="0"/>
        </w:rPr>
      </w:pPr>
      <w:r w:rsidRPr="007B2CD5">
        <w:rPr>
          <w:rFonts w:ascii="Times New Roman" w:eastAsia="方正仿宋_GBK" w:hAnsi="Times New Roman" w:hint="eastAsia"/>
          <w:color w:val="000000"/>
          <w:kern w:val="0"/>
          <w:sz w:val="32"/>
          <w:szCs w:val="32"/>
        </w:rPr>
        <w:t>（三）</w:t>
      </w:r>
      <w:r w:rsidRPr="007B2CD5">
        <w:rPr>
          <w:rFonts w:ascii="Times New Roman" w:eastAsia="方正仿宋_GBK" w:hAnsi="Times New Roman"/>
          <w:color w:val="000000"/>
          <w:kern w:val="0"/>
          <w:sz w:val="32"/>
          <w:szCs w:val="32"/>
        </w:rPr>
        <w:t>补助</w:t>
      </w:r>
      <w:r w:rsidRPr="007B2CD5">
        <w:rPr>
          <w:rFonts w:ascii="Times New Roman" w:eastAsia="方正仿宋_GBK" w:hAnsi="Times New Roman" w:hint="eastAsia"/>
          <w:color w:val="000000"/>
          <w:kern w:val="0"/>
          <w:sz w:val="32"/>
          <w:szCs w:val="32"/>
        </w:rPr>
        <w:t>资金</w:t>
      </w:r>
      <w:r w:rsidRPr="007B2CD5">
        <w:rPr>
          <w:rFonts w:ascii="Times New Roman" w:eastAsia="方正仿宋_GBK" w:hAnsi="Times New Roman"/>
          <w:color w:val="000000"/>
          <w:kern w:val="0"/>
          <w:sz w:val="32"/>
          <w:szCs w:val="32"/>
        </w:rPr>
        <w:t>不可</w:t>
      </w:r>
      <w:r w:rsidRPr="007B2CD5">
        <w:rPr>
          <w:rFonts w:ascii="Times New Roman" w:eastAsia="方正仿宋_GBK" w:hAnsi="Times New Roman" w:hint="eastAsia"/>
          <w:color w:val="000000"/>
          <w:kern w:val="0"/>
          <w:sz w:val="32"/>
          <w:szCs w:val="32"/>
        </w:rPr>
        <w:t>跨机构</w:t>
      </w:r>
      <w:r w:rsidRPr="007B2CD5">
        <w:rPr>
          <w:rFonts w:ascii="Times New Roman" w:eastAsia="方正仿宋_GBK" w:hAnsi="Times New Roman"/>
          <w:color w:val="000000"/>
          <w:kern w:val="0"/>
          <w:sz w:val="32"/>
          <w:szCs w:val="32"/>
        </w:rPr>
        <w:t>使用</w:t>
      </w:r>
      <w:r w:rsidRPr="007B2CD5">
        <w:rPr>
          <w:rFonts w:ascii="Times New Roman" w:eastAsia="方正仿宋_GBK" w:hAnsi="Times New Roman" w:hint="eastAsia"/>
          <w:color w:val="000000"/>
          <w:kern w:val="0"/>
          <w:sz w:val="32"/>
          <w:szCs w:val="32"/>
        </w:rPr>
        <w:t>，不以现金形式发放，转诊</w:t>
      </w:r>
      <w:r w:rsidRPr="007B2CD5">
        <w:rPr>
          <w:rFonts w:ascii="Times New Roman" w:eastAsia="方正仿宋_GBK" w:hAnsi="Times New Roman"/>
          <w:color w:val="000000"/>
          <w:kern w:val="0"/>
          <w:sz w:val="32"/>
          <w:szCs w:val="32"/>
        </w:rPr>
        <w:t>机构和接收机构不得为同一</w:t>
      </w:r>
      <w:r w:rsidRPr="007B2CD5">
        <w:rPr>
          <w:rFonts w:ascii="Times New Roman" w:eastAsia="方正仿宋_GBK" w:hAnsi="Times New Roman" w:hint="eastAsia"/>
          <w:color w:val="000000"/>
          <w:kern w:val="0"/>
          <w:sz w:val="32"/>
          <w:szCs w:val="32"/>
        </w:rPr>
        <w:t>法人单位。</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第八条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snapToGrid w:val="0"/>
          <w:color w:val="000000"/>
          <w:kern w:val="0"/>
          <w:sz w:val="32"/>
          <w:szCs w:val="32"/>
        </w:rPr>
        <w:t>基层医疗卫生机构须核查</w:t>
      </w:r>
      <w:r w:rsidRPr="007B2CD5">
        <w:rPr>
          <w:rFonts w:ascii="Times New Roman" w:eastAsia="方正仿宋_GBK" w:hAnsi="Times New Roman"/>
          <w:color w:val="000000"/>
          <w:kern w:val="0"/>
          <w:sz w:val="32"/>
          <w:szCs w:val="32"/>
        </w:rPr>
        <w:t>签约</w:t>
      </w:r>
      <w:r w:rsidRPr="007B2CD5">
        <w:rPr>
          <w:rFonts w:ascii="Times New Roman" w:eastAsia="方正仿宋_GBK" w:hAnsi="Times New Roman" w:hint="eastAsia"/>
          <w:color w:val="000000"/>
          <w:kern w:val="0"/>
          <w:sz w:val="32"/>
          <w:szCs w:val="32"/>
        </w:rPr>
        <w:t>居民在</w:t>
      </w:r>
      <w:r w:rsidRPr="007B2CD5">
        <w:rPr>
          <w:rFonts w:ascii="Times New Roman" w:eastAsia="方正仿宋_GBK" w:hAnsi="Times New Roman"/>
          <w:color w:val="000000"/>
          <w:kern w:val="0"/>
          <w:sz w:val="32"/>
          <w:szCs w:val="32"/>
        </w:rPr>
        <w:t>转诊接</w:t>
      </w:r>
      <w:r w:rsidRPr="007B2CD5">
        <w:rPr>
          <w:rFonts w:ascii="Times New Roman" w:eastAsia="方正仿宋_GBK" w:hAnsi="Times New Roman" w:hint="eastAsia"/>
          <w:color w:val="000000"/>
          <w:kern w:val="0"/>
          <w:sz w:val="32"/>
          <w:szCs w:val="32"/>
        </w:rPr>
        <w:t>收</w:t>
      </w:r>
      <w:r w:rsidRPr="007B2CD5">
        <w:rPr>
          <w:rFonts w:ascii="Times New Roman" w:eastAsia="方正仿宋_GBK" w:hAnsi="Times New Roman"/>
          <w:color w:val="000000"/>
          <w:kern w:val="0"/>
          <w:sz w:val="32"/>
          <w:szCs w:val="32"/>
        </w:rPr>
        <w:t>机构</w:t>
      </w:r>
      <w:r w:rsidRPr="007B2CD5">
        <w:rPr>
          <w:rFonts w:ascii="Times New Roman" w:eastAsia="方正仿宋_GBK" w:hAnsi="Times New Roman" w:hint="eastAsia"/>
          <w:color w:val="000000"/>
          <w:kern w:val="0"/>
          <w:sz w:val="32"/>
          <w:szCs w:val="32"/>
        </w:rPr>
        <w:t>的就诊</w:t>
      </w:r>
      <w:r w:rsidRPr="007B2CD5">
        <w:rPr>
          <w:rFonts w:ascii="Times New Roman" w:eastAsia="方正仿宋_GBK" w:hAnsi="Times New Roman"/>
          <w:color w:val="000000"/>
          <w:kern w:val="0"/>
          <w:sz w:val="32"/>
          <w:szCs w:val="32"/>
        </w:rPr>
        <w:t>记录</w:t>
      </w:r>
      <w:r w:rsidRPr="007B2CD5">
        <w:rPr>
          <w:rFonts w:ascii="Times New Roman" w:eastAsia="方正仿宋_GBK" w:hAnsi="Times New Roman" w:hint="eastAsia"/>
          <w:color w:val="000000"/>
          <w:kern w:val="0"/>
          <w:sz w:val="32"/>
          <w:szCs w:val="32"/>
        </w:rPr>
        <w:t>相关</w:t>
      </w:r>
      <w:r w:rsidRPr="007B2CD5">
        <w:rPr>
          <w:rFonts w:ascii="Times New Roman" w:eastAsia="方正仿宋_GBK" w:hAnsi="Times New Roman" w:hint="eastAsia"/>
          <w:snapToGrid w:val="0"/>
          <w:color w:val="000000"/>
          <w:kern w:val="0"/>
          <w:sz w:val="32"/>
          <w:szCs w:val="32"/>
        </w:rPr>
        <w:t>资料，确认无误</w:t>
      </w:r>
      <w:r w:rsidRPr="007B2CD5">
        <w:rPr>
          <w:rFonts w:ascii="Times New Roman" w:eastAsia="方正仿宋_GBK" w:hAnsi="Times New Roman"/>
          <w:snapToGrid w:val="0"/>
          <w:color w:val="000000"/>
          <w:kern w:val="0"/>
          <w:sz w:val="32"/>
          <w:szCs w:val="32"/>
        </w:rPr>
        <w:t>后</w:t>
      </w:r>
      <w:r w:rsidRPr="007B2CD5">
        <w:rPr>
          <w:rFonts w:ascii="Times New Roman" w:eastAsia="方正仿宋_GBK" w:hAnsi="Times New Roman" w:hint="eastAsia"/>
          <w:snapToGrid w:val="0"/>
          <w:color w:val="000000"/>
          <w:kern w:val="0"/>
          <w:sz w:val="32"/>
          <w:szCs w:val="32"/>
        </w:rPr>
        <w:t>即可</w:t>
      </w:r>
      <w:r w:rsidRPr="007B2CD5">
        <w:rPr>
          <w:rFonts w:ascii="Times New Roman" w:eastAsia="方正仿宋_GBK" w:hAnsi="Times New Roman"/>
          <w:snapToGrid w:val="0"/>
          <w:color w:val="000000"/>
          <w:kern w:val="0"/>
          <w:sz w:val="32"/>
          <w:szCs w:val="32"/>
        </w:rPr>
        <w:t>确定为补助对象</w:t>
      </w:r>
      <w:r w:rsidRPr="007B2CD5">
        <w:rPr>
          <w:rFonts w:ascii="Times New Roman" w:eastAsia="方正仿宋_GBK" w:hAnsi="Times New Roman" w:hint="eastAsia"/>
          <w:snapToGrid w:val="0"/>
          <w:color w:val="000000"/>
          <w:kern w:val="0"/>
          <w:sz w:val="32"/>
          <w:szCs w:val="32"/>
        </w:rPr>
        <w:t>，并</w:t>
      </w:r>
      <w:r w:rsidRPr="007B2CD5">
        <w:rPr>
          <w:rFonts w:ascii="Times New Roman" w:eastAsia="方正仿宋_GBK" w:hAnsi="Times New Roman" w:hint="eastAsia"/>
          <w:color w:val="000000"/>
          <w:kern w:val="0"/>
          <w:sz w:val="32"/>
          <w:szCs w:val="32"/>
        </w:rPr>
        <w:t>建立</w:t>
      </w:r>
      <w:r w:rsidRPr="007B2CD5">
        <w:rPr>
          <w:rFonts w:ascii="Times New Roman" w:eastAsia="方正仿宋_GBK" w:hAnsi="Times New Roman"/>
          <w:color w:val="000000"/>
          <w:kern w:val="0"/>
          <w:sz w:val="32"/>
          <w:szCs w:val="32"/>
        </w:rPr>
        <w:t>台账，</w:t>
      </w:r>
      <w:r w:rsidRPr="007B2CD5">
        <w:rPr>
          <w:rFonts w:ascii="Times New Roman" w:eastAsia="方正仿宋_GBK" w:hAnsi="Times New Roman" w:hint="eastAsia"/>
          <w:color w:val="000000"/>
          <w:kern w:val="0"/>
          <w:sz w:val="32"/>
          <w:szCs w:val="32"/>
        </w:rPr>
        <w:t>填写《九龙坡区家庭医生签约转诊补助使用登记表》。</w:t>
      </w:r>
      <w:r w:rsidRPr="007B2CD5">
        <w:rPr>
          <w:rFonts w:ascii="Times New Roman" w:eastAsia="方正仿宋_GBK" w:hAnsi="Times New Roman" w:hint="eastAsia"/>
          <w:snapToGrid w:val="0"/>
          <w:color w:val="000000"/>
          <w:kern w:val="0"/>
          <w:sz w:val="32"/>
          <w:szCs w:val="32"/>
        </w:rPr>
        <w:lastRenderedPageBreak/>
        <w:t>对</w:t>
      </w:r>
      <w:r w:rsidRPr="007B2CD5">
        <w:rPr>
          <w:rFonts w:ascii="Times New Roman" w:eastAsia="方正仿宋_GBK" w:hAnsi="Times New Roman" w:hint="eastAsia"/>
          <w:color w:val="000000"/>
          <w:kern w:val="0"/>
          <w:sz w:val="32"/>
          <w:szCs w:val="32"/>
        </w:rPr>
        <w:t>转诊的</w:t>
      </w:r>
      <w:r w:rsidRPr="007B2CD5">
        <w:rPr>
          <w:rFonts w:ascii="Times New Roman" w:eastAsia="方正仿宋_GBK" w:hAnsi="Times New Roman"/>
          <w:color w:val="000000"/>
          <w:kern w:val="0"/>
          <w:sz w:val="32"/>
          <w:szCs w:val="32"/>
        </w:rPr>
        <w:t>居民</w:t>
      </w:r>
      <w:r w:rsidRPr="007B2CD5">
        <w:rPr>
          <w:rFonts w:ascii="Times New Roman" w:eastAsia="方正仿宋_GBK" w:hAnsi="Times New Roman" w:hint="eastAsia"/>
          <w:color w:val="000000"/>
          <w:kern w:val="0"/>
          <w:sz w:val="32"/>
          <w:szCs w:val="32"/>
        </w:rPr>
        <w:t>，基层</w:t>
      </w:r>
      <w:r w:rsidRPr="007B2CD5">
        <w:rPr>
          <w:rFonts w:ascii="Times New Roman" w:eastAsia="方正仿宋_GBK" w:hAnsi="Times New Roman"/>
          <w:color w:val="000000"/>
          <w:kern w:val="0"/>
          <w:sz w:val="32"/>
          <w:szCs w:val="32"/>
        </w:rPr>
        <w:t>医疗卫生机构</w:t>
      </w:r>
      <w:r w:rsidRPr="007B2CD5">
        <w:rPr>
          <w:rFonts w:ascii="Times New Roman" w:eastAsia="方正仿宋_GBK" w:hAnsi="Times New Roman" w:hint="eastAsia"/>
          <w:color w:val="000000"/>
          <w:kern w:val="0"/>
          <w:sz w:val="32"/>
          <w:szCs w:val="32"/>
        </w:rPr>
        <w:t>可通过九龙坡区医疗信息系统双向转诊模块核查</w:t>
      </w:r>
      <w:r w:rsidRPr="007B2CD5">
        <w:rPr>
          <w:rFonts w:ascii="Times New Roman" w:eastAsia="方正仿宋_GBK" w:hAnsi="Times New Roman"/>
          <w:color w:val="000000"/>
          <w:kern w:val="0"/>
          <w:sz w:val="32"/>
          <w:szCs w:val="32"/>
        </w:rPr>
        <w:t>居民</w:t>
      </w:r>
      <w:r w:rsidRPr="007B2CD5">
        <w:rPr>
          <w:rFonts w:ascii="Times New Roman" w:eastAsia="方正仿宋_GBK" w:hAnsi="Times New Roman" w:hint="eastAsia"/>
          <w:color w:val="000000"/>
          <w:kern w:val="0"/>
          <w:sz w:val="32"/>
          <w:szCs w:val="32"/>
        </w:rPr>
        <w:t>就诊</w:t>
      </w:r>
      <w:r w:rsidRPr="007B2CD5">
        <w:rPr>
          <w:rFonts w:ascii="Times New Roman" w:eastAsia="方正仿宋_GBK" w:hAnsi="Times New Roman"/>
          <w:color w:val="000000"/>
          <w:kern w:val="0"/>
          <w:sz w:val="32"/>
          <w:szCs w:val="32"/>
        </w:rPr>
        <w:t>记录</w:t>
      </w:r>
      <w:r w:rsidRPr="007B2CD5">
        <w:rPr>
          <w:rFonts w:ascii="Times New Roman" w:eastAsia="方正仿宋_GBK" w:hAnsi="Times New Roman" w:hint="eastAsia"/>
          <w:color w:val="000000"/>
          <w:kern w:val="0"/>
          <w:sz w:val="32"/>
          <w:szCs w:val="32"/>
        </w:rPr>
        <w:t>。</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p>
    <w:p w:rsidR="00E14DE6" w:rsidRPr="007B2CD5" w:rsidRDefault="00E14DE6" w:rsidP="00E14DE6">
      <w:pPr>
        <w:adjustRightInd w:val="0"/>
        <w:snapToGrid w:val="0"/>
        <w:spacing w:line="600" w:lineRule="exact"/>
        <w:jc w:val="center"/>
        <w:rPr>
          <w:rFonts w:ascii="Times New Roman" w:eastAsia="方正黑体_GBK" w:hAnsi="Times New Roman"/>
          <w:color w:val="000000"/>
          <w:kern w:val="0"/>
          <w:sz w:val="32"/>
          <w:szCs w:val="32"/>
        </w:rPr>
      </w:pPr>
      <w:r w:rsidRPr="007B2CD5">
        <w:rPr>
          <w:rFonts w:ascii="Times New Roman" w:eastAsia="方正黑体_GBK" w:hAnsi="Times New Roman" w:hint="eastAsia"/>
          <w:color w:val="000000"/>
          <w:kern w:val="0"/>
          <w:sz w:val="32"/>
          <w:szCs w:val="32"/>
        </w:rPr>
        <w:t>第三章</w:t>
      </w:r>
      <w:r w:rsidRPr="007B2CD5">
        <w:rPr>
          <w:rFonts w:ascii="Times New Roman" w:eastAsia="方正黑体_GBK" w:hAnsi="Times New Roman" w:hint="eastAsia"/>
          <w:color w:val="000000"/>
          <w:kern w:val="0"/>
          <w:sz w:val="32"/>
          <w:szCs w:val="32"/>
        </w:rPr>
        <w:t xml:space="preserve">  </w:t>
      </w:r>
      <w:r w:rsidRPr="007B2CD5">
        <w:rPr>
          <w:rFonts w:ascii="Times New Roman" w:eastAsia="方正黑体_GBK" w:hAnsi="Times New Roman" w:hint="eastAsia"/>
          <w:color w:val="000000"/>
          <w:kern w:val="0"/>
          <w:sz w:val="32"/>
          <w:szCs w:val="32"/>
        </w:rPr>
        <w:t>资金结算</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第九条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spacing w:val="-6"/>
          <w:kern w:val="0"/>
          <w:sz w:val="32"/>
          <w:szCs w:val="32"/>
        </w:rPr>
        <w:t>转诊补助资金实行机构申报、绩效评价</w:t>
      </w:r>
      <w:r w:rsidRPr="007B2CD5">
        <w:rPr>
          <w:rFonts w:ascii="Times New Roman" w:eastAsia="方正仿宋_GBK" w:hAnsi="Times New Roman"/>
          <w:color w:val="000000"/>
          <w:spacing w:val="-6"/>
          <w:kern w:val="0"/>
          <w:sz w:val="32"/>
          <w:szCs w:val="32"/>
        </w:rPr>
        <w:t>后</w:t>
      </w:r>
      <w:r w:rsidRPr="007B2CD5">
        <w:rPr>
          <w:rFonts w:ascii="Times New Roman" w:eastAsia="方正仿宋_GBK" w:hAnsi="Times New Roman" w:hint="eastAsia"/>
          <w:color w:val="000000"/>
          <w:spacing w:val="-6"/>
          <w:kern w:val="0"/>
          <w:sz w:val="32"/>
          <w:szCs w:val="32"/>
        </w:rPr>
        <w:t>结算。基层医疗卫生机构</w:t>
      </w:r>
      <w:r w:rsidRPr="007B2CD5">
        <w:rPr>
          <w:rFonts w:ascii="Times New Roman" w:eastAsia="方正仿宋_GBK" w:hAnsi="Times New Roman" w:cs="仿宋_GB2312" w:hint="eastAsia"/>
          <w:snapToGrid w:val="0"/>
          <w:color w:val="000000"/>
          <w:spacing w:val="-6"/>
          <w:kern w:val="0"/>
          <w:sz w:val="32"/>
          <w:szCs w:val="32"/>
          <w:lang w:val="zh-CN"/>
        </w:rPr>
        <w:t>于每年</w:t>
      </w:r>
      <w:r w:rsidRPr="007B2CD5">
        <w:rPr>
          <w:rFonts w:ascii="Times New Roman" w:eastAsia="方正仿宋_GBK" w:hAnsi="Times New Roman" w:cs="仿宋_GB2312" w:hint="eastAsia"/>
          <w:snapToGrid w:val="0"/>
          <w:color w:val="000000"/>
          <w:spacing w:val="-6"/>
          <w:kern w:val="0"/>
          <w:sz w:val="32"/>
          <w:szCs w:val="32"/>
        </w:rPr>
        <w:t>10</w:t>
      </w:r>
      <w:r w:rsidRPr="007B2CD5">
        <w:rPr>
          <w:rFonts w:ascii="Times New Roman" w:eastAsia="方正仿宋_GBK" w:hAnsi="Times New Roman" w:cs="仿宋_GB2312" w:hint="eastAsia"/>
          <w:snapToGrid w:val="0"/>
          <w:color w:val="000000"/>
          <w:spacing w:val="-6"/>
          <w:kern w:val="0"/>
          <w:sz w:val="32"/>
          <w:szCs w:val="32"/>
        </w:rPr>
        <w:t>月</w:t>
      </w:r>
      <w:r w:rsidRPr="007B2CD5">
        <w:rPr>
          <w:rFonts w:ascii="Times New Roman" w:eastAsia="方正仿宋_GBK" w:hAnsi="Times New Roman" w:cs="仿宋_GB2312" w:hint="eastAsia"/>
          <w:snapToGrid w:val="0"/>
          <w:color w:val="000000"/>
          <w:spacing w:val="-6"/>
          <w:kern w:val="0"/>
          <w:sz w:val="32"/>
          <w:szCs w:val="32"/>
        </w:rPr>
        <w:t>15</w:t>
      </w:r>
      <w:r w:rsidRPr="007B2CD5">
        <w:rPr>
          <w:rFonts w:ascii="Times New Roman" w:eastAsia="方正仿宋_GBK" w:hAnsi="Times New Roman" w:cs="仿宋_GB2312" w:hint="eastAsia"/>
          <w:snapToGrid w:val="0"/>
          <w:color w:val="000000"/>
          <w:spacing w:val="-6"/>
          <w:kern w:val="0"/>
          <w:sz w:val="32"/>
          <w:szCs w:val="32"/>
        </w:rPr>
        <w:t>日前，将前一年</w:t>
      </w:r>
      <w:r w:rsidRPr="007B2CD5">
        <w:rPr>
          <w:rFonts w:ascii="Times New Roman" w:eastAsia="方正仿宋_GBK" w:hAnsi="Times New Roman" w:cs="仿宋_GB2312" w:hint="eastAsia"/>
          <w:snapToGrid w:val="0"/>
          <w:color w:val="000000"/>
          <w:spacing w:val="-6"/>
          <w:kern w:val="0"/>
          <w:sz w:val="32"/>
          <w:szCs w:val="32"/>
        </w:rPr>
        <w:t>1</w:t>
      </w:r>
      <w:r w:rsidRPr="007B2CD5">
        <w:rPr>
          <w:rFonts w:ascii="Times New Roman" w:eastAsia="方正仿宋_GBK" w:hAnsi="Times New Roman" w:cs="仿宋_GB2312"/>
          <w:snapToGrid w:val="0"/>
          <w:color w:val="000000"/>
          <w:spacing w:val="-6"/>
          <w:kern w:val="0"/>
          <w:sz w:val="32"/>
          <w:szCs w:val="32"/>
        </w:rPr>
        <w:t>0</w:t>
      </w:r>
      <w:r w:rsidRPr="007B2CD5">
        <w:rPr>
          <w:rFonts w:ascii="Times New Roman" w:eastAsia="方正仿宋_GBK" w:hAnsi="Times New Roman" w:cs="仿宋_GB2312" w:hint="eastAsia"/>
          <w:snapToGrid w:val="0"/>
          <w:color w:val="000000"/>
          <w:spacing w:val="-6"/>
          <w:kern w:val="0"/>
          <w:sz w:val="32"/>
          <w:szCs w:val="32"/>
        </w:rPr>
        <w:t>月</w:t>
      </w:r>
      <w:r w:rsidRPr="007B2CD5">
        <w:rPr>
          <w:rFonts w:ascii="Times New Roman" w:eastAsia="方正仿宋_GBK" w:hAnsi="Times New Roman" w:cs="仿宋_GB2312" w:hint="eastAsia"/>
          <w:snapToGrid w:val="0"/>
          <w:color w:val="000000"/>
          <w:spacing w:val="-6"/>
          <w:kern w:val="0"/>
          <w:sz w:val="32"/>
          <w:szCs w:val="32"/>
        </w:rPr>
        <w:t>1</w:t>
      </w:r>
      <w:r w:rsidRPr="007B2CD5">
        <w:rPr>
          <w:rFonts w:ascii="Times New Roman" w:eastAsia="方正仿宋_GBK" w:hAnsi="Times New Roman" w:cs="仿宋_GB2312" w:hint="eastAsia"/>
          <w:snapToGrid w:val="0"/>
          <w:color w:val="000000"/>
          <w:spacing w:val="-6"/>
          <w:kern w:val="0"/>
          <w:sz w:val="32"/>
          <w:szCs w:val="32"/>
        </w:rPr>
        <w:t>日到当年</w:t>
      </w:r>
      <w:r w:rsidRPr="007B2CD5">
        <w:rPr>
          <w:rFonts w:ascii="Times New Roman" w:eastAsia="方正仿宋_GBK" w:hAnsi="Times New Roman" w:cs="仿宋_GB2312"/>
          <w:snapToGrid w:val="0"/>
          <w:color w:val="000000"/>
          <w:spacing w:val="-6"/>
          <w:kern w:val="0"/>
          <w:sz w:val="32"/>
          <w:szCs w:val="32"/>
        </w:rPr>
        <w:t>9</w:t>
      </w:r>
      <w:r w:rsidRPr="007B2CD5">
        <w:rPr>
          <w:rFonts w:ascii="Times New Roman" w:eastAsia="方正仿宋_GBK" w:hAnsi="Times New Roman" w:cs="仿宋_GB2312" w:hint="eastAsia"/>
          <w:snapToGrid w:val="0"/>
          <w:color w:val="000000"/>
          <w:spacing w:val="-6"/>
          <w:kern w:val="0"/>
          <w:sz w:val="32"/>
          <w:szCs w:val="32"/>
        </w:rPr>
        <w:t>月</w:t>
      </w:r>
      <w:r w:rsidRPr="007B2CD5">
        <w:rPr>
          <w:rFonts w:ascii="Times New Roman" w:eastAsia="方正仿宋_GBK" w:hAnsi="Times New Roman" w:cs="仿宋_GB2312" w:hint="eastAsia"/>
          <w:snapToGrid w:val="0"/>
          <w:color w:val="000000"/>
          <w:spacing w:val="-6"/>
          <w:kern w:val="0"/>
          <w:sz w:val="32"/>
          <w:szCs w:val="32"/>
        </w:rPr>
        <w:t>3</w:t>
      </w:r>
      <w:r w:rsidRPr="007B2CD5">
        <w:rPr>
          <w:rFonts w:ascii="Times New Roman" w:eastAsia="方正仿宋_GBK" w:hAnsi="Times New Roman" w:cs="仿宋_GB2312"/>
          <w:snapToGrid w:val="0"/>
          <w:color w:val="000000"/>
          <w:spacing w:val="-6"/>
          <w:kern w:val="0"/>
          <w:sz w:val="32"/>
          <w:szCs w:val="32"/>
        </w:rPr>
        <w:t>0</w:t>
      </w:r>
      <w:r w:rsidRPr="007B2CD5">
        <w:rPr>
          <w:rFonts w:ascii="Times New Roman" w:eastAsia="方正仿宋_GBK" w:hAnsi="Times New Roman" w:cs="仿宋_GB2312" w:hint="eastAsia"/>
          <w:snapToGrid w:val="0"/>
          <w:color w:val="000000"/>
          <w:spacing w:val="-6"/>
          <w:kern w:val="0"/>
          <w:sz w:val="32"/>
          <w:szCs w:val="32"/>
        </w:rPr>
        <w:t>日的补助使用情况进行汇总统计，并</w:t>
      </w:r>
      <w:r w:rsidRPr="007B2CD5">
        <w:rPr>
          <w:rFonts w:ascii="Times New Roman" w:eastAsia="方正仿宋_GBK" w:hAnsi="Times New Roman" w:hint="eastAsia"/>
          <w:snapToGrid w:val="0"/>
          <w:color w:val="000000"/>
          <w:spacing w:val="-6"/>
          <w:kern w:val="0"/>
          <w:sz w:val="32"/>
          <w:szCs w:val="32"/>
        </w:rPr>
        <w:t>填写《九龙坡区家庭医生签约转诊补助申报表》，经主要领导审核签字后报区卫生健康委。</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第十条</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区卫生健康委根据基层医疗卫生机构申报情况开展绩效评价，通过医疗信息系统双向转诊模块进行数据核实，并通过相关凭据、电话抽查等方式核实居民享受转诊补助的真实性和满意度。如医疗信息系统无法核实，基层医疗卫生机构需留存本单位及二级以上</w:t>
      </w:r>
      <w:r w:rsidRPr="007B2CD5">
        <w:rPr>
          <w:rFonts w:ascii="Times New Roman" w:eastAsia="方正仿宋_GBK" w:hAnsi="Times New Roman"/>
          <w:color w:val="000000"/>
          <w:kern w:val="0"/>
          <w:sz w:val="32"/>
          <w:szCs w:val="32"/>
        </w:rPr>
        <w:t>医疗卫生机构</w:t>
      </w:r>
      <w:r w:rsidRPr="007B2CD5">
        <w:rPr>
          <w:rFonts w:ascii="Times New Roman" w:eastAsia="方正仿宋_GBK" w:hAnsi="Times New Roman" w:hint="eastAsia"/>
          <w:color w:val="000000"/>
          <w:kern w:val="0"/>
          <w:sz w:val="32"/>
          <w:szCs w:val="32"/>
        </w:rPr>
        <w:t>就诊记录或出院证、转诊单、居民享受转诊补助等印证资料备查。</w:t>
      </w:r>
    </w:p>
    <w:p w:rsidR="00E14DE6" w:rsidRPr="007B2CD5" w:rsidRDefault="00E14DE6" w:rsidP="00E14DE6">
      <w:pPr>
        <w:pStyle w:val="Default"/>
        <w:snapToGrid w:val="0"/>
        <w:spacing w:line="600" w:lineRule="exact"/>
        <w:ind w:firstLineChars="200" w:firstLine="640"/>
        <w:rPr>
          <w:rFonts w:ascii="Times New Roman" w:eastAsia="方正仿宋_GBK" w:hAnsi="Times New Roman"/>
          <w:sz w:val="32"/>
          <w:szCs w:val="32"/>
        </w:rPr>
      </w:pPr>
      <w:r w:rsidRPr="002B4F67">
        <w:rPr>
          <w:rFonts w:ascii="方正黑体_GBK" w:eastAsia="方正黑体_GBK" w:hAnsi="Times New Roman" w:cstheme="minorBidi" w:hint="eastAsia"/>
          <w:sz w:val="32"/>
          <w:szCs w:val="32"/>
        </w:rPr>
        <w:t xml:space="preserve">第十一条 </w:t>
      </w:r>
      <w:r w:rsidRPr="007B2CD5">
        <w:rPr>
          <w:rFonts w:ascii="Times New Roman" w:eastAsia="方正仿宋_GBK" w:hAnsi="Times New Roman" w:hint="eastAsia"/>
          <w:sz w:val="32"/>
          <w:szCs w:val="32"/>
        </w:rPr>
        <w:t xml:space="preserve"> </w:t>
      </w:r>
      <w:r w:rsidRPr="007B2CD5">
        <w:rPr>
          <w:rFonts w:ascii="Times New Roman" w:eastAsia="方正仿宋_GBK" w:hAnsi="Times New Roman" w:hint="eastAsia"/>
          <w:sz w:val="32"/>
          <w:szCs w:val="32"/>
        </w:rPr>
        <w:t>绩效评价总分为</w:t>
      </w:r>
      <w:r w:rsidRPr="007B2CD5">
        <w:rPr>
          <w:rFonts w:ascii="Times New Roman" w:eastAsia="方正仿宋_GBK" w:hAnsi="Times New Roman" w:hint="eastAsia"/>
          <w:sz w:val="32"/>
          <w:szCs w:val="32"/>
        </w:rPr>
        <w:t>10</w:t>
      </w:r>
      <w:r w:rsidRPr="007B2CD5">
        <w:rPr>
          <w:rFonts w:ascii="Times New Roman" w:eastAsia="方正仿宋_GBK" w:hAnsi="Times New Roman" w:hint="eastAsia"/>
          <w:sz w:val="32"/>
          <w:szCs w:val="32"/>
        </w:rPr>
        <w:t>分，</w:t>
      </w:r>
      <w:r w:rsidRPr="007B2CD5">
        <w:rPr>
          <w:rFonts w:ascii="Times New Roman" w:eastAsia="方正仿宋_GBK" w:hAnsi="Times New Roman" w:hint="eastAsia"/>
          <w:sz w:val="32"/>
          <w:szCs w:val="32"/>
        </w:rPr>
        <w:t>9-10</w:t>
      </w:r>
      <w:r w:rsidRPr="007B2CD5">
        <w:rPr>
          <w:rFonts w:ascii="Times New Roman" w:eastAsia="方正仿宋_GBK" w:hAnsi="Times New Roman" w:hint="eastAsia"/>
          <w:sz w:val="32"/>
          <w:szCs w:val="32"/>
        </w:rPr>
        <w:t>分（含</w:t>
      </w:r>
      <w:r w:rsidRPr="007B2CD5">
        <w:rPr>
          <w:rFonts w:ascii="Times New Roman" w:eastAsia="方正仿宋_GBK" w:hAnsi="Times New Roman" w:hint="eastAsia"/>
          <w:sz w:val="32"/>
          <w:szCs w:val="32"/>
        </w:rPr>
        <w:t>9</w:t>
      </w:r>
      <w:r w:rsidRPr="007B2CD5">
        <w:rPr>
          <w:rFonts w:ascii="Times New Roman" w:eastAsia="方正仿宋_GBK" w:hAnsi="Times New Roman" w:hint="eastAsia"/>
          <w:sz w:val="32"/>
          <w:szCs w:val="32"/>
        </w:rPr>
        <w:t>分）的绩效系数为</w:t>
      </w:r>
      <w:r w:rsidRPr="007B2CD5">
        <w:rPr>
          <w:rFonts w:ascii="Times New Roman" w:eastAsia="方正仿宋_GBK" w:hAnsi="Times New Roman" w:hint="eastAsia"/>
          <w:sz w:val="32"/>
          <w:szCs w:val="32"/>
        </w:rPr>
        <w:t>1.0</w:t>
      </w:r>
      <w:r w:rsidRPr="007B2CD5">
        <w:rPr>
          <w:rFonts w:ascii="Times New Roman" w:eastAsia="方正仿宋_GBK" w:hAnsi="Times New Roman" w:hint="eastAsia"/>
          <w:sz w:val="32"/>
          <w:szCs w:val="32"/>
        </w:rPr>
        <w:t>，</w:t>
      </w:r>
      <w:r w:rsidRPr="007B2CD5">
        <w:rPr>
          <w:rFonts w:ascii="Times New Roman" w:eastAsia="方正仿宋_GBK" w:hAnsi="Times New Roman" w:hint="eastAsia"/>
          <w:sz w:val="32"/>
          <w:szCs w:val="32"/>
        </w:rPr>
        <w:t>8-9</w:t>
      </w:r>
      <w:r w:rsidRPr="007B2CD5">
        <w:rPr>
          <w:rFonts w:ascii="Times New Roman" w:eastAsia="方正仿宋_GBK" w:hAnsi="Times New Roman" w:hint="eastAsia"/>
          <w:sz w:val="32"/>
          <w:szCs w:val="32"/>
        </w:rPr>
        <w:t>分（含</w:t>
      </w:r>
      <w:r w:rsidRPr="007B2CD5">
        <w:rPr>
          <w:rFonts w:ascii="Times New Roman" w:eastAsia="方正仿宋_GBK" w:hAnsi="Times New Roman" w:hint="eastAsia"/>
          <w:sz w:val="32"/>
          <w:szCs w:val="32"/>
        </w:rPr>
        <w:t>8</w:t>
      </w:r>
      <w:r w:rsidRPr="007B2CD5">
        <w:rPr>
          <w:rFonts w:ascii="Times New Roman" w:eastAsia="方正仿宋_GBK" w:hAnsi="Times New Roman" w:hint="eastAsia"/>
          <w:sz w:val="32"/>
          <w:szCs w:val="32"/>
        </w:rPr>
        <w:t>分）的绩效系数为</w:t>
      </w:r>
      <w:r w:rsidRPr="007B2CD5">
        <w:rPr>
          <w:rFonts w:ascii="Times New Roman" w:eastAsia="方正仿宋_GBK" w:hAnsi="Times New Roman" w:hint="eastAsia"/>
          <w:sz w:val="32"/>
          <w:szCs w:val="32"/>
        </w:rPr>
        <w:t>0.9</w:t>
      </w:r>
      <w:r w:rsidRPr="007B2CD5">
        <w:rPr>
          <w:rFonts w:ascii="Times New Roman" w:eastAsia="方正仿宋_GBK" w:hAnsi="Times New Roman" w:hint="eastAsia"/>
          <w:sz w:val="32"/>
          <w:szCs w:val="32"/>
        </w:rPr>
        <w:t>，</w:t>
      </w:r>
      <w:r w:rsidRPr="007B2CD5">
        <w:rPr>
          <w:rFonts w:ascii="Times New Roman" w:eastAsia="方正仿宋_GBK" w:hAnsi="Times New Roman" w:hint="eastAsia"/>
          <w:sz w:val="32"/>
          <w:szCs w:val="32"/>
        </w:rPr>
        <w:t>6-8</w:t>
      </w:r>
      <w:r w:rsidRPr="007B2CD5">
        <w:rPr>
          <w:rFonts w:ascii="Times New Roman" w:eastAsia="方正仿宋_GBK" w:hAnsi="Times New Roman" w:hint="eastAsia"/>
          <w:sz w:val="32"/>
          <w:szCs w:val="32"/>
        </w:rPr>
        <w:t>分（含</w:t>
      </w:r>
      <w:r w:rsidRPr="007B2CD5">
        <w:rPr>
          <w:rFonts w:ascii="Times New Roman" w:eastAsia="方正仿宋_GBK" w:hAnsi="Times New Roman" w:hint="eastAsia"/>
          <w:sz w:val="32"/>
          <w:szCs w:val="32"/>
        </w:rPr>
        <w:t>6</w:t>
      </w:r>
      <w:r w:rsidRPr="007B2CD5">
        <w:rPr>
          <w:rFonts w:ascii="Times New Roman" w:eastAsia="方正仿宋_GBK" w:hAnsi="Times New Roman" w:hint="eastAsia"/>
          <w:sz w:val="32"/>
          <w:szCs w:val="32"/>
        </w:rPr>
        <w:t>分）的绩效系数为</w:t>
      </w:r>
      <w:r w:rsidRPr="007B2CD5">
        <w:rPr>
          <w:rFonts w:ascii="Times New Roman" w:eastAsia="方正仿宋_GBK" w:hAnsi="Times New Roman" w:hint="eastAsia"/>
          <w:sz w:val="32"/>
          <w:szCs w:val="32"/>
        </w:rPr>
        <w:t>0.8</w:t>
      </w:r>
      <w:r w:rsidRPr="007B2CD5">
        <w:rPr>
          <w:rFonts w:ascii="Times New Roman" w:eastAsia="方正仿宋_GBK" w:hAnsi="Times New Roman" w:hint="eastAsia"/>
          <w:sz w:val="32"/>
          <w:szCs w:val="32"/>
        </w:rPr>
        <w:t>，</w:t>
      </w:r>
      <w:r w:rsidRPr="007B2CD5">
        <w:rPr>
          <w:rFonts w:ascii="Times New Roman" w:eastAsia="方正仿宋_GBK" w:hAnsi="Times New Roman" w:hint="eastAsia"/>
          <w:sz w:val="32"/>
          <w:szCs w:val="32"/>
        </w:rPr>
        <w:t>6</w:t>
      </w:r>
      <w:r w:rsidRPr="007B2CD5">
        <w:rPr>
          <w:rFonts w:ascii="Times New Roman" w:eastAsia="方正仿宋_GBK" w:hAnsi="Times New Roman" w:hint="eastAsia"/>
          <w:sz w:val="32"/>
          <w:szCs w:val="32"/>
        </w:rPr>
        <w:t>分以下的绩效系数为</w:t>
      </w:r>
      <w:r w:rsidRPr="007B2CD5">
        <w:rPr>
          <w:rFonts w:ascii="Times New Roman" w:eastAsia="方正仿宋_GBK" w:hAnsi="Times New Roman" w:hint="eastAsia"/>
          <w:sz w:val="32"/>
          <w:szCs w:val="32"/>
        </w:rPr>
        <w:t>0</w:t>
      </w:r>
      <w:r w:rsidRPr="007B2CD5">
        <w:rPr>
          <w:rFonts w:ascii="Times New Roman" w:eastAsia="方正仿宋_GBK" w:hAnsi="Times New Roman" w:hint="eastAsia"/>
          <w:sz w:val="32"/>
          <w:szCs w:val="32"/>
        </w:rPr>
        <w:t>。转诊补助资金</w:t>
      </w:r>
      <w:r w:rsidRPr="007B2CD5">
        <w:rPr>
          <w:rFonts w:ascii="Times New Roman" w:eastAsia="方正仿宋_GBK" w:hAnsi="Times New Roman" w:hint="eastAsia"/>
          <w:sz w:val="32"/>
          <w:szCs w:val="32"/>
        </w:rPr>
        <w:t>=</w:t>
      </w:r>
      <w:r w:rsidRPr="007B2CD5">
        <w:rPr>
          <w:rFonts w:ascii="Times New Roman" w:eastAsia="方正仿宋_GBK" w:hAnsi="Times New Roman" w:hint="eastAsia"/>
          <w:sz w:val="32"/>
          <w:szCs w:val="32"/>
        </w:rPr>
        <w:t>转诊补助</w:t>
      </w:r>
      <w:proofErr w:type="gramStart"/>
      <w:r w:rsidRPr="007B2CD5">
        <w:rPr>
          <w:rFonts w:ascii="Times New Roman" w:eastAsia="方正仿宋_GBK" w:hAnsi="Times New Roman" w:hint="eastAsia"/>
          <w:sz w:val="32"/>
          <w:szCs w:val="32"/>
        </w:rPr>
        <w:t>人次</w:t>
      </w:r>
      <w:r w:rsidRPr="007B2CD5">
        <w:rPr>
          <w:rFonts w:ascii="Times New Roman" w:eastAsia="方正仿宋_GBK" w:hAnsi="Times New Roman" w:hint="eastAsia"/>
          <w:sz w:val="32"/>
          <w:szCs w:val="32"/>
        </w:rPr>
        <w:t>*</w:t>
      </w:r>
      <w:proofErr w:type="gramEnd"/>
      <w:r w:rsidRPr="007B2CD5">
        <w:rPr>
          <w:rFonts w:ascii="Times New Roman" w:eastAsia="方正仿宋_GBK" w:hAnsi="Times New Roman"/>
          <w:sz w:val="32"/>
          <w:szCs w:val="32"/>
        </w:rPr>
        <w:t>150</w:t>
      </w:r>
      <w:r w:rsidRPr="007B2CD5">
        <w:rPr>
          <w:rFonts w:ascii="Times New Roman" w:eastAsia="方正仿宋_GBK" w:hAnsi="Times New Roman" w:hint="eastAsia"/>
          <w:sz w:val="32"/>
          <w:szCs w:val="32"/>
        </w:rPr>
        <w:t>元</w:t>
      </w:r>
      <w:r w:rsidRPr="007B2CD5">
        <w:rPr>
          <w:rFonts w:ascii="Times New Roman" w:eastAsia="方正仿宋_GBK" w:hAnsi="Times New Roman"/>
          <w:sz w:val="32"/>
          <w:szCs w:val="32"/>
        </w:rPr>
        <w:t>/</w:t>
      </w:r>
      <w:r w:rsidRPr="007B2CD5">
        <w:rPr>
          <w:rFonts w:ascii="Times New Roman" w:eastAsia="方正仿宋_GBK" w:hAnsi="Times New Roman" w:hint="eastAsia"/>
          <w:sz w:val="32"/>
          <w:szCs w:val="32"/>
        </w:rPr>
        <w:t>人·次</w:t>
      </w:r>
      <w:r w:rsidRPr="007B2CD5">
        <w:rPr>
          <w:rFonts w:ascii="Times New Roman" w:eastAsia="方正仿宋_GBK" w:hAnsi="Times New Roman" w:hint="eastAsia"/>
          <w:sz w:val="32"/>
          <w:szCs w:val="32"/>
        </w:rPr>
        <w:t>*</w:t>
      </w:r>
      <w:r w:rsidRPr="007B2CD5">
        <w:rPr>
          <w:rFonts w:ascii="Times New Roman" w:eastAsia="方正仿宋_GBK" w:hAnsi="Times New Roman" w:hint="eastAsia"/>
          <w:sz w:val="32"/>
          <w:szCs w:val="32"/>
        </w:rPr>
        <w:t>绩效系数。</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lastRenderedPageBreak/>
        <w:t xml:space="preserve">第十二条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区卫生健康委开展绩效评价后，将申报补助资金报区财政局予以拨付。</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p>
    <w:p w:rsidR="00E14DE6" w:rsidRPr="007B2CD5" w:rsidRDefault="00E14DE6" w:rsidP="00E14DE6">
      <w:pPr>
        <w:adjustRightInd w:val="0"/>
        <w:snapToGrid w:val="0"/>
        <w:spacing w:line="600" w:lineRule="exact"/>
        <w:jc w:val="center"/>
        <w:rPr>
          <w:rFonts w:ascii="Times New Roman" w:eastAsia="方正黑体_GBK" w:hAnsi="Times New Roman"/>
          <w:color w:val="000000"/>
          <w:kern w:val="0"/>
          <w:sz w:val="32"/>
          <w:szCs w:val="32"/>
        </w:rPr>
      </w:pPr>
      <w:r w:rsidRPr="007B2CD5">
        <w:rPr>
          <w:rFonts w:ascii="Times New Roman" w:eastAsia="方正黑体_GBK" w:hAnsi="Times New Roman" w:hint="eastAsia"/>
          <w:color w:val="000000"/>
          <w:kern w:val="0"/>
          <w:sz w:val="32"/>
          <w:szCs w:val="32"/>
        </w:rPr>
        <w:t>第四章</w:t>
      </w:r>
      <w:r w:rsidRPr="007B2CD5">
        <w:rPr>
          <w:rFonts w:ascii="Times New Roman" w:eastAsia="方正黑体_GBK" w:hAnsi="Times New Roman" w:hint="eastAsia"/>
          <w:color w:val="000000"/>
          <w:kern w:val="0"/>
          <w:sz w:val="32"/>
          <w:szCs w:val="32"/>
        </w:rPr>
        <w:t xml:space="preserve">  </w:t>
      </w:r>
      <w:r w:rsidRPr="007B2CD5">
        <w:rPr>
          <w:rFonts w:ascii="Times New Roman" w:eastAsia="方正黑体_GBK" w:hAnsi="Times New Roman" w:hint="eastAsia"/>
          <w:color w:val="000000"/>
          <w:kern w:val="0"/>
          <w:sz w:val="32"/>
          <w:szCs w:val="32"/>
        </w:rPr>
        <w:t>监督与管理</w:t>
      </w:r>
    </w:p>
    <w:p w:rsidR="00E14DE6" w:rsidRPr="007B2CD5" w:rsidRDefault="00E14DE6" w:rsidP="00E14DE6">
      <w:pPr>
        <w:adjustRightInd w:val="0"/>
        <w:snapToGrid w:val="0"/>
        <w:spacing w:line="600" w:lineRule="exact"/>
        <w:ind w:firstLineChars="200" w:firstLine="640"/>
        <w:jc w:val="center"/>
        <w:rPr>
          <w:rFonts w:ascii="Times New Roman" w:eastAsia="方正黑体_GBK" w:hAnsi="Times New Roman"/>
          <w:color w:val="000000"/>
          <w:kern w:val="0"/>
          <w:sz w:val="32"/>
          <w:szCs w:val="32"/>
        </w:rPr>
      </w:pP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第十三条</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基层医疗卫生机构应按规定的用途和范围使用转诊补助资金，</w:t>
      </w:r>
      <w:r w:rsidRPr="007B2CD5">
        <w:rPr>
          <w:rFonts w:ascii="Times New Roman" w:eastAsia="方正仿宋_GBK" w:hAnsi="Times New Roman"/>
          <w:color w:val="000000"/>
          <w:kern w:val="0"/>
          <w:sz w:val="32"/>
          <w:szCs w:val="32"/>
        </w:rPr>
        <w:t>任何单位</w:t>
      </w:r>
      <w:r w:rsidRPr="007B2CD5">
        <w:rPr>
          <w:rFonts w:ascii="Times New Roman" w:eastAsia="方正仿宋_GBK" w:hAnsi="Times New Roman" w:hint="eastAsia"/>
          <w:color w:val="000000"/>
          <w:kern w:val="0"/>
          <w:sz w:val="32"/>
          <w:szCs w:val="32"/>
        </w:rPr>
        <w:t>或个人</w:t>
      </w:r>
      <w:r w:rsidRPr="007B2CD5">
        <w:rPr>
          <w:rFonts w:ascii="Times New Roman" w:eastAsia="方正仿宋_GBK" w:hAnsi="Times New Roman"/>
          <w:color w:val="000000"/>
          <w:kern w:val="0"/>
          <w:sz w:val="32"/>
          <w:szCs w:val="32"/>
        </w:rPr>
        <w:t>不得以任何形式挪用。</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第十四条</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基层医疗</w:t>
      </w:r>
      <w:r w:rsidRPr="007B2CD5">
        <w:rPr>
          <w:rFonts w:ascii="Times New Roman" w:eastAsia="方正仿宋_GBK" w:hAnsi="Times New Roman"/>
          <w:color w:val="000000"/>
          <w:kern w:val="0"/>
          <w:sz w:val="32"/>
          <w:szCs w:val="32"/>
        </w:rPr>
        <w:t>卫生机构</w:t>
      </w:r>
      <w:r w:rsidRPr="007B2CD5">
        <w:rPr>
          <w:rFonts w:ascii="Times New Roman" w:eastAsia="方正仿宋_GBK" w:hAnsi="Times New Roman" w:hint="eastAsia"/>
          <w:color w:val="000000"/>
          <w:kern w:val="0"/>
          <w:sz w:val="32"/>
          <w:szCs w:val="32"/>
        </w:rPr>
        <w:t>要</w:t>
      </w:r>
      <w:r w:rsidRPr="007B2CD5">
        <w:rPr>
          <w:rFonts w:ascii="Times New Roman" w:eastAsia="方正仿宋_GBK" w:hAnsi="Times New Roman"/>
          <w:color w:val="000000"/>
          <w:kern w:val="0"/>
          <w:sz w:val="32"/>
          <w:szCs w:val="32"/>
        </w:rPr>
        <w:t>加强</w:t>
      </w:r>
      <w:r w:rsidRPr="007B2CD5">
        <w:rPr>
          <w:rFonts w:ascii="Times New Roman" w:eastAsia="方正仿宋_GBK" w:hAnsi="Times New Roman" w:hint="eastAsia"/>
          <w:color w:val="000000"/>
          <w:kern w:val="0"/>
          <w:sz w:val="32"/>
          <w:szCs w:val="32"/>
        </w:rPr>
        <w:t>医疗信息系统双向</w:t>
      </w:r>
      <w:r w:rsidRPr="007B2CD5">
        <w:rPr>
          <w:rFonts w:ascii="Times New Roman" w:eastAsia="方正仿宋_GBK" w:hAnsi="Times New Roman"/>
          <w:color w:val="000000"/>
          <w:kern w:val="0"/>
          <w:sz w:val="32"/>
          <w:szCs w:val="32"/>
        </w:rPr>
        <w:t>转诊</w:t>
      </w:r>
      <w:r w:rsidRPr="007B2CD5">
        <w:rPr>
          <w:rFonts w:ascii="Times New Roman" w:eastAsia="方正仿宋_GBK" w:hAnsi="Times New Roman" w:hint="eastAsia"/>
          <w:color w:val="000000"/>
          <w:kern w:val="0"/>
          <w:sz w:val="32"/>
          <w:szCs w:val="32"/>
        </w:rPr>
        <w:t>功能</w:t>
      </w:r>
      <w:r w:rsidRPr="007B2CD5">
        <w:rPr>
          <w:rFonts w:ascii="Times New Roman" w:eastAsia="方正仿宋_GBK" w:hAnsi="Times New Roman"/>
          <w:color w:val="000000"/>
          <w:kern w:val="0"/>
          <w:sz w:val="32"/>
          <w:szCs w:val="32"/>
        </w:rPr>
        <w:t>运用，</w:t>
      </w:r>
      <w:r w:rsidRPr="007B2CD5">
        <w:rPr>
          <w:rFonts w:ascii="Times New Roman" w:eastAsia="方正仿宋_GBK" w:hAnsi="Times New Roman" w:hint="eastAsia"/>
          <w:color w:val="000000"/>
          <w:kern w:val="0"/>
          <w:sz w:val="32"/>
          <w:szCs w:val="32"/>
        </w:rPr>
        <w:t>充分</w:t>
      </w:r>
      <w:r w:rsidRPr="007B2CD5">
        <w:rPr>
          <w:rFonts w:ascii="Times New Roman" w:eastAsia="方正仿宋_GBK" w:hAnsi="Times New Roman"/>
          <w:color w:val="000000"/>
          <w:kern w:val="0"/>
          <w:sz w:val="32"/>
          <w:szCs w:val="32"/>
        </w:rPr>
        <w:t>利用</w:t>
      </w:r>
      <w:r w:rsidRPr="007B2CD5">
        <w:rPr>
          <w:rFonts w:ascii="Times New Roman" w:eastAsia="方正仿宋_GBK" w:hAnsi="Times New Roman" w:hint="eastAsia"/>
          <w:color w:val="000000"/>
          <w:kern w:val="0"/>
          <w:sz w:val="32"/>
          <w:szCs w:val="32"/>
        </w:rPr>
        <w:t>信息</w:t>
      </w:r>
      <w:r w:rsidRPr="007B2CD5">
        <w:rPr>
          <w:rFonts w:ascii="Times New Roman" w:eastAsia="方正仿宋_GBK" w:hAnsi="Times New Roman"/>
          <w:color w:val="000000"/>
          <w:kern w:val="0"/>
          <w:sz w:val="32"/>
          <w:szCs w:val="32"/>
        </w:rPr>
        <w:t>系统开展转诊活动</w:t>
      </w:r>
      <w:r w:rsidRPr="007B2CD5">
        <w:rPr>
          <w:rFonts w:ascii="Times New Roman" w:eastAsia="方正仿宋_GBK" w:hAnsi="Times New Roman" w:hint="eastAsia"/>
          <w:color w:val="000000"/>
          <w:kern w:val="0"/>
          <w:sz w:val="32"/>
          <w:szCs w:val="32"/>
        </w:rPr>
        <w:t>。区卫生健康委将通过电话回访、信息系统随机抽查等方式，围绕家庭医生转诊服务质量、服务效果、存在问题等开展日常督查。</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s="Times New Roman"/>
          <w:snapToGrid w:val="0"/>
          <w:color w:val="000000"/>
          <w:spacing w:val="-11"/>
          <w:kern w:val="0"/>
          <w:sz w:val="32"/>
          <w:szCs w:val="32"/>
        </w:rPr>
      </w:pPr>
      <w:r w:rsidRPr="002B4F67">
        <w:rPr>
          <w:rFonts w:ascii="方正黑体_GBK" w:eastAsia="方正黑体_GBK" w:hAnsi="Times New Roman" w:hint="eastAsia"/>
          <w:color w:val="000000"/>
          <w:kern w:val="0"/>
          <w:sz w:val="32"/>
          <w:szCs w:val="32"/>
        </w:rPr>
        <w:t>第十五条</w:t>
      </w:r>
      <w:r w:rsidRPr="007B2CD5">
        <w:rPr>
          <w:rFonts w:ascii="Times New Roman" w:eastAsia="方正仿宋_GBK" w:hAnsi="Times New Roman" w:cs="Times New Roman" w:hint="eastAsia"/>
          <w:color w:val="000000"/>
          <w:kern w:val="0"/>
          <w:sz w:val="32"/>
          <w:szCs w:val="32"/>
        </w:rPr>
        <w:t xml:space="preserve">  </w:t>
      </w:r>
      <w:r w:rsidRPr="007B2CD5">
        <w:rPr>
          <w:rFonts w:ascii="Times New Roman" w:eastAsia="方正仿宋_GBK" w:hAnsi="Times New Roman" w:cs="Times New Roman"/>
          <w:snapToGrid w:val="0"/>
          <w:color w:val="000000"/>
          <w:spacing w:val="-11"/>
          <w:kern w:val="0"/>
          <w:sz w:val="32"/>
          <w:szCs w:val="32"/>
        </w:rPr>
        <w:t>对故意虚报骗取专项补助资金</w:t>
      </w:r>
      <w:r w:rsidRPr="007B2CD5">
        <w:rPr>
          <w:rFonts w:ascii="Times New Roman" w:eastAsia="方正仿宋_GBK" w:hAnsi="Times New Roman" w:cs="Times New Roman" w:hint="eastAsia"/>
          <w:snapToGrid w:val="0"/>
          <w:color w:val="000000"/>
          <w:spacing w:val="-11"/>
          <w:kern w:val="0"/>
          <w:sz w:val="32"/>
          <w:szCs w:val="32"/>
        </w:rPr>
        <w:t>等</w:t>
      </w:r>
      <w:r w:rsidRPr="007B2CD5">
        <w:rPr>
          <w:rFonts w:ascii="Times New Roman" w:eastAsia="方正仿宋_GBK" w:hAnsi="Times New Roman" w:cs="Times New Roman"/>
          <w:snapToGrid w:val="0"/>
          <w:color w:val="000000"/>
          <w:spacing w:val="-11"/>
          <w:kern w:val="0"/>
          <w:sz w:val="32"/>
          <w:szCs w:val="32"/>
        </w:rPr>
        <w:t>违规违纪</w:t>
      </w:r>
      <w:r w:rsidRPr="007B2CD5">
        <w:rPr>
          <w:rFonts w:ascii="Times New Roman" w:eastAsia="方正仿宋_GBK" w:hAnsi="Times New Roman" w:cs="Times New Roman" w:hint="eastAsia"/>
          <w:snapToGrid w:val="0"/>
          <w:color w:val="000000"/>
          <w:spacing w:val="-11"/>
          <w:kern w:val="0"/>
          <w:sz w:val="32"/>
          <w:szCs w:val="32"/>
        </w:rPr>
        <w:t>情况</w:t>
      </w:r>
      <w:r w:rsidRPr="007B2CD5">
        <w:rPr>
          <w:rFonts w:ascii="Times New Roman" w:eastAsia="方正仿宋_GBK" w:hAnsi="Times New Roman" w:cs="Times New Roman"/>
          <w:snapToGrid w:val="0"/>
          <w:color w:val="000000"/>
          <w:spacing w:val="-11"/>
          <w:kern w:val="0"/>
          <w:sz w:val="32"/>
          <w:szCs w:val="32"/>
        </w:rPr>
        <w:t>，除责令改正、追回有关</w:t>
      </w:r>
      <w:r w:rsidRPr="007B2CD5">
        <w:rPr>
          <w:rFonts w:ascii="Times New Roman" w:eastAsia="方正仿宋_GBK" w:hAnsi="Times New Roman" w:cs="Times New Roman" w:hint="eastAsia"/>
          <w:snapToGrid w:val="0"/>
          <w:color w:val="000000"/>
          <w:spacing w:val="-11"/>
          <w:kern w:val="0"/>
          <w:sz w:val="32"/>
          <w:szCs w:val="32"/>
        </w:rPr>
        <w:t>补助</w:t>
      </w:r>
      <w:r w:rsidRPr="007B2CD5">
        <w:rPr>
          <w:rFonts w:ascii="Times New Roman" w:eastAsia="方正仿宋_GBK" w:hAnsi="Times New Roman" w:cs="Times New Roman"/>
          <w:snapToGrid w:val="0"/>
          <w:color w:val="000000"/>
          <w:spacing w:val="-11"/>
          <w:kern w:val="0"/>
          <w:sz w:val="32"/>
          <w:szCs w:val="32"/>
        </w:rPr>
        <w:t>资金外，按规定追究有关单位和人员责任。</w:t>
      </w:r>
    </w:p>
    <w:p w:rsidR="00E14DE6" w:rsidRPr="007B2CD5" w:rsidRDefault="00E14DE6" w:rsidP="00E14DE6">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p>
    <w:p w:rsidR="00E14DE6" w:rsidRPr="007B2CD5" w:rsidRDefault="00E14DE6" w:rsidP="00E14DE6">
      <w:pPr>
        <w:adjustRightInd w:val="0"/>
        <w:snapToGrid w:val="0"/>
        <w:spacing w:line="600" w:lineRule="exact"/>
        <w:jc w:val="center"/>
        <w:rPr>
          <w:rFonts w:ascii="Times New Roman" w:eastAsia="方正黑体_GBK" w:hAnsi="Times New Roman"/>
          <w:color w:val="000000"/>
          <w:kern w:val="0"/>
          <w:sz w:val="32"/>
          <w:szCs w:val="32"/>
        </w:rPr>
      </w:pPr>
      <w:r w:rsidRPr="007B2CD5">
        <w:rPr>
          <w:rFonts w:ascii="Times New Roman" w:eastAsia="方正黑体_GBK" w:hAnsi="Times New Roman" w:hint="eastAsia"/>
          <w:color w:val="000000"/>
          <w:kern w:val="0"/>
          <w:sz w:val="32"/>
          <w:szCs w:val="32"/>
        </w:rPr>
        <w:t>附</w:t>
      </w:r>
      <w:r w:rsidRPr="007B2CD5">
        <w:rPr>
          <w:rFonts w:ascii="Times New Roman" w:eastAsia="方正黑体_GBK" w:hAnsi="Times New Roman" w:hint="eastAsia"/>
          <w:color w:val="000000"/>
          <w:kern w:val="0"/>
          <w:sz w:val="32"/>
          <w:szCs w:val="32"/>
        </w:rPr>
        <w:t xml:space="preserve">  </w:t>
      </w:r>
      <w:r w:rsidRPr="007B2CD5">
        <w:rPr>
          <w:rFonts w:ascii="Times New Roman" w:eastAsia="方正黑体_GBK" w:hAnsi="Times New Roman" w:hint="eastAsia"/>
          <w:color w:val="000000"/>
          <w:kern w:val="0"/>
          <w:sz w:val="32"/>
          <w:szCs w:val="32"/>
        </w:rPr>
        <w:t>则</w:t>
      </w:r>
    </w:p>
    <w:p w:rsidR="00E14DE6" w:rsidRPr="007B2CD5" w:rsidRDefault="00E14DE6" w:rsidP="00E14DE6">
      <w:pPr>
        <w:adjustRightInd w:val="0"/>
        <w:snapToGrid w:val="0"/>
        <w:spacing w:line="600" w:lineRule="exact"/>
        <w:ind w:firstLineChars="200" w:firstLine="640"/>
        <w:jc w:val="center"/>
        <w:rPr>
          <w:rFonts w:ascii="Times New Roman" w:eastAsia="方正黑体_GBK" w:hAnsi="Times New Roman"/>
          <w:color w:val="000000"/>
          <w:kern w:val="0"/>
          <w:sz w:val="32"/>
          <w:szCs w:val="32"/>
        </w:rPr>
      </w:pPr>
    </w:p>
    <w:p w:rsidR="00E14DE6" w:rsidRPr="007B2CD5" w:rsidRDefault="00E14DE6" w:rsidP="00E14DE6">
      <w:pPr>
        <w:adjustRightInd w:val="0"/>
        <w:snapToGrid w:val="0"/>
        <w:spacing w:line="600" w:lineRule="exact"/>
        <w:ind w:firstLineChars="200" w:firstLine="640"/>
        <w:rPr>
          <w:rFonts w:ascii="Times New Roman" w:eastAsia="方正仿宋_GBK" w:hAnsi="Times New Roman"/>
          <w:color w:val="000000"/>
          <w:kern w:val="0"/>
          <w:sz w:val="32"/>
          <w:szCs w:val="32"/>
        </w:rPr>
      </w:pPr>
      <w:r w:rsidRPr="002B4F67">
        <w:rPr>
          <w:rFonts w:ascii="方正黑体_GBK" w:eastAsia="方正黑体_GBK" w:hAnsi="Times New Roman" w:hint="eastAsia"/>
          <w:color w:val="000000"/>
          <w:kern w:val="0"/>
          <w:sz w:val="32"/>
          <w:szCs w:val="32"/>
        </w:rPr>
        <w:t xml:space="preserve">第十六条 </w:t>
      </w:r>
      <w:r w:rsidRPr="007B2CD5">
        <w:rPr>
          <w:rFonts w:ascii="Times New Roman" w:eastAsia="方正仿宋_GBK" w:hAnsi="Times New Roman" w:hint="eastAsia"/>
          <w:color w:val="000000"/>
          <w:kern w:val="0"/>
          <w:sz w:val="32"/>
          <w:szCs w:val="32"/>
        </w:rPr>
        <w:t xml:space="preserve"> </w:t>
      </w:r>
      <w:r w:rsidRPr="007B2CD5">
        <w:rPr>
          <w:rFonts w:ascii="Times New Roman" w:eastAsia="方正仿宋_GBK" w:hAnsi="Times New Roman" w:hint="eastAsia"/>
          <w:color w:val="000000"/>
          <w:kern w:val="0"/>
          <w:sz w:val="32"/>
          <w:szCs w:val="32"/>
        </w:rPr>
        <w:t>本办法自下发之日起施行，由区卫生健康委、区财政局负责解释</w:t>
      </w:r>
      <w:r w:rsidRPr="007B2CD5">
        <w:rPr>
          <w:rFonts w:ascii="Times New Roman" w:eastAsia="方正仿宋_GBK" w:hAnsi="Times New Roman" w:hint="eastAsia"/>
          <w:sz w:val="32"/>
          <w:szCs w:val="32"/>
        </w:rPr>
        <w:t>。</w:t>
      </w:r>
    </w:p>
    <w:p w:rsidR="00E14DE6" w:rsidRPr="006044E7" w:rsidRDefault="00E14DE6" w:rsidP="00E14DE6">
      <w:pPr>
        <w:autoSpaceDN w:val="0"/>
        <w:spacing w:line="600" w:lineRule="exact"/>
        <w:ind w:firstLineChars="200" w:firstLine="640"/>
        <w:rPr>
          <w:rFonts w:ascii="方正仿宋_GBK" w:eastAsia="方正仿宋_GBK" w:hAnsi="Times New Roman"/>
          <w:sz w:val="32"/>
          <w:szCs w:val="32"/>
        </w:rPr>
      </w:pPr>
    </w:p>
    <w:p w:rsidR="00E14DE6" w:rsidRDefault="00E14DE6" w:rsidP="00E14DE6">
      <w:pPr>
        <w:adjustRightInd w:val="0"/>
        <w:snapToGrid w:val="0"/>
        <w:spacing w:line="600" w:lineRule="exact"/>
        <w:ind w:firstLineChars="200" w:firstLine="640"/>
        <w:rPr>
          <w:rFonts w:ascii="方正仿宋_GBK" w:eastAsia="方正仿宋_GBK"/>
          <w:color w:val="000000"/>
          <w:kern w:val="0"/>
          <w:sz w:val="32"/>
          <w:szCs w:val="32"/>
        </w:rPr>
      </w:pPr>
      <w:r w:rsidRPr="006044E7">
        <w:rPr>
          <w:rFonts w:ascii="方正仿宋_GBK" w:eastAsia="方正仿宋_GBK" w:hAnsi="Times New Roman" w:hint="eastAsia"/>
          <w:sz w:val="32"/>
          <w:szCs w:val="32"/>
        </w:rPr>
        <w:t>附件：</w:t>
      </w:r>
      <w:r>
        <w:rPr>
          <w:rFonts w:ascii="方正仿宋_GBK" w:eastAsia="方正仿宋_GBK" w:hint="eastAsia"/>
          <w:color w:val="000000"/>
          <w:kern w:val="0"/>
          <w:sz w:val="32"/>
          <w:szCs w:val="32"/>
        </w:rPr>
        <w:t>1.九龙坡区家庭医生签约转诊补助绩效评价指标</w:t>
      </w:r>
    </w:p>
    <w:p w:rsidR="00E14DE6" w:rsidRDefault="00E14DE6" w:rsidP="00E14DE6">
      <w:pPr>
        <w:adjustRightInd w:val="0"/>
        <w:snapToGrid w:val="0"/>
        <w:spacing w:line="600" w:lineRule="exact"/>
        <w:ind w:firstLineChars="520" w:firstLine="1664"/>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2.九龙坡区家庭医生签约转诊补助使用登记表</w:t>
      </w:r>
    </w:p>
    <w:p w:rsidR="00E14DE6" w:rsidRDefault="00E14DE6" w:rsidP="00E14DE6">
      <w:pPr>
        <w:adjustRightInd w:val="0"/>
        <w:snapToGrid w:val="0"/>
        <w:spacing w:line="600" w:lineRule="exact"/>
        <w:ind w:firstLineChars="520" w:firstLine="1664"/>
        <w:rPr>
          <w:rFonts w:ascii="方正仿宋_GBK" w:eastAsia="方正仿宋_GBK"/>
          <w:color w:val="000000"/>
          <w:kern w:val="0"/>
          <w:sz w:val="32"/>
          <w:szCs w:val="32"/>
        </w:rPr>
      </w:pPr>
      <w:r>
        <w:rPr>
          <w:rFonts w:ascii="方正仿宋_GBK" w:eastAsia="方正仿宋_GBK" w:hint="eastAsia"/>
          <w:color w:val="000000"/>
          <w:kern w:val="0"/>
          <w:sz w:val="32"/>
          <w:szCs w:val="32"/>
        </w:rPr>
        <w:t>3.九龙坡区家庭医生签约转诊补助申报表</w:t>
      </w:r>
    </w:p>
    <w:p w:rsidR="00E14DE6" w:rsidRDefault="00E14DE6">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466F55" w:rsidRPr="00466F55" w:rsidRDefault="00466F55" w:rsidP="003C4CB8">
      <w:pPr>
        <w:pStyle w:val="a6"/>
        <w:widowControl/>
        <w:shd w:val="clear" w:color="auto" w:fill="FFFFFF"/>
        <w:spacing w:beforeAutospacing="0" w:afterAutospacing="0"/>
        <w:jc w:val="both"/>
        <w:rPr>
          <w:rFonts w:ascii="方正仿宋_GBK" w:eastAsia="方正仿宋_GBK" w:hAnsi="方正仿宋_GBK" w:cs="方正仿宋_GBK"/>
          <w:sz w:val="32"/>
          <w:szCs w:val="32"/>
          <w:shd w:val="clear" w:color="auto" w:fill="FFFFFF"/>
        </w:rPr>
        <w:sectPr w:rsidR="00466F55" w:rsidRPr="00466F55">
          <w:headerReference w:type="default" r:id="rId9"/>
          <w:footerReference w:type="default" r:id="rId10"/>
          <w:pgSz w:w="11906" w:h="16838"/>
          <w:pgMar w:top="1962" w:right="1474" w:bottom="1848" w:left="1587" w:header="851" w:footer="992" w:gutter="0"/>
          <w:pgNumType w:fmt="numberInDash"/>
          <w:cols w:space="0"/>
          <w:docGrid w:type="lines" w:linePitch="312"/>
        </w:sectPr>
      </w:pPr>
    </w:p>
    <w:p w:rsidR="00841229" w:rsidRPr="00466F55" w:rsidRDefault="00F3025C" w:rsidP="00466F55">
      <w:pPr>
        <w:wordWrap w:val="0"/>
        <w:spacing w:line="600" w:lineRule="atLeast"/>
        <w:ind w:right="640"/>
        <w:rPr>
          <w:rFonts w:ascii="Times New Roman" w:eastAsia="方正黑体_GBK" w:hAnsi="Times New Roman" w:cs="Times New Roman"/>
          <w:sz w:val="32"/>
        </w:rPr>
      </w:pPr>
      <w:bookmarkStart w:id="1" w:name="_Toc13925"/>
      <w:r w:rsidRPr="00466F55">
        <w:rPr>
          <w:rFonts w:ascii="Times New Roman" w:eastAsia="方正黑体_GBK" w:hAnsi="Times New Roman" w:cs="Times New Roman" w:hint="eastAsia"/>
          <w:sz w:val="32"/>
        </w:rPr>
        <w:lastRenderedPageBreak/>
        <w:t>附件</w:t>
      </w:r>
      <w:bookmarkEnd w:id="1"/>
      <w:r w:rsidR="003C4CB8">
        <w:rPr>
          <w:rFonts w:ascii="Times New Roman" w:eastAsia="方正黑体_GBK" w:hAnsi="Times New Roman" w:cs="Times New Roman" w:hint="eastAsia"/>
          <w:sz w:val="32"/>
        </w:rPr>
        <w:t>1</w:t>
      </w:r>
    </w:p>
    <w:p w:rsidR="00841229" w:rsidRPr="003C4CB8" w:rsidRDefault="00841229" w:rsidP="003C4CB8">
      <w:pPr>
        <w:spacing w:line="480" w:lineRule="exact"/>
        <w:rPr>
          <w:rFonts w:ascii="方正仿宋_GBK" w:hAnsi="宋体"/>
          <w:bCs/>
          <w:szCs w:val="28"/>
        </w:rPr>
      </w:pPr>
    </w:p>
    <w:p w:rsidR="003C4CB8" w:rsidRDefault="003C4CB8" w:rsidP="003C4CB8">
      <w:pPr>
        <w:adjustRightInd w:val="0"/>
        <w:snapToGrid w:val="0"/>
        <w:spacing w:line="600" w:lineRule="exact"/>
        <w:jc w:val="center"/>
        <w:rPr>
          <w:rFonts w:ascii="方正小标宋_GBK" w:eastAsia="方正小标宋_GBK" w:hAnsi="方正小标宋_GBK" w:cs="方正小标宋_GBK"/>
          <w:snapToGrid w:val="0"/>
          <w:color w:val="000000"/>
          <w:kern w:val="0"/>
          <w:sz w:val="44"/>
          <w:szCs w:val="44"/>
        </w:rPr>
      </w:pPr>
      <w:r>
        <w:rPr>
          <w:rFonts w:ascii="方正小标宋_GBK" w:eastAsia="方正小标宋_GBK" w:hAnsi="方正小标宋_GBK" w:cs="方正小标宋_GBK" w:hint="eastAsia"/>
          <w:snapToGrid w:val="0"/>
          <w:color w:val="000000"/>
          <w:kern w:val="0"/>
          <w:sz w:val="44"/>
          <w:szCs w:val="44"/>
        </w:rPr>
        <w:t>九龙坡区家庭医生签约转诊补助绩效评价指标</w:t>
      </w:r>
    </w:p>
    <w:p w:rsidR="003C4CB8" w:rsidRDefault="003C4CB8" w:rsidP="003C4CB8">
      <w:pPr>
        <w:pStyle w:val="Default"/>
        <w:snapToGrid w:val="0"/>
        <w:spacing w:line="240" w:lineRule="exact"/>
      </w:pPr>
    </w:p>
    <w:tbl>
      <w:tblPr>
        <w:tblW w:w="15601"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1009"/>
        <w:gridCol w:w="5396"/>
        <w:gridCol w:w="4290"/>
        <w:gridCol w:w="2869"/>
      </w:tblGrid>
      <w:tr w:rsidR="003C4CB8" w:rsidTr="003C4CB8">
        <w:trPr>
          <w:trHeight w:val="585"/>
        </w:trPr>
        <w:tc>
          <w:tcPr>
            <w:tcW w:w="2037" w:type="dxa"/>
            <w:vAlign w:val="center"/>
          </w:tcPr>
          <w:p w:rsidR="003C4CB8" w:rsidRDefault="003C4CB8" w:rsidP="00AB301E">
            <w:pPr>
              <w:adjustRightInd w:val="0"/>
              <w:snapToGrid w:val="0"/>
              <w:spacing w:line="480" w:lineRule="exact"/>
              <w:jc w:val="center"/>
              <w:rPr>
                <w:rFonts w:ascii="方正仿宋_GBK" w:eastAsia="方正仿宋_GBK"/>
                <w:color w:val="000000"/>
                <w:kern w:val="0"/>
                <w:sz w:val="30"/>
                <w:szCs w:val="30"/>
              </w:rPr>
            </w:pPr>
            <w:r>
              <w:rPr>
                <w:rFonts w:ascii="方正黑体_GBK" w:eastAsia="方正黑体_GBK" w:hint="eastAsia"/>
                <w:color w:val="000000"/>
                <w:kern w:val="0"/>
                <w:sz w:val="30"/>
                <w:szCs w:val="30"/>
              </w:rPr>
              <w:t>指标</w:t>
            </w:r>
          </w:p>
        </w:tc>
        <w:tc>
          <w:tcPr>
            <w:tcW w:w="1009" w:type="dxa"/>
            <w:vAlign w:val="center"/>
          </w:tcPr>
          <w:p w:rsidR="003C4CB8" w:rsidRDefault="003C4CB8" w:rsidP="00AB301E">
            <w:pPr>
              <w:adjustRightInd w:val="0"/>
              <w:snapToGrid w:val="0"/>
              <w:spacing w:line="480" w:lineRule="exact"/>
              <w:jc w:val="center"/>
              <w:rPr>
                <w:rFonts w:ascii="方正仿宋_GBK" w:eastAsia="方正仿宋_GBK"/>
                <w:color w:val="000000"/>
                <w:kern w:val="0"/>
                <w:sz w:val="30"/>
                <w:szCs w:val="30"/>
              </w:rPr>
            </w:pPr>
            <w:r>
              <w:rPr>
                <w:rFonts w:ascii="方正黑体_GBK" w:eastAsia="方正黑体_GBK" w:hint="eastAsia"/>
                <w:color w:val="000000"/>
                <w:kern w:val="0"/>
                <w:sz w:val="30"/>
                <w:szCs w:val="30"/>
              </w:rPr>
              <w:t>分值</w:t>
            </w:r>
          </w:p>
        </w:tc>
        <w:tc>
          <w:tcPr>
            <w:tcW w:w="5396" w:type="dxa"/>
            <w:vAlign w:val="center"/>
          </w:tcPr>
          <w:p w:rsidR="003C4CB8" w:rsidRDefault="003C4CB8" w:rsidP="00AB301E">
            <w:pPr>
              <w:adjustRightInd w:val="0"/>
              <w:snapToGrid w:val="0"/>
              <w:spacing w:line="480" w:lineRule="exact"/>
              <w:jc w:val="center"/>
              <w:rPr>
                <w:rFonts w:ascii="方正仿宋_GBK" w:eastAsia="方正仿宋_GBK"/>
                <w:snapToGrid w:val="0"/>
                <w:color w:val="000000"/>
                <w:kern w:val="0"/>
                <w:sz w:val="30"/>
                <w:szCs w:val="30"/>
              </w:rPr>
            </w:pPr>
            <w:r>
              <w:rPr>
                <w:rFonts w:ascii="方正黑体_GBK" w:eastAsia="方正黑体_GBK" w:hint="eastAsia"/>
                <w:color w:val="000000"/>
                <w:kern w:val="0"/>
                <w:sz w:val="30"/>
                <w:szCs w:val="30"/>
              </w:rPr>
              <w:t>指标说明</w:t>
            </w:r>
          </w:p>
        </w:tc>
        <w:tc>
          <w:tcPr>
            <w:tcW w:w="4290" w:type="dxa"/>
            <w:vAlign w:val="center"/>
          </w:tcPr>
          <w:p w:rsidR="003C4CB8" w:rsidRDefault="003C4CB8" w:rsidP="00AB301E">
            <w:pPr>
              <w:adjustRightInd w:val="0"/>
              <w:snapToGrid w:val="0"/>
              <w:spacing w:line="480" w:lineRule="exact"/>
              <w:jc w:val="center"/>
              <w:rPr>
                <w:rFonts w:ascii="方正仿宋_GBK" w:eastAsia="方正仿宋_GBK"/>
                <w:color w:val="000000"/>
                <w:kern w:val="0"/>
                <w:sz w:val="30"/>
                <w:szCs w:val="30"/>
              </w:rPr>
            </w:pPr>
            <w:r>
              <w:rPr>
                <w:rFonts w:ascii="方正黑体_GBK" w:eastAsia="方正黑体_GBK" w:hint="eastAsia"/>
                <w:color w:val="000000"/>
                <w:kern w:val="0"/>
                <w:sz w:val="30"/>
                <w:szCs w:val="30"/>
              </w:rPr>
              <w:t>考核方法</w:t>
            </w:r>
          </w:p>
        </w:tc>
        <w:tc>
          <w:tcPr>
            <w:tcW w:w="2869" w:type="dxa"/>
            <w:vAlign w:val="center"/>
          </w:tcPr>
          <w:p w:rsidR="003C4CB8" w:rsidRDefault="003C4CB8" w:rsidP="00AB301E">
            <w:pPr>
              <w:adjustRightInd w:val="0"/>
              <w:snapToGrid w:val="0"/>
              <w:spacing w:line="480" w:lineRule="exact"/>
              <w:jc w:val="center"/>
              <w:rPr>
                <w:rFonts w:ascii="方正仿宋_GBK" w:eastAsia="方正仿宋_GBK"/>
                <w:color w:val="000000"/>
                <w:kern w:val="0"/>
                <w:sz w:val="30"/>
                <w:szCs w:val="30"/>
              </w:rPr>
            </w:pPr>
            <w:r>
              <w:rPr>
                <w:rFonts w:ascii="方正黑体_GBK" w:eastAsia="方正黑体_GBK" w:hint="eastAsia"/>
                <w:color w:val="000000"/>
                <w:kern w:val="0"/>
                <w:sz w:val="30"/>
                <w:szCs w:val="30"/>
              </w:rPr>
              <w:t>评分标准</w:t>
            </w:r>
          </w:p>
        </w:tc>
      </w:tr>
      <w:tr w:rsidR="003C4CB8" w:rsidTr="003C4CB8">
        <w:trPr>
          <w:trHeight w:val="1012"/>
        </w:trPr>
        <w:tc>
          <w:tcPr>
            <w:tcW w:w="2037"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t>签约居民转诊补助有效率</w:t>
            </w:r>
          </w:p>
        </w:tc>
        <w:tc>
          <w:tcPr>
            <w:tcW w:w="1009"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t>5</w:t>
            </w:r>
            <w:r>
              <w:rPr>
                <w:rFonts w:ascii="方正仿宋_GBK" w:eastAsia="方正仿宋_GBK" w:hint="eastAsia"/>
                <w:snapToGrid w:val="0"/>
                <w:color w:val="000000"/>
                <w:kern w:val="0"/>
                <w:sz w:val="30"/>
                <w:szCs w:val="30"/>
              </w:rPr>
              <w:t>分</w:t>
            </w:r>
          </w:p>
        </w:tc>
        <w:tc>
          <w:tcPr>
            <w:tcW w:w="5396" w:type="dxa"/>
            <w:vAlign w:val="center"/>
          </w:tcPr>
          <w:p w:rsidR="003C4CB8" w:rsidRDefault="003C4CB8" w:rsidP="00AB301E">
            <w:pPr>
              <w:widowControl/>
              <w:adjustRightInd w:val="0"/>
              <w:snapToGrid w:val="0"/>
              <w:spacing w:line="480" w:lineRule="exact"/>
              <w:jc w:val="center"/>
              <w:rPr>
                <w:rFonts w:ascii="方正仿宋_GBK" w:eastAsia="方正仿宋_GBK" w:hAnsi="方正仿宋_GBK" w:cs="方正仿宋_GBK"/>
                <w:snapToGrid w:val="0"/>
                <w:color w:val="000000"/>
                <w:kern w:val="0"/>
                <w:sz w:val="30"/>
                <w:szCs w:val="30"/>
              </w:rPr>
            </w:pPr>
            <w:r>
              <w:rPr>
                <w:rFonts w:ascii="方正仿宋_GBK" w:eastAsia="方正仿宋_GBK" w:hAnsi="方正仿宋_GBK" w:cs="方正仿宋_GBK" w:hint="eastAsia"/>
                <w:color w:val="000000"/>
                <w:kern w:val="0"/>
                <w:sz w:val="30"/>
                <w:szCs w:val="30"/>
              </w:rPr>
              <w:t>通过信息系统核查签约居民转诊情况，并电话核实其享受补助的真实性。签约居民转诊补助有效率=抽查的签约居民享受转诊补助有效人数÷抽查的签约居民总数×100%，有效率达100%。</w:t>
            </w:r>
          </w:p>
        </w:tc>
        <w:tc>
          <w:tcPr>
            <w:tcW w:w="4290" w:type="dxa"/>
            <w:vAlign w:val="center"/>
          </w:tcPr>
          <w:p w:rsidR="003C4CB8" w:rsidRDefault="003C4CB8" w:rsidP="00AB301E">
            <w:pPr>
              <w:widowControl/>
              <w:adjustRightInd w:val="0"/>
              <w:snapToGrid w:val="0"/>
              <w:spacing w:line="480" w:lineRule="exact"/>
              <w:jc w:val="center"/>
              <w:rPr>
                <w:rFonts w:ascii="方正仿宋_GBK" w:eastAsia="方正仿宋_GBK" w:hAnsi="方正仿宋_GBK" w:cs="方正仿宋_GBK"/>
                <w:color w:val="000000"/>
                <w:kern w:val="0"/>
                <w:sz w:val="30"/>
                <w:szCs w:val="30"/>
              </w:rPr>
            </w:pPr>
            <w:r>
              <w:rPr>
                <w:rFonts w:ascii="方正仿宋_GBK" w:eastAsia="方正仿宋_GBK" w:hAnsi="方正仿宋_GBK" w:cs="方正仿宋_GBK" w:hint="eastAsia"/>
                <w:color w:val="000000"/>
                <w:kern w:val="0"/>
                <w:sz w:val="30"/>
                <w:szCs w:val="30"/>
              </w:rPr>
              <w:t>从签约居民转诊名单中随机抽查5份，电话核实其基层医疗卫生机构就诊、转诊及享受转诊补助等情况。</w:t>
            </w:r>
          </w:p>
        </w:tc>
        <w:tc>
          <w:tcPr>
            <w:tcW w:w="2869" w:type="dxa"/>
            <w:vAlign w:val="center"/>
          </w:tcPr>
          <w:p w:rsidR="003C4CB8" w:rsidRDefault="003C4CB8" w:rsidP="00AB301E">
            <w:pPr>
              <w:adjustRightInd w:val="0"/>
              <w:snapToGrid w:val="0"/>
              <w:spacing w:line="480" w:lineRule="exact"/>
              <w:jc w:val="center"/>
              <w:rPr>
                <w:rFonts w:ascii="方正仿宋_GBK" w:eastAsia="方正仿宋_GBK" w:hAnsi="方正仿宋_GBK" w:cs="方正仿宋_GBK"/>
                <w:color w:val="000000"/>
                <w:kern w:val="0"/>
                <w:sz w:val="30"/>
                <w:szCs w:val="30"/>
              </w:rPr>
            </w:pPr>
            <w:r>
              <w:rPr>
                <w:rFonts w:ascii="方正仿宋_GBK" w:eastAsia="方正仿宋_GBK" w:hAnsi="方正仿宋_GBK" w:cs="方正仿宋_GBK" w:hint="eastAsia"/>
                <w:color w:val="000000"/>
                <w:kern w:val="0"/>
                <w:sz w:val="30"/>
                <w:szCs w:val="30"/>
              </w:rPr>
              <w:t>得分=签约居民转诊补助有效率÷100%×5分；有效率达100%，按5分计算。</w:t>
            </w:r>
          </w:p>
        </w:tc>
      </w:tr>
      <w:tr w:rsidR="003C4CB8" w:rsidTr="003C4CB8">
        <w:trPr>
          <w:trHeight w:val="1012"/>
        </w:trPr>
        <w:tc>
          <w:tcPr>
            <w:tcW w:w="2037"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t>续约率</w:t>
            </w:r>
          </w:p>
        </w:tc>
        <w:tc>
          <w:tcPr>
            <w:tcW w:w="1009"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t>3分</w:t>
            </w:r>
          </w:p>
        </w:tc>
        <w:tc>
          <w:tcPr>
            <w:tcW w:w="5396" w:type="dxa"/>
            <w:vAlign w:val="center"/>
          </w:tcPr>
          <w:p w:rsidR="003C4CB8" w:rsidRDefault="003C4CB8" w:rsidP="00AB301E">
            <w:pPr>
              <w:widowControl/>
              <w:adjustRightInd w:val="0"/>
              <w:snapToGrid w:val="0"/>
              <w:spacing w:line="480" w:lineRule="exact"/>
              <w:jc w:val="center"/>
              <w:rPr>
                <w:rFonts w:ascii="方正仿宋_GBK" w:eastAsia="方正仿宋_GBK" w:hAnsi="方正仿宋_GBK" w:cs="方正仿宋_GBK"/>
                <w:color w:val="000000"/>
                <w:kern w:val="0"/>
                <w:sz w:val="30"/>
                <w:szCs w:val="30"/>
              </w:rPr>
            </w:pPr>
            <w:r>
              <w:rPr>
                <w:rFonts w:ascii="方正仿宋_GBK" w:eastAsia="方正仿宋_GBK" w:hAnsi="方正仿宋_GBK" w:cs="方正仿宋_GBK" w:hint="eastAsia"/>
                <w:color w:val="000000"/>
                <w:kern w:val="0"/>
                <w:sz w:val="30"/>
                <w:szCs w:val="30"/>
              </w:rPr>
              <w:t>通过信息系统核查享受转诊补助的签约居民续约情况。续约率=抽查的签约居民续约人数÷抽查的签约居民总数×100%，</w:t>
            </w:r>
            <w:r>
              <w:rPr>
                <w:rFonts w:ascii="方正仿宋_GBK" w:eastAsia="方正仿宋_GBK" w:hAnsi="方正仿宋_GBK" w:cs="方正仿宋_GBK"/>
                <w:color w:val="000000"/>
                <w:kern w:val="0"/>
                <w:sz w:val="30"/>
                <w:szCs w:val="30"/>
              </w:rPr>
              <w:t>续约率</w:t>
            </w:r>
            <w:r>
              <w:rPr>
                <w:rFonts w:ascii="方正仿宋_GBK" w:eastAsia="方正仿宋_GBK" w:hAnsi="方正仿宋_GBK" w:cs="方正仿宋_GBK" w:hint="eastAsia"/>
                <w:color w:val="000000"/>
                <w:kern w:val="0"/>
                <w:sz w:val="30"/>
                <w:szCs w:val="30"/>
              </w:rPr>
              <w:t>达100</w:t>
            </w:r>
            <w:r>
              <w:rPr>
                <w:rFonts w:ascii="方正仿宋_GBK" w:eastAsia="方正仿宋_GBK" w:hAnsi="方正仿宋_GBK" w:cs="方正仿宋_GBK"/>
                <w:color w:val="000000"/>
                <w:kern w:val="0"/>
                <w:sz w:val="30"/>
                <w:szCs w:val="30"/>
              </w:rPr>
              <w:t>%。</w:t>
            </w:r>
          </w:p>
          <w:p w:rsidR="003C4CB8" w:rsidRDefault="003C4CB8" w:rsidP="00AB301E">
            <w:pPr>
              <w:widowControl/>
              <w:adjustRightInd w:val="0"/>
              <w:snapToGrid w:val="0"/>
              <w:spacing w:line="480" w:lineRule="exact"/>
              <w:jc w:val="center"/>
              <w:rPr>
                <w:rFonts w:ascii="方正仿宋_GBK" w:eastAsia="方正仿宋_GBK" w:hAnsi="方正仿宋_GBK" w:cs="方正仿宋_GBK"/>
                <w:color w:val="000000"/>
                <w:kern w:val="0"/>
                <w:sz w:val="30"/>
                <w:szCs w:val="30"/>
              </w:rPr>
            </w:pPr>
          </w:p>
        </w:tc>
        <w:tc>
          <w:tcPr>
            <w:tcW w:w="4290" w:type="dxa"/>
            <w:vAlign w:val="center"/>
          </w:tcPr>
          <w:p w:rsidR="003C4CB8" w:rsidRDefault="003C4CB8" w:rsidP="00AB301E">
            <w:pPr>
              <w:widowControl/>
              <w:adjustRightInd w:val="0"/>
              <w:snapToGrid w:val="0"/>
              <w:spacing w:line="480" w:lineRule="exact"/>
              <w:jc w:val="center"/>
              <w:rPr>
                <w:rFonts w:ascii="方正仿宋_GBK" w:eastAsia="方正仿宋_GBK" w:hAnsi="方正仿宋_GBK" w:cs="方正仿宋_GBK"/>
                <w:color w:val="000000"/>
                <w:kern w:val="0"/>
                <w:sz w:val="30"/>
                <w:szCs w:val="30"/>
              </w:rPr>
            </w:pPr>
            <w:r>
              <w:rPr>
                <w:rFonts w:ascii="方正仿宋_GBK" w:eastAsia="方正仿宋_GBK" w:hAnsi="方正仿宋_GBK" w:cs="方正仿宋_GBK" w:hint="eastAsia"/>
                <w:color w:val="000000"/>
                <w:kern w:val="0"/>
                <w:sz w:val="30"/>
                <w:szCs w:val="30"/>
              </w:rPr>
              <w:t>从签约居民转诊名单中随机抽查5份，通过信息系统或电话核查辖区居民家庭医生签约服务续约情况。</w:t>
            </w:r>
          </w:p>
        </w:tc>
        <w:tc>
          <w:tcPr>
            <w:tcW w:w="2869" w:type="dxa"/>
            <w:vAlign w:val="center"/>
          </w:tcPr>
          <w:p w:rsidR="003C4CB8" w:rsidRDefault="003C4CB8" w:rsidP="00AB301E">
            <w:pPr>
              <w:adjustRightInd w:val="0"/>
              <w:snapToGrid w:val="0"/>
              <w:spacing w:line="480" w:lineRule="exact"/>
              <w:jc w:val="center"/>
              <w:rPr>
                <w:rFonts w:ascii="方正仿宋_GBK" w:eastAsia="方正仿宋_GBK" w:hAnsi="方正仿宋_GBK" w:cs="方正仿宋_GBK"/>
                <w:color w:val="000000"/>
                <w:kern w:val="0"/>
                <w:sz w:val="30"/>
                <w:szCs w:val="30"/>
              </w:rPr>
            </w:pPr>
            <w:r>
              <w:rPr>
                <w:rFonts w:ascii="方正仿宋_GBK" w:eastAsia="方正仿宋_GBK" w:hAnsi="方正仿宋_GBK" w:cs="方正仿宋_GBK" w:hint="eastAsia"/>
                <w:color w:val="000000"/>
                <w:kern w:val="0"/>
                <w:sz w:val="30"/>
                <w:szCs w:val="30"/>
              </w:rPr>
              <w:t>得分=续约率÷100%×3分；续约率达100%，按3分计算。</w:t>
            </w:r>
          </w:p>
        </w:tc>
      </w:tr>
      <w:tr w:rsidR="003C4CB8" w:rsidTr="003C4CB8">
        <w:trPr>
          <w:trHeight w:val="68"/>
        </w:trPr>
        <w:tc>
          <w:tcPr>
            <w:tcW w:w="2037"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lastRenderedPageBreak/>
              <w:t>满意度</w:t>
            </w:r>
          </w:p>
        </w:tc>
        <w:tc>
          <w:tcPr>
            <w:tcW w:w="1009"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t>2</w:t>
            </w:r>
            <w:r>
              <w:rPr>
                <w:rFonts w:ascii="方正仿宋_GBK" w:eastAsia="方正仿宋_GBK" w:hint="eastAsia"/>
                <w:snapToGrid w:val="0"/>
                <w:color w:val="000000"/>
                <w:kern w:val="0"/>
                <w:sz w:val="30"/>
                <w:szCs w:val="30"/>
              </w:rPr>
              <w:t>分</w:t>
            </w:r>
          </w:p>
        </w:tc>
        <w:tc>
          <w:tcPr>
            <w:tcW w:w="5396" w:type="dxa"/>
            <w:vAlign w:val="center"/>
          </w:tcPr>
          <w:p w:rsidR="003C4CB8" w:rsidRDefault="003C4CB8" w:rsidP="00AB301E">
            <w:pPr>
              <w:widowControl/>
              <w:adjustRightInd w:val="0"/>
              <w:snapToGrid w:val="0"/>
              <w:spacing w:line="480" w:lineRule="exact"/>
              <w:jc w:val="center"/>
              <w:rPr>
                <w:rFonts w:ascii="方正仿宋_GBK" w:eastAsia="方正仿宋_GBK"/>
                <w:snapToGrid w:val="0"/>
                <w:color w:val="000000"/>
                <w:kern w:val="0"/>
                <w:sz w:val="30"/>
                <w:szCs w:val="30"/>
              </w:rPr>
            </w:pPr>
            <w:r>
              <w:rPr>
                <w:rFonts w:ascii="方正仿宋_GBK" w:eastAsia="方正仿宋_GBK" w:hint="eastAsia"/>
                <w:snapToGrid w:val="0"/>
                <w:color w:val="000000"/>
                <w:kern w:val="0"/>
                <w:sz w:val="30"/>
                <w:szCs w:val="30"/>
              </w:rPr>
              <w:t>反映签约居民对家庭医生签约服务、转诊补助的满意度。满意度=抽查的签约居民中满意的人数</w:t>
            </w:r>
            <w:r>
              <w:rPr>
                <w:rFonts w:ascii="方正仿宋_GBK" w:eastAsia="方正仿宋_GBK" w:hAnsi="方正仿宋_GBK" w:cs="方正仿宋_GBK" w:hint="eastAsia"/>
                <w:color w:val="000000"/>
                <w:kern w:val="0"/>
                <w:sz w:val="30"/>
                <w:szCs w:val="30"/>
              </w:rPr>
              <w:t>÷</w:t>
            </w:r>
            <w:r>
              <w:rPr>
                <w:rFonts w:ascii="方正仿宋_GBK" w:eastAsia="方正仿宋_GBK" w:hint="eastAsia"/>
                <w:snapToGrid w:val="0"/>
                <w:color w:val="000000"/>
                <w:kern w:val="0"/>
                <w:sz w:val="30"/>
                <w:szCs w:val="30"/>
              </w:rPr>
              <w:t>抽查的签约居民总数</w:t>
            </w:r>
            <w:r>
              <w:rPr>
                <w:rFonts w:ascii="方正仿宋_GBK" w:eastAsia="方正仿宋_GBK" w:hAnsi="方正仿宋_GBK" w:cs="方正仿宋_GBK" w:hint="eastAsia"/>
                <w:color w:val="000000"/>
                <w:kern w:val="0"/>
                <w:sz w:val="30"/>
                <w:szCs w:val="30"/>
              </w:rPr>
              <w:t>×100%</w:t>
            </w:r>
            <w:r>
              <w:rPr>
                <w:rFonts w:ascii="方正仿宋_GBK" w:eastAsia="方正仿宋_GBK" w:hint="eastAsia"/>
                <w:snapToGrid w:val="0"/>
                <w:color w:val="000000"/>
                <w:kern w:val="0"/>
                <w:sz w:val="30"/>
                <w:szCs w:val="30"/>
              </w:rPr>
              <w:t>，满意度</w:t>
            </w:r>
            <w:r>
              <w:rPr>
                <w:rFonts w:ascii="方正仿宋_GBK" w:eastAsia="方正仿宋_GBK" w:hAnsi="方正仿宋_GBK" w:cs="方正仿宋_GBK" w:hint="eastAsia"/>
                <w:snapToGrid w:val="0"/>
                <w:color w:val="000000"/>
                <w:kern w:val="0"/>
                <w:sz w:val="30"/>
                <w:szCs w:val="30"/>
              </w:rPr>
              <w:t>≥80%。</w:t>
            </w:r>
          </w:p>
        </w:tc>
        <w:tc>
          <w:tcPr>
            <w:tcW w:w="4290" w:type="dxa"/>
            <w:vAlign w:val="center"/>
          </w:tcPr>
          <w:p w:rsidR="003C4CB8" w:rsidRDefault="003C4CB8" w:rsidP="00AB301E">
            <w:pPr>
              <w:widowControl/>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Ansi="方正仿宋_GBK" w:cs="方正仿宋_GBK" w:hint="eastAsia"/>
                <w:color w:val="000000"/>
                <w:kern w:val="0"/>
                <w:sz w:val="30"/>
                <w:szCs w:val="30"/>
              </w:rPr>
              <w:t>从签约居民转诊名单中随机抽查5份，电话询问居民对机构提供的服务是否满意。</w:t>
            </w:r>
          </w:p>
        </w:tc>
        <w:tc>
          <w:tcPr>
            <w:tcW w:w="2869" w:type="dxa"/>
            <w:vAlign w:val="center"/>
          </w:tcPr>
          <w:p w:rsidR="003C4CB8" w:rsidRDefault="003C4CB8" w:rsidP="00AB301E">
            <w:pPr>
              <w:adjustRightInd w:val="0"/>
              <w:snapToGrid w:val="0"/>
              <w:spacing w:line="480" w:lineRule="exact"/>
              <w:jc w:val="center"/>
              <w:rPr>
                <w:rFonts w:ascii="方正仿宋_GBK" w:eastAsia="方正仿宋_GBK"/>
                <w:color w:val="000000"/>
                <w:kern w:val="0"/>
                <w:sz w:val="30"/>
                <w:szCs w:val="30"/>
              </w:rPr>
            </w:pPr>
            <w:r>
              <w:rPr>
                <w:rFonts w:ascii="方正仿宋_GBK" w:eastAsia="方正仿宋_GBK" w:hint="eastAsia"/>
                <w:color w:val="000000"/>
                <w:kern w:val="0"/>
                <w:sz w:val="30"/>
                <w:szCs w:val="30"/>
              </w:rPr>
              <w:t>得分=满意度</w:t>
            </w:r>
            <w:r>
              <w:rPr>
                <w:rFonts w:ascii="方正仿宋_GBK" w:eastAsia="方正仿宋_GBK" w:hAnsi="方正仿宋_GBK" w:cs="方正仿宋_GBK" w:hint="eastAsia"/>
                <w:color w:val="000000"/>
                <w:kern w:val="0"/>
                <w:sz w:val="30"/>
                <w:szCs w:val="30"/>
              </w:rPr>
              <w:t>÷80%×2分</w:t>
            </w:r>
            <w:r>
              <w:rPr>
                <w:rFonts w:ascii="方正仿宋_GBK" w:eastAsia="方正仿宋_GBK" w:hint="eastAsia"/>
                <w:color w:val="000000"/>
                <w:kern w:val="0"/>
                <w:sz w:val="30"/>
                <w:szCs w:val="30"/>
              </w:rPr>
              <w:t>；满意度</w:t>
            </w:r>
            <w:r>
              <w:rPr>
                <w:rFonts w:ascii="方正仿宋_GBK" w:eastAsia="方正仿宋_GBK" w:hAnsi="方正仿宋_GBK" w:cs="方正仿宋_GBK" w:hint="eastAsia"/>
                <w:snapToGrid w:val="0"/>
                <w:color w:val="000000"/>
                <w:kern w:val="0"/>
                <w:sz w:val="30"/>
                <w:szCs w:val="30"/>
              </w:rPr>
              <w:t>≥80%，</w:t>
            </w:r>
            <w:r>
              <w:rPr>
                <w:rFonts w:ascii="方正仿宋_GBK" w:eastAsia="方正仿宋_GBK" w:hAnsi="方正仿宋_GBK" w:cs="方正仿宋_GBK" w:hint="eastAsia"/>
                <w:color w:val="000000"/>
                <w:kern w:val="0"/>
                <w:sz w:val="30"/>
                <w:szCs w:val="30"/>
              </w:rPr>
              <w:t>按2分计算。</w:t>
            </w:r>
          </w:p>
        </w:tc>
      </w:tr>
    </w:tbl>
    <w:p w:rsidR="003C4CB8" w:rsidRPr="003C4CB8" w:rsidRDefault="003C4CB8" w:rsidP="003C4CB8">
      <w:pPr>
        <w:spacing w:line="480" w:lineRule="exact"/>
        <w:jc w:val="center"/>
        <w:rPr>
          <w:rFonts w:ascii="方正仿宋_GBK" w:eastAsia="方正仿宋_GBK" w:hAnsi="方正仿宋_GBK" w:cs="方正仿宋_GBK"/>
          <w:color w:val="000000"/>
          <w:sz w:val="31"/>
          <w:szCs w:val="31"/>
          <w:shd w:val="clear" w:color="auto" w:fill="FFFFFF"/>
        </w:rPr>
      </w:pPr>
    </w:p>
    <w:p w:rsidR="003C4CB8" w:rsidRDefault="003C4CB8">
      <w:pPr>
        <w:widowControl/>
        <w:jc w:val="left"/>
        <w:rPr>
          <w:rFonts w:ascii="方正仿宋_GBK" w:eastAsia="方正仿宋_GBK" w:hAnsi="方正仿宋_GBK" w:cs="方正仿宋_GBK"/>
          <w:color w:val="000000"/>
          <w:kern w:val="0"/>
          <w:sz w:val="31"/>
          <w:szCs w:val="31"/>
          <w:shd w:val="clear" w:color="auto" w:fill="FFFFFF"/>
        </w:rPr>
      </w:pPr>
      <w:r>
        <w:rPr>
          <w:rFonts w:ascii="方正仿宋_GBK" w:eastAsia="方正仿宋_GBK" w:hAnsi="方正仿宋_GBK" w:cs="方正仿宋_GBK"/>
          <w:color w:val="000000"/>
          <w:sz w:val="31"/>
          <w:szCs w:val="31"/>
          <w:shd w:val="clear" w:color="auto" w:fill="FFFFFF"/>
        </w:rPr>
        <w:br w:type="page"/>
      </w:r>
    </w:p>
    <w:p w:rsidR="003C4CB8" w:rsidRDefault="003C4CB8" w:rsidP="003C4CB8">
      <w:pPr>
        <w:adjustRightInd w:val="0"/>
        <w:snapToGrid w:val="0"/>
        <w:spacing w:line="600" w:lineRule="exact"/>
        <w:rPr>
          <w:rFonts w:ascii="方正黑体_GBK" w:eastAsia="方正黑体_GBK" w:hAnsi="宋体" w:cs="仿宋_GB2312"/>
          <w:snapToGrid w:val="0"/>
          <w:color w:val="000000"/>
          <w:kern w:val="21"/>
          <w:sz w:val="32"/>
          <w:szCs w:val="32"/>
          <w:lang w:val="zh-CN"/>
        </w:rPr>
      </w:pPr>
      <w:r w:rsidRPr="00466F55">
        <w:rPr>
          <w:rFonts w:ascii="Times New Roman" w:eastAsia="方正黑体_GBK" w:hAnsi="Times New Roman" w:cs="Times New Roman" w:hint="eastAsia"/>
          <w:sz w:val="32"/>
        </w:rPr>
        <w:lastRenderedPageBreak/>
        <w:t>附件</w:t>
      </w:r>
      <w:r>
        <w:rPr>
          <w:rFonts w:ascii="方正黑体_GBK" w:eastAsia="方正黑体_GBK" w:hAnsi="宋体" w:cs="仿宋_GB2312" w:hint="eastAsia"/>
          <w:snapToGrid w:val="0"/>
          <w:color w:val="000000"/>
          <w:kern w:val="21"/>
          <w:sz w:val="32"/>
          <w:szCs w:val="32"/>
        </w:rPr>
        <w:t>2</w:t>
      </w:r>
    </w:p>
    <w:p w:rsidR="003C4CB8" w:rsidRDefault="003C4CB8" w:rsidP="003C4CB8">
      <w:pPr>
        <w:adjustRightInd w:val="0"/>
        <w:snapToGrid w:val="0"/>
        <w:spacing w:line="240" w:lineRule="exact"/>
        <w:jc w:val="center"/>
        <w:rPr>
          <w:rFonts w:ascii="方正小标宋_GBK" w:eastAsia="方正小标宋_GBK" w:hAnsi="宋体" w:cs="仿宋_GB2312"/>
          <w:snapToGrid w:val="0"/>
          <w:color w:val="000000"/>
          <w:kern w:val="21"/>
          <w:sz w:val="44"/>
          <w:szCs w:val="44"/>
          <w:lang w:val="zh-CN"/>
        </w:rPr>
      </w:pPr>
    </w:p>
    <w:p w:rsidR="003C4CB8" w:rsidRDefault="003C4CB8" w:rsidP="003C4CB8">
      <w:pPr>
        <w:adjustRightInd w:val="0"/>
        <w:snapToGrid w:val="0"/>
        <w:spacing w:line="600" w:lineRule="exact"/>
        <w:jc w:val="center"/>
        <w:rPr>
          <w:rFonts w:ascii="方正小标宋_GBK" w:eastAsia="方正小标宋_GBK" w:hAnsi="宋体" w:cs="仿宋_GB2312"/>
          <w:snapToGrid w:val="0"/>
          <w:color w:val="000000"/>
          <w:kern w:val="21"/>
          <w:sz w:val="44"/>
          <w:szCs w:val="44"/>
          <w:lang w:val="zh-CN"/>
        </w:rPr>
      </w:pPr>
      <w:r>
        <w:rPr>
          <w:rFonts w:ascii="方正小标宋_GBK" w:eastAsia="方正小标宋_GBK" w:hAnsi="宋体" w:cs="仿宋_GB2312" w:hint="eastAsia"/>
          <w:snapToGrid w:val="0"/>
          <w:color w:val="000000"/>
          <w:kern w:val="21"/>
          <w:sz w:val="44"/>
          <w:szCs w:val="44"/>
          <w:lang w:val="zh-CN"/>
        </w:rPr>
        <w:t>九龙坡区家庭医生签约转诊补助使用登记表</w:t>
      </w:r>
    </w:p>
    <w:p w:rsidR="003C4CB8" w:rsidRDefault="003C4CB8" w:rsidP="003C4CB8">
      <w:pPr>
        <w:pStyle w:val="Default"/>
        <w:snapToGrid w:val="0"/>
        <w:spacing w:line="240" w:lineRule="exact"/>
        <w:rPr>
          <w:snapToGrid w:val="0"/>
          <w:kern w:val="21"/>
          <w:lang w:val="zh-CN"/>
        </w:rPr>
      </w:pPr>
    </w:p>
    <w:tbl>
      <w:tblPr>
        <w:tblW w:w="15645"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900"/>
        <w:gridCol w:w="1095"/>
        <w:gridCol w:w="1935"/>
        <w:gridCol w:w="1590"/>
        <w:gridCol w:w="3435"/>
        <w:gridCol w:w="945"/>
        <w:gridCol w:w="1275"/>
        <w:gridCol w:w="960"/>
        <w:gridCol w:w="885"/>
        <w:gridCol w:w="945"/>
        <w:gridCol w:w="840"/>
      </w:tblGrid>
      <w:tr w:rsidR="003C4CB8" w:rsidTr="003C4CB8">
        <w:tc>
          <w:tcPr>
            <w:tcW w:w="840"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序号</w:t>
            </w:r>
          </w:p>
        </w:tc>
        <w:tc>
          <w:tcPr>
            <w:tcW w:w="900"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日期</w:t>
            </w:r>
          </w:p>
        </w:tc>
        <w:tc>
          <w:tcPr>
            <w:tcW w:w="1095"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姓  名</w:t>
            </w:r>
          </w:p>
        </w:tc>
        <w:tc>
          <w:tcPr>
            <w:tcW w:w="1935" w:type="dxa"/>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身份证号码</w:t>
            </w:r>
          </w:p>
        </w:tc>
        <w:tc>
          <w:tcPr>
            <w:tcW w:w="1590" w:type="dxa"/>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联系方式</w:t>
            </w:r>
          </w:p>
        </w:tc>
        <w:tc>
          <w:tcPr>
            <w:tcW w:w="3435"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住址</w:t>
            </w:r>
          </w:p>
        </w:tc>
        <w:tc>
          <w:tcPr>
            <w:tcW w:w="945"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转诊时间</w:t>
            </w:r>
          </w:p>
        </w:tc>
        <w:tc>
          <w:tcPr>
            <w:tcW w:w="1275"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上</w:t>
            </w:r>
            <w:proofErr w:type="gramStart"/>
            <w:r>
              <w:rPr>
                <w:rFonts w:ascii="方正黑体_GBK" w:eastAsia="方正黑体_GBK" w:hAnsi="方正黑体_GBK" w:cs="方正黑体_GBK" w:hint="eastAsia"/>
                <w:snapToGrid w:val="0"/>
                <w:color w:val="000000"/>
                <w:kern w:val="21"/>
                <w:sz w:val="32"/>
                <w:szCs w:val="32"/>
              </w:rPr>
              <w:t>转医疗</w:t>
            </w:r>
            <w:proofErr w:type="gramEnd"/>
            <w:r>
              <w:rPr>
                <w:rFonts w:ascii="方正黑体_GBK" w:eastAsia="方正黑体_GBK" w:hAnsi="方正黑体_GBK" w:cs="方正黑体_GBK" w:hint="eastAsia"/>
                <w:snapToGrid w:val="0"/>
                <w:color w:val="000000"/>
                <w:kern w:val="21"/>
                <w:sz w:val="32"/>
                <w:szCs w:val="32"/>
              </w:rPr>
              <w:t>机构</w:t>
            </w:r>
          </w:p>
        </w:tc>
        <w:tc>
          <w:tcPr>
            <w:tcW w:w="960"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诊断</w:t>
            </w:r>
          </w:p>
        </w:tc>
        <w:tc>
          <w:tcPr>
            <w:tcW w:w="885"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医生签字</w:t>
            </w:r>
          </w:p>
        </w:tc>
        <w:tc>
          <w:tcPr>
            <w:tcW w:w="945"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患者签字</w:t>
            </w:r>
          </w:p>
        </w:tc>
        <w:tc>
          <w:tcPr>
            <w:tcW w:w="840" w:type="dxa"/>
            <w:tcMar>
              <w:left w:w="57" w:type="dxa"/>
              <w:right w:w="57" w:type="dxa"/>
            </w:tcMar>
            <w:vAlign w:val="center"/>
          </w:tcPr>
          <w:p w:rsidR="003C4CB8" w:rsidRDefault="003C4CB8" w:rsidP="00AB301E">
            <w:pPr>
              <w:adjustRightInd w:val="0"/>
              <w:snapToGrid w:val="0"/>
              <w:spacing w:line="400" w:lineRule="exact"/>
              <w:jc w:val="center"/>
              <w:rPr>
                <w:rFonts w:ascii="方正黑体_GBK" w:eastAsia="方正黑体_GBK" w:hAnsi="方正黑体_GBK" w:cs="方正黑体_GBK"/>
                <w:snapToGrid w:val="0"/>
                <w:color w:val="000000"/>
                <w:kern w:val="21"/>
                <w:sz w:val="32"/>
                <w:szCs w:val="32"/>
              </w:rPr>
            </w:pPr>
            <w:r>
              <w:rPr>
                <w:rFonts w:ascii="方正黑体_GBK" w:eastAsia="方正黑体_GBK" w:hAnsi="方正黑体_GBK" w:cs="方正黑体_GBK" w:hint="eastAsia"/>
                <w:snapToGrid w:val="0"/>
                <w:color w:val="000000"/>
                <w:kern w:val="21"/>
                <w:sz w:val="32"/>
                <w:szCs w:val="32"/>
              </w:rPr>
              <w:t>备注</w:t>
            </w: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r w:rsidR="003C4CB8" w:rsidTr="003C4CB8">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0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09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935"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590" w:type="dxa"/>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343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127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6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8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945"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c>
          <w:tcPr>
            <w:tcW w:w="840" w:type="dxa"/>
            <w:vAlign w:val="center"/>
          </w:tcPr>
          <w:p w:rsidR="003C4CB8" w:rsidRDefault="003C4CB8" w:rsidP="00AB301E">
            <w:pPr>
              <w:adjustRightInd w:val="0"/>
              <w:snapToGrid w:val="0"/>
              <w:spacing w:line="400" w:lineRule="exact"/>
              <w:jc w:val="center"/>
              <w:rPr>
                <w:rFonts w:ascii="方正仿宋_GBK" w:eastAsia="方正仿宋_GBK"/>
                <w:snapToGrid w:val="0"/>
                <w:color w:val="000000"/>
                <w:kern w:val="21"/>
                <w:sz w:val="32"/>
                <w:szCs w:val="32"/>
              </w:rPr>
            </w:pPr>
          </w:p>
        </w:tc>
      </w:tr>
    </w:tbl>
    <w:p w:rsidR="003C4CB8" w:rsidRDefault="003C4CB8" w:rsidP="007606E7">
      <w:pPr>
        <w:wordWrap w:val="0"/>
        <w:spacing w:line="480" w:lineRule="atLeast"/>
        <w:ind w:right="641"/>
        <w:rPr>
          <w:rFonts w:ascii="方正仿宋_GBK" w:eastAsia="方正仿宋_GBK" w:hAnsi="方正仿宋_GBK" w:cs="方正仿宋_GBK"/>
          <w:snapToGrid w:val="0"/>
          <w:color w:val="000000"/>
          <w:kern w:val="21"/>
          <w:sz w:val="32"/>
          <w:szCs w:val="32"/>
        </w:rPr>
      </w:pPr>
      <w:r>
        <w:rPr>
          <w:rFonts w:ascii="方正仿宋_GBK" w:eastAsia="方正仿宋_GBK" w:hAnsi="方正仿宋_GBK" w:cs="方正仿宋_GBK" w:hint="eastAsia"/>
          <w:snapToGrid w:val="0"/>
          <w:color w:val="000000"/>
          <w:kern w:val="21"/>
          <w:sz w:val="32"/>
          <w:szCs w:val="32"/>
        </w:rPr>
        <w:t>备注：签约的高血压、2型糖尿病患者经签约医生同意转诊到本区二级及以上医疗卫生机构就诊，下一次到基层医疗卫生机构就诊时，诊疗服务的个人自付部分给予150元/人次补助。</w:t>
      </w:r>
    </w:p>
    <w:p w:rsidR="003C4CB8" w:rsidRDefault="003C4CB8">
      <w:pPr>
        <w:widowControl/>
        <w:jc w:val="left"/>
        <w:rPr>
          <w:rFonts w:ascii="方正仿宋_GBK" w:eastAsia="方正仿宋_GBK" w:hAnsi="方正仿宋_GBK" w:cs="方正仿宋_GBK"/>
          <w:snapToGrid w:val="0"/>
          <w:color w:val="000000"/>
          <w:kern w:val="21"/>
          <w:sz w:val="32"/>
          <w:szCs w:val="32"/>
        </w:rPr>
      </w:pPr>
    </w:p>
    <w:p w:rsidR="003C4CB8" w:rsidRDefault="003C4CB8" w:rsidP="003C4CB8">
      <w:pPr>
        <w:adjustRightInd w:val="0"/>
        <w:snapToGrid w:val="0"/>
        <w:spacing w:line="600" w:lineRule="exact"/>
        <w:rPr>
          <w:rFonts w:ascii="方正黑体_GBK" w:eastAsia="方正黑体_GBK" w:hAnsi="宋体" w:cs="仿宋_GB2312"/>
          <w:color w:val="000000"/>
          <w:kern w:val="0"/>
          <w:sz w:val="32"/>
          <w:szCs w:val="32"/>
          <w:lang w:val="zh-CN"/>
        </w:rPr>
      </w:pPr>
      <w:r>
        <w:rPr>
          <w:rFonts w:ascii="方正黑体_GBK" w:eastAsia="方正黑体_GBK" w:hAnsi="宋体" w:cs="仿宋_GB2312" w:hint="eastAsia"/>
          <w:color w:val="000000"/>
          <w:kern w:val="0"/>
          <w:sz w:val="32"/>
          <w:szCs w:val="32"/>
          <w:lang w:val="zh-CN"/>
        </w:rPr>
        <w:t>附件</w:t>
      </w:r>
      <w:r>
        <w:rPr>
          <w:rFonts w:ascii="方正黑体_GBK" w:eastAsia="方正黑体_GBK" w:hAnsi="宋体" w:cs="仿宋_GB2312" w:hint="eastAsia"/>
          <w:color w:val="000000"/>
          <w:kern w:val="0"/>
          <w:sz w:val="32"/>
          <w:szCs w:val="32"/>
        </w:rPr>
        <w:t>3</w:t>
      </w:r>
    </w:p>
    <w:p w:rsidR="003C4CB8" w:rsidRDefault="003C4CB8" w:rsidP="003C4CB8">
      <w:pPr>
        <w:adjustRightInd w:val="0"/>
        <w:snapToGrid w:val="0"/>
        <w:spacing w:line="600" w:lineRule="exact"/>
        <w:jc w:val="center"/>
        <w:rPr>
          <w:rFonts w:ascii="方正小标宋_GBK" w:eastAsia="方正小标宋_GBK" w:hAnsi="宋体" w:cs="仿宋_GB2312"/>
          <w:color w:val="000000"/>
          <w:kern w:val="0"/>
          <w:sz w:val="44"/>
          <w:szCs w:val="44"/>
          <w:lang w:val="zh-CN"/>
        </w:rPr>
      </w:pPr>
    </w:p>
    <w:p w:rsidR="003C4CB8" w:rsidRDefault="003C4CB8" w:rsidP="003C4CB8">
      <w:pPr>
        <w:adjustRightInd w:val="0"/>
        <w:snapToGrid w:val="0"/>
        <w:spacing w:line="600" w:lineRule="exact"/>
        <w:jc w:val="center"/>
        <w:rPr>
          <w:rFonts w:ascii="方正小标宋_GBK" w:eastAsia="方正小标宋_GBK" w:hAnsi="宋体" w:cs="仿宋_GB2312"/>
          <w:color w:val="000000"/>
          <w:kern w:val="0"/>
          <w:sz w:val="44"/>
          <w:szCs w:val="44"/>
          <w:lang w:val="zh-CN"/>
        </w:rPr>
      </w:pPr>
      <w:r>
        <w:rPr>
          <w:rFonts w:ascii="方正小标宋_GBK" w:eastAsia="方正小标宋_GBK" w:hAnsi="宋体" w:cs="仿宋_GB2312" w:hint="eastAsia"/>
          <w:color w:val="000000"/>
          <w:kern w:val="0"/>
          <w:sz w:val="44"/>
          <w:szCs w:val="44"/>
          <w:lang w:val="zh-CN"/>
        </w:rPr>
        <w:t>九龙坡区家庭医生签约转诊补助申报表</w:t>
      </w:r>
    </w:p>
    <w:p w:rsidR="003C4CB8" w:rsidRDefault="003C4CB8" w:rsidP="003C4CB8">
      <w:pPr>
        <w:adjustRightInd w:val="0"/>
        <w:snapToGrid w:val="0"/>
        <w:spacing w:line="600" w:lineRule="exact"/>
        <w:jc w:val="center"/>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（统计时间：  年 月 日-  年 月 日）</w:t>
      </w:r>
    </w:p>
    <w:p w:rsidR="003C4CB8" w:rsidRDefault="003C4CB8" w:rsidP="003C4CB8">
      <w:pPr>
        <w:adjustRightInd w:val="0"/>
        <w:snapToGrid w:val="0"/>
        <w:spacing w:line="600" w:lineRule="exact"/>
        <w:jc w:val="left"/>
        <w:rPr>
          <w:rFonts w:ascii="方正仿宋_GBK" w:eastAsia="方正仿宋_GBK" w:hAnsi="方正仿宋_GBK" w:cs="方正仿宋_GBK"/>
          <w:color w:val="000000"/>
          <w:kern w:val="0"/>
          <w:sz w:val="28"/>
          <w:szCs w:val="28"/>
        </w:rPr>
      </w:pPr>
    </w:p>
    <w:p w:rsidR="003C4CB8" w:rsidRDefault="003C4CB8" w:rsidP="003C4CB8">
      <w:pPr>
        <w:adjustRightInd w:val="0"/>
        <w:snapToGrid w:val="0"/>
        <w:spacing w:line="600" w:lineRule="exact"/>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填报单位（盖章）：         填报时间：</w:t>
      </w:r>
    </w:p>
    <w:tbl>
      <w:tblPr>
        <w:tblStyle w:val="ad"/>
        <w:tblW w:w="0" w:type="auto"/>
        <w:tblInd w:w="123" w:type="dxa"/>
        <w:tblLayout w:type="fixed"/>
        <w:tblLook w:val="0000" w:firstRow="0" w:lastRow="0" w:firstColumn="0" w:lastColumn="0" w:noHBand="0" w:noVBand="0"/>
      </w:tblPr>
      <w:tblGrid>
        <w:gridCol w:w="960"/>
        <w:gridCol w:w="3225"/>
        <w:gridCol w:w="2436"/>
        <w:gridCol w:w="2109"/>
      </w:tblGrid>
      <w:tr w:rsidR="003C4CB8" w:rsidTr="00AB301E">
        <w:trPr>
          <w:trHeight w:val="652"/>
        </w:trPr>
        <w:tc>
          <w:tcPr>
            <w:tcW w:w="960" w:type="dxa"/>
            <w:vAlign w:val="center"/>
          </w:tcPr>
          <w:p w:rsidR="003C4CB8" w:rsidRDefault="003C4CB8" w:rsidP="00AB301E">
            <w:pPr>
              <w:adjustRightInd w:val="0"/>
              <w:snapToGrid w:val="0"/>
              <w:spacing w:line="600" w:lineRule="exact"/>
              <w:jc w:val="center"/>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序号</w:t>
            </w:r>
          </w:p>
        </w:tc>
        <w:tc>
          <w:tcPr>
            <w:tcW w:w="3225" w:type="dxa"/>
            <w:vAlign w:val="center"/>
          </w:tcPr>
          <w:p w:rsidR="003C4CB8" w:rsidRDefault="003C4CB8" w:rsidP="00AB301E">
            <w:pPr>
              <w:adjustRightInd w:val="0"/>
              <w:snapToGrid w:val="0"/>
              <w:spacing w:line="600" w:lineRule="exact"/>
              <w:jc w:val="center"/>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转诊补助人次</w:t>
            </w:r>
          </w:p>
        </w:tc>
        <w:tc>
          <w:tcPr>
            <w:tcW w:w="2436" w:type="dxa"/>
            <w:vAlign w:val="center"/>
          </w:tcPr>
          <w:p w:rsidR="003C4CB8" w:rsidRDefault="003C4CB8" w:rsidP="00AB301E">
            <w:pPr>
              <w:adjustRightInd w:val="0"/>
              <w:snapToGrid w:val="0"/>
              <w:spacing w:line="600" w:lineRule="exact"/>
              <w:jc w:val="center"/>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申报经费（元）</w:t>
            </w:r>
          </w:p>
        </w:tc>
        <w:tc>
          <w:tcPr>
            <w:tcW w:w="2109" w:type="dxa"/>
            <w:vAlign w:val="center"/>
          </w:tcPr>
          <w:p w:rsidR="003C4CB8" w:rsidRDefault="003C4CB8" w:rsidP="00AB301E">
            <w:pPr>
              <w:adjustRightInd w:val="0"/>
              <w:snapToGrid w:val="0"/>
              <w:spacing w:line="600" w:lineRule="exact"/>
              <w:jc w:val="center"/>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备注</w:t>
            </w:r>
          </w:p>
        </w:tc>
      </w:tr>
      <w:tr w:rsidR="003C4CB8" w:rsidTr="00AB301E">
        <w:trPr>
          <w:trHeight w:val="90"/>
        </w:trPr>
        <w:tc>
          <w:tcPr>
            <w:tcW w:w="960" w:type="dxa"/>
            <w:vAlign w:val="center"/>
          </w:tcPr>
          <w:p w:rsidR="003C4CB8" w:rsidRDefault="003C4CB8" w:rsidP="00AB301E">
            <w:pPr>
              <w:adjustRightInd w:val="0"/>
              <w:snapToGrid w:val="0"/>
              <w:spacing w:line="600" w:lineRule="exact"/>
              <w:jc w:val="center"/>
              <w:rPr>
                <w:rFonts w:ascii="方正仿宋_GBK" w:eastAsia="方正仿宋_GBK" w:hAnsi="方正仿宋_GBK" w:cs="方正仿宋_GBK"/>
                <w:color w:val="000000"/>
                <w:kern w:val="0"/>
                <w:sz w:val="24"/>
              </w:rPr>
            </w:pPr>
          </w:p>
        </w:tc>
        <w:tc>
          <w:tcPr>
            <w:tcW w:w="3225" w:type="dxa"/>
            <w:vAlign w:val="center"/>
          </w:tcPr>
          <w:p w:rsidR="003C4CB8" w:rsidRDefault="003C4CB8" w:rsidP="00AB301E">
            <w:pPr>
              <w:adjustRightInd w:val="0"/>
              <w:snapToGrid w:val="0"/>
              <w:spacing w:line="600" w:lineRule="exact"/>
              <w:jc w:val="center"/>
              <w:rPr>
                <w:rFonts w:ascii="方正仿宋_GBK" w:eastAsia="方正仿宋_GBK" w:hAnsi="方正仿宋_GBK" w:cs="方正仿宋_GBK"/>
                <w:color w:val="000000"/>
                <w:kern w:val="0"/>
                <w:sz w:val="32"/>
                <w:szCs w:val="32"/>
              </w:rPr>
            </w:pPr>
          </w:p>
        </w:tc>
        <w:tc>
          <w:tcPr>
            <w:tcW w:w="2436" w:type="dxa"/>
            <w:vAlign w:val="center"/>
          </w:tcPr>
          <w:p w:rsidR="003C4CB8" w:rsidRDefault="003C4CB8" w:rsidP="00AB301E">
            <w:pPr>
              <w:adjustRightInd w:val="0"/>
              <w:snapToGrid w:val="0"/>
              <w:spacing w:line="600" w:lineRule="exact"/>
              <w:jc w:val="center"/>
              <w:rPr>
                <w:rFonts w:ascii="方正仿宋_GBK" w:eastAsia="方正仿宋_GBK" w:hAnsi="方正仿宋_GBK" w:cs="方正仿宋_GBK"/>
                <w:color w:val="000000"/>
                <w:kern w:val="0"/>
                <w:sz w:val="32"/>
                <w:szCs w:val="32"/>
              </w:rPr>
            </w:pPr>
          </w:p>
        </w:tc>
        <w:tc>
          <w:tcPr>
            <w:tcW w:w="2109" w:type="dxa"/>
            <w:vAlign w:val="center"/>
          </w:tcPr>
          <w:p w:rsidR="003C4CB8" w:rsidRDefault="003C4CB8" w:rsidP="00AB301E">
            <w:pPr>
              <w:adjustRightInd w:val="0"/>
              <w:snapToGrid w:val="0"/>
              <w:spacing w:line="600" w:lineRule="exact"/>
              <w:jc w:val="center"/>
              <w:rPr>
                <w:rFonts w:ascii="方正仿宋_GBK" w:eastAsia="方正仿宋_GBK" w:hAnsi="方正仿宋_GBK" w:cs="方正仿宋_GBK"/>
                <w:color w:val="000000"/>
                <w:kern w:val="0"/>
                <w:sz w:val="32"/>
                <w:szCs w:val="32"/>
              </w:rPr>
            </w:pPr>
          </w:p>
        </w:tc>
      </w:tr>
    </w:tbl>
    <w:p w:rsidR="003C4CB8" w:rsidRDefault="003C4CB8" w:rsidP="003C4CB8">
      <w:pPr>
        <w:pBdr>
          <w:top w:val="none" w:sz="0" w:space="1" w:color="auto"/>
          <w:bottom w:val="none" w:sz="0" w:space="1" w:color="auto"/>
        </w:pBdr>
        <w:adjustRightInd w:val="0"/>
        <w:snapToGrid w:val="0"/>
        <w:spacing w:line="600" w:lineRule="exact"/>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主要领导签字：          填报人：        联系电话： </w:t>
      </w:r>
    </w:p>
    <w:p w:rsidR="00841229" w:rsidRPr="003C4CB8" w:rsidRDefault="00841229" w:rsidP="003C4CB8">
      <w:pPr>
        <w:wordWrap w:val="0"/>
        <w:spacing w:line="600" w:lineRule="atLeast"/>
        <w:ind w:right="640"/>
        <w:rPr>
          <w:rFonts w:ascii="方正仿宋_GBK" w:eastAsia="方正仿宋_GBK" w:hAnsi="方正仿宋_GBK" w:cs="方正仿宋_GBK"/>
          <w:color w:val="000000"/>
          <w:sz w:val="31"/>
          <w:szCs w:val="31"/>
          <w:shd w:val="clear" w:color="auto" w:fill="FFFFFF"/>
        </w:rPr>
      </w:pPr>
    </w:p>
    <w:sectPr w:rsidR="00841229" w:rsidRPr="003C4CB8">
      <w:footerReference w:type="default" r:id="rId11"/>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3E" w:rsidRDefault="00E7043E">
      <w:r>
        <w:separator/>
      </w:r>
    </w:p>
  </w:endnote>
  <w:endnote w:type="continuationSeparator" w:id="0">
    <w:p w:rsidR="00E7043E" w:rsidRDefault="00E7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dobe 仿宋 Std R">
    <w:altName w:val="方正仿宋_GBK"/>
    <w:charset w:val="00"/>
    <w:family w:val="roman"/>
    <w:pitch w:val="default"/>
    <w:sig w:usb0="00000000" w:usb1="00000000" w:usb2="00000010" w:usb3="00000000" w:csb0="00060007"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8A7ED65" wp14:editId="1D4B007A">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615E186B" wp14:editId="71DBA16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BD3">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BD3">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E14DE6">
      <w:rPr>
        <w:rFonts w:ascii="宋体" w:eastAsia="宋体" w:hAnsi="宋体" w:cs="宋体" w:hint="eastAsia"/>
        <w:b/>
        <w:bCs/>
        <w:color w:val="005192"/>
        <w:sz w:val="28"/>
        <w:szCs w:val="44"/>
      </w:rPr>
      <w:t xml:space="preserve">      </w:t>
    </w:r>
    <w:r w:rsidR="00E14DE6">
      <w:rPr>
        <w:rFonts w:ascii="宋体" w:eastAsia="宋体" w:hAnsi="宋体" w:cs="宋体" w:hint="eastAsia"/>
        <w:b/>
        <w:bCs/>
        <w:color w:val="005192"/>
        <w:sz w:val="28"/>
        <w:szCs w:val="44"/>
      </w:rPr>
      <w:t>重庆市九龙坡区</w:t>
    </w:r>
    <w:r w:rsidR="00E14DE6" w:rsidRPr="00294359">
      <w:rPr>
        <w:rFonts w:ascii="宋体" w:eastAsia="宋体" w:hAnsi="宋体" w:cs="宋体" w:hint="eastAsia"/>
        <w:b/>
        <w:bCs/>
        <w:color w:val="005192"/>
        <w:sz w:val="28"/>
        <w:szCs w:val="44"/>
        <w:lang w:eastAsia="zh-Hans"/>
      </w:rPr>
      <w:t>卫生健康委员会</w:t>
    </w:r>
    <w:r w:rsidR="00384BBB">
      <w:rPr>
        <w:rFonts w:ascii="宋体" w:eastAsia="宋体" w:hAnsi="宋体" w:cs="宋体" w:hint="eastAsia"/>
        <w:b/>
        <w:bCs/>
        <w:color w:val="005192"/>
        <w:sz w:val="28"/>
        <w:szCs w:val="44"/>
      </w:rPr>
      <w:t xml:space="preserve">发布    </w:t>
    </w:r>
  </w:p>
  <w:p w:rsidR="0084122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BD3">
                            <w:rPr>
                              <w:rFonts w:ascii="宋体" w:eastAsia="宋体" w:hAnsi="宋体" w:cs="宋体"/>
                              <w:noProof/>
                              <w:sz w:val="28"/>
                              <w:szCs w:val="28"/>
                            </w:rPr>
                            <w:t>10</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BD3">
                      <w:rPr>
                        <w:rFonts w:ascii="宋体" w:eastAsia="宋体" w:hAnsi="宋体" w:cs="宋体"/>
                        <w:noProof/>
                        <w:sz w:val="28"/>
                        <w:szCs w:val="28"/>
                      </w:rPr>
                      <w:t>10</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3C4CB8">
      <w:rPr>
        <w:rFonts w:ascii="宋体" w:eastAsia="宋体" w:hAnsi="宋体" w:cs="宋体" w:hint="eastAsia"/>
        <w:b/>
        <w:bCs/>
        <w:color w:val="005192"/>
        <w:sz w:val="28"/>
        <w:szCs w:val="44"/>
      </w:rPr>
      <w:t xml:space="preserve">          重庆市九龙坡区</w:t>
    </w:r>
    <w:r w:rsidR="003C4CB8" w:rsidRPr="00294359">
      <w:rPr>
        <w:rFonts w:ascii="宋体" w:eastAsia="宋体" w:hAnsi="宋体" w:cs="宋体" w:hint="eastAsia"/>
        <w:b/>
        <w:bCs/>
        <w:color w:val="005192"/>
        <w:sz w:val="28"/>
        <w:szCs w:val="44"/>
        <w:lang w:eastAsia="zh-Hans"/>
      </w:rPr>
      <w:t>卫生健康委员会</w:t>
    </w:r>
    <w:r w:rsidR="003C4CB8">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3E" w:rsidRDefault="00E7043E">
      <w:r>
        <w:separator/>
      </w:r>
    </w:p>
  </w:footnote>
  <w:footnote w:type="continuationSeparator" w:id="0">
    <w:p w:rsidR="00E7043E" w:rsidRDefault="00E70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6DC" w:rsidRDefault="007F76DC" w:rsidP="007F76DC">
    <w:pPr>
      <w:pStyle w:val="a5"/>
      <w:textAlignment w:val="center"/>
      <w:rPr>
        <w:rFonts w:ascii="方正仿宋_GBK" w:eastAsia="方正仿宋_GBK" w:hAnsi="方正仿宋_GBK" w:cs="方正仿宋_GBK"/>
        <w:b/>
        <w:bCs/>
        <w:color w:val="000000" w:themeColor="text1"/>
        <w:sz w:val="32"/>
      </w:rPr>
    </w:pPr>
  </w:p>
  <w:p w:rsidR="007F76DC" w:rsidRPr="00E14DE6" w:rsidRDefault="007F76DC"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D0195A9" wp14:editId="20D769C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14DE6">
      <w:rPr>
        <w:rFonts w:ascii="宋体" w:eastAsia="宋体" w:hAnsi="宋体" w:cs="宋体" w:hint="eastAsia"/>
        <w:b/>
        <w:bCs/>
        <w:color w:val="005192"/>
        <w:sz w:val="32"/>
      </w:rPr>
      <w:t>重庆市九龙坡区</w:t>
    </w:r>
    <w:r w:rsidR="00E14DE6" w:rsidRPr="00294359">
      <w:rPr>
        <w:rFonts w:ascii="宋体" w:eastAsia="宋体" w:hAnsi="宋体" w:cs="宋体" w:hint="eastAsia"/>
        <w:b/>
        <w:bCs/>
        <w:color w:val="005192"/>
        <w:sz w:val="32"/>
      </w:rPr>
      <w:t>卫生健康委员会</w:t>
    </w:r>
    <w:r w:rsidR="00E14DE6">
      <w:rPr>
        <w:rFonts w:ascii="宋体" w:eastAsia="宋体" w:hAnsi="宋体" w:cs="宋体" w:hint="eastAsia"/>
        <w:b/>
        <w:bCs/>
        <w:color w:val="005192"/>
        <w:sz w:val="32"/>
      </w:rPr>
      <w:t>行政</w:t>
    </w:r>
    <w:r w:rsidR="00E14DE6">
      <w:rPr>
        <w:rFonts w:ascii="宋体" w:eastAsia="宋体" w:hAnsi="宋体" w:cs="宋体" w:hint="eastAsia"/>
        <w:b/>
        <w:bCs/>
        <w:color w:val="005192"/>
        <w:sz w:val="32"/>
        <w:szCs w:val="32"/>
        <w:lang w:eastAsia="zh-Hans"/>
      </w:rPr>
      <w:t>规范性文</w:t>
    </w:r>
    <w:r w:rsidR="00E14DE6">
      <w:rPr>
        <w:rFonts w:ascii="宋体" w:eastAsia="宋体" w:hAnsi="宋体" w:cs="宋体" w:hint="eastAsia"/>
        <w:b/>
        <w:bCs/>
        <w:color w:val="005192"/>
        <w:sz w:val="32"/>
        <w:szCs w:val="32"/>
      </w:rPr>
      <w:t>件</w:t>
    </w:r>
  </w:p>
  <w:p w:rsidR="00841229" w:rsidRPr="007F76DC" w:rsidRDefault="003C4CB8"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0302F5E1" wp14:editId="239F7DC0">
              <wp:simplePos x="0" y="0"/>
              <wp:positionH relativeFrom="column">
                <wp:posOffset>1905</wp:posOffset>
              </wp:positionH>
              <wp:positionV relativeFrom="paragraph">
                <wp:posOffset>58420</wp:posOffset>
              </wp:positionV>
              <wp:extent cx="8724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87249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4"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687.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2B4F67"/>
    <w:rsid w:val="00384BBB"/>
    <w:rsid w:val="003A363F"/>
    <w:rsid w:val="003C4CB8"/>
    <w:rsid w:val="003F7AAE"/>
    <w:rsid w:val="00466F55"/>
    <w:rsid w:val="005A28A8"/>
    <w:rsid w:val="0060277C"/>
    <w:rsid w:val="006E4BD3"/>
    <w:rsid w:val="007606E7"/>
    <w:rsid w:val="007F76DC"/>
    <w:rsid w:val="008029DF"/>
    <w:rsid w:val="00837695"/>
    <w:rsid w:val="00841229"/>
    <w:rsid w:val="008C69E7"/>
    <w:rsid w:val="009D2CF3"/>
    <w:rsid w:val="009F3B12"/>
    <w:rsid w:val="00A55337"/>
    <w:rsid w:val="00AB7B73"/>
    <w:rsid w:val="00AC1060"/>
    <w:rsid w:val="00B2314E"/>
    <w:rsid w:val="00CF4091"/>
    <w:rsid w:val="00D11AF5"/>
    <w:rsid w:val="00E14DE6"/>
    <w:rsid w:val="00E21B56"/>
    <w:rsid w:val="00E7043E"/>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ac">
    <w:name w:val="Body Text"/>
    <w:basedOn w:val="a"/>
    <w:link w:val="Char3"/>
    <w:rsid w:val="00E14DE6"/>
    <w:pPr>
      <w:spacing w:after="120"/>
    </w:pPr>
    <w:rPr>
      <w:rFonts w:ascii="Times New Roman" w:eastAsia="宋体" w:hAnsi="Times New Roman" w:cs="Times New Roman"/>
    </w:rPr>
  </w:style>
  <w:style w:type="character" w:customStyle="1" w:styleId="Char3">
    <w:name w:val="正文文本 Char"/>
    <w:basedOn w:val="a0"/>
    <w:link w:val="ac"/>
    <w:rsid w:val="00E14DE6"/>
    <w:rPr>
      <w:kern w:val="2"/>
      <w:sz w:val="21"/>
      <w:szCs w:val="24"/>
    </w:rPr>
  </w:style>
  <w:style w:type="paragraph" w:customStyle="1" w:styleId="Default">
    <w:name w:val="Default"/>
    <w:next w:val="a"/>
    <w:qFormat/>
    <w:rsid w:val="00E14DE6"/>
    <w:pPr>
      <w:widowControl w:val="0"/>
      <w:autoSpaceDE w:val="0"/>
      <w:autoSpaceDN w:val="0"/>
      <w:adjustRightInd w:val="0"/>
    </w:pPr>
    <w:rPr>
      <w:rFonts w:ascii="Calibri" w:hAnsi="Calibri"/>
      <w:color w:val="000000"/>
      <w:sz w:val="24"/>
      <w:szCs w:val="24"/>
    </w:rPr>
  </w:style>
  <w:style w:type="character" w:customStyle="1" w:styleId="Char">
    <w:name w:val="页眉 Char"/>
    <w:basedOn w:val="a0"/>
    <w:link w:val="a5"/>
    <w:rsid w:val="00E14DE6"/>
    <w:rPr>
      <w:rFonts w:asciiTheme="minorHAnsi" w:eastAsiaTheme="minorEastAsia" w:hAnsiTheme="minorHAnsi" w:cstheme="minorBidi"/>
      <w:kern w:val="2"/>
      <w:sz w:val="18"/>
      <w:szCs w:val="24"/>
    </w:rPr>
  </w:style>
  <w:style w:type="table" w:styleId="ad">
    <w:name w:val="Table Grid"/>
    <w:basedOn w:val="a1"/>
    <w:rsid w:val="003C4CB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4"/>
    <w:rsid w:val="006E4BD3"/>
    <w:pPr>
      <w:ind w:leftChars="2500" w:left="100"/>
    </w:pPr>
  </w:style>
  <w:style w:type="character" w:customStyle="1" w:styleId="Char4">
    <w:name w:val="日期 Char"/>
    <w:basedOn w:val="a0"/>
    <w:link w:val="ae"/>
    <w:rsid w:val="006E4BD3"/>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ac">
    <w:name w:val="Body Text"/>
    <w:basedOn w:val="a"/>
    <w:link w:val="Char3"/>
    <w:rsid w:val="00E14DE6"/>
    <w:pPr>
      <w:spacing w:after="120"/>
    </w:pPr>
    <w:rPr>
      <w:rFonts w:ascii="Times New Roman" w:eastAsia="宋体" w:hAnsi="Times New Roman" w:cs="Times New Roman"/>
    </w:rPr>
  </w:style>
  <w:style w:type="character" w:customStyle="1" w:styleId="Char3">
    <w:name w:val="正文文本 Char"/>
    <w:basedOn w:val="a0"/>
    <w:link w:val="ac"/>
    <w:rsid w:val="00E14DE6"/>
    <w:rPr>
      <w:kern w:val="2"/>
      <w:sz w:val="21"/>
      <w:szCs w:val="24"/>
    </w:rPr>
  </w:style>
  <w:style w:type="paragraph" w:customStyle="1" w:styleId="Default">
    <w:name w:val="Default"/>
    <w:next w:val="a"/>
    <w:qFormat/>
    <w:rsid w:val="00E14DE6"/>
    <w:pPr>
      <w:widowControl w:val="0"/>
      <w:autoSpaceDE w:val="0"/>
      <w:autoSpaceDN w:val="0"/>
      <w:adjustRightInd w:val="0"/>
    </w:pPr>
    <w:rPr>
      <w:rFonts w:ascii="Calibri" w:hAnsi="Calibri"/>
      <w:color w:val="000000"/>
      <w:sz w:val="24"/>
      <w:szCs w:val="24"/>
    </w:rPr>
  </w:style>
  <w:style w:type="character" w:customStyle="1" w:styleId="Char">
    <w:name w:val="页眉 Char"/>
    <w:basedOn w:val="a0"/>
    <w:link w:val="a5"/>
    <w:rsid w:val="00E14DE6"/>
    <w:rPr>
      <w:rFonts w:asciiTheme="minorHAnsi" w:eastAsiaTheme="minorEastAsia" w:hAnsiTheme="minorHAnsi" w:cstheme="minorBidi"/>
      <w:kern w:val="2"/>
      <w:sz w:val="18"/>
      <w:szCs w:val="24"/>
    </w:rPr>
  </w:style>
  <w:style w:type="table" w:styleId="ad">
    <w:name w:val="Table Grid"/>
    <w:basedOn w:val="a1"/>
    <w:rsid w:val="003C4CB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4"/>
    <w:rsid w:val="006E4BD3"/>
    <w:pPr>
      <w:ind w:leftChars="2500" w:left="100"/>
    </w:pPr>
  </w:style>
  <w:style w:type="character" w:customStyle="1" w:styleId="Char4">
    <w:name w:val="日期 Char"/>
    <w:basedOn w:val="a0"/>
    <w:link w:val="ae"/>
    <w:rsid w:val="006E4BD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cp:revision>
  <cp:lastPrinted>2023-10-09T01:36:00Z</cp:lastPrinted>
  <dcterms:created xsi:type="dcterms:W3CDTF">2023-12-05T08:09:00Z</dcterms:created>
  <dcterms:modified xsi:type="dcterms:W3CDTF">2023-12-05T08:09:00Z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