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ED9A1">
      <w:pPr>
        <w:spacing w:before="57" w:line="199" w:lineRule="auto"/>
        <w:ind w:left="2282"/>
        <w:rPr>
          <w:rFonts w:ascii="宋体" w:hAnsi="宋体" w:eastAsia="宋体" w:cs="宋体"/>
          <w:sz w:val="43"/>
          <w:szCs w:val="43"/>
        </w:rPr>
      </w:pPr>
      <w:r>
        <w:rPr>
          <w:rFonts w:ascii="宋体" w:hAnsi="宋体" w:eastAsia="宋体" w:cs="宋体"/>
          <w:b/>
          <w:bCs/>
          <w:spacing w:val="5"/>
          <w:sz w:val="43"/>
          <w:szCs w:val="43"/>
        </w:rPr>
        <w:t>安全生产行政执法文书</w:t>
      </w:r>
    </w:p>
    <w:p w14:paraId="74030CFE">
      <w:pPr>
        <w:spacing w:line="73" w:lineRule="exact"/>
      </w:pPr>
      <w:r>
        <w:rPr>
          <w:position w:val="-1"/>
        </w:rPr>
        <w:drawing>
          <wp:inline distT="0" distB="0" distL="0" distR="0">
            <wp:extent cx="5686425" cy="46355"/>
            <wp:effectExtent l="0" t="0" r="9525" b="10795"/>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11"/>
                    <a:stretch>
                      <a:fillRect/>
                    </a:stretch>
                  </pic:blipFill>
                  <pic:spPr>
                    <a:xfrm>
                      <a:off x="0" y="0"/>
                      <a:ext cx="5687026" cy="46989"/>
                    </a:xfrm>
                    <a:prstGeom prst="rect">
                      <a:avLst/>
                    </a:prstGeom>
                  </pic:spPr>
                </pic:pic>
              </a:graphicData>
            </a:graphic>
          </wp:inline>
        </w:drawing>
      </w:r>
    </w:p>
    <w:p w14:paraId="26DF2A0A">
      <w:pPr>
        <w:spacing w:before="23" w:line="223" w:lineRule="auto"/>
        <w:ind w:left="2944"/>
        <w:rPr>
          <w:rFonts w:ascii="宋体" w:hAnsi="宋体" w:eastAsia="宋体" w:cs="宋体"/>
          <w:sz w:val="43"/>
          <w:szCs w:val="43"/>
        </w:rPr>
      </w:pPr>
      <w:r>
        <w:rPr>
          <w:rFonts w:ascii="宋体" w:hAnsi="宋体" w:eastAsia="宋体" w:cs="宋体"/>
          <w:b/>
          <w:bCs/>
          <w:spacing w:val="5"/>
          <w:sz w:val="43"/>
          <w:szCs w:val="43"/>
        </w:rPr>
        <w:t>行政处罚决定书</w:t>
      </w:r>
    </w:p>
    <w:p w14:paraId="53A5AAFF">
      <w:pPr>
        <w:widowControl w:val="0"/>
        <w:kinsoku/>
        <w:autoSpaceDE/>
        <w:autoSpaceDN/>
        <w:adjustRightInd/>
        <w:snapToGrid/>
        <w:spacing w:line="600" w:lineRule="exact"/>
        <w:jc w:val="center"/>
        <w:textAlignment w:val="auto"/>
      </w:pPr>
      <w:r>
        <w:rPr>
          <w:rFonts w:hint="eastAsia" w:ascii="仿宋_GB2312" w:hAnsi="仿宋" w:eastAsia="仿宋_GB2312" w:cs="仿宋"/>
          <w:snapToGrid/>
          <w:kern w:val="2"/>
          <w:sz w:val="24"/>
          <w:szCs w:val="24"/>
          <w:lang w:eastAsia="zh-CN"/>
        </w:rPr>
        <w:t xml:space="preserve">( 九 )应急罚〔 </w:t>
      </w:r>
      <w:r>
        <w:rPr>
          <w:rFonts w:hint="eastAsia" w:ascii="仿宋_GB2312" w:hAnsi="仿宋" w:eastAsia="仿宋_GB2312" w:cs="仿宋"/>
          <w:snapToGrid/>
          <w:kern w:val="2"/>
          <w:sz w:val="24"/>
          <w:szCs w:val="24"/>
          <w:lang w:val="en-US" w:eastAsia="zh-CN"/>
        </w:rPr>
        <w:t xml:space="preserve">2026 </w:t>
      </w:r>
      <w:r>
        <w:rPr>
          <w:rFonts w:hint="eastAsia" w:ascii="仿宋_GB2312" w:hAnsi="仿宋" w:eastAsia="仿宋_GB2312" w:cs="仿宋"/>
          <w:snapToGrid/>
          <w:kern w:val="2"/>
          <w:sz w:val="24"/>
          <w:szCs w:val="24"/>
          <w:lang w:eastAsia="zh-CN"/>
        </w:rPr>
        <w:t>〕执二</w:t>
      </w:r>
      <w:r>
        <w:rPr>
          <w:rFonts w:hint="eastAsia" w:ascii="仿宋_GB2312" w:hAnsi="仿宋" w:eastAsia="仿宋_GB2312" w:cs="仿宋"/>
          <w:snapToGrid/>
          <w:kern w:val="2"/>
          <w:sz w:val="24"/>
          <w:szCs w:val="24"/>
          <w:lang w:val="en-US" w:eastAsia="zh-CN"/>
        </w:rPr>
        <w:t xml:space="preserve"> 6</w:t>
      </w:r>
      <w:r>
        <w:rPr>
          <w:rFonts w:hint="eastAsia" w:ascii="仿宋_GB2312" w:hAnsi="仿宋" w:eastAsia="仿宋_GB2312" w:cs="仿宋"/>
          <w:snapToGrid/>
          <w:kern w:val="2"/>
          <w:sz w:val="24"/>
          <w:szCs w:val="24"/>
          <w:lang w:eastAsia="zh-CN"/>
        </w:rPr>
        <w:t>号</w:t>
      </w:r>
    </w:p>
    <w:p w14:paraId="190A9119">
      <w:pPr>
        <w:keepNext w:val="0"/>
        <w:keepLines w:val="0"/>
        <w:pageBreakBefore w:val="0"/>
        <w:wordWrap/>
        <w:overflowPunct/>
        <w:topLinePunct w:val="0"/>
        <w:bidi w:val="0"/>
        <w:spacing w:before="99" w:line="440" w:lineRule="exact"/>
        <w:ind w:left="118" w:right="126" w:firstLine="19"/>
      </w:pPr>
      <w:r>
        <w:rPr>
          <w:rFonts w:hint="eastAsia" w:ascii="仿宋_GB2312" w:hAnsi="仿宋" w:eastAsia="仿宋_GB2312" w:cs="仿宋"/>
          <w:b/>
          <w:bCs/>
          <w:szCs w:val="24"/>
          <w:u w:val="none"/>
          <w:lang w:eastAsia="zh-CN"/>
        </w:rPr>
        <w:t>□</w:t>
      </w:r>
      <w:r>
        <w:rPr>
          <w:rFonts w:hint="eastAsia" w:ascii="仿宋_GB2312" w:hAnsi="仿宋" w:eastAsia="仿宋_GB2312" w:cs="仿宋"/>
          <w:snapToGrid/>
          <w:kern w:val="2"/>
          <w:sz w:val="24"/>
          <w:szCs w:val="24"/>
          <w:lang w:eastAsia="zh-CN"/>
        </w:rPr>
        <w:t>被处罚人：</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67"/>
          <w:sz w:val="23"/>
          <w:szCs w:val="23"/>
        </w:rPr>
        <w:t xml:space="preserve"> </w:t>
      </w:r>
      <w:r>
        <w:rPr>
          <w:rFonts w:hint="eastAsia" w:ascii="仿宋_GB2312" w:hAnsi="仿宋" w:eastAsia="仿宋_GB2312" w:cs="仿宋"/>
          <w:snapToGrid/>
          <w:kern w:val="2"/>
          <w:sz w:val="24"/>
          <w:szCs w:val="24"/>
          <w:lang w:eastAsia="zh-CN"/>
        </w:rPr>
        <w:t>性别：</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61"/>
          <w:sz w:val="23"/>
          <w:szCs w:val="23"/>
        </w:rPr>
        <w:t xml:space="preserve"> </w:t>
      </w:r>
      <w:r>
        <w:rPr>
          <w:rFonts w:hint="eastAsia" w:ascii="仿宋_GB2312" w:hAnsi="仿宋" w:eastAsia="仿宋_GB2312" w:cs="仿宋"/>
          <w:snapToGrid/>
          <w:kern w:val="2"/>
          <w:sz w:val="24"/>
          <w:szCs w:val="24"/>
          <w:lang w:eastAsia="zh-CN"/>
        </w:rPr>
        <w:t>年龄：</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val="0"/>
          <w:bCs w:val="0"/>
          <w:spacing w:val="3"/>
          <w:sz w:val="23"/>
          <w:szCs w:val="23"/>
          <w:u w:val="single" w:color="auto"/>
        </w:rPr>
        <w:t xml:space="preserve"> </w:t>
      </w:r>
      <w:r>
        <w:rPr>
          <w:rFonts w:hint="eastAsia" w:ascii="微软雅黑" w:hAnsi="微软雅黑" w:eastAsia="微软雅黑" w:cs="微软雅黑"/>
          <w:b w:val="0"/>
          <w:bCs w:val="0"/>
          <w:spacing w:val="3"/>
          <w:sz w:val="23"/>
          <w:szCs w:val="23"/>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val="0"/>
          <w:bCs w:val="0"/>
          <w:spacing w:val="3"/>
          <w:sz w:val="23"/>
          <w:szCs w:val="23"/>
          <w:u w:val="single" w:color="auto"/>
        </w:rPr>
        <w:t xml:space="preserve">   </w:t>
      </w:r>
      <w:r>
        <w:rPr>
          <w:rFonts w:ascii="微软雅黑" w:hAnsi="微软雅黑" w:eastAsia="微软雅黑" w:cs="微软雅黑"/>
          <w:b/>
          <w:bCs/>
          <w:spacing w:val="62"/>
          <w:sz w:val="23"/>
          <w:szCs w:val="23"/>
        </w:rPr>
        <w:t xml:space="preserve"> </w:t>
      </w:r>
      <w:r>
        <w:rPr>
          <w:rFonts w:hint="eastAsia" w:ascii="仿宋_GB2312" w:hAnsi="仿宋" w:eastAsia="仿宋_GB2312" w:cs="仿宋"/>
          <w:snapToGrid/>
          <w:kern w:val="2"/>
          <w:sz w:val="24"/>
          <w:szCs w:val="24"/>
          <w:lang w:eastAsia="zh-CN"/>
        </w:rPr>
        <w:t>联系电话：</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8"/>
          <w:sz w:val="23"/>
          <w:szCs w:val="23"/>
          <w:u w:val="single" w:color="auto"/>
        </w:rPr>
        <w:t xml:space="preserve">         </w:t>
      </w:r>
      <w:r>
        <w:rPr>
          <w:rFonts w:hint="eastAsia" w:ascii="仿宋_GB2312" w:hAnsi="仿宋" w:eastAsia="仿宋_GB2312" w:cs="仿宋"/>
          <w:snapToGrid/>
          <w:kern w:val="2"/>
          <w:sz w:val="24"/>
          <w:szCs w:val="24"/>
          <w:lang w:eastAsia="zh-CN"/>
        </w:rPr>
        <w:t>身份证号码：</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hint="eastAsia" w:ascii="仿宋_GB2312" w:hAnsi="仿宋" w:eastAsia="仿宋_GB2312" w:cs="仿宋"/>
          <w:snapToGrid/>
          <w:kern w:val="2"/>
          <w:sz w:val="24"/>
          <w:szCs w:val="24"/>
          <w:lang w:eastAsia="zh-CN"/>
        </w:rPr>
        <w:t>住址：</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eastAsia="zh-CN"/>
        </w:rPr>
        <w:t xml:space="preserve">  </w:t>
      </w:r>
      <w:r>
        <w:rPr>
          <w:rFonts w:hint="eastAsia" w:ascii="仿宋_GB2312" w:hAnsi="仿宋" w:eastAsia="仿宋_GB2312" w:cs="仿宋"/>
          <w:snapToGrid/>
          <w:kern w:val="2"/>
          <w:sz w:val="24"/>
          <w:szCs w:val="24"/>
          <w:u w:val="single" w:color="auto"/>
          <w:lang w:val="en-US" w:eastAsia="zh-CN"/>
        </w:rPr>
        <w:t>/</w:t>
      </w:r>
      <w:r>
        <w:rPr>
          <w:rFonts w:hint="eastAsia" w:ascii="仿宋_GB2312" w:hAnsi="仿宋" w:eastAsia="仿宋_GB2312" w:cs="仿宋"/>
          <w:snapToGrid/>
          <w:kern w:val="2"/>
          <w:sz w:val="24"/>
          <w:szCs w:val="24"/>
          <w:u w:val="single" w:color="auto"/>
          <w:lang w:eastAsia="zh-CN"/>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lang w:eastAsia="zh-CN"/>
        </w:rPr>
        <w:t>所在单位：</w:t>
      </w:r>
      <w:r>
        <w:rPr>
          <w:rFonts w:ascii="微软雅黑" w:hAnsi="微软雅黑" w:eastAsia="微软雅黑" w:cs="微软雅黑"/>
          <w:b/>
          <w:bCs/>
          <w:spacing w:val="4"/>
          <w:sz w:val="23"/>
          <w:szCs w:val="23"/>
          <w:u w:val="single" w:color="auto"/>
        </w:rPr>
        <w:t xml:space="preserve">      </w:t>
      </w:r>
      <w:r>
        <w:rPr>
          <w:rFonts w:hint="eastAsia" w:ascii="微软雅黑" w:hAnsi="微软雅黑" w:eastAsia="微软雅黑" w:cs="微软雅黑"/>
          <w:b/>
          <w:bCs/>
          <w:spacing w:val="4"/>
          <w:sz w:val="23"/>
          <w:szCs w:val="23"/>
          <w:u w:val="single" w:color="auto"/>
          <w:lang w:val="en-US" w:eastAsia="zh-CN"/>
        </w:rPr>
        <w:t xml:space="preserve">  </w:t>
      </w:r>
      <w:r>
        <w:rPr>
          <w:rFonts w:ascii="微软雅黑" w:hAnsi="微软雅黑" w:eastAsia="微软雅黑" w:cs="微软雅黑"/>
          <w:b/>
          <w:bCs/>
          <w:spacing w:val="4"/>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4"/>
          <w:sz w:val="23"/>
          <w:szCs w:val="23"/>
          <w:u w:val="single" w:color="auto"/>
        </w:rPr>
        <w:t xml:space="preserve">          </w:t>
      </w:r>
      <w:r>
        <w:rPr>
          <w:rFonts w:ascii="微软雅黑" w:hAnsi="微软雅黑" w:eastAsia="微软雅黑" w:cs="微软雅黑"/>
          <w:b/>
          <w:bCs/>
          <w:spacing w:val="14"/>
          <w:sz w:val="23"/>
          <w:szCs w:val="23"/>
        </w:rPr>
        <w:t xml:space="preserve">   </w:t>
      </w:r>
      <w:r>
        <w:rPr>
          <w:rFonts w:hint="eastAsia" w:ascii="仿宋_GB2312" w:hAnsi="仿宋" w:eastAsia="仿宋_GB2312" w:cs="仿宋"/>
          <w:snapToGrid/>
          <w:kern w:val="2"/>
          <w:sz w:val="24"/>
          <w:szCs w:val="24"/>
          <w:lang w:eastAsia="zh-CN"/>
        </w:rPr>
        <w:t>职务：</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hint="eastAsia" w:ascii="微软雅黑" w:hAnsi="微软雅黑" w:eastAsia="微软雅黑" w:cs="微软雅黑"/>
          <w:b/>
          <w:bCs/>
          <w:spacing w:val="3"/>
          <w:sz w:val="23"/>
          <w:szCs w:val="23"/>
          <w:u w:val="single" w:color="auto"/>
          <w:lang w:val="en-US" w:eastAsia="zh-CN"/>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lang w:eastAsia="zh-CN"/>
        </w:rPr>
        <w:t>单位地址：</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2"/>
          <w:sz w:val="23"/>
          <w:szCs w:val="23"/>
          <w:u w:val="single" w:color="auto"/>
        </w:rPr>
        <w:t xml:space="preserve">                </w:t>
      </w:r>
      <w:r>
        <w:rPr>
          <w:rFonts w:hint="eastAsia" w:ascii="仿宋_GB2312" w:hAnsi="仿宋" w:eastAsia="仿宋_GB2312" w:cs="仿宋"/>
          <w:b/>
          <w:bCs/>
          <w:szCs w:val="24"/>
          <w:u w:val="none"/>
          <w:lang w:eastAsia="zh-CN"/>
        </w:rPr>
        <w:t>☑</w:t>
      </w:r>
      <w:r>
        <w:rPr>
          <w:rFonts w:hint="eastAsia" w:ascii="仿宋_GB2312" w:hAnsi="仿宋" w:eastAsia="仿宋_GB2312" w:cs="仿宋"/>
          <w:snapToGrid/>
          <w:kern w:val="2"/>
          <w:sz w:val="24"/>
          <w:szCs w:val="24"/>
          <w:lang w:eastAsia="zh-CN"/>
        </w:rPr>
        <w:t>被处罚单位：</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Calibri"/>
          <w:szCs w:val="21"/>
          <w:u w:val="single"/>
          <w:lang w:eastAsia="zh-CN"/>
        </w:rPr>
        <w:t xml:space="preserve">  </w:t>
      </w:r>
      <w:r>
        <w:rPr>
          <w:rFonts w:hint="eastAsia" w:ascii="方正仿宋_GBK" w:hAnsi="方正仿宋简体" w:eastAsia="方正仿宋_GBK" w:cs="方正仿宋简体"/>
          <w:sz w:val="24"/>
          <w:szCs w:val="28"/>
          <w:u w:val="single" w:color="auto"/>
          <w:lang w:val="en-US" w:eastAsia="zh-CN"/>
        </w:rPr>
        <w:t xml:space="preserve">中铝西南铝板带有限公司 </w:t>
      </w:r>
      <w:r>
        <w:rPr>
          <w:rFonts w:ascii="微软雅黑" w:hAnsi="微软雅黑" w:eastAsia="微软雅黑" w:cs="微软雅黑"/>
          <w:b/>
          <w:bCs/>
          <w:spacing w:val="1"/>
          <w:sz w:val="24"/>
          <w:szCs w:val="24"/>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统一社会信用代码：</w:t>
      </w:r>
      <w:r>
        <w:rPr>
          <w:rFonts w:ascii="微软雅黑" w:hAnsi="微软雅黑" w:eastAsia="微软雅黑" w:cs="微软雅黑"/>
          <w:b/>
          <w:bCs/>
          <w:spacing w:val="-39"/>
          <w:sz w:val="23"/>
          <w:szCs w:val="23"/>
        </w:rPr>
        <w:t xml:space="preserve"> </w:t>
      </w:r>
      <w:r>
        <w:rPr>
          <w:rFonts w:ascii="微软雅黑" w:hAnsi="微软雅黑" w:eastAsia="微软雅黑" w:cs="微软雅黑"/>
          <w:b/>
          <w:bCs/>
          <w:spacing w:val="1"/>
          <w:sz w:val="23"/>
          <w:szCs w:val="23"/>
          <w:u w:val="single" w:color="auto"/>
        </w:rPr>
        <w:t xml:space="preserve">    </w:t>
      </w:r>
      <w:r>
        <w:rPr>
          <w:rFonts w:hint="eastAsia" w:ascii="仿宋_GB2312" w:hAnsi="仿宋" w:eastAsia="仿宋_GB2312" w:cs="仿宋"/>
          <w:snapToGrid/>
          <w:kern w:val="2"/>
          <w:sz w:val="24"/>
          <w:szCs w:val="24"/>
          <w:u w:val="single"/>
          <w:lang w:val="en-US" w:eastAsia="zh-CN"/>
        </w:rPr>
        <w:t xml:space="preserve"> 91500106MA60M3RG9U</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地址：</w:t>
      </w:r>
      <w:r>
        <w:rPr>
          <w:rFonts w:ascii="微软雅黑" w:hAnsi="微软雅黑" w:eastAsia="微软雅黑" w:cs="微软雅黑"/>
          <w:b/>
          <w:bCs/>
          <w:spacing w:val="1"/>
          <w:sz w:val="23"/>
          <w:szCs w:val="23"/>
          <w:u w:val="single" w:color="auto"/>
        </w:rPr>
        <w:t xml:space="preserve"> </w:t>
      </w:r>
      <w:r>
        <w:rPr>
          <w:rFonts w:hint="eastAsia" w:ascii="方正仿宋_GBK" w:hAnsi="方正仿宋简体" w:eastAsia="方正仿宋_GBK" w:cs="方正仿宋简体"/>
          <w:sz w:val="24"/>
          <w:szCs w:val="28"/>
          <w:u w:val="single" w:color="auto"/>
          <w:lang w:val="en-US" w:eastAsia="zh-CN"/>
        </w:rPr>
        <w:t xml:space="preserve">重庆市九龙坡区西彭工业园区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kern w:val="2"/>
          <w:sz w:val="24"/>
          <w:szCs w:val="24"/>
          <w:lang w:eastAsia="zh-CN"/>
        </w:rPr>
        <w:t>法定代表人（负责人）：</w:t>
      </w:r>
      <w:r>
        <w:rPr>
          <w:rFonts w:ascii="微软雅黑" w:hAnsi="微软雅黑" w:eastAsia="微软雅黑" w:cs="微软雅黑"/>
          <w:b/>
          <w:bCs/>
          <w:sz w:val="23"/>
          <w:szCs w:val="23"/>
          <w:u w:val="single" w:color="auto"/>
        </w:rPr>
        <w:t xml:space="preserve">   </w:t>
      </w:r>
      <w:r>
        <w:rPr>
          <w:rFonts w:hint="eastAsia" w:ascii="仿宋_GB2312" w:hAnsi="仿宋" w:eastAsia="仿宋_GB2312" w:cs="仿宋"/>
          <w:snapToGrid/>
          <w:color w:val="000000"/>
          <w:kern w:val="2"/>
          <w:sz w:val="24"/>
          <w:szCs w:val="24"/>
          <w:u w:val="single" w:color="auto"/>
          <w:lang w:val="en-US" w:eastAsia="zh-CN" w:bidi="ar-SA"/>
        </w:rPr>
        <w:t xml:space="preserve">汤某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3"/>
          <w:sz w:val="23"/>
          <w:szCs w:val="23"/>
        </w:rPr>
        <w:t xml:space="preserve"> </w:t>
      </w:r>
      <w:r>
        <w:rPr>
          <w:rFonts w:hint="eastAsia" w:ascii="仿宋_GB2312" w:hAnsi="仿宋" w:eastAsia="仿宋_GB2312" w:cs="仿宋"/>
          <w:snapToGrid/>
          <w:kern w:val="2"/>
          <w:sz w:val="24"/>
          <w:szCs w:val="24"/>
          <w:lang w:eastAsia="zh-CN"/>
        </w:rPr>
        <w:t>联系电话：</w:t>
      </w:r>
      <w:r>
        <w:rPr>
          <w:rFonts w:hint="eastAsia" w:ascii="仿宋_GB2312" w:hAnsi="仿宋" w:eastAsia="仿宋_GB2312" w:cs="仿宋"/>
          <w:snapToGrid/>
          <w:kern w:val="2"/>
          <w:sz w:val="24"/>
          <w:szCs w:val="24"/>
          <w:lang w:val="en-US" w:eastAsia="zh-CN"/>
        </w:rPr>
        <w:t xml:space="preserve"> </w:t>
      </w:r>
      <w:r>
        <w:rPr>
          <w:rFonts w:hint="eastAsia" w:ascii="方正仿宋_GBK" w:hAnsi="方正仿宋简体" w:eastAsia="方正仿宋_GBK" w:cs="方正仿宋简体"/>
          <w:sz w:val="24"/>
          <w:szCs w:val="28"/>
          <w:u w:val="single" w:color="auto"/>
          <w:lang w:val="en-US" w:eastAsia="zh-CN"/>
        </w:rPr>
        <w:t xml:space="preserve"> </w:t>
      </w:r>
      <w:r>
        <w:rPr>
          <w:rFonts w:hint="eastAsia" w:ascii="仿宋_GB2312" w:hAnsi="仿宋" w:eastAsia="仿宋_GB2312" w:cs="仿宋"/>
          <w:sz w:val="24"/>
          <w:szCs w:val="24"/>
          <w:u w:val="single"/>
          <w:lang w:val="en-US" w:eastAsia="zh-CN"/>
        </w:rPr>
        <w:t xml:space="preserve"> 138******** </w:t>
      </w:r>
      <w:r>
        <w:rPr>
          <w:rFonts w:ascii="微软雅黑" w:hAnsi="微软雅黑" w:eastAsia="微软雅黑" w:cs="微软雅黑"/>
          <w:b/>
          <w:bCs/>
          <w:spacing w:val="5"/>
          <w:sz w:val="23"/>
          <w:szCs w:val="23"/>
          <w:u w:val="single" w:color="auto"/>
        </w:rPr>
        <w:t xml:space="preserve">                                        </w:t>
      </w:r>
      <w:r>
        <w:rPr>
          <w:rFonts w:hint="eastAsia" w:ascii="仿宋_GB2312" w:hAnsi="仿宋" w:eastAsia="仿宋_GB2312" w:cs="仿宋"/>
          <w:snapToGrid/>
          <w:kern w:val="2"/>
          <w:sz w:val="24"/>
          <w:szCs w:val="24"/>
          <w:lang w:eastAsia="zh-CN"/>
        </w:rPr>
        <w:t xml:space="preserve">身份证号码：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3"/>
          <w:sz w:val="23"/>
          <w:szCs w:val="23"/>
          <w:u w:val="single" w:color="auto"/>
        </w:rPr>
        <w:t xml:space="preserve"> </w:t>
      </w:r>
      <w:r>
        <w:rPr>
          <w:rFonts w:hint="eastAsia" w:ascii="仿宋_GB2312" w:hAnsi="仿宋" w:eastAsia="仿宋_GB2312" w:cs="仿宋"/>
          <w:snapToGrid/>
          <w:kern w:val="2"/>
          <w:sz w:val="24"/>
          <w:szCs w:val="24"/>
          <w:u w:val="single" w:color="auto"/>
          <w:lang w:val="en-US" w:eastAsia="zh-CN"/>
        </w:rPr>
        <w:t>/</w:t>
      </w:r>
      <w:r>
        <w:rPr>
          <w:rFonts w:ascii="微软雅黑" w:hAnsi="微软雅黑" w:eastAsia="微软雅黑" w:cs="微软雅黑"/>
          <w:b/>
          <w:bCs/>
          <w:spacing w:val="3"/>
          <w:sz w:val="23"/>
          <w:szCs w:val="23"/>
          <w:u w:val="single" w:color="auto"/>
        </w:rPr>
        <w:t xml:space="preserve"> </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z w:val="23"/>
          <w:szCs w:val="23"/>
          <w:u w:val="single" w:color="auto"/>
        </w:rPr>
        <w:t xml:space="preserve">   </w:t>
      </w:r>
      <w:r>
        <w:rPr>
          <w:rFonts w:ascii="微软雅黑" w:hAnsi="微软雅黑" w:eastAsia="微软雅黑" w:cs="微软雅黑"/>
          <w:b/>
          <w:bCs/>
          <w:spacing w:val="15"/>
          <w:sz w:val="23"/>
          <w:szCs w:val="23"/>
        </w:rPr>
        <w:t xml:space="preserve"> </w:t>
      </w:r>
      <w:r>
        <w:rPr>
          <w:rFonts w:hint="eastAsia" w:ascii="仿宋_GB2312" w:hAnsi="仿宋" w:eastAsia="仿宋_GB2312" w:cs="仿宋"/>
          <w:snapToGrid/>
          <w:kern w:val="2"/>
          <w:sz w:val="24"/>
          <w:szCs w:val="24"/>
          <w:lang w:eastAsia="zh-CN"/>
        </w:rPr>
        <w:t xml:space="preserve">  职  务：</w:t>
      </w:r>
      <w:r>
        <w:rPr>
          <w:rFonts w:ascii="微软雅黑" w:hAnsi="微软雅黑" w:eastAsia="微软雅黑" w:cs="微软雅黑"/>
          <w:b/>
          <w:bCs/>
          <w:spacing w:val="2"/>
          <w:sz w:val="23"/>
          <w:szCs w:val="23"/>
          <w:u w:val="single" w:color="auto"/>
        </w:rPr>
        <w:t xml:space="preserve">   </w:t>
      </w:r>
      <w:r>
        <w:rPr>
          <w:rFonts w:hint="eastAsia" w:ascii="仿宋_GB2312" w:hAnsi="仿宋" w:eastAsia="仿宋_GB2312" w:cs="仿宋"/>
          <w:sz w:val="24"/>
          <w:szCs w:val="24"/>
          <w:u w:val="single" w:color="auto"/>
          <w:lang w:val="en-US" w:eastAsia="zh-CN"/>
        </w:rPr>
        <w:t>董事长</w:t>
      </w:r>
      <w:r>
        <w:rPr>
          <w:rFonts w:ascii="微软雅黑" w:hAnsi="微软雅黑" w:eastAsia="微软雅黑" w:cs="微软雅黑"/>
          <w:b/>
          <w:bCs/>
          <w:spacing w:val="2"/>
          <w:sz w:val="23"/>
          <w:szCs w:val="23"/>
          <w:u w:val="single" w:color="auto"/>
        </w:rPr>
        <w:t xml:space="preserve">                              </w:t>
      </w:r>
      <w:r>
        <w:rPr>
          <w:rFonts w:ascii="微软雅黑" w:hAnsi="微软雅黑" w:eastAsia="微软雅黑" w:cs="微软雅黑"/>
          <w:b/>
          <w:bCs/>
          <w:spacing w:val="1"/>
          <w:sz w:val="23"/>
          <w:szCs w:val="23"/>
          <w:u w:val="single" w:color="auto"/>
        </w:rPr>
        <w:t xml:space="preserve">      </w:t>
      </w:r>
    </w:p>
    <w:p w14:paraId="44FA72E8">
      <w:pPr>
        <w:keepNext w:val="0"/>
        <w:keepLines w:val="0"/>
        <w:pageBreakBefore w:val="0"/>
        <w:widowControl/>
        <w:kinsoku w:val="0"/>
        <w:wordWrap/>
        <w:overflowPunct/>
        <w:topLinePunct w:val="0"/>
        <w:autoSpaceDE w:val="0"/>
        <w:autoSpaceDN w:val="0"/>
        <w:bidi w:val="0"/>
        <w:adjustRightInd w:val="0"/>
        <w:snapToGrid w:val="0"/>
        <w:spacing w:line="280" w:lineRule="exact"/>
        <w:ind w:firstLine="484" w:firstLineChars="200"/>
        <w:jc w:val="left"/>
        <w:textAlignment w:val="baseline"/>
        <w:rPr>
          <w:rFonts w:hint="default" w:ascii="仿宋" w:hAnsi="仿宋" w:eastAsia="仿宋" w:cs="仿宋"/>
          <w:spacing w:val="8"/>
          <w:sz w:val="23"/>
          <w:szCs w:val="23"/>
          <w:u w:val="single" w:color="auto"/>
          <w:lang w:val="en-US" w:eastAsia="zh-CN"/>
        </w:rPr>
      </w:pPr>
      <w:r>
        <w:rPr>
          <w:rFonts w:ascii="微软雅黑" w:hAnsi="微软雅黑" w:eastAsia="微软雅黑" w:cs="微软雅黑"/>
          <w:b/>
          <w:bCs/>
          <w:spacing w:val="6"/>
          <w:sz w:val="23"/>
          <w:szCs w:val="23"/>
        </w:rPr>
        <w:t>本机关于</w:t>
      </w:r>
      <w:r>
        <w:rPr>
          <w:rFonts w:ascii="微软雅黑" w:hAnsi="微软雅黑" w:eastAsia="微软雅黑" w:cs="微软雅黑"/>
          <w:b/>
          <w:bCs/>
          <w:spacing w:val="6"/>
          <w:sz w:val="23"/>
          <w:szCs w:val="23"/>
          <w:u w:val="single" w:color="auto"/>
        </w:rPr>
        <w:t xml:space="preserve"> </w:t>
      </w:r>
      <w:r>
        <w:rPr>
          <w:rFonts w:hint="eastAsia" w:ascii="仿宋_GB2312" w:hAnsi="仿宋" w:eastAsia="仿宋_GB2312" w:cs="Calibri"/>
          <w:sz w:val="28"/>
          <w:szCs w:val="28"/>
          <w:u w:val="single"/>
          <w:lang w:val="en-US" w:eastAsia="zh-CN"/>
        </w:rPr>
        <w:t>2026</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6"/>
          <w:sz w:val="23"/>
          <w:szCs w:val="23"/>
        </w:rPr>
        <w:t>年</w:t>
      </w:r>
      <w:r>
        <w:rPr>
          <w:rFonts w:ascii="微软雅黑" w:hAnsi="微软雅黑" w:eastAsia="微软雅黑" w:cs="微软雅黑"/>
          <w:b/>
          <w:bCs/>
          <w:spacing w:val="-66"/>
          <w:sz w:val="23"/>
          <w:szCs w:val="23"/>
        </w:rPr>
        <w:t xml:space="preserve"> </w:t>
      </w:r>
      <w:r>
        <w:rPr>
          <w:rFonts w:ascii="微软雅黑" w:hAnsi="微软雅黑" w:eastAsia="微软雅黑" w:cs="微软雅黑"/>
          <w:b/>
          <w:bCs/>
          <w:sz w:val="23"/>
          <w:szCs w:val="23"/>
          <w:u w:val="single" w:color="auto"/>
        </w:rPr>
        <w:t xml:space="preserve"> </w:t>
      </w:r>
      <w:r>
        <w:rPr>
          <w:rFonts w:hint="eastAsia" w:ascii="仿宋_GB2312" w:hAnsi="仿宋" w:eastAsia="仿宋_GB2312" w:cs="Calibri"/>
          <w:sz w:val="28"/>
          <w:szCs w:val="28"/>
          <w:u w:val="single"/>
          <w:lang w:val="en-US" w:eastAsia="zh-CN"/>
        </w:rPr>
        <w:t>6</w:t>
      </w:r>
      <w:r>
        <w:rPr>
          <w:rFonts w:ascii="微软雅黑" w:hAnsi="微软雅黑" w:eastAsia="微软雅黑" w:cs="微软雅黑"/>
          <w:b w:val="0"/>
          <w:bCs w:val="0"/>
          <w:sz w:val="23"/>
          <w:szCs w:val="23"/>
          <w:u w:val="single" w:color="auto"/>
        </w:rPr>
        <w:t xml:space="preserve"> </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6"/>
          <w:sz w:val="23"/>
          <w:szCs w:val="23"/>
        </w:rPr>
        <w:t>月</w:t>
      </w:r>
      <w:r>
        <w:rPr>
          <w:rFonts w:ascii="微软雅黑" w:hAnsi="微软雅黑" w:eastAsia="微软雅黑" w:cs="微软雅黑"/>
          <w:b w:val="0"/>
          <w:bCs w:val="0"/>
          <w:sz w:val="23"/>
          <w:szCs w:val="23"/>
          <w:u w:val="single" w:color="auto"/>
        </w:rPr>
        <w:t xml:space="preserve"> </w:t>
      </w:r>
      <w:r>
        <w:rPr>
          <w:rFonts w:hint="eastAsia" w:ascii="仿宋_GB2312" w:hAnsi="仿宋" w:eastAsia="仿宋_GB2312" w:cs="Calibri"/>
          <w:sz w:val="28"/>
          <w:szCs w:val="28"/>
          <w:u w:val="single"/>
          <w:lang w:val="en-US" w:eastAsia="zh-CN"/>
        </w:rPr>
        <w:t>19</w:t>
      </w:r>
      <w:r>
        <w:rPr>
          <w:rFonts w:ascii="微软雅黑" w:hAnsi="微软雅黑" w:eastAsia="微软雅黑" w:cs="微软雅黑"/>
          <w:b w:val="0"/>
          <w:bCs w:val="0"/>
          <w:spacing w:val="-12"/>
          <w:sz w:val="23"/>
          <w:szCs w:val="23"/>
        </w:rPr>
        <w:t xml:space="preserve"> </w:t>
      </w:r>
      <w:r>
        <w:rPr>
          <w:rFonts w:ascii="微软雅黑" w:hAnsi="微软雅黑" w:eastAsia="微软雅黑" w:cs="微软雅黑"/>
          <w:b/>
          <w:bCs/>
          <w:spacing w:val="6"/>
          <w:sz w:val="23"/>
          <w:szCs w:val="23"/>
        </w:rPr>
        <w:t>日对你（单位</w:t>
      </w:r>
      <w:r>
        <w:rPr>
          <w:rFonts w:ascii="微软雅黑" w:hAnsi="微软雅黑" w:eastAsia="微软雅黑" w:cs="微软雅黑"/>
          <w:b/>
          <w:bCs/>
          <w:spacing w:val="-8"/>
          <w:sz w:val="23"/>
          <w:szCs w:val="23"/>
        </w:rPr>
        <w:t>）</w:t>
      </w:r>
      <w:r>
        <w:rPr>
          <w:rFonts w:ascii="微软雅黑" w:hAnsi="微软雅黑" w:eastAsia="微软雅黑" w:cs="微软雅黑"/>
          <w:b/>
          <w:bCs/>
          <w:spacing w:val="2"/>
          <w:sz w:val="23"/>
          <w:szCs w:val="23"/>
          <w:u w:val="single" w:color="auto"/>
        </w:rPr>
        <w:t xml:space="preserve"> </w:t>
      </w:r>
      <w:r>
        <w:rPr>
          <w:rFonts w:hint="eastAsia" w:ascii="仿宋" w:hAnsi="仿宋" w:eastAsia="仿宋" w:cs="仿宋"/>
          <w:snapToGrid/>
          <w:spacing w:val="8"/>
          <w:kern w:val="2"/>
          <w:sz w:val="23"/>
          <w:szCs w:val="23"/>
          <w:u w:val="single" w:color="auto"/>
          <w:lang w:val="en-US" w:eastAsia="zh-CN"/>
        </w:rPr>
        <w:t xml:space="preserve">你单位未采取措施消除事故隐患的的违法行为一案 </w:t>
      </w:r>
      <w:r>
        <w:rPr>
          <w:rFonts w:ascii="微软雅黑" w:hAnsi="微软雅黑" w:eastAsia="微软雅黑" w:cs="微软雅黑"/>
          <w:b/>
          <w:bCs/>
          <w:spacing w:val="15"/>
          <w:sz w:val="23"/>
          <w:szCs w:val="23"/>
        </w:rPr>
        <w:t>立案调查。经调查，</w:t>
      </w:r>
      <w:r>
        <w:rPr>
          <w:rFonts w:hint="eastAsia" w:ascii="仿宋" w:hAnsi="仿宋" w:eastAsia="仿宋" w:cs="仿宋"/>
          <w:spacing w:val="8"/>
          <w:sz w:val="23"/>
          <w:szCs w:val="23"/>
          <w:u w:val="single" w:color="auto"/>
          <w:lang w:val="en-US" w:eastAsia="zh-CN"/>
        </w:rPr>
        <w:t>2026年6月15日你单位的承运单位中铝物流集团重庆有限公司安排了渝DH3***等9辆车到你单位装货，装货作业由你单位冷连轧线物料班负责，渝DH3***等9台车辆在当天均存在超载问题。你单位</w:t>
      </w:r>
      <w:r>
        <w:rPr>
          <w:rFonts w:hint="eastAsia" w:ascii="方正仿宋_GBK" w:hAnsi="仿宋" w:eastAsia="方正仿宋_GBK" w:cs="仿宋"/>
          <w:sz w:val="24"/>
          <w:szCs w:val="24"/>
          <w:u w:val="single" w:color="auto"/>
          <w:lang w:val="en-US" w:eastAsia="zh-CN"/>
        </w:rPr>
        <w:t>以前也发现过有超载问题，存在多装超载的情况，因考虑到合作单位</w:t>
      </w:r>
      <w:r>
        <w:rPr>
          <w:rFonts w:hint="eastAsia" w:ascii="仿宋_GB2312" w:hAnsi="仿宋" w:eastAsia="仿宋_GB2312" w:cs="仿宋"/>
          <w:snapToGrid/>
          <w:kern w:val="2"/>
          <w:sz w:val="24"/>
          <w:szCs w:val="24"/>
          <w:u w:val="single" w:color="auto"/>
          <w:lang w:val="en-US" w:eastAsia="zh-CN"/>
        </w:rPr>
        <w:t>中铝物流集团重庆有限公司</w:t>
      </w:r>
      <w:r>
        <w:rPr>
          <w:rFonts w:hint="eastAsia" w:ascii="方正仿宋_GBK" w:hAnsi="仿宋" w:eastAsia="方正仿宋_GBK" w:cs="仿宋"/>
          <w:sz w:val="24"/>
          <w:szCs w:val="24"/>
          <w:u w:val="single" w:color="auto"/>
          <w:lang w:val="en-US" w:eastAsia="zh-CN"/>
        </w:rPr>
        <w:t xml:space="preserve">是长期合作单位等因素，你单位未对超载行为采取措施予以制止，未采取措施消除此事故隐患。        </w:t>
      </w:r>
    </w:p>
    <w:p w14:paraId="4F23F4C2">
      <w:pPr>
        <w:keepNext w:val="0"/>
        <w:keepLines w:val="0"/>
        <w:pageBreakBefore w:val="0"/>
        <w:widowControl w:val="0"/>
        <w:kinsoku/>
        <w:wordWrap/>
        <w:overflowPunct/>
        <w:topLinePunct w:val="0"/>
        <w:autoSpaceDE/>
        <w:autoSpaceDN/>
        <w:bidi w:val="0"/>
        <w:adjustRightInd/>
        <w:snapToGrid/>
        <w:spacing w:line="440" w:lineRule="exact"/>
        <w:ind w:firstLine="484" w:firstLineChars="200"/>
        <w:textAlignment w:val="auto"/>
        <w:rPr>
          <w:rFonts w:ascii="微软雅黑" w:hAnsi="微软雅黑" w:eastAsia="微软雅黑" w:cs="微软雅黑"/>
          <w:sz w:val="23"/>
          <w:szCs w:val="23"/>
        </w:rPr>
      </w:pPr>
      <w:r>
        <w:rPr>
          <w:rFonts w:ascii="微软雅黑" w:hAnsi="微软雅黑" w:eastAsia="微软雅黑" w:cs="微软雅黑"/>
          <w:b/>
          <w:bCs/>
          <w:spacing w:val="6"/>
          <w:sz w:val="23"/>
          <w:szCs w:val="23"/>
        </w:rPr>
        <w:t>以上事实有</w:t>
      </w:r>
      <w:r>
        <w:rPr>
          <w:rFonts w:hint="eastAsia" w:ascii="仿宋_GB2312" w:hAnsi="宋体" w:eastAsia="仿宋_GB2312" w:cs="仿宋_GB2312"/>
          <w:b w:val="0"/>
          <w:bCs w:val="0"/>
          <w:color w:val="000000"/>
          <w:sz w:val="24"/>
          <w:szCs w:val="24"/>
          <w:u w:val="single" w:color="auto"/>
          <w:lang w:eastAsia="zh-CN"/>
        </w:rPr>
        <w:t>《</w:t>
      </w:r>
      <w:r>
        <w:rPr>
          <w:rFonts w:hint="eastAsia" w:ascii="仿宋_GB2312" w:hAnsi="宋体" w:eastAsia="仿宋_GB2312" w:cs="仿宋_GB2312"/>
          <w:b w:val="0"/>
          <w:bCs w:val="0"/>
          <w:color w:val="000000"/>
          <w:sz w:val="24"/>
          <w:szCs w:val="24"/>
          <w:u w:val="single" w:color="auto"/>
          <w:lang w:val="en-US" w:eastAsia="zh-CN"/>
        </w:rPr>
        <w:t>调查</w:t>
      </w:r>
      <w:r>
        <w:rPr>
          <w:rFonts w:hint="eastAsia" w:ascii="仿宋_GB2312" w:hAnsi="宋体" w:eastAsia="仿宋_GB2312" w:cs="仿宋_GB2312"/>
          <w:b w:val="0"/>
          <w:bCs w:val="0"/>
          <w:color w:val="000000"/>
          <w:sz w:val="24"/>
          <w:szCs w:val="24"/>
          <w:u w:val="single" w:color="auto"/>
          <w:lang w:eastAsia="zh-CN"/>
        </w:rPr>
        <w:t>询问笔录》、《</w:t>
      </w:r>
      <w:r>
        <w:rPr>
          <w:rFonts w:hint="eastAsia" w:ascii="方正仿宋_GBK" w:hAnsi="仿宋" w:eastAsia="方正仿宋_GBK" w:cs="仿宋"/>
          <w:sz w:val="24"/>
          <w:szCs w:val="24"/>
          <w:u w:val="single" w:color="auto"/>
          <w:lang w:val="en-US" w:eastAsia="zh-CN"/>
        </w:rPr>
        <w:t>板带公司外向成品发运单》、《货物运输合同》、</w:t>
      </w:r>
      <w:r>
        <w:rPr>
          <w:rFonts w:hint="eastAsia" w:ascii="仿宋_GB2312" w:hAnsi="宋体" w:eastAsia="仿宋_GB2312" w:cs="仿宋_GB2312"/>
          <w:b w:val="0"/>
          <w:bCs w:val="0"/>
          <w:color w:val="000000"/>
          <w:sz w:val="24"/>
          <w:szCs w:val="24"/>
          <w:u w:val="single" w:color="auto"/>
          <w:lang w:eastAsia="zh-CN"/>
        </w:rPr>
        <w:t>工作证明、营业执照复印件</w:t>
      </w:r>
      <w:r>
        <w:rPr>
          <w:rFonts w:hint="eastAsia" w:ascii="仿宋" w:hAnsi="仿宋" w:eastAsia="仿宋" w:cs="仿宋"/>
          <w:spacing w:val="8"/>
          <w:sz w:val="24"/>
          <w:szCs w:val="24"/>
          <w:u w:val="single" w:color="auto"/>
          <w:lang w:eastAsia="zh-CN"/>
        </w:rPr>
        <w:t>等</w:t>
      </w:r>
      <w:r>
        <w:rPr>
          <w:rFonts w:ascii="微软雅黑" w:hAnsi="微软雅黑" w:eastAsia="微软雅黑" w:cs="微软雅黑"/>
          <w:b/>
          <w:bCs/>
          <w:spacing w:val="-60"/>
          <w:sz w:val="23"/>
          <w:szCs w:val="23"/>
        </w:rPr>
        <w:t xml:space="preserve"> </w:t>
      </w:r>
      <w:r>
        <w:rPr>
          <w:rFonts w:ascii="微软雅黑" w:hAnsi="微软雅黑" w:eastAsia="微软雅黑" w:cs="微软雅黑"/>
          <w:b/>
          <w:bCs/>
          <w:spacing w:val="5"/>
          <w:sz w:val="23"/>
          <w:szCs w:val="23"/>
        </w:rPr>
        <w:t>等证据证实。</w:t>
      </w:r>
    </w:p>
    <w:p w14:paraId="06F40A75">
      <w:pPr>
        <w:keepNext w:val="0"/>
        <w:keepLines w:val="0"/>
        <w:pageBreakBefore w:val="0"/>
        <w:wordWrap/>
        <w:overflowPunct/>
        <w:topLinePunct w:val="0"/>
        <w:bidi w:val="0"/>
        <w:spacing w:before="1" w:line="440" w:lineRule="exact"/>
        <w:ind w:firstLine="472" w:firstLineChars="200"/>
        <w:rPr>
          <w:rFonts w:ascii="微软雅黑" w:hAnsi="微软雅黑" w:eastAsia="微软雅黑" w:cs="微软雅黑"/>
          <w:b/>
          <w:bCs/>
          <w:spacing w:val="8"/>
          <w:sz w:val="23"/>
          <w:szCs w:val="23"/>
        </w:rPr>
      </w:pPr>
      <w:r>
        <w:rPr>
          <w:rFonts w:ascii="微软雅黑" w:hAnsi="微软雅黑" w:eastAsia="微软雅黑" w:cs="微软雅黑"/>
          <w:b/>
          <w:bCs/>
          <w:spacing w:val="3"/>
          <w:sz w:val="23"/>
          <w:szCs w:val="23"/>
        </w:rPr>
        <w:t>以上行为，违反了</w:t>
      </w:r>
      <w:r>
        <w:rPr>
          <w:rFonts w:hint="eastAsia" w:ascii="仿宋" w:hAnsi="仿宋" w:eastAsia="仿宋" w:cs="仿宋"/>
          <w:spacing w:val="8"/>
          <w:sz w:val="23"/>
          <w:szCs w:val="23"/>
          <w:u w:val="single" w:color="auto"/>
          <w:lang w:eastAsia="zh-CN"/>
        </w:rPr>
        <w:t>《中华人民共和国安全生产法》第四十一条第二款：</w:t>
      </w:r>
      <w:r>
        <w:rPr>
          <w:rFonts w:hint="eastAsia" w:ascii="仿宋" w:hAnsi="仿宋" w:eastAsia="仿宋" w:cs="仿宋"/>
          <w:spacing w:val="8"/>
          <w:sz w:val="23"/>
          <w:szCs w:val="23"/>
          <w:u w:val="single" w:color="auto"/>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方正仿宋_GBK" w:hAnsi="仿宋" w:eastAsia="方正仿宋_GBK" w:cs="仿宋"/>
          <w:sz w:val="24"/>
          <w:szCs w:val="24"/>
          <w:u w:val="single" w:color="auto"/>
          <w:lang w:val="en-US" w:eastAsia="zh-CN"/>
        </w:rPr>
        <w:t>”</w:t>
      </w:r>
      <w:r>
        <w:rPr>
          <w:rFonts w:ascii="仿宋" w:hAnsi="仿宋" w:eastAsia="仿宋" w:cs="仿宋"/>
          <w:spacing w:val="1"/>
          <w:sz w:val="23"/>
          <w:szCs w:val="23"/>
          <w:u w:val="single" w:color="auto"/>
        </w:rPr>
        <w:t xml:space="preserve"> </w:t>
      </w:r>
      <w:r>
        <w:rPr>
          <w:rFonts w:ascii="仿宋" w:hAnsi="仿宋" w:eastAsia="仿宋" w:cs="仿宋"/>
          <w:spacing w:val="-88"/>
          <w:sz w:val="23"/>
          <w:szCs w:val="23"/>
        </w:rPr>
        <w:t xml:space="preserve"> </w:t>
      </w:r>
      <w:r>
        <w:rPr>
          <w:rFonts w:ascii="微软雅黑" w:hAnsi="微软雅黑" w:eastAsia="微软雅黑" w:cs="微软雅黑"/>
          <w:b/>
          <w:bCs/>
          <w:spacing w:val="6"/>
          <w:sz w:val="23"/>
          <w:szCs w:val="23"/>
        </w:rPr>
        <w:t>的规定，依据</w:t>
      </w:r>
      <w:r>
        <w:rPr>
          <w:rFonts w:hint="eastAsia" w:ascii="仿宋" w:hAnsi="仿宋" w:eastAsia="仿宋" w:cs="仿宋"/>
          <w:spacing w:val="8"/>
          <w:sz w:val="23"/>
          <w:szCs w:val="23"/>
          <w:u w:val="single" w:color="auto"/>
          <w:lang w:val="en-US" w:eastAsia="zh-CN"/>
        </w:rPr>
        <w:t>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 w:hAnsi="仿宋" w:eastAsia="仿宋" w:cs="仿宋"/>
          <w:spacing w:val="8"/>
          <w:sz w:val="23"/>
          <w:szCs w:val="23"/>
          <w:u w:val="single" w:color="auto"/>
          <w:lang w:eastAsia="zh-CN"/>
        </w:rPr>
        <w:t>”</w:t>
      </w:r>
      <w:r>
        <w:rPr>
          <w:rFonts w:ascii="微软雅黑" w:hAnsi="微软雅黑" w:eastAsia="微软雅黑" w:cs="微软雅黑"/>
          <w:b/>
          <w:bCs/>
          <w:spacing w:val="-42"/>
          <w:sz w:val="23"/>
          <w:szCs w:val="23"/>
        </w:rPr>
        <w:t xml:space="preserve"> </w:t>
      </w:r>
      <w:r>
        <w:rPr>
          <w:rFonts w:ascii="微软雅黑" w:hAnsi="微软雅黑" w:eastAsia="微软雅黑" w:cs="微软雅黑"/>
          <w:b/>
          <w:bCs/>
          <w:spacing w:val="9"/>
          <w:sz w:val="23"/>
          <w:szCs w:val="23"/>
        </w:rPr>
        <w:t>的规定，应当</w:t>
      </w:r>
      <w:r>
        <w:rPr>
          <w:rFonts w:ascii="微软雅黑" w:hAnsi="微软雅黑" w:eastAsia="微软雅黑" w:cs="微软雅黑"/>
          <w:b/>
          <w:bCs/>
          <w:spacing w:val="-64"/>
          <w:sz w:val="23"/>
          <w:szCs w:val="23"/>
        </w:rPr>
        <w:t xml:space="preserve"> </w:t>
      </w:r>
      <w:r>
        <w:rPr>
          <w:rFonts w:ascii="仿宋" w:hAnsi="仿宋" w:eastAsia="仿宋" w:cs="仿宋"/>
          <w:b/>
          <w:bCs/>
          <w:spacing w:val="9"/>
          <w:sz w:val="23"/>
          <w:szCs w:val="23"/>
          <w:u w:val="single" w:color="auto"/>
        </w:rPr>
        <w:t xml:space="preserve"> </w:t>
      </w:r>
      <w:r>
        <w:rPr>
          <w:rFonts w:ascii="仿宋" w:hAnsi="仿宋" w:eastAsia="仿宋" w:cs="仿宋"/>
          <w:spacing w:val="18"/>
          <w:sz w:val="23"/>
          <w:szCs w:val="23"/>
          <w:u w:val="single" w:color="auto"/>
        </w:rPr>
        <w:t>给予你单位</w:t>
      </w:r>
      <w:r>
        <w:rPr>
          <w:rFonts w:hint="eastAsia" w:ascii="仿宋" w:hAnsi="仿宋" w:eastAsia="仿宋" w:cs="仿宋"/>
          <w:spacing w:val="18"/>
          <w:sz w:val="23"/>
          <w:szCs w:val="23"/>
          <w:u w:val="single" w:color="auto"/>
          <w:lang w:eastAsia="zh-CN"/>
        </w:rPr>
        <w:t>五</w:t>
      </w:r>
      <w:r>
        <w:rPr>
          <w:rFonts w:ascii="仿宋" w:hAnsi="仿宋" w:eastAsia="仿宋" w:cs="仿宋"/>
          <w:spacing w:val="18"/>
          <w:sz w:val="23"/>
          <w:szCs w:val="23"/>
          <w:u w:val="single" w:color="auto"/>
        </w:rPr>
        <w:t>万元以下罚款</w:t>
      </w:r>
      <w:r>
        <w:rPr>
          <w:rFonts w:ascii="仿宋" w:hAnsi="仿宋" w:eastAsia="仿宋" w:cs="仿宋"/>
          <w:spacing w:val="2"/>
          <w:sz w:val="23"/>
          <w:szCs w:val="23"/>
          <w:u w:val="single" w:color="auto"/>
        </w:rPr>
        <w:t xml:space="preserve"> </w:t>
      </w:r>
      <w:r>
        <w:rPr>
          <w:rFonts w:ascii="仿宋" w:hAnsi="仿宋" w:eastAsia="仿宋" w:cs="仿宋"/>
          <w:spacing w:val="-71"/>
          <w:sz w:val="23"/>
          <w:szCs w:val="23"/>
        </w:rPr>
        <w:t xml:space="preserve"> </w:t>
      </w:r>
      <w:r>
        <w:rPr>
          <w:rFonts w:ascii="微软雅黑" w:hAnsi="微软雅黑" w:eastAsia="微软雅黑" w:cs="微软雅黑"/>
          <w:b/>
          <w:bCs/>
          <w:spacing w:val="8"/>
          <w:sz w:val="23"/>
          <w:szCs w:val="23"/>
        </w:rPr>
        <w:t>的行政处罚。</w:t>
      </w:r>
    </w:p>
    <w:p w14:paraId="0F6018A4">
      <w:pPr>
        <w:keepNext w:val="0"/>
        <w:keepLines w:val="0"/>
        <w:pageBreakBefore w:val="0"/>
        <w:wordWrap/>
        <w:overflowPunct/>
        <w:topLinePunct w:val="0"/>
        <w:bidi w:val="0"/>
        <w:spacing w:before="1" w:line="440" w:lineRule="exact"/>
        <w:ind w:firstLine="246" w:firstLineChars="100"/>
        <w:rPr>
          <w:rFonts w:ascii="微软雅黑" w:hAnsi="微软雅黑" w:eastAsia="微软雅黑" w:cs="微软雅黑"/>
          <w:b/>
          <w:bCs/>
          <w:spacing w:val="8"/>
          <w:sz w:val="23"/>
          <w:szCs w:val="23"/>
        </w:rPr>
      </w:pPr>
    </w:p>
    <w:p w14:paraId="74EE45DA">
      <w:pPr>
        <w:keepNext w:val="0"/>
        <w:keepLines w:val="0"/>
        <w:pageBreakBefore w:val="0"/>
        <w:wordWrap/>
        <w:overflowPunct/>
        <w:topLinePunct w:val="0"/>
        <w:bidi w:val="0"/>
        <w:spacing w:line="360" w:lineRule="exact"/>
        <w:rPr>
          <w:rFonts w:hint="eastAsia" w:ascii="微软雅黑" w:hAnsi="微软雅黑" w:eastAsia="微软雅黑" w:cs="微软雅黑"/>
          <w:sz w:val="20"/>
          <w:szCs w:val="20"/>
          <w:lang w:val="en-US" w:eastAsia="zh-CN"/>
        </w:rPr>
        <w:sectPr>
          <w:footerReference r:id="rId5" w:type="default"/>
          <w:pgSz w:w="11906" w:h="16838"/>
          <w:pgMar w:top="1431" w:right="1459" w:bottom="1035" w:left="1471" w:header="0" w:footer="726" w:gutter="0"/>
          <w:cols w:space="720" w:num="1"/>
        </w:sectPr>
      </w:pPr>
      <w:r>
        <w:drawing>
          <wp:inline distT="0" distB="0" distL="0" distR="0">
            <wp:extent cx="5690870" cy="22860"/>
            <wp:effectExtent l="0" t="0" r="5080" b="5715"/>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12"/>
                    <a:stretch>
                      <a:fillRect/>
                    </a:stretch>
                  </pic:blipFill>
                  <pic:spPr>
                    <a:xfrm>
                      <a:off x="0" y="0"/>
                      <a:ext cx="5691428" cy="23493"/>
                    </a:xfrm>
                    <a:prstGeom prst="rect">
                      <a:avLst/>
                    </a:prstGeom>
                  </pic:spPr>
                </pic:pic>
              </a:graphicData>
            </a:graphic>
          </wp:inline>
        </w:drawing>
      </w: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hint="eastAsia" w:ascii="微软雅黑" w:hAnsi="微软雅黑" w:eastAsia="微软雅黑" w:cs="微软雅黑"/>
          <w:b/>
          <w:bCs/>
          <w:spacing w:val="4"/>
          <w:sz w:val="20"/>
          <w:szCs w:val="20"/>
          <w:lang w:val="en-US" w:eastAsia="zh-CN"/>
        </w:rPr>
        <w:t>1</w:t>
      </w:r>
      <w:r>
        <w:rPr>
          <w:rFonts w:ascii="微软雅黑" w:hAnsi="微软雅黑" w:eastAsia="微软雅黑" w:cs="微软雅黑"/>
          <w:b/>
          <w:bCs/>
          <w:spacing w:val="4"/>
          <w:sz w:val="20"/>
          <w:szCs w:val="20"/>
        </w:rPr>
        <w:t xml:space="preserve"> </w:t>
      </w:r>
      <w:r>
        <w:rPr>
          <w:rFonts w:hint="eastAsia" w:ascii="微软雅黑" w:hAnsi="微软雅黑" w:eastAsia="微软雅黑" w:cs="微软雅黑"/>
          <w:b/>
          <w:bCs/>
          <w:spacing w:val="4"/>
          <w:sz w:val="20"/>
          <w:szCs w:val="20"/>
          <w:lang w:val="en-US" w:eastAsia="zh-CN"/>
        </w:rPr>
        <w:t>页</w:t>
      </w:r>
    </w:p>
    <w:p w14:paraId="74133853">
      <w:pPr>
        <w:keepNext w:val="0"/>
        <w:keepLines w:val="0"/>
        <w:pageBreakBefore w:val="0"/>
        <w:widowControl/>
        <w:tabs>
          <w:tab w:val="left" w:pos="222"/>
          <w:tab w:val="left" w:pos="1426"/>
          <w:tab w:val="left" w:pos="8742"/>
          <w:tab w:val="left" w:pos="8835"/>
        </w:tabs>
        <w:kinsoku w:val="0"/>
        <w:wordWrap/>
        <w:overflowPunct/>
        <w:topLinePunct w:val="0"/>
        <w:autoSpaceDE w:val="0"/>
        <w:autoSpaceDN w:val="0"/>
        <w:bidi w:val="0"/>
        <w:adjustRightInd w:val="0"/>
        <w:snapToGrid w:val="0"/>
        <w:spacing w:before="253" w:line="440" w:lineRule="exact"/>
        <w:ind w:right="55" w:firstLine="504" w:firstLineChars="200"/>
        <w:jc w:val="both"/>
        <w:textAlignment w:val="baseline"/>
        <w:rPr>
          <w:rFonts w:ascii="微软雅黑" w:hAnsi="微软雅黑" w:eastAsia="微软雅黑" w:cs="微软雅黑"/>
          <w:sz w:val="23"/>
          <w:szCs w:val="23"/>
        </w:rPr>
      </w:pPr>
      <w:r>
        <w:rPr>
          <w:rFonts w:ascii="微软雅黑" w:hAnsi="微软雅黑" w:eastAsia="微软雅黑" w:cs="微软雅黑"/>
          <w:b/>
          <w:bCs/>
          <w:spacing w:val="11"/>
          <w:sz w:val="23"/>
          <w:szCs w:val="23"/>
        </w:rPr>
        <w:t>依</w:t>
      </w:r>
      <w:r>
        <w:rPr>
          <w:rFonts w:ascii="微软雅黑" w:hAnsi="微软雅黑" w:eastAsia="微软雅黑" w:cs="微软雅黑"/>
          <w:b/>
          <w:bCs/>
          <w:spacing w:val="4"/>
          <w:sz w:val="23"/>
          <w:szCs w:val="23"/>
        </w:rPr>
        <w:t>据</w:t>
      </w:r>
      <w:r>
        <w:rPr>
          <w:rFonts w:hint="eastAsia" w:ascii="仿宋" w:hAnsi="仿宋" w:eastAsia="仿宋" w:cs="仿宋"/>
          <w:spacing w:val="8"/>
          <w:sz w:val="23"/>
          <w:szCs w:val="23"/>
          <w:u w:val="single" w:color="auto"/>
          <w:lang w:eastAsia="zh-CN"/>
        </w:rPr>
        <w:t>《应急管理行政处罚裁量权基准》</w:t>
      </w:r>
      <w:r>
        <w:rPr>
          <w:rFonts w:hint="eastAsia" w:ascii="仿宋_GB2312" w:hAnsi="宋体" w:eastAsia="仿宋_GB2312" w:cs="仿宋_GB2312"/>
          <w:b w:val="0"/>
          <w:bCs w:val="0"/>
          <w:color w:val="000000"/>
          <w:sz w:val="24"/>
          <w:szCs w:val="24"/>
          <w:u w:val="single" w:color="auto"/>
          <w:lang w:val="en-US" w:eastAsia="zh-CN"/>
        </w:rPr>
        <w:t>裁量细则第46条</w:t>
      </w:r>
      <w:r>
        <w:rPr>
          <w:rFonts w:hint="eastAsia" w:ascii="仿宋" w:hAnsi="仿宋" w:eastAsia="仿宋" w:cs="仿宋"/>
          <w:spacing w:val="8"/>
          <w:sz w:val="23"/>
          <w:szCs w:val="23"/>
          <w:u w:val="single" w:color="auto"/>
          <w:lang w:val="en-US" w:eastAsia="zh-CN"/>
        </w:rPr>
        <w:t>A</w:t>
      </w:r>
      <w:r>
        <w:rPr>
          <w:rFonts w:hint="eastAsia" w:ascii="仿宋" w:hAnsi="仿宋" w:eastAsia="仿宋" w:cs="仿宋"/>
          <w:spacing w:val="8"/>
          <w:sz w:val="23"/>
          <w:szCs w:val="23"/>
          <w:u w:val="single" w:color="auto"/>
          <w:lang w:eastAsia="zh-CN"/>
        </w:rPr>
        <w:t>档</w:t>
      </w:r>
      <w:r>
        <w:rPr>
          <w:rFonts w:ascii="仿宋" w:hAnsi="仿宋" w:eastAsia="仿宋" w:cs="仿宋"/>
          <w:spacing w:val="4"/>
          <w:sz w:val="23"/>
          <w:szCs w:val="23"/>
          <w:u w:val="single" w:color="auto"/>
        </w:rPr>
        <w:t xml:space="preserve"> </w:t>
      </w:r>
      <w:r>
        <w:rPr>
          <w:rFonts w:ascii="仿宋" w:hAnsi="仿宋" w:eastAsia="仿宋" w:cs="仿宋"/>
          <w:spacing w:val="-91"/>
          <w:sz w:val="23"/>
          <w:szCs w:val="23"/>
        </w:rPr>
        <w:t xml:space="preserve"> </w:t>
      </w:r>
      <w:r>
        <w:rPr>
          <w:rFonts w:ascii="微软雅黑" w:hAnsi="微软雅黑" w:eastAsia="微软雅黑" w:cs="微软雅黑"/>
          <w:b/>
          <w:bCs/>
          <w:spacing w:val="4"/>
          <w:sz w:val="23"/>
          <w:szCs w:val="23"/>
        </w:rPr>
        <w:t>的规定，</w:t>
      </w:r>
      <w:r>
        <w:rPr>
          <w:rFonts w:ascii="微软雅黑" w:hAnsi="微软雅黑" w:eastAsia="微软雅黑" w:cs="微软雅黑"/>
          <w:b/>
          <w:bCs/>
          <w:spacing w:val="14"/>
          <w:sz w:val="23"/>
          <w:szCs w:val="23"/>
        </w:rPr>
        <w:t>本机关决定对你（单位</w:t>
      </w:r>
      <w:r>
        <w:rPr>
          <w:rFonts w:ascii="微软雅黑" w:hAnsi="微软雅黑" w:eastAsia="微软雅黑" w:cs="微软雅黑"/>
          <w:b/>
          <w:bCs/>
          <w:spacing w:val="-19"/>
          <w:sz w:val="23"/>
          <w:szCs w:val="23"/>
        </w:rPr>
        <w:t>）</w:t>
      </w:r>
      <w:r>
        <w:rPr>
          <w:rFonts w:hint="eastAsia" w:ascii="仿宋" w:hAnsi="仿宋" w:eastAsia="仿宋" w:cs="仿宋"/>
          <w:spacing w:val="5"/>
          <w:sz w:val="23"/>
          <w:szCs w:val="23"/>
          <w:u w:val="single" w:color="auto"/>
          <w:lang w:eastAsia="zh-CN"/>
        </w:rPr>
        <w:t>上述</w:t>
      </w:r>
      <w:r>
        <w:rPr>
          <w:rFonts w:ascii="仿宋" w:hAnsi="仿宋" w:eastAsia="仿宋" w:cs="仿宋"/>
          <w:spacing w:val="5"/>
          <w:sz w:val="23"/>
          <w:szCs w:val="23"/>
          <w:u w:val="single" w:color="auto"/>
        </w:rPr>
        <w:t>违法行为作出罚款</w:t>
      </w:r>
      <w:r>
        <w:rPr>
          <w:rFonts w:hint="eastAsia" w:ascii="仿宋" w:hAnsi="仿宋" w:eastAsia="仿宋" w:cs="仿宋"/>
          <w:spacing w:val="5"/>
          <w:sz w:val="23"/>
          <w:szCs w:val="23"/>
          <w:u w:val="single" w:color="auto"/>
          <w:lang w:val="en-US" w:eastAsia="zh-CN"/>
        </w:rPr>
        <w:t>1万元</w:t>
      </w:r>
      <w:r>
        <w:rPr>
          <w:rFonts w:hint="eastAsia" w:ascii="仿宋" w:hAnsi="仿宋" w:eastAsia="仿宋" w:cs="仿宋"/>
          <w:spacing w:val="5"/>
          <w:sz w:val="23"/>
          <w:szCs w:val="23"/>
          <w:u w:val="single" w:color="auto"/>
          <w:lang w:eastAsia="zh-CN"/>
        </w:rPr>
        <w:t>（大写：</w:t>
      </w:r>
      <w:r>
        <w:rPr>
          <w:rFonts w:hint="eastAsia" w:ascii="仿宋" w:hAnsi="仿宋" w:eastAsia="仿宋" w:cs="仿宋"/>
          <w:spacing w:val="5"/>
          <w:sz w:val="23"/>
          <w:szCs w:val="23"/>
          <w:u w:val="single" w:color="auto"/>
          <w:lang w:val="en-US" w:eastAsia="zh-CN"/>
        </w:rPr>
        <w:t>壹万元整</w:t>
      </w:r>
      <w:r>
        <w:rPr>
          <w:rFonts w:hint="eastAsia" w:ascii="仿宋" w:hAnsi="仿宋" w:eastAsia="仿宋" w:cs="仿宋"/>
          <w:spacing w:val="5"/>
          <w:sz w:val="23"/>
          <w:szCs w:val="23"/>
          <w:u w:val="single" w:color="auto"/>
          <w:lang w:eastAsia="zh-CN"/>
        </w:rPr>
        <w:t>）</w:t>
      </w:r>
      <w:r>
        <w:rPr>
          <w:rFonts w:ascii="仿宋" w:hAnsi="仿宋" w:eastAsia="仿宋" w:cs="仿宋"/>
          <w:spacing w:val="-81"/>
          <w:sz w:val="23"/>
          <w:szCs w:val="23"/>
        </w:rPr>
        <w:t xml:space="preserve"> </w:t>
      </w:r>
      <w:r>
        <w:rPr>
          <w:rFonts w:ascii="微软雅黑" w:hAnsi="微软雅黑" w:eastAsia="微软雅黑" w:cs="微软雅黑"/>
          <w:b/>
          <w:bCs/>
          <w:spacing w:val="8"/>
          <w:sz w:val="23"/>
          <w:szCs w:val="23"/>
        </w:rPr>
        <w:t>的行</w:t>
      </w:r>
      <w:r>
        <w:rPr>
          <w:rFonts w:ascii="微软雅黑" w:hAnsi="微软雅黑" w:eastAsia="微软雅黑" w:cs="微软雅黑"/>
          <w:b/>
          <w:bCs/>
          <w:spacing w:val="2"/>
          <w:sz w:val="23"/>
          <w:szCs w:val="23"/>
        </w:rPr>
        <w:t>政处罚。</w:t>
      </w:r>
    </w:p>
    <w:p w14:paraId="5A4F75ED">
      <w:pPr>
        <w:keepNext w:val="0"/>
        <w:keepLines w:val="0"/>
        <w:pageBreakBefore w:val="0"/>
        <w:widowControl/>
        <w:kinsoku w:val="0"/>
        <w:wordWrap/>
        <w:overflowPunct/>
        <w:topLinePunct w:val="0"/>
        <w:autoSpaceDE w:val="0"/>
        <w:autoSpaceDN w:val="0"/>
        <w:bidi w:val="0"/>
        <w:adjustRightInd w:val="0"/>
        <w:snapToGrid w:val="0"/>
        <w:spacing w:before="1" w:line="440" w:lineRule="exact"/>
        <w:ind w:left="587"/>
        <w:textAlignment w:val="baseline"/>
        <w:rPr>
          <w:rFonts w:ascii="微软雅黑" w:hAnsi="微软雅黑" w:eastAsia="微软雅黑" w:cs="微软雅黑"/>
          <w:sz w:val="23"/>
          <w:szCs w:val="23"/>
        </w:rPr>
      </w:pPr>
      <w:r>
        <w:rPr>
          <w:rFonts w:ascii="微软雅黑" w:hAnsi="微软雅黑" w:eastAsia="微软雅黑" w:cs="微软雅黑"/>
          <w:b/>
          <w:bCs/>
          <w:spacing w:val="14"/>
          <w:sz w:val="23"/>
          <w:szCs w:val="23"/>
        </w:rPr>
        <w:t>对你（单位）的违法行为，</w:t>
      </w:r>
      <w:r>
        <w:rPr>
          <w:rFonts w:ascii="微软雅黑" w:hAnsi="微软雅黑" w:eastAsia="微软雅黑" w:cs="微软雅黑"/>
          <w:b/>
          <w:bCs/>
          <w:spacing w:val="-25"/>
          <w:sz w:val="23"/>
          <w:szCs w:val="23"/>
        </w:rPr>
        <w:t xml:space="preserve"> </w:t>
      </w:r>
      <w:r>
        <w:rPr>
          <w:rFonts w:ascii="微软雅黑" w:hAnsi="微软雅黑" w:eastAsia="微软雅黑" w:cs="微软雅黑"/>
          <w:b/>
          <w:bCs/>
          <w:spacing w:val="14"/>
          <w:sz w:val="23"/>
          <w:szCs w:val="23"/>
        </w:rPr>
        <w:t>本机关已依法责令</w:t>
      </w:r>
      <w:r>
        <w:rPr>
          <w:rFonts w:hint="eastAsia" w:ascii="微软雅黑" w:hAnsi="微软雅黑" w:eastAsia="微软雅黑" w:cs="微软雅黑"/>
          <w:b/>
          <w:bCs/>
          <w:spacing w:val="14"/>
          <w:sz w:val="23"/>
          <w:szCs w:val="23"/>
          <w:lang w:eastAsia="zh-CN"/>
        </w:rPr>
        <w:t>☑</w:t>
      </w:r>
      <w:r>
        <w:rPr>
          <w:rFonts w:ascii="微软雅黑" w:hAnsi="微软雅黑" w:eastAsia="微软雅黑" w:cs="微软雅黑"/>
          <w:b/>
          <w:bCs/>
          <w:spacing w:val="14"/>
          <w:sz w:val="23"/>
          <w:szCs w:val="23"/>
        </w:rPr>
        <w:t>改正</w:t>
      </w:r>
      <w:r>
        <w:rPr>
          <w:rFonts w:ascii="宋体" w:hAnsi="宋体" w:eastAsia="宋体" w:cs="宋体"/>
          <w:b/>
          <w:bCs/>
          <w:spacing w:val="14"/>
          <w:sz w:val="23"/>
          <w:szCs w:val="23"/>
        </w:rPr>
        <w:t>/</w:t>
      </w:r>
      <w:r>
        <w:rPr>
          <w:rFonts w:hint="eastAsia" w:ascii="微软雅黑" w:hAnsi="微软雅黑" w:eastAsia="微软雅黑" w:cs="微软雅黑"/>
          <w:b/>
          <w:bCs/>
          <w:spacing w:val="14"/>
          <w:sz w:val="23"/>
          <w:szCs w:val="23"/>
          <w:lang w:eastAsia="zh-CN"/>
        </w:rPr>
        <w:t>□</w:t>
      </w:r>
      <w:r>
        <w:rPr>
          <w:rFonts w:ascii="微软雅黑" w:hAnsi="微软雅黑" w:eastAsia="微软雅黑" w:cs="微软雅黑"/>
          <w:b/>
          <w:bCs/>
          <w:spacing w:val="14"/>
          <w:sz w:val="23"/>
          <w:szCs w:val="23"/>
        </w:rPr>
        <w:t>限期改正。</w:t>
      </w:r>
    </w:p>
    <w:p w14:paraId="14011B70">
      <w:pPr>
        <w:keepNext w:val="0"/>
        <w:keepLines w:val="0"/>
        <w:pageBreakBefore w:val="0"/>
        <w:widowControl/>
        <w:tabs>
          <w:tab w:val="left" w:pos="575"/>
          <w:tab w:val="left" w:pos="8775"/>
        </w:tabs>
        <w:kinsoku w:val="0"/>
        <w:wordWrap/>
        <w:overflowPunct/>
        <w:topLinePunct w:val="0"/>
        <w:autoSpaceDE w:val="0"/>
        <w:autoSpaceDN w:val="0"/>
        <w:bidi w:val="0"/>
        <w:adjustRightInd w:val="0"/>
        <w:snapToGrid w:val="0"/>
        <w:spacing w:before="228" w:line="440" w:lineRule="exact"/>
        <w:ind w:right="128" w:firstLine="500" w:firstLineChars="200"/>
        <w:jc w:val="left"/>
        <w:textAlignment w:val="baseline"/>
        <w:rPr>
          <w:rFonts w:ascii="微软雅黑" w:hAnsi="微软雅黑" w:eastAsia="微软雅黑" w:cs="微软雅黑"/>
          <w:b/>
          <w:bCs/>
          <w:spacing w:val="9"/>
          <w:sz w:val="23"/>
          <w:szCs w:val="23"/>
        </w:rPr>
      </w:pPr>
      <w:r>
        <w:rPr>
          <w:rFonts w:ascii="微软雅黑" w:hAnsi="微软雅黑" w:eastAsia="微软雅黑" w:cs="微软雅黑"/>
          <w:b/>
          <w:bCs/>
          <w:spacing w:val="10"/>
          <w:sz w:val="23"/>
          <w:szCs w:val="23"/>
        </w:rPr>
        <w:t xml:space="preserve">你（单位）应当自收到本决定书之日起 </w:t>
      </w:r>
      <w:r>
        <w:rPr>
          <w:rFonts w:ascii="宋体" w:hAnsi="宋体" w:eastAsia="宋体" w:cs="宋体"/>
          <w:b/>
          <w:bCs/>
          <w:spacing w:val="10"/>
          <w:sz w:val="23"/>
          <w:szCs w:val="23"/>
        </w:rPr>
        <w:t>15</w:t>
      </w:r>
      <w:r>
        <w:rPr>
          <w:rFonts w:ascii="宋体" w:hAnsi="宋体" w:eastAsia="宋体" w:cs="宋体"/>
          <w:spacing w:val="10"/>
          <w:sz w:val="23"/>
          <w:szCs w:val="23"/>
        </w:rPr>
        <w:t xml:space="preserve"> </w:t>
      </w:r>
      <w:r>
        <w:rPr>
          <w:rFonts w:ascii="微软雅黑" w:hAnsi="微软雅黑" w:eastAsia="微软雅黑" w:cs="微软雅黑"/>
          <w:b/>
          <w:bCs/>
          <w:spacing w:val="10"/>
          <w:sz w:val="23"/>
          <w:szCs w:val="23"/>
        </w:rPr>
        <w:t>日内将</w:t>
      </w:r>
      <w:r>
        <w:rPr>
          <w:rFonts w:hint="eastAsia" w:ascii="微软雅黑" w:hAnsi="微软雅黑" w:eastAsia="微软雅黑" w:cs="微软雅黑"/>
          <w:b/>
          <w:bCs/>
          <w:spacing w:val="10"/>
          <w:sz w:val="23"/>
          <w:szCs w:val="23"/>
          <w:lang w:eastAsia="zh-CN"/>
        </w:rPr>
        <w:t>☑</w:t>
      </w:r>
      <w:r>
        <w:rPr>
          <w:rFonts w:ascii="微软雅黑" w:hAnsi="微软雅黑" w:eastAsia="微软雅黑" w:cs="微软雅黑"/>
          <w:b/>
          <w:bCs/>
          <w:spacing w:val="10"/>
          <w:sz w:val="23"/>
          <w:szCs w:val="23"/>
        </w:rPr>
        <w:t>罚款缴纳至指定银行：</w:t>
      </w:r>
      <w:r>
        <w:rPr>
          <w:rFonts w:ascii="微软雅黑" w:hAnsi="微软雅黑" w:eastAsia="微软雅黑" w:cs="微软雅黑"/>
          <w:b/>
          <w:bCs/>
          <w:sz w:val="23"/>
          <w:szCs w:val="23"/>
          <w:u w:val="single" w:color="auto"/>
        </w:rPr>
        <w:tab/>
      </w:r>
      <w:r>
        <w:rPr>
          <w:rFonts w:ascii="微软雅黑" w:hAnsi="微软雅黑" w:eastAsia="微软雅黑" w:cs="微软雅黑"/>
          <w:b/>
          <w:bCs/>
          <w:sz w:val="23"/>
          <w:szCs w:val="23"/>
        </w:rPr>
        <w:t xml:space="preserve"> </w:t>
      </w:r>
      <w:r>
        <w:rPr>
          <w:rFonts w:hint="eastAsia" w:ascii="仿宋" w:hAnsi="仿宋" w:eastAsia="仿宋" w:cs="仿宋"/>
          <w:spacing w:val="8"/>
          <w:sz w:val="23"/>
          <w:szCs w:val="23"/>
          <w:u w:val="single" w:color="auto"/>
          <w:lang w:val="en-US" w:eastAsia="zh-CN"/>
        </w:rPr>
        <w:t>建设银行西郊分理处</w:t>
      </w:r>
      <w:r>
        <w:rPr>
          <w:rFonts w:ascii="微软雅黑" w:hAnsi="微软雅黑" w:eastAsia="微软雅黑" w:cs="微软雅黑"/>
          <w:b/>
          <w:bCs/>
          <w:spacing w:val="-25"/>
          <w:w w:val="67"/>
          <w:sz w:val="23"/>
          <w:szCs w:val="23"/>
        </w:rPr>
        <w:t>（</w:t>
      </w:r>
      <w:r>
        <w:rPr>
          <w:rFonts w:ascii="微软雅黑" w:hAnsi="微软雅黑" w:eastAsia="微软雅黑" w:cs="微软雅黑"/>
          <w:b/>
          <w:bCs/>
          <w:spacing w:val="11"/>
          <w:sz w:val="23"/>
          <w:szCs w:val="23"/>
        </w:rPr>
        <w:t>账号</w:t>
      </w:r>
      <w:r>
        <w:rPr>
          <w:rFonts w:ascii="微软雅黑" w:hAnsi="微软雅黑" w:eastAsia="微软雅黑" w:cs="微软雅黑"/>
          <w:b/>
          <w:bCs/>
          <w:spacing w:val="-25"/>
          <w:w w:val="67"/>
          <w:sz w:val="23"/>
          <w:szCs w:val="23"/>
        </w:rPr>
        <w:t>：</w:t>
      </w:r>
      <w:r>
        <w:rPr>
          <w:rFonts w:hint="eastAsia" w:ascii="仿宋" w:hAnsi="仿宋" w:eastAsia="仿宋" w:cs="仿宋"/>
          <w:spacing w:val="8"/>
          <w:sz w:val="23"/>
          <w:szCs w:val="23"/>
          <w:u w:val="single" w:color="auto"/>
          <w:lang w:val="en-US" w:eastAsia="zh-CN"/>
        </w:rPr>
        <w:t xml:space="preserve">50001034100050005086--010102702 </w:t>
      </w:r>
      <w:r>
        <w:rPr>
          <w:rFonts w:ascii="微软雅黑" w:hAnsi="微软雅黑" w:eastAsia="微软雅黑" w:cs="微软雅黑"/>
          <w:b/>
          <w:bCs/>
          <w:spacing w:val="-25"/>
          <w:w w:val="67"/>
          <w:sz w:val="23"/>
          <w:szCs w:val="23"/>
        </w:rPr>
        <w:t>）</w:t>
      </w:r>
      <w:r>
        <w:rPr>
          <w:rFonts w:ascii="宋体" w:hAnsi="宋体" w:eastAsia="宋体" w:cs="宋体"/>
          <w:b/>
          <w:bCs/>
          <w:spacing w:val="11"/>
          <w:sz w:val="23"/>
          <w:szCs w:val="23"/>
        </w:rPr>
        <w:t>/</w:t>
      </w:r>
      <w:r>
        <w:rPr>
          <w:rFonts w:hint="eastAsia" w:ascii="微软雅黑" w:hAnsi="微软雅黑" w:eastAsia="微软雅黑" w:cs="微软雅黑"/>
          <w:b/>
          <w:bCs/>
          <w:spacing w:val="11"/>
          <w:sz w:val="23"/>
          <w:szCs w:val="23"/>
          <w:lang w:eastAsia="zh-CN"/>
        </w:rPr>
        <w:t>☑</w:t>
      </w:r>
      <w:r>
        <w:rPr>
          <w:rFonts w:ascii="微软雅黑" w:hAnsi="微软雅黑" w:eastAsia="微软雅黑" w:cs="微软雅黑"/>
          <w:b/>
          <w:bCs/>
          <w:spacing w:val="11"/>
          <w:sz w:val="23"/>
          <w:szCs w:val="23"/>
        </w:rPr>
        <w:t>通过</w:t>
      </w:r>
      <w:r>
        <w:rPr>
          <w:rFonts w:ascii="微软雅黑" w:hAnsi="微软雅黑" w:eastAsia="微软雅黑" w:cs="微软雅黑"/>
          <w:b/>
          <w:bCs/>
          <w:spacing w:val="-66"/>
          <w:sz w:val="23"/>
          <w:szCs w:val="23"/>
        </w:rPr>
        <w:t xml:space="preserve"> </w:t>
      </w:r>
      <w:r>
        <w:rPr>
          <w:rFonts w:ascii="微软雅黑" w:hAnsi="微软雅黑" w:eastAsia="微软雅黑" w:cs="微软雅黑"/>
          <w:b/>
          <w:bCs/>
          <w:spacing w:val="2"/>
          <w:sz w:val="23"/>
          <w:szCs w:val="23"/>
          <w:u w:val="single" w:color="auto"/>
        </w:rPr>
        <w:t xml:space="preserve">  </w:t>
      </w:r>
      <w:r>
        <w:rPr>
          <w:rFonts w:hint="eastAsia" w:ascii="仿宋" w:hAnsi="仿宋" w:eastAsia="仿宋" w:cs="仿宋"/>
          <w:spacing w:val="8"/>
          <w:sz w:val="23"/>
          <w:szCs w:val="23"/>
          <w:u w:val="single" w:color="auto"/>
          <w:lang w:val="en-US" w:eastAsia="zh-CN"/>
        </w:rPr>
        <w:t>二维码</w:t>
      </w:r>
      <w:r>
        <w:rPr>
          <w:rFonts w:ascii="微软雅黑" w:hAnsi="微软雅黑" w:eastAsia="微软雅黑" w:cs="微软雅黑"/>
          <w:b/>
          <w:bCs/>
          <w:spacing w:val="-32"/>
          <w:sz w:val="23"/>
          <w:szCs w:val="23"/>
        </w:rPr>
        <w:t xml:space="preserve"> </w:t>
      </w:r>
      <w:r>
        <w:rPr>
          <w:rFonts w:ascii="微软雅黑" w:hAnsi="微软雅黑" w:eastAsia="微软雅黑" w:cs="微软雅黑"/>
          <w:b/>
          <w:bCs/>
          <w:spacing w:val="11"/>
          <w:sz w:val="23"/>
          <w:szCs w:val="23"/>
        </w:rPr>
        <w:t>电</w:t>
      </w:r>
      <w:r>
        <w:rPr>
          <w:rFonts w:ascii="微软雅黑" w:hAnsi="微软雅黑" w:eastAsia="微软雅黑" w:cs="微软雅黑"/>
          <w:b/>
          <w:bCs/>
          <w:spacing w:val="12"/>
          <w:sz w:val="23"/>
          <w:szCs w:val="23"/>
        </w:rPr>
        <w:t>子支付系统缴纳罚款。</w:t>
      </w:r>
      <w:r>
        <w:rPr>
          <w:rFonts w:ascii="微软雅黑" w:hAnsi="微软雅黑" w:eastAsia="微软雅黑" w:cs="微软雅黑"/>
          <w:b/>
          <w:bCs/>
          <w:spacing w:val="-40"/>
          <w:sz w:val="23"/>
          <w:szCs w:val="23"/>
        </w:rPr>
        <w:t xml:space="preserve"> </w:t>
      </w:r>
      <w:r>
        <w:rPr>
          <w:rFonts w:ascii="微软雅黑" w:hAnsi="微软雅黑" w:eastAsia="微软雅黑" w:cs="微软雅黑"/>
          <w:b/>
          <w:bCs/>
          <w:spacing w:val="12"/>
          <w:sz w:val="23"/>
          <w:szCs w:val="23"/>
        </w:rPr>
        <w:t>到期不缴纳罚款的，依据《中华人</w:t>
      </w:r>
      <w:r>
        <w:rPr>
          <w:rFonts w:ascii="微软雅黑" w:hAnsi="微软雅黑" w:eastAsia="微软雅黑" w:cs="微软雅黑"/>
          <w:b/>
          <w:bCs/>
          <w:spacing w:val="11"/>
          <w:sz w:val="23"/>
          <w:szCs w:val="23"/>
        </w:rPr>
        <w:t>民共和国行政处罚法》第</w:t>
      </w:r>
      <w:r>
        <w:rPr>
          <w:rFonts w:ascii="微软雅黑" w:hAnsi="微软雅黑" w:eastAsia="微软雅黑" w:cs="微软雅黑"/>
          <w:b/>
          <w:bCs/>
          <w:spacing w:val="10"/>
          <w:sz w:val="23"/>
          <w:szCs w:val="23"/>
        </w:rPr>
        <w:t>七十二条第一款第一项的规定，本机关有权</w:t>
      </w:r>
      <w:r>
        <w:rPr>
          <w:rFonts w:ascii="微软雅黑" w:hAnsi="微软雅黑" w:eastAsia="微软雅黑" w:cs="微软雅黑"/>
          <w:b/>
          <w:bCs/>
          <w:spacing w:val="9"/>
          <w:sz w:val="23"/>
          <w:szCs w:val="23"/>
        </w:rPr>
        <w:t xml:space="preserve">每日按罚款数额的 </w:t>
      </w:r>
      <w:r>
        <w:rPr>
          <w:rFonts w:ascii="宋体" w:hAnsi="宋体" w:eastAsia="宋体" w:cs="宋体"/>
          <w:b/>
          <w:bCs/>
          <w:spacing w:val="9"/>
          <w:sz w:val="23"/>
          <w:szCs w:val="23"/>
        </w:rPr>
        <w:t>3%</w:t>
      </w:r>
      <w:r>
        <w:rPr>
          <w:rFonts w:ascii="微软雅黑" w:hAnsi="微软雅黑" w:eastAsia="微软雅黑" w:cs="微软雅黑"/>
          <w:b/>
          <w:bCs/>
          <w:spacing w:val="9"/>
          <w:sz w:val="23"/>
          <w:szCs w:val="23"/>
        </w:rPr>
        <w:t>加处罚款。</w:t>
      </w:r>
    </w:p>
    <w:p w14:paraId="7B94FECE">
      <w:pPr>
        <w:keepNext w:val="0"/>
        <w:keepLines w:val="0"/>
        <w:pageBreakBefore w:val="0"/>
        <w:widowControl/>
        <w:kinsoku w:val="0"/>
        <w:wordWrap/>
        <w:overflowPunct/>
        <w:topLinePunct w:val="0"/>
        <w:autoSpaceDE w:val="0"/>
        <w:autoSpaceDN w:val="0"/>
        <w:bidi w:val="0"/>
        <w:adjustRightInd w:val="0"/>
        <w:snapToGrid w:val="0"/>
        <w:spacing w:before="99" w:line="440" w:lineRule="exact"/>
        <w:ind w:left="104" w:right="128" w:firstLine="486"/>
        <w:jc w:val="both"/>
        <w:textAlignment w:val="baseline"/>
        <w:rPr>
          <w:rFonts w:ascii="微软雅黑" w:hAnsi="微软雅黑" w:eastAsia="微软雅黑" w:cs="微软雅黑"/>
          <w:sz w:val="23"/>
          <w:szCs w:val="23"/>
        </w:rPr>
      </w:pPr>
      <w:r>
        <w:rPr>
          <w:rFonts w:ascii="微软雅黑" w:hAnsi="微软雅黑" w:eastAsia="微软雅黑" w:cs="微软雅黑"/>
          <w:b/>
          <w:bCs/>
          <w:spacing w:val="6"/>
          <w:sz w:val="23"/>
          <w:szCs w:val="23"/>
        </w:rPr>
        <w:t>如果不服本决定，可以在收到本决定书之日起</w:t>
      </w:r>
      <w:r>
        <w:rPr>
          <w:rFonts w:ascii="宋体" w:hAnsi="宋体" w:eastAsia="宋体" w:cs="宋体"/>
          <w:b/>
          <w:bCs/>
          <w:spacing w:val="6"/>
          <w:sz w:val="23"/>
          <w:szCs w:val="23"/>
        </w:rPr>
        <w:t>60</w:t>
      </w:r>
      <w:r>
        <w:rPr>
          <w:rFonts w:ascii="宋体" w:hAnsi="宋体" w:eastAsia="宋体" w:cs="宋体"/>
          <w:spacing w:val="6"/>
          <w:sz w:val="23"/>
          <w:szCs w:val="23"/>
        </w:rPr>
        <w:t xml:space="preserve"> </w:t>
      </w:r>
      <w:r>
        <w:rPr>
          <w:rFonts w:ascii="微软雅黑" w:hAnsi="微软雅黑" w:eastAsia="微软雅黑" w:cs="微软雅黑"/>
          <w:b/>
          <w:bCs/>
          <w:spacing w:val="6"/>
          <w:sz w:val="23"/>
          <w:szCs w:val="23"/>
        </w:rPr>
        <w:t>日内依法向</w:t>
      </w:r>
      <w:r>
        <w:rPr>
          <w:rFonts w:ascii="微软雅黑" w:hAnsi="微软雅黑" w:eastAsia="微软雅黑" w:cs="微软雅黑"/>
          <w:b/>
          <w:bCs/>
          <w:spacing w:val="6"/>
          <w:sz w:val="23"/>
          <w:szCs w:val="23"/>
          <w:u w:val="single" w:color="auto"/>
        </w:rPr>
        <w:t xml:space="preserve">                    </w:t>
      </w:r>
      <w:r>
        <w:rPr>
          <w:rFonts w:ascii="微软雅黑" w:hAnsi="微软雅黑" w:eastAsia="微软雅黑" w:cs="微软雅黑"/>
          <w:b/>
          <w:bCs/>
          <w:spacing w:val="-56"/>
          <w:sz w:val="23"/>
          <w:szCs w:val="23"/>
        </w:rPr>
        <w:t xml:space="preserve"> </w:t>
      </w:r>
      <w:r>
        <w:rPr>
          <w:rFonts w:hint="eastAsia" w:ascii="微软雅黑" w:hAnsi="微软雅黑" w:eastAsia="微软雅黑" w:cs="微软雅黑"/>
          <w:b/>
          <w:bCs/>
          <w:spacing w:val="12"/>
          <w:sz w:val="23"/>
          <w:szCs w:val="23"/>
          <w:u w:val="single"/>
          <w:lang w:val="en-US" w:eastAsia="zh-CN"/>
        </w:rPr>
        <w:t>重庆市九龙坡区</w:t>
      </w:r>
      <w:r>
        <w:rPr>
          <w:rFonts w:ascii="微软雅黑" w:hAnsi="微软雅黑" w:eastAsia="微软雅黑" w:cs="微软雅黑"/>
          <w:b/>
          <w:bCs/>
          <w:spacing w:val="12"/>
          <w:sz w:val="23"/>
          <w:szCs w:val="23"/>
          <w:u w:val="none"/>
        </w:rPr>
        <w:t>人民政府</w:t>
      </w:r>
      <w:r>
        <w:rPr>
          <w:rFonts w:ascii="微软雅黑" w:hAnsi="微软雅黑" w:eastAsia="微软雅黑" w:cs="微软雅黑"/>
          <w:b/>
          <w:bCs/>
          <w:spacing w:val="10"/>
          <w:sz w:val="23"/>
          <w:szCs w:val="23"/>
        </w:rPr>
        <w:t>申请行政复议，或者在</w:t>
      </w:r>
      <w:r>
        <w:rPr>
          <w:rFonts w:ascii="宋体" w:hAnsi="宋体" w:eastAsia="宋体" w:cs="宋体"/>
          <w:b/>
          <w:bCs/>
          <w:spacing w:val="10"/>
          <w:sz w:val="23"/>
          <w:szCs w:val="23"/>
        </w:rPr>
        <w:t>6</w:t>
      </w:r>
      <w:r>
        <w:rPr>
          <w:rFonts w:ascii="宋体" w:hAnsi="宋体" w:eastAsia="宋体" w:cs="宋体"/>
          <w:spacing w:val="-50"/>
          <w:sz w:val="23"/>
          <w:szCs w:val="23"/>
        </w:rPr>
        <w:t xml:space="preserve"> </w:t>
      </w:r>
      <w:r>
        <w:rPr>
          <w:rFonts w:ascii="微软雅黑" w:hAnsi="微软雅黑" w:eastAsia="微软雅黑" w:cs="微软雅黑"/>
          <w:b/>
          <w:bCs/>
          <w:spacing w:val="10"/>
          <w:sz w:val="23"/>
          <w:szCs w:val="23"/>
        </w:rPr>
        <w:t>个月内依法向</w:t>
      </w:r>
      <w:r>
        <w:rPr>
          <w:rFonts w:ascii="微软雅黑" w:hAnsi="微软雅黑" w:eastAsia="微软雅黑" w:cs="微软雅黑"/>
          <w:b/>
          <w:bCs/>
          <w:spacing w:val="-66"/>
          <w:sz w:val="23"/>
          <w:szCs w:val="23"/>
        </w:rPr>
        <w:t xml:space="preserve"> </w:t>
      </w:r>
      <w:r>
        <w:rPr>
          <w:rFonts w:hint="eastAsia" w:ascii="微软雅黑" w:hAnsi="微软雅黑" w:eastAsia="微软雅黑" w:cs="微软雅黑"/>
          <w:b/>
          <w:bCs/>
          <w:spacing w:val="1"/>
          <w:sz w:val="23"/>
          <w:szCs w:val="23"/>
          <w:u w:val="single" w:color="auto"/>
          <w:lang w:eastAsia="zh-CN"/>
        </w:rPr>
        <w:t>重庆市九龙坡区</w:t>
      </w:r>
      <w:r>
        <w:rPr>
          <w:rFonts w:ascii="微软雅黑" w:hAnsi="微软雅黑" w:eastAsia="微软雅黑" w:cs="微软雅黑"/>
          <w:b/>
          <w:bCs/>
          <w:spacing w:val="1"/>
          <w:sz w:val="23"/>
          <w:szCs w:val="23"/>
          <w:u w:val="single" w:color="auto"/>
        </w:rPr>
        <w:t xml:space="preserve">                 </w:t>
      </w:r>
      <w:r>
        <w:rPr>
          <w:rFonts w:ascii="微软雅黑" w:hAnsi="微软雅黑" w:eastAsia="微软雅黑" w:cs="微软雅黑"/>
          <w:b/>
          <w:bCs/>
          <w:spacing w:val="-63"/>
          <w:sz w:val="23"/>
          <w:szCs w:val="23"/>
          <w:u w:val="single" w:color="auto"/>
        </w:rPr>
        <w:t xml:space="preserve"> </w:t>
      </w:r>
      <w:r>
        <w:rPr>
          <w:rFonts w:ascii="微软雅黑" w:hAnsi="微软雅黑" w:eastAsia="微软雅黑" w:cs="微软雅黑"/>
          <w:b/>
          <w:bCs/>
          <w:spacing w:val="10"/>
          <w:sz w:val="23"/>
          <w:szCs w:val="23"/>
          <w:u w:val="none" w:color="auto"/>
        </w:rPr>
        <w:t>人民法院</w:t>
      </w:r>
      <w:r>
        <w:rPr>
          <w:rFonts w:ascii="微软雅黑" w:hAnsi="微软雅黑" w:eastAsia="微软雅黑" w:cs="微软雅黑"/>
          <w:b/>
          <w:bCs/>
          <w:spacing w:val="10"/>
          <w:sz w:val="23"/>
          <w:szCs w:val="23"/>
        </w:rPr>
        <w:t>提</w:t>
      </w:r>
      <w:r>
        <w:rPr>
          <w:rFonts w:ascii="微软雅黑" w:hAnsi="微软雅黑" w:eastAsia="微软雅黑" w:cs="微软雅黑"/>
          <w:b/>
          <w:bCs/>
          <w:spacing w:val="9"/>
          <w:sz w:val="23"/>
          <w:szCs w:val="23"/>
        </w:rPr>
        <w:t>起行政诉讼，</w:t>
      </w:r>
      <w:r>
        <w:rPr>
          <w:rFonts w:ascii="微软雅黑" w:hAnsi="微软雅黑" w:eastAsia="微软雅黑" w:cs="微软雅黑"/>
          <w:b/>
          <w:bCs/>
          <w:spacing w:val="12"/>
          <w:sz w:val="23"/>
          <w:szCs w:val="23"/>
        </w:rPr>
        <w:t>但本决定不停止执行，</w:t>
      </w:r>
      <w:r>
        <w:rPr>
          <w:rFonts w:ascii="微软雅黑" w:hAnsi="微软雅黑" w:eastAsia="微软雅黑" w:cs="微软雅黑"/>
          <w:b/>
          <w:bCs/>
          <w:spacing w:val="-48"/>
          <w:sz w:val="23"/>
          <w:szCs w:val="23"/>
        </w:rPr>
        <w:t xml:space="preserve"> </w:t>
      </w:r>
      <w:r>
        <w:rPr>
          <w:rFonts w:ascii="微软雅黑" w:hAnsi="微软雅黑" w:eastAsia="微软雅黑" w:cs="微软雅黑"/>
          <w:b/>
          <w:bCs/>
          <w:spacing w:val="12"/>
          <w:sz w:val="23"/>
          <w:szCs w:val="23"/>
        </w:rPr>
        <w:t>法律另有规定的除外。逾期不申请行政复议、</w:t>
      </w:r>
      <w:r>
        <w:rPr>
          <w:rFonts w:ascii="微软雅黑" w:hAnsi="微软雅黑" w:eastAsia="微软雅黑" w:cs="微软雅黑"/>
          <w:b/>
          <w:bCs/>
          <w:spacing w:val="11"/>
          <w:sz w:val="23"/>
          <w:szCs w:val="23"/>
        </w:rPr>
        <w:t>不提起行政诉讼</w:t>
      </w:r>
      <w:r>
        <w:rPr>
          <w:rFonts w:ascii="微软雅黑" w:hAnsi="微软雅黑" w:eastAsia="微软雅黑" w:cs="微软雅黑"/>
          <w:b/>
          <w:bCs/>
          <w:spacing w:val="-18"/>
          <w:sz w:val="23"/>
          <w:szCs w:val="23"/>
        </w:rPr>
        <w:t xml:space="preserve"> </w:t>
      </w:r>
      <w:r>
        <w:rPr>
          <w:rFonts w:ascii="微软雅黑" w:hAnsi="微软雅黑" w:eastAsia="微软雅黑" w:cs="微软雅黑"/>
          <w:b/>
          <w:bCs/>
          <w:spacing w:val="11"/>
          <w:sz w:val="23"/>
          <w:szCs w:val="23"/>
        </w:rPr>
        <w:t>，又不履行本处罚决定的，本机关将依法申请人民法院强制执行或者按照有关规</w:t>
      </w:r>
      <w:r>
        <w:rPr>
          <w:rFonts w:ascii="微软雅黑" w:hAnsi="微软雅黑" w:eastAsia="微软雅黑" w:cs="微软雅黑"/>
          <w:b/>
          <w:bCs/>
          <w:spacing w:val="8"/>
          <w:sz w:val="23"/>
          <w:szCs w:val="23"/>
        </w:rPr>
        <w:t>定强制执行。</w:t>
      </w:r>
    </w:p>
    <w:p w14:paraId="129A28DC">
      <w:pPr>
        <w:pStyle w:val="3"/>
        <w:keepNext w:val="0"/>
        <w:keepLines w:val="0"/>
        <w:pageBreakBefore w:val="0"/>
        <w:wordWrap/>
        <w:overflowPunct/>
        <w:topLinePunct w:val="0"/>
        <w:bidi w:val="0"/>
        <w:spacing w:line="320" w:lineRule="exact"/>
      </w:pPr>
    </w:p>
    <w:p w14:paraId="7C6CC751">
      <w:pPr>
        <w:pStyle w:val="3"/>
        <w:keepNext w:val="0"/>
        <w:keepLines w:val="0"/>
        <w:pageBreakBefore w:val="0"/>
        <w:wordWrap/>
        <w:overflowPunct/>
        <w:topLinePunct w:val="0"/>
        <w:bidi w:val="0"/>
        <w:spacing w:line="320" w:lineRule="exact"/>
      </w:pPr>
    </w:p>
    <w:p w14:paraId="45C043FF">
      <w:pPr>
        <w:pStyle w:val="3"/>
        <w:keepNext w:val="0"/>
        <w:keepLines w:val="0"/>
        <w:pageBreakBefore w:val="0"/>
        <w:wordWrap/>
        <w:overflowPunct/>
        <w:topLinePunct w:val="0"/>
        <w:bidi w:val="0"/>
        <w:spacing w:line="320" w:lineRule="exact"/>
      </w:pPr>
    </w:p>
    <w:p w14:paraId="1076FF21">
      <w:pPr>
        <w:pStyle w:val="3"/>
        <w:keepNext w:val="0"/>
        <w:keepLines w:val="0"/>
        <w:pageBreakBefore w:val="0"/>
        <w:wordWrap/>
        <w:overflowPunct/>
        <w:topLinePunct w:val="0"/>
        <w:bidi w:val="0"/>
        <w:spacing w:line="320" w:lineRule="exact"/>
      </w:pPr>
    </w:p>
    <w:p w14:paraId="197555BD">
      <w:pPr>
        <w:pStyle w:val="3"/>
        <w:keepNext w:val="0"/>
        <w:keepLines w:val="0"/>
        <w:pageBreakBefore w:val="0"/>
        <w:wordWrap/>
        <w:overflowPunct/>
        <w:topLinePunct w:val="0"/>
        <w:bidi w:val="0"/>
        <w:spacing w:line="320" w:lineRule="exact"/>
      </w:pPr>
    </w:p>
    <w:p w14:paraId="06BE9831">
      <w:pPr>
        <w:pStyle w:val="3"/>
        <w:keepNext w:val="0"/>
        <w:keepLines w:val="0"/>
        <w:pageBreakBefore w:val="0"/>
        <w:wordWrap/>
        <w:overflowPunct/>
        <w:topLinePunct w:val="0"/>
        <w:bidi w:val="0"/>
        <w:spacing w:line="320" w:lineRule="exact"/>
      </w:pPr>
    </w:p>
    <w:p w14:paraId="3749B7E7">
      <w:pPr>
        <w:pStyle w:val="3"/>
        <w:keepNext w:val="0"/>
        <w:keepLines w:val="0"/>
        <w:pageBreakBefore w:val="0"/>
        <w:wordWrap/>
        <w:overflowPunct/>
        <w:topLinePunct w:val="0"/>
        <w:bidi w:val="0"/>
        <w:spacing w:line="320" w:lineRule="exact"/>
      </w:pPr>
    </w:p>
    <w:p w14:paraId="76530989">
      <w:pPr>
        <w:pStyle w:val="3"/>
        <w:keepNext w:val="0"/>
        <w:keepLines w:val="0"/>
        <w:pageBreakBefore w:val="0"/>
        <w:wordWrap/>
        <w:overflowPunct/>
        <w:topLinePunct w:val="0"/>
        <w:bidi w:val="0"/>
        <w:spacing w:line="320" w:lineRule="exact"/>
      </w:pPr>
    </w:p>
    <w:p w14:paraId="3DFF5B3E">
      <w:pPr>
        <w:pStyle w:val="3"/>
        <w:keepNext w:val="0"/>
        <w:keepLines w:val="0"/>
        <w:pageBreakBefore w:val="0"/>
        <w:wordWrap/>
        <w:overflowPunct/>
        <w:topLinePunct w:val="0"/>
        <w:bidi w:val="0"/>
        <w:spacing w:line="320" w:lineRule="exact"/>
      </w:pPr>
    </w:p>
    <w:p w14:paraId="2A5E3DC0">
      <w:pPr>
        <w:pStyle w:val="3"/>
        <w:keepNext w:val="0"/>
        <w:keepLines w:val="0"/>
        <w:pageBreakBefore w:val="0"/>
        <w:wordWrap/>
        <w:overflowPunct/>
        <w:topLinePunct w:val="0"/>
        <w:bidi w:val="0"/>
        <w:spacing w:line="320" w:lineRule="exact"/>
      </w:pPr>
    </w:p>
    <w:p w14:paraId="2F1C9C05">
      <w:pPr>
        <w:spacing w:before="99" w:line="203" w:lineRule="auto"/>
        <w:ind w:firstLine="5094" w:firstLineChars="1900"/>
        <w:rPr>
          <w:rFonts w:ascii="微软雅黑" w:hAnsi="微软雅黑" w:eastAsia="微软雅黑" w:cs="微软雅黑"/>
          <w:sz w:val="23"/>
          <w:szCs w:val="23"/>
        </w:rPr>
      </w:pPr>
      <w:r>
        <w:rPr>
          <w:rFonts w:hint="eastAsia" w:ascii="微软雅黑" w:hAnsi="微软雅黑" w:eastAsia="微软雅黑" w:cs="微软雅黑"/>
          <w:b/>
          <w:bCs/>
          <w:spacing w:val="19"/>
          <w:sz w:val="23"/>
          <w:szCs w:val="23"/>
          <w:lang w:eastAsia="zh-CN"/>
        </w:rPr>
        <w:t>重庆</w:t>
      </w:r>
      <w:r>
        <w:rPr>
          <w:rFonts w:ascii="微软雅黑" w:hAnsi="微软雅黑" w:eastAsia="微软雅黑" w:cs="微软雅黑"/>
          <w:b/>
          <w:bCs/>
          <w:spacing w:val="19"/>
          <w:sz w:val="23"/>
          <w:szCs w:val="23"/>
        </w:rPr>
        <w:t>市</w:t>
      </w:r>
      <w:r>
        <w:rPr>
          <w:rFonts w:hint="eastAsia" w:ascii="微软雅黑" w:hAnsi="微软雅黑" w:eastAsia="微软雅黑" w:cs="微软雅黑"/>
          <w:b/>
          <w:bCs/>
          <w:spacing w:val="19"/>
          <w:sz w:val="23"/>
          <w:szCs w:val="23"/>
          <w:lang w:eastAsia="zh-CN"/>
        </w:rPr>
        <w:t>九龙坡</w:t>
      </w:r>
      <w:r>
        <w:rPr>
          <w:rFonts w:ascii="微软雅黑" w:hAnsi="微软雅黑" w:eastAsia="微软雅黑" w:cs="微软雅黑"/>
          <w:b/>
          <w:bCs/>
          <w:spacing w:val="19"/>
          <w:sz w:val="23"/>
          <w:szCs w:val="23"/>
        </w:rPr>
        <w:t>区应急管理局</w:t>
      </w:r>
      <w:bookmarkStart w:id="0" w:name="_GoBack"/>
      <w:bookmarkEnd w:id="0"/>
    </w:p>
    <w:p w14:paraId="6B634356">
      <w:pPr>
        <w:keepNext w:val="0"/>
        <w:keepLines w:val="0"/>
        <w:pageBreakBefore w:val="0"/>
        <w:wordWrap/>
        <w:overflowPunct/>
        <w:topLinePunct w:val="0"/>
        <w:bidi w:val="0"/>
        <w:spacing w:before="225" w:line="320" w:lineRule="exact"/>
        <w:ind w:firstLine="5803" w:firstLineChars="2500"/>
        <w:rPr>
          <w:rFonts w:ascii="微软雅黑" w:hAnsi="微软雅黑" w:eastAsia="微软雅黑" w:cs="微软雅黑"/>
          <w:sz w:val="23"/>
          <w:szCs w:val="23"/>
        </w:rPr>
      </w:pPr>
      <w:r>
        <w:rPr>
          <w:rFonts w:hint="eastAsia" w:ascii="微软雅黑" w:hAnsi="微软雅黑" w:eastAsia="微软雅黑" w:cs="微软雅黑"/>
          <w:b/>
          <w:bCs/>
          <w:spacing w:val="1"/>
          <w:sz w:val="23"/>
          <w:szCs w:val="23"/>
          <w:lang w:val="en-US" w:eastAsia="zh-CN"/>
        </w:rPr>
        <w:t>2026</w:t>
      </w:r>
      <w:r>
        <w:rPr>
          <w:rFonts w:ascii="微软雅黑" w:hAnsi="微软雅黑" w:eastAsia="微软雅黑" w:cs="微软雅黑"/>
          <w:b/>
          <w:bCs/>
          <w:spacing w:val="1"/>
          <w:sz w:val="23"/>
          <w:szCs w:val="23"/>
        </w:rPr>
        <w:t>年</w:t>
      </w:r>
      <w:r>
        <w:rPr>
          <w:rFonts w:hint="eastAsia" w:ascii="微软雅黑" w:hAnsi="微软雅黑" w:eastAsia="微软雅黑" w:cs="微软雅黑"/>
          <w:b/>
          <w:bCs/>
          <w:spacing w:val="5"/>
          <w:sz w:val="23"/>
          <w:szCs w:val="23"/>
          <w:lang w:val="en-US" w:eastAsia="zh-CN"/>
        </w:rPr>
        <w:t>7</w:t>
      </w:r>
      <w:r>
        <w:rPr>
          <w:rFonts w:ascii="微软雅黑" w:hAnsi="微软雅黑" w:eastAsia="微软雅黑" w:cs="微软雅黑"/>
          <w:b/>
          <w:bCs/>
          <w:spacing w:val="1"/>
          <w:sz w:val="23"/>
          <w:szCs w:val="23"/>
        </w:rPr>
        <w:t>月</w:t>
      </w:r>
      <w:r>
        <w:rPr>
          <w:rFonts w:hint="eastAsia" w:ascii="微软雅黑" w:hAnsi="微软雅黑" w:eastAsia="微软雅黑" w:cs="微软雅黑"/>
          <w:b/>
          <w:bCs/>
          <w:spacing w:val="1"/>
          <w:sz w:val="23"/>
          <w:szCs w:val="23"/>
          <w:lang w:val="en-US" w:eastAsia="zh-CN"/>
        </w:rPr>
        <w:t>16</w:t>
      </w:r>
      <w:r>
        <w:rPr>
          <w:rFonts w:ascii="微软雅黑" w:hAnsi="微软雅黑" w:eastAsia="微软雅黑" w:cs="微软雅黑"/>
          <w:b/>
          <w:bCs/>
          <w:spacing w:val="1"/>
          <w:sz w:val="23"/>
          <w:szCs w:val="23"/>
        </w:rPr>
        <w:t>日</w:t>
      </w:r>
    </w:p>
    <w:p w14:paraId="096AF9EA">
      <w:pPr>
        <w:pStyle w:val="3"/>
        <w:keepNext w:val="0"/>
        <w:keepLines w:val="0"/>
        <w:pageBreakBefore w:val="0"/>
        <w:wordWrap/>
        <w:overflowPunct/>
        <w:topLinePunct w:val="0"/>
        <w:bidi w:val="0"/>
        <w:spacing w:line="320" w:lineRule="exact"/>
      </w:pPr>
    </w:p>
    <w:p w14:paraId="2C0925A0">
      <w:pPr>
        <w:pStyle w:val="3"/>
        <w:spacing w:line="241" w:lineRule="auto"/>
      </w:pPr>
    </w:p>
    <w:p w14:paraId="2D8DF456">
      <w:pPr>
        <w:pStyle w:val="3"/>
        <w:spacing w:line="286" w:lineRule="auto"/>
      </w:pPr>
    </w:p>
    <w:p w14:paraId="55E3A4D8">
      <w:pPr>
        <w:keepNext w:val="0"/>
        <w:keepLines w:val="0"/>
        <w:pageBreakBefore w:val="0"/>
        <w:tabs>
          <w:tab w:val="left" w:pos="575"/>
          <w:tab w:val="left" w:pos="8775"/>
        </w:tabs>
        <w:wordWrap/>
        <w:overflowPunct/>
        <w:topLinePunct w:val="0"/>
        <w:bidi w:val="0"/>
        <w:spacing w:before="228" w:line="320" w:lineRule="exact"/>
        <w:ind w:right="128"/>
        <w:jc w:val="left"/>
        <w:rPr>
          <w:rFonts w:ascii="微软雅黑" w:hAnsi="微软雅黑" w:eastAsia="微软雅黑" w:cs="微软雅黑"/>
          <w:b/>
          <w:bCs/>
          <w:spacing w:val="9"/>
          <w:sz w:val="23"/>
          <w:szCs w:val="23"/>
        </w:rPr>
      </w:pPr>
    </w:p>
    <w:p w14:paraId="478FD7F4">
      <w:pPr>
        <w:keepNext w:val="0"/>
        <w:keepLines w:val="0"/>
        <w:pageBreakBefore w:val="0"/>
        <w:wordWrap/>
        <w:overflowPunct/>
        <w:topLinePunct w:val="0"/>
        <w:bidi w:val="0"/>
        <w:spacing w:line="320" w:lineRule="exact"/>
      </w:pPr>
      <w:r>
        <w:drawing>
          <wp:inline distT="0" distB="0" distL="0" distR="0">
            <wp:extent cx="5690870" cy="22860"/>
            <wp:effectExtent l="0" t="0" r="5080" b="5715"/>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13"/>
                    <a:stretch>
                      <a:fillRect/>
                    </a:stretch>
                  </pic:blipFill>
                  <pic:spPr>
                    <a:xfrm>
                      <a:off x="0" y="0"/>
                      <a:ext cx="5691428" cy="23493"/>
                    </a:xfrm>
                    <a:prstGeom prst="rect">
                      <a:avLst/>
                    </a:prstGeom>
                  </pic:spPr>
                </pic:pic>
              </a:graphicData>
            </a:graphic>
          </wp:inline>
        </w:drawing>
      </w:r>
    </w:p>
    <w:p w14:paraId="4F2E5B06">
      <w:pPr>
        <w:keepNext w:val="0"/>
        <w:keepLines w:val="0"/>
        <w:pageBreakBefore w:val="0"/>
        <w:wordWrap/>
        <w:overflowPunct/>
        <w:topLinePunct w:val="0"/>
        <w:bidi w:val="0"/>
        <w:spacing w:before="56" w:line="320" w:lineRule="exact"/>
        <w:ind w:left="106"/>
        <w:rPr>
          <w:rFonts w:ascii="微软雅黑" w:hAnsi="微软雅黑" w:eastAsia="微软雅黑" w:cs="微软雅黑"/>
          <w:sz w:val="20"/>
          <w:szCs w:val="20"/>
        </w:rPr>
      </w:pPr>
      <w:r>
        <w:rPr>
          <w:rFonts w:ascii="微软雅黑" w:hAnsi="微软雅黑" w:eastAsia="微软雅黑" w:cs="微软雅黑"/>
          <w:b/>
          <w:bCs/>
          <w:spacing w:val="5"/>
          <w:sz w:val="20"/>
          <w:szCs w:val="20"/>
        </w:rPr>
        <w:t>本文书一式两份</w:t>
      </w:r>
      <w:r>
        <w:rPr>
          <w:rFonts w:ascii="微软雅黑" w:hAnsi="微软雅黑" w:eastAsia="微软雅黑" w:cs="微软雅黑"/>
          <w:b/>
          <w:bCs/>
          <w:spacing w:val="-20"/>
          <w:sz w:val="20"/>
          <w:szCs w:val="20"/>
        </w:rPr>
        <w:t xml:space="preserve"> </w:t>
      </w:r>
      <w:r>
        <w:rPr>
          <w:rFonts w:ascii="微软雅黑" w:hAnsi="微软雅黑" w:eastAsia="微软雅黑" w:cs="微软雅黑"/>
          <w:b/>
          <w:bCs/>
          <w:spacing w:val="5"/>
          <w:sz w:val="20"/>
          <w:szCs w:val="20"/>
        </w:rPr>
        <w:t>：一份由应急管理部门备案</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5"/>
          <w:sz w:val="20"/>
          <w:szCs w:val="20"/>
        </w:rPr>
        <w:t>，一份交当事人</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 xml:space="preserve">。  </w:t>
      </w:r>
      <w:r>
        <w:rPr>
          <w:rFonts w:ascii="微软雅黑" w:hAnsi="微软雅黑" w:eastAsia="微软雅黑" w:cs="微软雅黑"/>
          <w:b/>
          <w:bCs/>
          <w:spacing w:val="4"/>
          <w:sz w:val="20"/>
          <w:szCs w:val="20"/>
        </w:rPr>
        <w:t xml:space="preserve">         共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r>
        <w:rPr>
          <w:rFonts w:ascii="微软雅黑" w:hAnsi="微软雅黑" w:eastAsia="微软雅黑" w:cs="微软雅黑"/>
          <w:b/>
          <w:bCs/>
          <w:spacing w:val="50"/>
          <w:w w:val="101"/>
          <w:sz w:val="20"/>
          <w:szCs w:val="20"/>
        </w:rPr>
        <w:t xml:space="preserve"> </w:t>
      </w:r>
      <w:r>
        <w:rPr>
          <w:rFonts w:ascii="微软雅黑" w:hAnsi="微软雅黑" w:eastAsia="微软雅黑" w:cs="微软雅黑"/>
          <w:b/>
          <w:bCs/>
          <w:spacing w:val="4"/>
          <w:sz w:val="20"/>
          <w:szCs w:val="20"/>
        </w:rPr>
        <w:t xml:space="preserve">第 </w:t>
      </w:r>
      <w:r>
        <w:rPr>
          <w:rFonts w:hint="eastAsia" w:ascii="微软雅黑" w:hAnsi="微软雅黑" w:eastAsia="微软雅黑" w:cs="微软雅黑"/>
          <w:b/>
          <w:bCs/>
          <w:spacing w:val="4"/>
          <w:sz w:val="20"/>
          <w:szCs w:val="20"/>
          <w:lang w:val="en-US" w:eastAsia="zh-CN"/>
        </w:rPr>
        <w:t>2</w:t>
      </w:r>
      <w:r>
        <w:rPr>
          <w:rFonts w:ascii="微软雅黑" w:hAnsi="微软雅黑" w:eastAsia="微软雅黑" w:cs="微软雅黑"/>
          <w:b/>
          <w:bCs/>
          <w:spacing w:val="4"/>
          <w:sz w:val="20"/>
          <w:szCs w:val="20"/>
        </w:rPr>
        <w:t xml:space="preserve">  页</w:t>
      </w:r>
    </w:p>
    <w:p w14:paraId="172DD268">
      <w:pPr>
        <w:keepNext w:val="0"/>
        <w:keepLines w:val="0"/>
        <w:pageBreakBefore w:val="0"/>
        <w:wordWrap/>
        <w:overflowPunct/>
        <w:topLinePunct w:val="0"/>
        <w:bidi w:val="0"/>
        <w:spacing w:line="320" w:lineRule="exact"/>
        <w:rPr>
          <w:rFonts w:ascii="微软雅黑" w:hAnsi="微软雅黑" w:eastAsia="微软雅黑" w:cs="微软雅黑"/>
          <w:sz w:val="20"/>
          <w:szCs w:val="20"/>
        </w:rPr>
        <w:sectPr>
          <w:headerReference r:id="rId6" w:type="default"/>
          <w:footerReference r:id="rId7" w:type="default"/>
          <w:pgSz w:w="11906" w:h="16838"/>
          <w:pgMar w:top="2247" w:right="1459" w:bottom="1093" w:left="1482" w:header="1877" w:footer="784" w:gutter="0"/>
          <w:cols w:space="720" w:num="1"/>
        </w:sectPr>
      </w:pPr>
    </w:p>
    <w:p w14:paraId="3DDA00EC">
      <w:pPr>
        <w:pStyle w:val="3"/>
        <w:keepNext w:val="0"/>
        <w:keepLines w:val="0"/>
        <w:pageBreakBefore w:val="0"/>
        <w:wordWrap/>
        <w:overflowPunct/>
        <w:topLinePunct w:val="0"/>
        <w:bidi w:val="0"/>
        <w:spacing w:line="320" w:lineRule="exact"/>
      </w:pPr>
    </w:p>
    <w:p w14:paraId="3CAF98B1">
      <w:pPr>
        <w:pStyle w:val="3"/>
        <w:keepNext w:val="0"/>
        <w:keepLines w:val="0"/>
        <w:pageBreakBefore w:val="0"/>
        <w:wordWrap/>
        <w:overflowPunct/>
        <w:topLinePunct w:val="0"/>
        <w:bidi w:val="0"/>
        <w:spacing w:line="320" w:lineRule="exact"/>
      </w:pPr>
    </w:p>
    <w:p w14:paraId="5E353582">
      <w:pPr>
        <w:pStyle w:val="3"/>
        <w:keepNext w:val="0"/>
        <w:keepLines w:val="0"/>
        <w:pageBreakBefore w:val="0"/>
        <w:wordWrap/>
        <w:overflowPunct/>
        <w:topLinePunct w:val="0"/>
        <w:bidi w:val="0"/>
        <w:spacing w:line="320" w:lineRule="exact"/>
      </w:pPr>
    </w:p>
    <w:p w14:paraId="7742ADC2">
      <w:pPr>
        <w:pStyle w:val="3"/>
        <w:keepNext w:val="0"/>
        <w:keepLines w:val="0"/>
        <w:pageBreakBefore w:val="0"/>
        <w:wordWrap/>
        <w:overflowPunct/>
        <w:topLinePunct w:val="0"/>
        <w:bidi w:val="0"/>
        <w:spacing w:line="320" w:lineRule="exact"/>
      </w:pPr>
    </w:p>
    <w:p w14:paraId="1FEE81C6">
      <w:pPr>
        <w:pStyle w:val="3"/>
        <w:keepNext w:val="0"/>
        <w:keepLines w:val="0"/>
        <w:pageBreakBefore w:val="0"/>
        <w:wordWrap/>
        <w:overflowPunct/>
        <w:topLinePunct w:val="0"/>
        <w:bidi w:val="0"/>
        <w:spacing w:line="320" w:lineRule="exact"/>
      </w:pPr>
    </w:p>
    <w:p w14:paraId="0C141DD0">
      <w:pPr>
        <w:pStyle w:val="3"/>
        <w:spacing w:line="286" w:lineRule="auto"/>
      </w:pPr>
    </w:p>
    <w:p w14:paraId="562C0779"/>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ADD45B8-D404-4C58-BDA4-7F3687079F32}"/>
  </w:font>
  <w:font w:name="仿宋_GB2312">
    <w:altName w:val="仿宋"/>
    <w:panose1 w:val="00000000000000000000"/>
    <w:charset w:val="86"/>
    <w:family w:val="modern"/>
    <w:pitch w:val="default"/>
    <w:sig w:usb0="00000000" w:usb1="00000000" w:usb2="00000000" w:usb3="00000000" w:csb0="00040000" w:csb1="00000000"/>
    <w:embedRegular r:id="rId2" w:fontKey="{9D1CB571-66EA-40BF-80E7-E5AD0456C904}"/>
  </w:font>
  <w:font w:name="仿宋">
    <w:panose1 w:val="02010609060101010101"/>
    <w:charset w:val="86"/>
    <w:family w:val="auto"/>
    <w:pitch w:val="default"/>
    <w:sig w:usb0="800002BF" w:usb1="38CF7CFA" w:usb2="00000016" w:usb3="00000000" w:csb0="00040001" w:csb1="00000000"/>
    <w:embedRegular r:id="rId3" w:fontKey="{BC8DFEE8-E733-4FBF-A9D0-F8C780155C02}"/>
  </w:font>
  <w:font w:name="微软雅黑">
    <w:panose1 w:val="020B0503020204020204"/>
    <w:charset w:val="86"/>
    <w:family w:val="auto"/>
    <w:pitch w:val="default"/>
    <w:sig w:usb0="80000287" w:usb1="280F3C52" w:usb2="00000016" w:usb3="00000000" w:csb0="0004001F" w:csb1="00000000"/>
    <w:embedRegular r:id="rId4" w:fontKey="{0B05810E-9A41-40E2-8AB1-BD8FCCCFABD3}"/>
  </w:font>
  <w:font w:name="方正仿宋_GBK">
    <w:panose1 w:val="03000509000000000000"/>
    <w:charset w:val="86"/>
    <w:family w:val="script"/>
    <w:pitch w:val="default"/>
    <w:sig w:usb0="00000001" w:usb1="080E0000" w:usb2="00000000" w:usb3="00000000" w:csb0="00040000" w:csb1="00000000"/>
    <w:embedRegular r:id="rId5" w:fontKey="{BF46340C-1E21-4218-999A-AEEF2A3D6975}"/>
  </w:font>
  <w:font w:name="方正仿宋简体">
    <w:panose1 w:val="02000000000000000000"/>
    <w:charset w:val="86"/>
    <w:family w:val="auto"/>
    <w:pitch w:val="default"/>
    <w:sig w:usb0="A00002BF" w:usb1="184F6CFA" w:usb2="00000012" w:usb3="00000000" w:csb0="00040001" w:csb1="00000000"/>
    <w:embedRegular r:id="rId6" w:fontKey="{D9257474-1E77-474B-B9BA-EC156FE41012}"/>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6AD1">
    <w:pPr>
      <w:ind w:left="4067"/>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2F07">
    <w:pPr>
      <w:ind w:left="4056"/>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84AD">
    <w:pPr>
      <w:ind w:left="405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9"/>
        <w:sz w:val="23"/>
        <w:szCs w:val="23"/>
      </w:rPr>
      <w:t xml:space="preserve"> </w:t>
    </w:r>
    <w:r>
      <w:rPr>
        <w:rFonts w:ascii="宋体" w:hAnsi="宋体" w:eastAsia="宋体" w:cs="宋体"/>
        <w:spacing w:val="-1"/>
        <w:sz w:val="23"/>
        <w:szCs w:val="23"/>
      </w:rPr>
      <w:t>345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59A1">
    <w:pPr>
      <w:tabs>
        <w:tab w:val="left" w:pos="222"/>
      </w:tabs>
      <w:spacing w:before="64" w:line="224" w:lineRule="auto"/>
      <w:ind w:left="103"/>
      <w:rPr>
        <w:rFonts w:ascii="仿宋" w:hAnsi="仿宋" w:eastAsia="仿宋" w:cs="仿宋"/>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7EAE">
    <w:pPr>
      <w:tabs>
        <w:tab w:val="left" w:pos="222"/>
      </w:tabs>
      <w:spacing w:before="64" w:line="224" w:lineRule="auto"/>
      <w:ind w:left="103"/>
      <w:rPr>
        <w:rFonts w:ascii="仿宋" w:hAnsi="仿宋" w:eastAsia="仿宋" w:cs="仿宋"/>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295A"/>
    <w:rsid w:val="010D7DD7"/>
    <w:rsid w:val="01232786"/>
    <w:rsid w:val="06F766C8"/>
    <w:rsid w:val="0926412B"/>
    <w:rsid w:val="09C86F91"/>
    <w:rsid w:val="0C6F668A"/>
    <w:rsid w:val="10277D5A"/>
    <w:rsid w:val="13B81E24"/>
    <w:rsid w:val="13CE1002"/>
    <w:rsid w:val="15327E90"/>
    <w:rsid w:val="22A67540"/>
    <w:rsid w:val="26D12791"/>
    <w:rsid w:val="2B832CDE"/>
    <w:rsid w:val="2CCF210B"/>
    <w:rsid w:val="2D92328E"/>
    <w:rsid w:val="2F594063"/>
    <w:rsid w:val="31336B36"/>
    <w:rsid w:val="332E5807"/>
    <w:rsid w:val="385D3B87"/>
    <w:rsid w:val="395F496C"/>
    <w:rsid w:val="396B1563"/>
    <w:rsid w:val="3A8F302F"/>
    <w:rsid w:val="3AC536D5"/>
    <w:rsid w:val="3D4B70AD"/>
    <w:rsid w:val="3E0755D2"/>
    <w:rsid w:val="42F223AD"/>
    <w:rsid w:val="4A361719"/>
    <w:rsid w:val="4C511D5F"/>
    <w:rsid w:val="4F074900"/>
    <w:rsid w:val="4FBB7FCB"/>
    <w:rsid w:val="533E1543"/>
    <w:rsid w:val="582B03E3"/>
    <w:rsid w:val="583F2F8F"/>
    <w:rsid w:val="5A1A1441"/>
    <w:rsid w:val="5BC00E43"/>
    <w:rsid w:val="5F645F89"/>
    <w:rsid w:val="62A0552A"/>
    <w:rsid w:val="63D10EC4"/>
    <w:rsid w:val="64D95604"/>
    <w:rsid w:val="681614F0"/>
    <w:rsid w:val="6CDA3D2E"/>
    <w:rsid w:val="6E833D0C"/>
    <w:rsid w:val="6FF3138F"/>
    <w:rsid w:val="70CB5E68"/>
    <w:rsid w:val="725E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1325</Characters>
  <Lines>0</Lines>
  <Paragraphs>0</Paragraphs>
  <TotalTime>4</TotalTime>
  <ScaleCrop>false</ScaleCrop>
  <LinksUpToDate>false</LinksUpToDate>
  <CharactersWithSpaces>2163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2026-01-12T06:44:00Z</dcterms:created>
  <dc:creator>Administrator</dc:creator>
  <cp:lastModifiedBy>!</cp:lastModifiedBy>
  <cp:lastPrinted>2026-04-08T08:39:00Z</cp:lastPrinted>
  <dcterms:modified xsi:type="dcterms:W3CDTF">2026-07-17T02:36:05Z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eyJoZGlkIjoiYjRhMTNkZDNkNjRmYmQ2MzljYzhkODg5YzEzMGU5OTYiLCJ1c2VySWQiOiIxODUwMTE3MzU3In0=</vt:lpwstr>
  </property>
  <property fmtid="{D5CDD505-2E9C-101B-9397-08002B2CF9AE}" pid="4" name="ICV">
    <vt:lpwstr>95C9D8AB4C4647F894A2947E452A5A40_13</vt:lpwstr>
  </property>
</Properties>
</file>