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ACD46">
      <w:pPr>
        <w:keepNext w:val="0"/>
        <w:keepLines w:val="0"/>
        <w:widowControl w:val="0"/>
        <w:suppressLineNumbers w:val="0"/>
        <w:spacing w:before="143" w:beforeAutospacing="0" w:after="0" w:afterAutospacing="0"/>
        <w:ind w:left="0" w:right="0"/>
        <w:jc w:val="center"/>
        <w:rPr>
          <w:rFonts w:hint="default" w:ascii="方正小标宋_GBK" w:hAnsi="宋体" w:eastAsia="方正小标宋_GBK" w:cs="宋体"/>
          <w:kern w:val="2"/>
          <w:sz w:val="44"/>
          <w:szCs w:val="44"/>
          <w:woUserID w:val="2"/>
        </w:rPr>
      </w:pPr>
      <w:r>
        <w:rPr>
          <w:rFonts w:hint="eastAsia" w:ascii="方正小标宋_GBK" w:hAnsi="方正小标宋_GBK" w:eastAsia="方正小标宋_GBK" w:cs="方正小标宋_GBK"/>
          <w:b/>
          <w:spacing w:val="-9"/>
          <w:kern w:val="2"/>
          <w:sz w:val="44"/>
          <w:szCs w:val="44"/>
          <w:lang w:val="en-US" w:eastAsia="zh-CN" w:bidi="ar"/>
          <w:woUserID w:val="2"/>
        </w:rPr>
        <w:t>重庆市九龙坡区应急管理局</w:t>
      </w:r>
      <w:r>
        <w:rPr>
          <w:rFonts w:hint="default" w:ascii="方正小标宋_GBK" w:hAnsi="方正小标宋_GBK" w:eastAsia="方正小标宋_GBK" w:cs="方正小标宋_GBK"/>
          <w:b/>
          <w:spacing w:val="-9"/>
          <w:kern w:val="2"/>
          <w:sz w:val="44"/>
          <w:szCs w:val="44"/>
          <w:lang w:val="en-US" w:eastAsia="zh-CN" w:bidi="ar"/>
          <w:woUserID w:val="2"/>
        </w:rPr>
        <w:t>涉企行政检查事项清单</w:t>
      </w:r>
    </w:p>
    <w:p w14:paraId="7D1EDE4F">
      <w:pPr>
        <w:keepNext w:val="0"/>
        <w:keepLines w:val="0"/>
        <w:widowControl w:val="0"/>
        <w:suppressLineNumbers w:val="0"/>
        <w:spacing w:before="19" w:beforeAutospacing="0" w:after="0" w:afterAutospacing="0"/>
        <w:ind w:left="0" w:right="0"/>
        <w:jc w:val="both"/>
        <w:rPr>
          <w:rFonts w:hint="default" w:ascii="等线" w:hAnsi="等线" w:eastAsia="等线" w:cs="Times New Roman"/>
          <w:kern w:val="2"/>
          <w:sz w:val="21"/>
          <w:szCs w:val="21"/>
          <w:woUserID w:val="2"/>
        </w:rPr>
      </w:pPr>
      <w:r>
        <w:rPr>
          <w:rFonts w:hint="default" w:ascii="等线" w:hAnsi="等线" w:eastAsia="等线" w:cs="Times New Roman"/>
          <w:kern w:val="2"/>
          <w:sz w:val="21"/>
          <w:szCs w:val="21"/>
          <w:lang w:val="en-US" w:eastAsia="zh-CN" w:bidi="ar"/>
          <w:woUserID w:val="2"/>
        </w:rPr>
        <w:t xml:space="preserve"> </w:t>
      </w:r>
    </w:p>
    <w:tbl>
      <w:tblPr>
        <w:tblStyle w:val="5"/>
        <w:tblW w:w="13534"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938"/>
        <w:gridCol w:w="3410"/>
        <w:gridCol w:w="3556"/>
        <w:gridCol w:w="1397"/>
        <w:gridCol w:w="4233"/>
      </w:tblGrid>
      <w:tr w14:paraId="21A8A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25"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76C4">
            <w:pPr>
              <w:keepNext w:val="0"/>
              <w:keepLines w:val="0"/>
              <w:widowControl w:val="0"/>
              <w:suppressLineNumbers w:val="0"/>
              <w:spacing w:before="192" w:beforeAutospacing="0" w:after="0" w:afterAutospacing="0"/>
              <w:ind w:left="108" w:right="0"/>
              <w:jc w:val="center"/>
              <w:rPr>
                <w:rFonts w:hint="default" w:ascii="方正黑体_GBK" w:hAnsi="宋体" w:eastAsia="方正黑体_GBK" w:cs="宋体"/>
                <w:kern w:val="0"/>
                <w:sz w:val="24"/>
                <w:szCs w:val="24"/>
                <w:woUserID w:val="2"/>
              </w:rPr>
            </w:pPr>
            <w:r>
              <w:rPr>
                <w:rFonts w:hint="default" w:ascii="方正黑体_GBK" w:hAnsi="方正黑体_GBK" w:eastAsia="方正黑体_GBK" w:cs="方正黑体_GBK"/>
                <w:bCs/>
                <w:spacing w:val="-5"/>
                <w:kern w:val="0"/>
                <w:sz w:val="24"/>
                <w:szCs w:val="24"/>
                <w:lang w:val="en-US" w:eastAsia="zh-CN" w:bidi="ar"/>
                <w:woUserID w:val="2"/>
              </w:rPr>
              <w:t>序号</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CBE8">
            <w:pPr>
              <w:keepNext w:val="0"/>
              <w:keepLines w:val="0"/>
              <w:widowControl w:val="0"/>
              <w:suppressLineNumbers w:val="0"/>
              <w:spacing w:before="192" w:beforeAutospacing="0" w:after="0" w:afterAutospacing="0"/>
              <w:ind w:left="0" w:right="0"/>
              <w:jc w:val="center"/>
              <w:rPr>
                <w:rFonts w:hint="default" w:ascii="方正黑体_GBK" w:hAnsi="宋体" w:eastAsia="方正黑体_GBK" w:cs="宋体"/>
                <w:kern w:val="0"/>
                <w:sz w:val="24"/>
                <w:szCs w:val="24"/>
                <w:woUserID w:val="2"/>
              </w:rPr>
            </w:pPr>
            <w:r>
              <w:rPr>
                <w:rFonts w:hint="default" w:ascii="方正黑体_GBK" w:hAnsi="方正黑体_GBK" w:eastAsia="方正黑体_GBK" w:cs="方正黑体_GBK"/>
                <w:bCs/>
                <w:spacing w:val="-5"/>
                <w:kern w:val="0"/>
                <w:sz w:val="24"/>
                <w:szCs w:val="24"/>
                <w:lang w:val="en-US" w:eastAsia="zh-CN" w:bidi="ar"/>
                <w:woUserID w:val="2"/>
              </w:rPr>
              <w:t>事项名称</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FB85">
            <w:pPr>
              <w:keepNext w:val="0"/>
              <w:keepLines w:val="0"/>
              <w:widowControl w:val="0"/>
              <w:suppressLineNumbers w:val="0"/>
              <w:spacing w:before="191" w:beforeAutospacing="0" w:after="0" w:afterAutospacing="0"/>
              <w:ind w:left="0" w:right="0"/>
              <w:jc w:val="center"/>
              <w:rPr>
                <w:rFonts w:hint="default" w:ascii="方正黑体_GBK" w:hAnsi="宋体" w:eastAsia="方正黑体_GBK" w:cs="宋体"/>
                <w:kern w:val="0"/>
                <w:sz w:val="24"/>
                <w:szCs w:val="24"/>
                <w:woUserID w:val="2"/>
              </w:rPr>
            </w:pPr>
            <w:r>
              <w:rPr>
                <w:rFonts w:hint="default" w:ascii="方正黑体_GBK" w:hAnsi="方正黑体_GBK" w:eastAsia="方正黑体_GBK" w:cs="方正黑体_GBK"/>
                <w:bCs/>
                <w:spacing w:val="-5"/>
                <w:kern w:val="0"/>
                <w:sz w:val="24"/>
                <w:szCs w:val="24"/>
                <w:lang w:val="en-US" w:eastAsia="zh-CN" w:bidi="ar"/>
                <w:woUserID w:val="2"/>
              </w:rPr>
              <w:t>检查内容</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4BD4">
            <w:pPr>
              <w:keepNext w:val="0"/>
              <w:keepLines w:val="0"/>
              <w:widowControl w:val="0"/>
              <w:suppressLineNumbers w:val="0"/>
              <w:autoSpaceDE w:val="0"/>
              <w:autoSpaceDN/>
              <w:adjustRightInd w:val="0"/>
              <w:spacing w:before="0" w:beforeAutospacing="0" w:after="0" w:afterAutospacing="0" w:line="400" w:lineRule="exact"/>
              <w:ind w:left="0" w:right="0"/>
              <w:jc w:val="center"/>
              <w:rPr>
                <w:rFonts w:hint="default" w:ascii="方正黑体_GBK" w:hAnsi="方正黑体_GBK" w:eastAsia="方正黑体_GBK" w:cs="方正黑体_GBK"/>
                <w:kern w:val="2"/>
                <w:sz w:val="28"/>
                <w:szCs w:val="28"/>
                <w:woUserID w:val="2"/>
              </w:rPr>
            </w:pPr>
            <w:r>
              <w:rPr>
                <w:rFonts w:hint="default" w:ascii="方正黑体_GBK" w:hAnsi="方正黑体_GBK" w:eastAsia="方正黑体_GBK" w:cs="方正黑体_GBK"/>
                <w:kern w:val="2"/>
                <w:sz w:val="28"/>
                <w:szCs w:val="28"/>
                <w:lang w:val="en-US" w:eastAsia="zh-CN" w:bidi="ar"/>
                <w:woUserID w:val="2"/>
              </w:rPr>
              <w:t>是否属于涉企行政检查事项</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A72A">
            <w:pPr>
              <w:keepNext w:val="0"/>
              <w:keepLines w:val="0"/>
              <w:widowControl w:val="0"/>
              <w:suppressLineNumbers w:val="0"/>
              <w:spacing w:before="189" w:beforeAutospacing="0" w:after="0" w:afterAutospacing="0"/>
              <w:ind w:left="0" w:right="0"/>
              <w:jc w:val="center"/>
              <w:rPr>
                <w:rFonts w:hint="default" w:ascii="方正黑体_GBK" w:hAnsi="宋体" w:eastAsia="方正黑体_GBK" w:cs="宋体"/>
                <w:kern w:val="0"/>
                <w:sz w:val="24"/>
                <w:szCs w:val="24"/>
                <w:woUserID w:val="2"/>
              </w:rPr>
            </w:pPr>
            <w:r>
              <w:rPr>
                <w:rFonts w:hint="default" w:ascii="方正黑体_GBK" w:hAnsi="方正黑体_GBK" w:eastAsia="方正黑体_GBK" w:cs="方正黑体_GBK"/>
                <w:bCs/>
                <w:spacing w:val="-5"/>
                <w:kern w:val="0"/>
                <w:sz w:val="24"/>
                <w:szCs w:val="24"/>
                <w:lang w:val="en-US" w:eastAsia="zh-CN" w:bidi="ar"/>
                <w:woUserID w:val="2"/>
              </w:rPr>
              <w:t>法定依据</w:t>
            </w:r>
          </w:p>
        </w:tc>
      </w:tr>
      <w:tr w14:paraId="1BD19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7"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51EFC7">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D9D2B7">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对烟花爆竹零售经营者变更零售点名称等信息是否重新办理零售许可证行政检查</w:t>
            </w:r>
            <w:bookmarkStart w:id="0" w:name="_GoBack"/>
            <w:bookmarkEnd w:id="0"/>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587688">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检查烟花爆竹零售经营者是否变更零售地点，名称等信息是否重新办理零售许可证进行检查</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38F0">
            <w:pPr>
              <w:keepNext w:val="0"/>
              <w:keepLines w:val="0"/>
              <w:widowControl w:val="0"/>
              <w:suppressLineNumbers w:val="0"/>
              <w:autoSpaceDE w:val="0"/>
              <w:autoSpaceDN/>
              <w:adjustRightInd w:val="0"/>
              <w:spacing w:before="0" w:beforeAutospacing="0" w:after="0" w:afterAutospacing="0" w:line="400" w:lineRule="exact"/>
              <w:ind w:left="0" w:right="0"/>
              <w:jc w:val="center"/>
              <w:rPr>
                <w:rFonts w:hint="default" w:ascii="Times New Roman" w:hAnsi="Times New Roman" w:eastAsia="方正仿宋_GBK" w:cs="Times New Roman"/>
                <w:kern w:val="2"/>
                <w:sz w:val="28"/>
                <w:szCs w:val="28"/>
                <w:woUserID w:val="2"/>
              </w:rPr>
            </w:pPr>
            <w:r>
              <w:rPr>
                <w:rFonts w:hint="default" w:ascii="方正仿宋_GBK" w:hAnsi="方正仿宋_GBK" w:eastAsia="方正仿宋_GBK" w:cs="方正仿宋_GBK"/>
                <w:kern w:val="2"/>
                <w:sz w:val="28"/>
                <w:szCs w:val="28"/>
                <w:lang w:val="en-US" w:eastAsia="zh-CN" w:bidi="ar"/>
                <w:woUserID w:val="2"/>
              </w:rPr>
              <w:t>是</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0F44A1">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《烟花爆竹经营许可实施办法》（2013年施行）</w:t>
            </w:r>
          </w:p>
        </w:tc>
      </w:tr>
      <w:tr w14:paraId="1261B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59E723">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23AD85">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对零售经营者在零售店存放的烟花爆竹数量是否超过零售许可证载明范围的行政检查</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3C9CEA">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检查零售经营者在零售店存放的烟花爆竹数量是否超过零售许可证载明范围</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F21C">
            <w:pPr>
              <w:keepNext w:val="0"/>
              <w:keepLines w:val="0"/>
              <w:widowControl w:val="0"/>
              <w:suppressLineNumbers w:val="0"/>
              <w:autoSpaceDE w:val="0"/>
              <w:autoSpaceDN/>
              <w:adjustRightInd w:val="0"/>
              <w:spacing w:before="0" w:beforeAutospacing="0" w:after="0" w:afterAutospacing="0" w:line="400" w:lineRule="exact"/>
              <w:ind w:left="0" w:right="0"/>
              <w:jc w:val="center"/>
              <w:rPr>
                <w:rFonts w:hint="default" w:ascii="Times New Roman" w:hAnsi="Times New Roman" w:eastAsia="方正仿宋_GBK" w:cs="Times New Roman"/>
                <w:kern w:val="2"/>
                <w:sz w:val="28"/>
                <w:szCs w:val="28"/>
                <w:woUserID w:val="2"/>
              </w:rPr>
            </w:pPr>
            <w:r>
              <w:rPr>
                <w:rFonts w:hint="default" w:ascii="方正仿宋_GBK" w:hAnsi="方正仿宋_GBK" w:eastAsia="方正仿宋_GBK" w:cs="方正仿宋_GBK"/>
                <w:kern w:val="2"/>
                <w:sz w:val="28"/>
                <w:szCs w:val="28"/>
                <w:lang w:val="en-US" w:eastAsia="zh-CN" w:bidi="ar"/>
                <w:woUserID w:val="2"/>
              </w:rPr>
              <w:t>是</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251D57">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《烟花爆竹经营许可实施办法》（2013年施行）</w:t>
            </w:r>
          </w:p>
        </w:tc>
      </w:tr>
      <w:tr w14:paraId="3B0A6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7C0870">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712E69">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生产经营单位安全生产许可证、特种作业人员持证、安全培训、事故隐患排查治理、建设项目安全设施“三同时”、应急预案工作等执行有关安全生产的法律、法规、规章和国家标准或者行业标准的情况进行监督检查</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D18806">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检查生产经营单位安全生产许可证、特种作业人员持证、安全培训、事故隐患排查治理、建设项目安全设施“三同时”、应急预案工作等执行有关安全生产的法律、法规、规章和国家标准或者行业标准的情况进行监督</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B69A">
            <w:pPr>
              <w:keepNext w:val="0"/>
              <w:keepLines w:val="0"/>
              <w:widowControl w:val="0"/>
              <w:suppressLineNumbers w:val="0"/>
              <w:autoSpaceDE w:val="0"/>
              <w:autoSpaceDN/>
              <w:adjustRightInd w:val="0"/>
              <w:spacing w:before="0" w:beforeAutospacing="0" w:after="0" w:afterAutospacing="0" w:line="400" w:lineRule="exact"/>
              <w:ind w:left="0" w:right="0"/>
              <w:jc w:val="center"/>
              <w:rPr>
                <w:rFonts w:hint="default" w:ascii="Times New Roman" w:hAnsi="Times New Roman" w:eastAsia="方正仿宋_GBK" w:cs="Times New Roman"/>
                <w:kern w:val="2"/>
                <w:sz w:val="28"/>
                <w:szCs w:val="28"/>
                <w:woUserID w:val="2"/>
              </w:rPr>
            </w:pPr>
            <w:r>
              <w:rPr>
                <w:rFonts w:hint="default" w:ascii="方正仿宋_GBK" w:hAnsi="方正仿宋_GBK" w:eastAsia="方正仿宋_GBK" w:cs="方正仿宋_GBK"/>
                <w:kern w:val="2"/>
                <w:sz w:val="28"/>
                <w:szCs w:val="28"/>
                <w:lang w:val="en-US" w:eastAsia="zh-CN" w:bidi="ar"/>
                <w:woUserID w:val="2"/>
              </w:rPr>
              <w:t>是</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72FACD">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《中华人民共和国安全生产法》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《安全生产许可证条例》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《特种作业人员安全技术培训考核管理规定》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《生产经营单位安全培训规定》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《安全生产培训管理办法》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《建设项目安全设施“三同时”监督管理办法》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《安全生产事故隐患排查治理暂行规定》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《生产安全事故应急预案管理办法》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《重庆市安全生产条例》等</w:t>
            </w:r>
          </w:p>
        </w:tc>
      </w:tr>
      <w:tr w14:paraId="39D36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563E2E">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9FDCB1">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对危险化学品生产企业的监督检查</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0EA6BE">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检查危险化学品生产企业执行有关安全生产的法律、法规、规章和国家标准或者行业标准的情况</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165E161F">
            <w:pPr>
              <w:keepNext w:val="0"/>
              <w:keepLines w:val="0"/>
              <w:widowControl w:val="0"/>
              <w:suppressLineNumbers w:val="0"/>
              <w:spacing w:before="0" w:beforeAutospacing="0" w:after="0" w:afterAutospacing="0"/>
              <w:ind w:left="0" w:right="0"/>
              <w:jc w:val="center"/>
              <w:rPr>
                <w:rFonts w:hint="default" w:ascii="等线" w:hAnsi="等线" w:eastAsia="等线" w:cs="Times New Roman"/>
                <w:kern w:val="2"/>
                <w:sz w:val="20"/>
                <w:szCs w:val="20"/>
                <w:woUserID w:val="2"/>
              </w:rPr>
            </w:pPr>
            <w:r>
              <w:rPr>
                <w:rFonts w:hint="default" w:ascii="方正仿宋_GBK" w:hAnsi="方正仿宋_GBK" w:eastAsia="方正仿宋_GBK" w:cs="方正仿宋_GBK"/>
                <w:kern w:val="2"/>
                <w:sz w:val="28"/>
                <w:szCs w:val="28"/>
                <w:lang w:val="en-US" w:eastAsia="zh-CN" w:bidi="ar"/>
                <w:woUserID w:val="2"/>
              </w:rPr>
              <w:t>是</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0C1858">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《中华人民共和国安全生产法》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《危险化学品建设项目安全监督管理办法》《危险化学品生产企业安全生产许可证实施办法》《危险化学品安全管理条例》《危险化学品输送管道安全管理规定》《易制毒化学品管理条例》</w:t>
            </w:r>
          </w:p>
        </w:tc>
      </w:tr>
      <w:tr w14:paraId="597AE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214634">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0B3FAA">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对危险化学品使用许可企业的监督检查</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57A36D">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检查危险化学品使用许可企业执行有关安全生产的法律、法规、规章和国家标准或者行业标准的情况</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193A2865">
            <w:pPr>
              <w:keepNext w:val="0"/>
              <w:keepLines w:val="0"/>
              <w:widowControl w:val="0"/>
              <w:suppressLineNumbers w:val="0"/>
              <w:spacing w:before="0" w:beforeAutospacing="0" w:after="0" w:afterAutospacing="0"/>
              <w:ind w:left="0" w:right="0"/>
              <w:jc w:val="center"/>
              <w:rPr>
                <w:rFonts w:hint="default" w:ascii="等线" w:hAnsi="等线" w:eastAsia="等线" w:cs="Times New Roman"/>
                <w:kern w:val="2"/>
                <w:sz w:val="20"/>
                <w:szCs w:val="20"/>
                <w:woUserID w:val="2"/>
              </w:rPr>
            </w:pPr>
            <w:r>
              <w:rPr>
                <w:rFonts w:hint="default" w:ascii="方正仿宋_GBK" w:hAnsi="方正仿宋_GBK" w:eastAsia="方正仿宋_GBK" w:cs="方正仿宋_GBK"/>
                <w:kern w:val="2"/>
                <w:sz w:val="28"/>
                <w:szCs w:val="28"/>
                <w:lang w:val="en-US" w:eastAsia="zh-CN" w:bidi="ar"/>
                <w:woUserID w:val="2"/>
              </w:rPr>
              <w:t>是</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4B00F5">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《中华人民共和国安全生产法》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《危险化学品建设项目安全监督管理办法》《危险化学品安全使用许可证实施办法》《危险化学品安全管理条例》《危险化学品输送管道安全管理规定》《易制毒化学品管理条例》</w:t>
            </w:r>
          </w:p>
        </w:tc>
      </w:tr>
      <w:tr w14:paraId="4A1A9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0B8991">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46F9AB">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对危险化学品经营企业的监督检查</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86A5C6">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检查危险化学品经营企业执行有关安全生产的法律、法规、规章和国家标准或者行业标准的情况</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0D5E6D88">
            <w:pPr>
              <w:keepNext w:val="0"/>
              <w:keepLines w:val="0"/>
              <w:widowControl w:val="0"/>
              <w:suppressLineNumbers w:val="0"/>
              <w:spacing w:before="0" w:beforeAutospacing="0" w:after="0" w:afterAutospacing="0"/>
              <w:ind w:left="0" w:right="0"/>
              <w:jc w:val="center"/>
              <w:rPr>
                <w:rFonts w:hint="default" w:ascii="等线" w:hAnsi="等线" w:eastAsia="等线" w:cs="Times New Roman"/>
                <w:kern w:val="2"/>
                <w:sz w:val="20"/>
                <w:szCs w:val="20"/>
                <w:woUserID w:val="2"/>
              </w:rPr>
            </w:pPr>
            <w:r>
              <w:rPr>
                <w:rFonts w:hint="default" w:ascii="方正仿宋_GBK" w:hAnsi="方正仿宋_GBK" w:eastAsia="方正仿宋_GBK" w:cs="方正仿宋_GBK"/>
                <w:kern w:val="2"/>
                <w:sz w:val="28"/>
                <w:szCs w:val="28"/>
                <w:lang w:val="en-US" w:eastAsia="zh-CN" w:bidi="ar"/>
                <w:woUserID w:val="2"/>
              </w:rPr>
              <w:t>是</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A7EFBD">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《中华人民共和国安全生产法》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《危险化学品建设项目安全监督管理办法》《危险化学品经营许可证管理办法》《危险化学品安全管理条例》《危险化学品输送管道安全管理规定》《易制毒化学品管理条例》</w:t>
            </w:r>
          </w:p>
        </w:tc>
      </w:tr>
      <w:tr w14:paraId="41163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BD5A1E">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754B6A">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对油气长输管道“三同时”审查的监督检查</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39F58C">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检查油气长输管道“三同时”执行情况</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78B717A8">
            <w:pPr>
              <w:keepNext w:val="0"/>
              <w:keepLines w:val="0"/>
              <w:widowControl w:val="0"/>
              <w:suppressLineNumbers w:val="0"/>
              <w:spacing w:before="0" w:beforeAutospacing="0" w:after="0" w:afterAutospacing="0"/>
              <w:ind w:left="0" w:right="0"/>
              <w:jc w:val="center"/>
              <w:rPr>
                <w:rFonts w:hint="default" w:ascii="等线" w:hAnsi="等线" w:eastAsia="等线" w:cs="Times New Roman"/>
                <w:kern w:val="2"/>
                <w:sz w:val="20"/>
                <w:szCs w:val="20"/>
                <w:woUserID w:val="2"/>
              </w:rPr>
            </w:pPr>
            <w:r>
              <w:rPr>
                <w:rFonts w:hint="default" w:ascii="方正仿宋_GBK" w:hAnsi="方正仿宋_GBK" w:eastAsia="方正仿宋_GBK" w:cs="方正仿宋_GBK"/>
                <w:kern w:val="2"/>
                <w:sz w:val="28"/>
                <w:szCs w:val="28"/>
                <w:lang w:val="en-US" w:eastAsia="zh-CN" w:bidi="ar"/>
                <w:woUserID w:val="2"/>
              </w:rPr>
              <w:t>是</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38038B">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《中华人民共和国安全生产法》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《危险化学品建设项目安全监督管理办法》</w:t>
            </w:r>
          </w:p>
        </w:tc>
      </w:tr>
      <w:tr w14:paraId="4247C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C06DA7">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FD1CEB">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对企业危险化学品登记情况的监督检查</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4EE24D">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检查企业危险化学品登记情况是否符合规定</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418E444D">
            <w:pPr>
              <w:keepNext w:val="0"/>
              <w:keepLines w:val="0"/>
              <w:widowControl w:val="0"/>
              <w:suppressLineNumbers w:val="0"/>
              <w:spacing w:before="0" w:beforeAutospacing="0" w:after="0" w:afterAutospacing="0"/>
              <w:ind w:left="0" w:right="0"/>
              <w:jc w:val="center"/>
              <w:rPr>
                <w:rFonts w:hint="default" w:ascii="等线" w:hAnsi="等线" w:eastAsia="等线" w:cs="Times New Roman"/>
                <w:kern w:val="2"/>
                <w:sz w:val="20"/>
                <w:szCs w:val="20"/>
                <w:woUserID w:val="2"/>
              </w:rPr>
            </w:pPr>
            <w:r>
              <w:rPr>
                <w:rFonts w:hint="default" w:ascii="方正仿宋_GBK" w:hAnsi="方正仿宋_GBK" w:eastAsia="方正仿宋_GBK" w:cs="方正仿宋_GBK"/>
                <w:kern w:val="2"/>
                <w:sz w:val="28"/>
                <w:szCs w:val="28"/>
                <w:lang w:val="en-US" w:eastAsia="zh-CN" w:bidi="ar"/>
                <w:woUserID w:val="2"/>
              </w:rPr>
              <w:t>是</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E7ED13">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《中华人民共和国安全生产法》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《危险化学品登记管理办法》</w:t>
            </w:r>
          </w:p>
        </w:tc>
      </w:tr>
      <w:tr w14:paraId="5C7F0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F39AD4">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87CD7F">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对化学品物理危险性鉴定与分类的监督检查</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4C1B0B">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检查化学品物理危险性鉴定与分类是否符合规定</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47F3F89C">
            <w:pPr>
              <w:keepNext w:val="0"/>
              <w:keepLines w:val="0"/>
              <w:widowControl w:val="0"/>
              <w:suppressLineNumbers w:val="0"/>
              <w:spacing w:before="0" w:beforeAutospacing="0" w:after="0" w:afterAutospacing="0"/>
              <w:ind w:left="0" w:right="0"/>
              <w:jc w:val="center"/>
              <w:rPr>
                <w:rFonts w:hint="default" w:ascii="等线" w:hAnsi="等线" w:eastAsia="等线" w:cs="Times New Roman"/>
                <w:kern w:val="2"/>
                <w:sz w:val="20"/>
                <w:szCs w:val="20"/>
                <w:woUserID w:val="2"/>
              </w:rPr>
            </w:pPr>
            <w:r>
              <w:rPr>
                <w:rFonts w:hint="default" w:ascii="方正仿宋_GBK" w:hAnsi="方正仿宋_GBK" w:eastAsia="方正仿宋_GBK" w:cs="方正仿宋_GBK"/>
                <w:kern w:val="2"/>
                <w:sz w:val="28"/>
                <w:szCs w:val="28"/>
                <w:lang w:val="en-US" w:eastAsia="zh-CN" w:bidi="ar"/>
                <w:woUserID w:val="2"/>
              </w:rPr>
              <w:t>是</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DCECC3">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《中华人民共和国安全生产法》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《化学品物理危险性鉴定与分类管理办法》</w:t>
            </w:r>
          </w:p>
        </w:tc>
      </w:tr>
      <w:tr w14:paraId="50F78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49ED42">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EB840C">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对危险化学品重大危险源实施安全监督检查</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1DECE3">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检查危险化学品重大危险源实施安全措施落实情况</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4EF72C21">
            <w:pPr>
              <w:keepNext w:val="0"/>
              <w:keepLines w:val="0"/>
              <w:widowControl w:val="0"/>
              <w:suppressLineNumbers w:val="0"/>
              <w:spacing w:before="0" w:beforeAutospacing="0" w:after="0" w:afterAutospacing="0"/>
              <w:ind w:left="0" w:right="0"/>
              <w:jc w:val="center"/>
              <w:rPr>
                <w:rFonts w:hint="default" w:ascii="等线" w:hAnsi="等线" w:eastAsia="等线" w:cs="Times New Roman"/>
                <w:kern w:val="2"/>
                <w:sz w:val="20"/>
                <w:szCs w:val="20"/>
                <w:woUserID w:val="2"/>
              </w:rPr>
            </w:pPr>
            <w:r>
              <w:rPr>
                <w:rFonts w:hint="default" w:ascii="方正仿宋_GBK" w:hAnsi="方正仿宋_GBK" w:eastAsia="方正仿宋_GBK" w:cs="方正仿宋_GBK"/>
                <w:kern w:val="2"/>
                <w:sz w:val="28"/>
                <w:szCs w:val="28"/>
                <w:lang w:val="en-US" w:eastAsia="zh-CN" w:bidi="ar"/>
                <w:woUserID w:val="2"/>
              </w:rPr>
              <w:t>是</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49509E">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《中华人民共和国安全生产法》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《危险化学品重大危险源监督管理暂行规定》</w:t>
            </w:r>
          </w:p>
        </w:tc>
      </w:tr>
      <w:tr w14:paraId="4C2C5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B24B65">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8375A4">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对烟花爆竹批发企业的监督检查</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E7438F">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检查烟花爆竹批发企业执行有关安全生产的法律、法规、规章和国家标准或者行业标准的情况</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1B721001">
            <w:pPr>
              <w:keepNext w:val="0"/>
              <w:keepLines w:val="0"/>
              <w:widowControl w:val="0"/>
              <w:suppressLineNumbers w:val="0"/>
              <w:spacing w:before="0" w:beforeAutospacing="0" w:after="0" w:afterAutospacing="0"/>
              <w:ind w:left="0" w:right="0"/>
              <w:jc w:val="center"/>
              <w:rPr>
                <w:rFonts w:hint="default" w:ascii="等线" w:hAnsi="等线" w:eastAsia="等线" w:cs="Times New Roman"/>
                <w:kern w:val="2"/>
                <w:sz w:val="20"/>
                <w:szCs w:val="20"/>
                <w:woUserID w:val="2"/>
              </w:rPr>
            </w:pPr>
            <w:r>
              <w:rPr>
                <w:rFonts w:hint="default" w:ascii="方正仿宋_GBK" w:hAnsi="方正仿宋_GBK" w:eastAsia="方正仿宋_GBK" w:cs="方正仿宋_GBK"/>
                <w:kern w:val="2"/>
                <w:sz w:val="28"/>
                <w:szCs w:val="28"/>
                <w:lang w:val="en-US" w:eastAsia="zh-CN" w:bidi="ar"/>
                <w:woUserID w:val="2"/>
              </w:rPr>
              <w:t>是</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5AA5BB">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《中华人民共和国安全生产法》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《烟花爆竹安全管理条例》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《重庆市燃放烟花爆竹管理条例》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《烟花爆竹经营许可实施办法》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《烟花爆竹生产经营安全规定》</w:t>
            </w:r>
          </w:p>
        </w:tc>
      </w:tr>
      <w:tr w14:paraId="4F6FD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B1F8EC">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834A1B">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对烟花爆竹零售店（点）的监督检查</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DF2D4D">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检查烟花爆竹零售店（点）执行有关安全生产的法律、法规、规章和国家标准或者行业标准的情况</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17ED97DA">
            <w:pPr>
              <w:keepNext w:val="0"/>
              <w:keepLines w:val="0"/>
              <w:widowControl w:val="0"/>
              <w:suppressLineNumbers w:val="0"/>
              <w:spacing w:before="0" w:beforeAutospacing="0" w:after="0" w:afterAutospacing="0"/>
              <w:ind w:left="0" w:right="0"/>
              <w:jc w:val="center"/>
              <w:rPr>
                <w:rFonts w:hint="default" w:ascii="等线" w:hAnsi="等线" w:eastAsia="等线" w:cs="Times New Roman"/>
                <w:kern w:val="2"/>
                <w:sz w:val="20"/>
                <w:szCs w:val="20"/>
                <w:woUserID w:val="2"/>
              </w:rPr>
            </w:pPr>
            <w:r>
              <w:rPr>
                <w:rFonts w:hint="default" w:ascii="方正仿宋_GBK" w:hAnsi="方正仿宋_GBK" w:eastAsia="方正仿宋_GBK" w:cs="方正仿宋_GBK"/>
                <w:kern w:val="2"/>
                <w:sz w:val="28"/>
                <w:szCs w:val="28"/>
                <w:lang w:val="en-US" w:eastAsia="zh-CN" w:bidi="ar"/>
                <w:woUserID w:val="2"/>
              </w:rPr>
              <w:t>是</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270D94">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《中华人民共和国安全生产法》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《烟花爆竹安全管理条例》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《重庆市燃放烟花爆竹管理条例》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《烟花爆竹经营许可实施办法》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《烟花爆竹生产经营安全规定》</w:t>
            </w:r>
          </w:p>
        </w:tc>
      </w:tr>
      <w:tr w14:paraId="0A2C0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B25A04">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981784">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对金属非金属矿山企业安全生产的监督检查</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1F7332">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检查金属非金属矿山企业执行有关安全生产的法律、法规、规章和国家标准或者行业标准的情况</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16094314">
            <w:pPr>
              <w:keepNext w:val="0"/>
              <w:keepLines w:val="0"/>
              <w:widowControl w:val="0"/>
              <w:suppressLineNumbers w:val="0"/>
              <w:spacing w:before="0" w:beforeAutospacing="0" w:after="0" w:afterAutospacing="0"/>
              <w:ind w:left="0" w:right="0"/>
              <w:jc w:val="center"/>
              <w:rPr>
                <w:rFonts w:hint="default" w:ascii="等线" w:hAnsi="等线" w:eastAsia="等线" w:cs="Times New Roman"/>
                <w:kern w:val="2"/>
                <w:sz w:val="20"/>
                <w:szCs w:val="20"/>
                <w:woUserID w:val="2"/>
              </w:rPr>
            </w:pPr>
            <w:r>
              <w:rPr>
                <w:rFonts w:hint="default" w:ascii="方正仿宋_GBK" w:hAnsi="方正仿宋_GBK" w:eastAsia="方正仿宋_GBK" w:cs="方正仿宋_GBK"/>
                <w:kern w:val="2"/>
                <w:sz w:val="28"/>
                <w:szCs w:val="28"/>
                <w:lang w:val="en-US" w:eastAsia="zh-CN" w:bidi="ar"/>
                <w:woUserID w:val="2"/>
              </w:rPr>
              <w:t>是</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C4935D">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《中华人民共和国安全生产法》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《中华人民共和国矿山安全法》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《中华人民共和国矿山安全法实施条例》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《非煤矿矿山企业安全生产许可证实施办法》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《非煤矿山外包工程安全管理暂行办法》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《小型露天采石场安全管理与监督检查规定》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《金属非金属地下矿山企业领导带班下井及监督检查暂行规定》</w:t>
            </w:r>
          </w:p>
        </w:tc>
      </w:tr>
      <w:tr w14:paraId="731B4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F46EDA">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3512D0">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对采掘施工企业安全生产的监督检查</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0FFACB">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检查对采掘施工企业安全生产的监督检查执行有关安全生产的法律、法规、规章和国家标准或者行业标准的情况</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113B76DB">
            <w:pPr>
              <w:keepNext w:val="0"/>
              <w:keepLines w:val="0"/>
              <w:widowControl w:val="0"/>
              <w:suppressLineNumbers w:val="0"/>
              <w:spacing w:before="0" w:beforeAutospacing="0" w:after="0" w:afterAutospacing="0"/>
              <w:ind w:left="0" w:right="0"/>
              <w:jc w:val="center"/>
              <w:rPr>
                <w:rFonts w:hint="default" w:ascii="等线" w:hAnsi="等线" w:eastAsia="等线" w:cs="Times New Roman"/>
                <w:kern w:val="2"/>
                <w:sz w:val="20"/>
                <w:szCs w:val="20"/>
                <w:woUserID w:val="2"/>
              </w:rPr>
            </w:pPr>
            <w:r>
              <w:rPr>
                <w:rFonts w:hint="default" w:ascii="方正仿宋_GBK" w:hAnsi="方正仿宋_GBK" w:eastAsia="方正仿宋_GBK" w:cs="方正仿宋_GBK"/>
                <w:kern w:val="2"/>
                <w:sz w:val="28"/>
                <w:szCs w:val="28"/>
                <w:lang w:val="en-US" w:eastAsia="zh-CN" w:bidi="ar"/>
                <w:woUserID w:val="2"/>
              </w:rPr>
              <w:t>是</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32FB17">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《中华人民共和国安全生产法》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《中华人民共和国矿山安全法》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《中华人民共和国矿山安全法实施条例》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《非煤矿矿山企业安全生产许可证实施办法》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《非煤矿山外包工程安全管理暂行办法》</w:t>
            </w:r>
          </w:p>
        </w:tc>
      </w:tr>
      <w:tr w14:paraId="5D5B1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AC9871">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106D2E">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对尾矿库安全生产的监督检查</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D530C5">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检查尾矿库安全生产状况</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7836D1FF">
            <w:pPr>
              <w:keepNext w:val="0"/>
              <w:keepLines w:val="0"/>
              <w:widowControl w:val="0"/>
              <w:suppressLineNumbers w:val="0"/>
              <w:spacing w:before="0" w:beforeAutospacing="0" w:after="0" w:afterAutospacing="0"/>
              <w:ind w:left="0" w:right="0"/>
              <w:jc w:val="center"/>
              <w:rPr>
                <w:rFonts w:hint="default" w:ascii="等线" w:hAnsi="等线" w:eastAsia="等线" w:cs="Times New Roman"/>
                <w:kern w:val="2"/>
                <w:sz w:val="20"/>
                <w:szCs w:val="20"/>
                <w:woUserID w:val="2"/>
              </w:rPr>
            </w:pPr>
            <w:r>
              <w:rPr>
                <w:rFonts w:hint="default" w:ascii="方正仿宋_GBK" w:hAnsi="方正仿宋_GBK" w:eastAsia="方正仿宋_GBK" w:cs="方正仿宋_GBK"/>
                <w:kern w:val="2"/>
                <w:sz w:val="28"/>
                <w:szCs w:val="28"/>
                <w:lang w:val="en-US" w:eastAsia="zh-CN" w:bidi="ar"/>
                <w:woUserID w:val="2"/>
              </w:rPr>
              <w:t>是</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EAFE55">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《中华人民共和国安全生产法》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《中华人民共和国矿山安全法》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《中华人民共和国矿山安全法实施条例》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《非煤矿矿山企业安全生产许可证实施办法》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《非煤矿山外包工程安全管理暂行办法》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《尾矿库安全监督管理规定》</w:t>
            </w:r>
          </w:p>
        </w:tc>
      </w:tr>
      <w:tr w14:paraId="31A11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4AD715">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C5F2B0">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对地质勘探单位安全生产的监督检查</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AD21A1">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检查地质勘探单位执行有关安全生产的法律、法规、规章和国家标准或者行业标准的情况</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1FD28F33">
            <w:pPr>
              <w:keepNext w:val="0"/>
              <w:keepLines w:val="0"/>
              <w:widowControl w:val="0"/>
              <w:suppressLineNumbers w:val="0"/>
              <w:spacing w:before="0" w:beforeAutospacing="0" w:after="0" w:afterAutospacing="0"/>
              <w:ind w:left="0" w:right="0"/>
              <w:jc w:val="center"/>
              <w:rPr>
                <w:rFonts w:hint="default" w:ascii="等线" w:hAnsi="等线" w:eastAsia="等线" w:cs="Times New Roman"/>
                <w:kern w:val="2"/>
                <w:sz w:val="20"/>
                <w:szCs w:val="20"/>
                <w:woUserID w:val="2"/>
              </w:rPr>
            </w:pPr>
            <w:r>
              <w:rPr>
                <w:rFonts w:hint="default" w:ascii="方正仿宋_GBK" w:hAnsi="方正仿宋_GBK" w:eastAsia="方正仿宋_GBK" w:cs="方正仿宋_GBK"/>
                <w:kern w:val="2"/>
                <w:sz w:val="28"/>
                <w:szCs w:val="28"/>
                <w:lang w:val="en-US" w:eastAsia="zh-CN" w:bidi="ar"/>
                <w:woUserID w:val="2"/>
              </w:rPr>
              <w:t>是</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ED58A2">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《中华人民共和国安全生产法》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《中华人民共和国矿山安全法》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《中华人民共和国矿山安全法实施条例》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《非煤矿矿山企业安全生产许可证实施办法》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《非煤矿山外包工程安全管理暂行办法》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《金属与非金属矿产资源地质勘探安全生产监督管理暂行规定》</w:t>
            </w:r>
          </w:p>
        </w:tc>
      </w:tr>
      <w:tr w14:paraId="12C4B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FA39CC">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31E98B">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对石油天然气企业安全生产的监督检查</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A667F4">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检查石油天然气企业安全生产的监督检查执行有关安全生产的法律、法规、规章和国家标准或者行业标准的情况</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4F8E59F3">
            <w:pPr>
              <w:keepNext w:val="0"/>
              <w:keepLines w:val="0"/>
              <w:widowControl w:val="0"/>
              <w:suppressLineNumbers w:val="0"/>
              <w:spacing w:before="0" w:beforeAutospacing="0" w:after="0" w:afterAutospacing="0"/>
              <w:ind w:left="0" w:right="0"/>
              <w:jc w:val="center"/>
              <w:rPr>
                <w:rFonts w:hint="default" w:ascii="等线" w:hAnsi="等线" w:eastAsia="等线" w:cs="Times New Roman"/>
                <w:kern w:val="2"/>
                <w:sz w:val="20"/>
                <w:szCs w:val="20"/>
                <w:woUserID w:val="2"/>
              </w:rPr>
            </w:pPr>
            <w:r>
              <w:rPr>
                <w:rFonts w:hint="default" w:ascii="方正仿宋_GBK" w:hAnsi="方正仿宋_GBK" w:eastAsia="方正仿宋_GBK" w:cs="方正仿宋_GBK"/>
                <w:kern w:val="2"/>
                <w:sz w:val="28"/>
                <w:szCs w:val="28"/>
                <w:lang w:val="en-US" w:eastAsia="zh-CN" w:bidi="ar"/>
                <w:woUserID w:val="2"/>
              </w:rPr>
              <w:t>是</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9B1A20">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《中华人民共和国安全生产法》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《中华人民共和国矿山安全法》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《中华人民共和国矿山安全法实施条例》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《非煤矿矿山企业安全生产许可证实施办法》《非煤矿山外包工程安全管理暂行办法》</w:t>
            </w:r>
          </w:p>
        </w:tc>
      </w:tr>
      <w:tr w14:paraId="25721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36B159">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C9FA0D">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对冶金企业安全生产情况的监督检查</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B38559">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检查冶金企业执行有关安全生产的法律、法规、规章和国家标准或者行业标准的情况</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59BD36A1">
            <w:pPr>
              <w:keepNext w:val="0"/>
              <w:keepLines w:val="0"/>
              <w:widowControl w:val="0"/>
              <w:suppressLineNumbers w:val="0"/>
              <w:spacing w:before="0" w:beforeAutospacing="0" w:after="0" w:afterAutospacing="0"/>
              <w:ind w:left="0" w:right="0"/>
              <w:jc w:val="center"/>
              <w:rPr>
                <w:rFonts w:hint="default" w:ascii="等线" w:hAnsi="等线" w:eastAsia="等线" w:cs="Times New Roman"/>
                <w:kern w:val="2"/>
                <w:sz w:val="20"/>
                <w:szCs w:val="20"/>
                <w:woUserID w:val="2"/>
              </w:rPr>
            </w:pPr>
            <w:r>
              <w:rPr>
                <w:rFonts w:hint="default" w:ascii="方正仿宋_GBK" w:hAnsi="方正仿宋_GBK" w:eastAsia="方正仿宋_GBK" w:cs="方正仿宋_GBK"/>
                <w:kern w:val="2"/>
                <w:sz w:val="28"/>
                <w:szCs w:val="28"/>
                <w:lang w:val="en-US" w:eastAsia="zh-CN" w:bidi="ar"/>
                <w:woUserID w:val="2"/>
              </w:rPr>
              <w:t>是</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0FD1BD">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《中华人民共和国安全生产法》《冶金企业和有色金属企业安全生产规定》</w:t>
            </w:r>
          </w:p>
        </w:tc>
      </w:tr>
      <w:tr w14:paraId="06EC2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E2D1C1">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9877EE">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对有色企业安全生产情况的监督检查</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88D35A">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检查有色企业执行有关安全生产的法律、法规、规章和国家标准或者行业标准的情况</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44DD3380">
            <w:pPr>
              <w:keepNext w:val="0"/>
              <w:keepLines w:val="0"/>
              <w:widowControl w:val="0"/>
              <w:suppressLineNumbers w:val="0"/>
              <w:spacing w:before="0" w:beforeAutospacing="0" w:after="0" w:afterAutospacing="0"/>
              <w:ind w:left="0" w:right="0"/>
              <w:jc w:val="center"/>
              <w:rPr>
                <w:rFonts w:hint="default" w:ascii="等线" w:hAnsi="等线" w:eastAsia="等线" w:cs="Times New Roman"/>
                <w:kern w:val="2"/>
                <w:sz w:val="20"/>
                <w:szCs w:val="20"/>
                <w:woUserID w:val="2"/>
              </w:rPr>
            </w:pPr>
            <w:r>
              <w:rPr>
                <w:rFonts w:hint="default" w:ascii="方正仿宋_GBK" w:hAnsi="方正仿宋_GBK" w:eastAsia="方正仿宋_GBK" w:cs="方正仿宋_GBK"/>
                <w:kern w:val="2"/>
                <w:sz w:val="28"/>
                <w:szCs w:val="28"/>
                <w:lang w:val="en-US" w:eastAsia="zh-CN" w:bidi="ar"/>
                <w:woUserID w:val="2"/>
              </w:rPr>
              <w:t>是</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9E813B">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《中华人民共和国安全生产法》《冶金企业和有色金属企业安全生产规定》</w:t>
            </w:r>
          </w:p>
        </w:tc>
      </w:tr>
      <w:tr w14:paraId="0B410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2D5F14">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3E879D">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对轻工企业安全生产情况的监督检查</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3DEA69">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检查轻工企业安全生产情况的监督检查执行有关安全生产的法律、法规、规章和国家标准或者行业标准的情况</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39626C40">
            <w:pPr>
              <w:keepNext w:val="0"/>
              <w:keepLines w:val="0"/>
              <w:widowControl w:val="0"/>
              <w:suppressLineNumbers w:val="0"/>
              <w:spacing w:before="0" w:beforeAutospacing="0" w:after="0" w:afterAutospacing="0"/>
              <w:ind w:left="0" w:right="0"/>
              <w:jc w:val="center"/>
              <w:rPr>
                <w:rFonts w:hint="default" w:ascii="等线" w:hAnsi="等线" w:eastAsia="等线" w:cs="Times New Roman"/>
                <w:kern w:val="2"/>
                <w:sz w:val="20"/>
                <w:szCs w:val="20"/>
                <w:woUserID w:val="2"/>
              </w:rPr>
            </w:pPr>
            <w:r>
              <w:rPr>
                <w:rFonts w:hint="default" w:ascii="方正仿宋_GBK" w:hAnsi="方正仿宋_GBK" w:eastAsia="方正仿宋_GBK" w:cs="方正仿宋_GBK"/>
                <w:kern w:val="2"/>
                <w:sz w:val="28"/>
                <w:szCs w:val="28"/>
                <w:lang w:val="en-US" w:eastAsia="zh-CN" w:bidi="ar"/>
                <w:woUserID w:val="2"/>
              </w:rPr>
              <w:t>是</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6BEB18">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《中华人民共和国安全生产法》</w:t>
            </w:r>
          </w:p>
        </w:tc>
      </w:tr>
      <w:tr w14:paraId="2B6CD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D89B41">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783CFC">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对机械企业安全生产情况的监督检查</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211C65">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检查机械企业执行有关安全生产的法律、法规、规章和国家标准或者行业标准的情况</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3CA9DBF3">
            <w:pPr>
              <w:keepNext w:val="0"/>
              <w:keepLines w:val="0"/>
              <w:widowControl w:val="0"/>
              <w:suppressLineNumbers w:val="0"/>
              <w:spacing w:before="0" w:beforeAutospacing="0" w:after="0" w:afterAutospacing="0"/>
              <w:ind w:left="0" w:right="0"/>
              <w:jc w:val="center"/>
              <w:rPr>
                <w:rFonts w:hint="default" w:ascii="等线" w:hAnsi="等线" w:eastAsia="等线" w:cs="Times New Roman"/>
                <w:kern w:val="2"/>
                <w:sz w:val="20"/>
                <w:szCs w:val="20"/>
                <w:woUserID w:val="2"/>
              </w:rPr>
            </w:pPr>
            <w:r>
              <w:rPr>
                <w:rFonts w:hint="default" w:ascii="方正仿宋_GBK" w:hAnsi="方正仿宋_GBK" w:eastAsia="方正仿宋_GBK" w:cs="方正仿宋_GBK"/>
                <w:kern w:val="2"/>
                <w:sz w:val="28"/>
                <w:szCs w:val="28"/>
                <w:lang w:val="en-US" w:eastAsia="zh-CN" w:bidi="ar"/>
                <w:woUserID w:val="2"/>
              </w:rPr>
              <w:t>是</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FDEC17">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《中华人民共和国安全生产法》</w:t>
            </w:r>
          </w:p>
        </w:tc>
      </w:tr>
      <w:tr w14:paraId="301E2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6379C7">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3437E7">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对建材企业安全生产情况的监督检查</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1F723E">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检查建材企业执行有关安全生产的法律、法规、规章和国家标准或者行业标准的情况</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70E5AD5B">
            <w:pPr>
              <w:keepNext w:val="0"/>
              <w:keepLines w:val="0"/>
              <w:widowControl w:val="0"/>
              <w:suppressLineNumbers w:val="0"/>
              <w:spacing w:before="0" w:beforeAutospacing="0" w:after="0" w:afterAutospacing="0"/>
              <w:ind w:left="0" w:right="0"/>
              <w:jc w:val="center"/>
              <w:rPr>
                <w:rFonts w:hint="default" w:ascii="等线" w:hAnsi="等线" w:eastAsia="等线" w:cs="Times New Roman"/>
                <w:kern w:val="2"/>
                <w:sz w:val="20"/>
                <w:szCs w:val="20"/>
                <w:woUserID w:val="2"/>
              </w:rPr>
            </w:pPr>
            <w:r>
              <w:rPr>
                <w:rFonts w:hint="default" w:ascii="方正仿宋_GBK" w:hAnsi="方正仿宋_GBK" w:eastAsia="方正仿宋_GBK" w:cs="方正仿宋_GBK"/>
                <w:kern w:val="2"/>
                <w:sz w:val="28"/>
                <w:szCs w:val="28"/>
                <w:lang w:val="en-US" w:eastAsia="zh-CN" w:bidi="ar"/>
                <w:woUserID w:val="2"/>
              </w:rPr>
              <w:t>是</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315026">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《中华人民共和国安全生产法》</w:t>
            </w:r>
          </w:p>
        </w:tc>
      </w:tr>
      <w:tr w14:paraId="1A791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ACEFC2">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B5DCF7">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对纺织企业安全生产情况的监督检查</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9B6838">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检查纺织企业执行有关安全生产的法律、法规、规章和国家标准或者行业标准的情况</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1EB04590">
            <w:pPr>
              <w:keepNext w:val="0"/>
              <w:keepLines w:val="0"/>
              <w:widowControl w:val="0"/>
              <w:suppressLineNumbers w:val="0"/>
              <w:spacing w:before="0" w:beforeAutospacing="0" w:after="0" w:afterAutospacing="0"/>
              <w:ind w:left="0" w:right="0"/>
              <w:jc w:val="center"/>
              <w:rPr>
                <w:rFonts w:hint="default" w:ascii="等线" w:hAnsi="等线" w:eastAsia="等线" w:cs="Times New Roman"/>
                <w:kern w:val="2"/>
                <w:sz w:val="20"/>
                <w:szCs w:val="20"/>
                <w:woUserID w:val="2"/>
              </w:rPr>
            </w:pPr>
            <w:r>
              <w:rPr>
                <w:rFonts w:hint="default" w:ascii="方正仿宋_GBK" w:hAnsi="方正仿宋_GBK" w:eastAsia="方正仿宋_GBK" w:cs="方正仿宋_GBK"/>
                <w:kern w:val="2"/>
                <w:sz w:val="28"/>
                <w:szCs w:val="28"/>
                <w:lang w:val="en-US" w:eastAsia="zh-CN" w:bidi="ar"/>
                <w:woUserID w:val="2"/>
              </w:rPr>
              <w:t>是</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F38982">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《中华人民共和国安全生产法》</w:t>
            </w:r>
          </w:p>
        </w:tc>
      </w:tr>
      <w:tr w14:paraId="4F506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1A0A45">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274C16">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对注册安全工程师配备、执业等情况的监督检查</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16F8F5">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检查注册安全工程师配备、执业等情况是否附合规定</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249439BA">
            <w:pPr>
              <w:keepNext w:val="0"/>
              <w:keepLines w:val="0"/>
              <w:widowControl w:val="0"/>
              <w:suppressLineNumbers w:val="0"/>
              <w:spacing w:before="0" w:beforeAutospacing="0" w:after="0" w:afterAutospacing="0"/>
              <w:ind w:left="0" w:right="0"/>
              <w:jc w:val="center"/>
              <w:rPr>
                <w:rFonts w:hint="default" w:ascii="等线" w:hAnsi="等线" w:eastAsia="等线" w:cs="Times New Roman"/>
                <w:kern w:val="2"/>
                <w:sz w:val="20"/>
                <w:szCs w:val="20"/>
                <w:woUserID w:val="2"/>
              </w:rPr>
            </w:pPr>
            <w:r>
              <w:rPr>
                <w:rFonts w:hint="default" w:ascii="方正仿宋_GBK" w:hAnsi="方正仿宋_GBK" w:eastAsia="方正仿宋_GBK" w:cs="方正仿宋_GBK"/>
                <w:kern w:val="2"/>
                <w:sz w:val="28"/>
                <w:szCs w:val="28"/>
                <w:lang w:val="en-US" w:eastAsia="zh-CN" w:bidi="ar"/>
                <w:woUserID w:val="2"/>
              </w:rPr>
              <w:t>是</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A36215">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《中华人民共和国安全生产法》《注册安全工程师管理规定》</w:t>
            </w:r>
          </w:p>
        </w:tc>
      </w:tr>
      <w:tr w14:paraId="16122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74CDE9">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9B0ECD">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对安全培训机构开展安全培训活动的情况的监督检查</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3A4183">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检查安全培训机构执行有关安全生产的法律、法规、规章和国家标准或者行业标准的情况</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297DF672">
            <w:pPr>
              <w:keepNext w:val="0"/>
              <w:keepLines w:val="0"/>
              <w:widowControl w:val="0"/>
              <w:suppressLineNumbers w:val="0"/>
              <w:spacing w:before="0" w:beforeAutospacing="0" w:after="0" w:afterAutospacing="0"/>
              <w:ind w:left="0" w:right="0"/>
              <w:jc w:val="center"/>
              <w:rPr>
                <w:rFonts w:hint="default" w:ascii="等线" w:hAnsi="等线" w:eastAsia="等线" w:cs="Times New Roman"/>
                <w:kern w:val="2"/>
                <w:sz w:val="20"/>
                <w:szCs w:val="20"/>
                <w:woUserID w:val="2"/>
              </w:rPr>
            </w:pPr>
            <w:r>
              <w:rPr>
                <w:rFonts w:hint="default" w:ascii="方正仿宋_GBK" w:hAnsi="方正仿宋_GBK" w:eastAsia="方正仿宋_GBK" w:cs="方正仿宋_GBK"/>
                <w:kern w:val="2"/>
                <w:sz w:val="28"/>
                <w:szCs w:val="28"/>
                <w:lang w:val="en-US" w:eastAsia="zh-CN" w:bidi="ar"/>
                <w:woUserID w:val="2"/>
              </w:rPr>
              <w:t>是</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88064D">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《中华人民共和国安全生产法》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《安全生产培训管理办法》</w:t>
            </w:r>
          </w:p>
        </w:tc>
      </w:tr>
      <w:tr w14:paraId="1C8D5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85D24E">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4B83EF">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对安全评价检测检验机构资质条件保持、技术服务等情况监督检查</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832E47">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检查安全评价检测检验机构资质条件保持、技术服务等情况</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050B91EA">
            <w:pPr>
              <w:keepNext w:val="0"/>
              <w:keepLines w:val="0"/>
              <w:widowControl w:val="0"/>
              <w:suppressLineNumbers w:val="0"/>
              <w:spacing w:before="0" w:beforeAutospacing="0" w:after="0" w:afterAutospacing="0"/>
              <w:ind w:left="0" w:right="0"/>
              <w:jc w:val="center"/>
              <w:rPr>
                <w:rFonts w:hint="default" w:ascii="等线" w:hAnsi="等线" w:eastAsia="等线" w:cs="Times New Roman"/>
                <w:kern w:val="2"/>
                <w:sz w:val="20"/>
                <w:szCs w:val="20"/>
                <w:woUserID w:val="2"/>
              </w:rPr>
            </w:pPr>
            <w:r>
              <w:rPr>
                <w:rFonts w:hint="default" w:ascii="方正仿宋_GBK" w:hAnsi="方正仿宋_GBK" w:eastAsia="方正仿宋_GBK" w:cs="方正仿宋_GBK"/>
                <w:kern w:val="2"/>
                <w:sz w:val="28"/>
                <w:szCs w:val="28"/>
                <w:lang w:val="en-US" w:eastAsia="zh-CN" w:bidi="ar"/>
                <w:woUserID w:val="2"/>
              </w:rPr>
              <w:t>是</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F45F6D">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《中华人民共和国安全生产法》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《安全评价检测检验机构管理办法》</w:t>
            </w:r>
          </w:p>
        </w:tc>
      </w:tr>
      <w:tr w14:paraId="4A022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E001FA">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0EE5F7">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对一般工贸企业安全生产情况的监督检查</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201B40">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检查一般工贸企业执行有关安全生产的法律、法规、规章和国家标准或者行业标准的情况</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5F2B5372">
            <w:pPr>
              <w:keepNext w:val="0"/>
              <w:keepLines w:val="0"/>
              <w:widowControl w:val="0"/>
              <w:suppressLineNumbers w:val="0"/>
              <w:spacing w:before="0" w:beforeAutospacing="0" w:after="0" w:afterAutospacing="0"/>
              <w:ind w:left="0" w:right="0"/>
              <w:jc w:val="center"/>
              <w:rPr>
                <w:rFonts w:hint="default" w:ascii="等线" w:hAnsi="等线" w:eastAsia="等线" w:cs="Times New Roman"/>
                <w:kern w:val="2"/>
                <w:sz w:val="20"/>
                <w:szCs w:val="20"/>
                <w:woUserID w:val="2"/>
              </w:rPr>
            </w:pPr>
            <w:r>
              <w:rPr>
                <w:rFonts w:hint="default" w:ascii="方正仿宋_GBK" w:hAnsi="方正仿宋_GBK" w:eastAsia="方正仿宋_GBK" w:cs="方正仿宋_GBK"/>
                <w:kern w:val="2"/>
                <w:sz w:val="28"/>
                <w:szCs w:val="28"/>
                <w:lang w:val="en-US" w:eastAsia="zh-CN" w:bidi="ar"/>
                <w:woUserID w:val="2"/>
              </w:rPr>
              <w:t>是</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12C8FC">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《中华人民共和国安全生产法》</w:t>
            </w:r>
          </w:p>
        </w:tc>
      </w:tr>
      <w:tr w14:paraId="06A0C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E5ED59">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BF222E">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对烟草企业安全生产情况的监督检查</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6D70CF">
            <w:pPr>
              <w:keepNext w:val="0"/>
              <w:keepLines w:val="0"/>
              <w:widowControl/>
              <w:suppressLineNumbers w:val="0"/>
              <w:jc w:val="both"/>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检查烟草企业执行有关安全生产的法律、法规、规章和国家标准或者行业标准的情况</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0964F7F0">
            <w:pPr>
              <w:keepNext w:val="0"/>
              <w:keepLines w:val="0"/>
              <w:widowControl w:val="0"/>
              <w:suppressLineNumbers w:val="0"/>
              <w:spacing w:before="0" w:beforeAutospacing="0" w:after="0" w:afterAutospacing="0"/>
              <w:ind w:left="0" w:right="0"/>
              <w:jc w:val="center"/>
              <w:rPr>
                <w:rFonts w:hint="default" w:ascii="等线" w:hAnsi="等线" w:eastAsia="等线" w:cs="Times New Roman"/>
                <w:kern w:val="2"/>
                <w:sz w:val="20"/>
                <w:szCs w:val="20"/>
                <w:woUserID w:val="2"/>
              </w:rPr>
            </w:pPr>
            <w:r>
              <w:rPr>
                <w:rFonts w:hint="default" w:ascii="方正仿宋_GBK" w:hAnsi="方正仿宋_GBK" w:eastAsia="方正仿宋_GBK" w:cs="方正仿宋_GBK"/>
                <w:kern w:val="2"/>
                <w:sz w:val="28"/>
                <w:szCs w:val="28"/>
                <w:lang w:val="en-US" w:eastAsia="zh-CN" w:bidi="ar"/>
                <w:woUserID w:val="2"/>
              </w:rPr>
              <w:t>是</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0C7FD1">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《中华人民共和国安全生产法》</w:t>
            </w:r>
          </w:p>
        </w:tc>
      </w:tr>
      <w:tr w14:paraId="0425F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7EA8">
            <w:pPr>
              <w:pStyle w:val="2"/>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Arial" w:hAnsi="Arial" w:cs="Arial"/>
                <w:color w:val="000000"/>
                <w:kern w:val="0"/>
                <w:sz w:val="20"/>
                <w:szCs w:val="20"/>
                <w:woUserID w:val="2"/>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5BF6">
            <w:pPr>
              <w:pStyle w:val="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0"/>
                <w:szCs w:val="20"/>
                <w:woUserID w:val="2"/>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119A">
            <w:pPr>
              <w:pStyle w:val="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0"/>
                <w:szCs w:val="20"/>
                <w:woUserID w:val="2"/>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41DFBC18">
            <w:pPr>
              <w:keepNext w:val="0"/>
              <w:keepLines w:val="0"/>
              <w:widowControl w:val="0"/>
              <w:suppressLineNumbers w:val="0"/>
              <w:spacing w:before="0" w:beforeAutospacing="0" w:after="0" w:afterAutospacing="0"/>
              <w:ind w:left="0" w:right="0"/>
              <w:jc w:val="center"/>
              <w:rPr>
                <w:rFonts w:hint="default" w:ascii="等线" w:hAnsi="等线" w:eastAsia="等线" w:cs="Times New Roman"/>
                <w:kern w:val="2"/>
                <w:sz w:val="20"/>
                <w:szCs w:val="20"/>
                <w:woUserID w:val="2"/>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D496">
            <w:pPr>
              <w:pStyle w:val="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0"/>
                <w:szCs w:val="20"/>
                <w:woUserID w:val="2"/>
              </w:rPr>
            </w:pPr>
          </w:p>
        </w:tc>
      </w:tr>
      <w:tr w14:paraId="2737D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F03A">
            <w:pPr>
              <w:pStyle w:val="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0"/>
                <w:szCs w:val="20"/>
                <w:woUserID w:val="2"/>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0DEB">
            <w:pPr>
              <w:pStyle w:val="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0"/>
                <w:szCs w:val="20"/>
                <w:woUserID w:val="2"/>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2ADB">
            <w:pPr>
              <w:pStyle w:val="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0"/>
                <w:szCs w:val="20"/>
                <w:woUserID w:val="2"/>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5BEC4233">
            <w:pPr>
              <w:keepNext w:val="0"/>
              <w:keepLines w:val="0"/>
              <w:widowControl w:val="0"/>
              <w:suppressLineNumbers w:val="0"/>
              <w:spacing w:before="0" w:beforeAutospacing="0" w:after="0" w:afterAutospacing="0"/>
              <w:ind w:left="0" w:right="0"/>
              <w:jc w:val="center"/>
              <w:rPr>
                <w:rFonts w:hint="default" w:ascii="等线" w:hAnsi="等线" w:eastAsia="等线" w:cs="Times New Roman"/>
                <w:kern w:val="2"/>
                <w:sz w:val="20"/>
                <w:szCs w:val="20"/>
                <w:woUserID w:val="2"/>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E4DB">
            <w:pPr>
              <w:pStyle w:val="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0"/>
                <w:szCs w:val="20"/>
                <w:woUserID w:val="2"/>
              </w:rPr>
            </w:pPr>
          </w:p>
        </w:tc>
      </w:tr>
      <w:tr w14:paraId="4608E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2504">
            <w:pPr>
              <w:pStyle w:val="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0"/>
                <w:szCs w:val="20"/>
                <w:woUserID w:val="2"/>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E679">
            <w:pPr>
              <w:pStyle w:val="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0"/>
                <w:szCs w:val="20"/>
                <w:woUserID w:val="2"/>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6770">
            <w:pPr>
              <w:pStyle w:val="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0"/>
                <w:szCs w:val="20"/>
                <w:woUserID w:val="2"/>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4E72C5EE">
            <w:pPr>
              <w:keepNext w:val="0"/>
              <w:keepLines w:val="0"/>
              <w:widowControl w:val="0"/>
              <w:suppressLineNumbers w:val="0"/>
              <w:spacing w:before="0" w:beforeAutospacing="0" w:after="0" w:afterAutospacing="0"/>
              <w:ind w:left="0" w:right="0"/>
              <w:jc w:val="center"/>
              <w:rPr>
                <w:rFonts w:hint="default" w:ascii="等线" w:hAnsi="等线" w:eastAsia="等线" w:cs="Times New Roman"/>
                <w:kern w:val="2"/>
                <w:sz w:val="20"/>
                <w:szCs w:val="20"/>
                <w:woUserID w:val="2"/>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5219">
            <w:pPr>
              <w:pStyle w:val="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0"/>
                <w:szCs w:val="20"/>
                <w:woUserID w:val="2"/>
              </w:rPr>
            </w:pPr>
          </w:p>
        </w:tc>
      </w:tr>
    </w:tbl>
    <w:p w14:paraId="0A497FA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6A054C"/>
    <w:rsid w:val="0BBC4EA7"/>
    <w:rsid w:val="2ECF0CCB"/>
    <w:rsid w:val="37CB1876"/>
    <w:rsid w:val="430D05ED"/>
    <w:rsid w:val="49AB6D45"/>
    <w:rsid w:val="4C6205A3"/>
    <w:rsid w:val="506A054C"/>
    <w:rsid w:val="538F59F6"/>
    <w:rsid w:val="55EF09CE"/>
    <w:rsid w:val="5CA31609"/>
    <w:rsid w:val="60DB671F"/>
    <w:rsid w:val="7C1A7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rPr>
      <w:sz w:val="24"/>
    </w:rPr>
  </w:style>
  <w:style w:type="table" w:customStyle="1" w:styleId="5">
    <w:name w:val="Table Normal"/>
    <w:basedOn w:val="3"/>
    <w:semiHidden/>
    <w:unhideWhenUsed/>
    <w:qFormat/>
    <w:uiPriority w:val="0"/>
    <w:rPr>
      <w:rFonts w:ascii="Arial" w:hAnsi="Arial" w:cs="Arial"/>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2025-04-10T09:55:00Z</dcterms:created>
  <dc:creator>WPS_1601894091</dc:creator>
  <cp:lastModifiedBy>WPS_1601894091</cp:lastModifiedBy>
  <cp:lastPrinted>2025-04-10T10:05:33Z</cp:lastPrinted>
  <dcterms:modified xsi:type="dcterms:W3CDTF">2025-04-10T10:39:16Z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D72410D7BC9C4F3A8211318A0128BCD4_11</vt:lpwstr>
  </property>
  <property fmtid="{D5CDD505-2E9C-101B-9397-08002B2CF9AE}" pid="4" name="KSOTemplateDocerSaveRecord">
    <vt:lpwstr>eyJoZGlkIjoiOGY3YmE3ZDgzMjZjMmI0MTY5NjA2NjU0MWQ5NmQwYzUiLCJ1c2VySWQiOiIxMTI3NTg1OTc2In0=</vt:lpwstr>
  </property>
</Properties>
</file>