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tbl>
      <w:tblPr>
        <w:tblW w:w="5000" w:type="pct"/>
        <w:tblLook w:val="04A0"/>
      </w:tblPr>
      <w:tblGrid>
        <w:gridCol w:w="5278"/>
        <w:gridCol w:w="1029"/>
        <w:gridCol w:w="4952"/>
        <w:gridCol w:w="1827"/>
      </w:tblGrid>
      <w:tr w:rsidR="00EB3807" w:rsidTr="004F3B80">
        <w:trPr>
          <w:trHeight w:val="555"/>
        </w:trPr>
        <w:tc>
          <w:tcPr>
            <w:tcW w:w="5000" w:type="pct"/>
            <w:gridSpan w:val="4"/>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收入支出决算总表</w:t>
            </w:r>
          </w:p>
        </w:tc>
      </w:tr>
      <w:tr w:rsidR="00EB3807" w:rsidTr="004F3B80">
        <w:trPr>
          <w:trHeight w:val="300"/>
        </w:trPr>
        <w:tc>
          <w:tcPr>
            <w:tcW w:w="2017"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39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89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98" w:type="pct"/>
            <w:tcBorders>
              <w:top w:val="nil"/>
              <w:left w:val="nil"/>
              <w:bottom w:val="nil"/>
            </w:tcBorders>
            <w:shd w:val="clear" w:color="auto" w:fill="FFFFFF"/>
            <w:noWrap/>
            <w:vAlign w:val="center"/>
          </w:tcPr>
          <w:p w:rsidR="00EB3807" w:rsidRDefault="00EB3807" w:rsidP="004F3B80">
            <w:pPr>
              <w:jc w:val="right"/>
              <w:rPr>
                <w:rFonts w:cs="Arial"/>
              </w:rPr>
            </w:pPr>
            <w:r>
              <w:rPr>
                <w:rFonts w:cs="Arial" w:hint="eastAsia"/>
              </w:rPr>
              <w:t>公开01表</w:t>
            </w:r>
          </w:p>
        </w:tc>
      </w:tr>
      <w:tr w:rsidR="00EB3807" w:rsidTr="004F3B80">
        <w:trPr>
          <w:trHeight w:val="300"/>
        </w:trPr>
        <w:tc>
          <w:tcPr>
            <w:tcW w:w="2410" w:type="pct"/>
            <w:gridSpan w:val="2"/>
            <w:tcBorders>
              <w:top w:val="nil"/>
              <w:left w:val="nil"/>
              <w:bottom w:val="single" w:sz="4" w:space="0" w:color="auto"/>
              <w:right w:val="nil"/>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1892"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98" w:type="pct"/>
            <w:tcBorders>
              <w:top w:val="nil"/>
              <w:left w:val="nil"/>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2410"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收入</w:t>
            </w:r>
          </w:p>
        </w:tc>
        <w:tc>
          <w:tcPr>
            <w:tcW w:w="2590"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支出</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项目</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决算数</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功能分类科目</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决算数</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一、一般公共预算财政拨款收入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一、一般公共服务支出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二、政府性基金预算财政拨款收入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二、外交支出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三、国有资本经营预算财政拨款收入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三、国防支出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四、上级补助收入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四、公共安全支出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五、事业收入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五、教育支出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六、经营收入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六、科学技术支出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七、附属单位上缴收入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七、文化旅游体育与传媒支出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八、其他收入</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八、社会保障和就业支出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40.42</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九、卫生健康支出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1.77</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十、节能环保支出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十一、城乡社区支出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十二、农林水支出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十三、交通运输支出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十四、资源勘探工业信息等支出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十五、商业服务业等支出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sz w:val="22"/>
                <w:szCs w:val="22"/>
              </w:rPr>
            </w:pPr>
            <w:r>
              <w:rPr>
                <w:rFonts w:cs="Arial" w:hint="eastAsia"/>
                <w:sz w:val="22"/>
                <w:szCs w:val="22"/>
              </w:rPr>
              <w:t>十六、金融支出</w:t>
            </w:r>
          </w:p>
        </w:tc>
        <w:tc>
          <w:tcPr>
            <w:tcW w:w="69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十七、援助其他地区支出</w:t>
            </w:r>
          </w:p>
        </w:tc>
        <w:tc>
          <w:tcPr>
            <w:tcW w:w="698"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十八、自然资源海洋气象等支出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lastRenderedPageBreak/>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十九、住房保障支出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二十、粮油物资储备支出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二十一、国有资本经营预算支出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二十二、灾害防治及应急管理支出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二十三、其他支出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二十四、债务还本支出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二十五、债务付息支出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二十六、抗</w:t>
            </w:r>
            <w:proofErr w:type="gramStart"/>
            <w:r>
              <w:rPr>
                <w:rFonts w:cs="Arial" w:hint="eastAsia"/>
                <w:sz w:val="22"/>
                <w:szCs w:val="22"/>
              </w:rPr>
              <w:t>疫</w:t>
            </w:r>
            <w:proofErr w:type="gramEnd"/>
            <w:r>
              <w:rPr>
                <w:rFonts w:cs="Arial" w:hint="eastAsia"/>
                <w:sz w:val="22"/>
                <w:szCs w:val="22"/>
              </w:rPr>
              <w:t>特别国债安排的支出</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本年收入合计</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本年支出合计</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使用非财政拨款结余</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结余分配</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年初结转和结余</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年末结转和结余</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017"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总计</w:t>
            </w:r>
          </w:p>
        </w:tc>
        <w:tc>
          <w:tcPr>
            <w:tcW w:w="39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1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总计</w:t>
            </w:r>
          </w:p>
        </w:tc>
        <w:tc>
          <w:tcPr>
            <w:tcW w:w="69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r>
      <w:tr w:rsidR="00EB3807" w:rsidTr="004F3B80">
        <w:trPr>
          <w:trHeight w:val="300"/>
        </w:trPr>
        <w:tc>
          <w:tcPr>
            <w:tcW w:w="5000" w:type="pct"/>
            <w:gridSpan w:val="4"/>
            <w:shd w:val="clear" w:color="auto" w:fill="FFFFFF"/>
            <w:noWrap/>
            <w:vAlign w:val="center"/>
          </w:tcPr>
          <w:p w:rsidR="00EB3807" w:rsidRDefault="00EB3807" w:rsidP="004F3B80">
            <w:pPr>
              <w:rPr>
                <w:rFonts w:cs="Arial"/>
                <w:sz w:val="18"/>
                <w:szCs w:val="18"/>
              </w:rPr>
            </w:pPr>
            <w:r>
              <w:rPr>
                <w:rFonts w:cs="Arial" w:hint="eastAsia"/>
                <w:sz w:val="18"/>
                <w:szCs w:val="18"/>
              </w:rPr>
              <w:t>备注：本表反映部门本年度的总收支和年末结转结余等情况。</w:t>
            </w:r>
          </w:p>
        </w:tc>
      </w:tr>
    </w:tbl>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附件2</w:t>
      </w:r>
    </w:p>
    <w:tbl>
      <w:tblPr>
        <w:tblW w:w="5000" w:type="pct"/>
        <w:tblLook w:val="04A0"/>
      </w:tblPr>
      <w:tblGrid>
        <w:gridCol w:w="401"/>
        <w:gridCol w:w="316"/>
        <w:gridCol w:w="271"/>
        <w:gridCol w:w="3988"/>
        <w:gridCol w:w="1264"/>
        <w:gridCol w:w="948"/>
        <w:gridCol w:w="896"/>
        <w:gridCol w:w="896"/>
        <w:gridCol w:w="896"/>
        <w:gridCol w:w="897"/>
        <w:gridCol w:w="897"/>
        <w:gridCol w:w="1416"/>
      </w:tblGrid>
      <w:tr w:rsidR="00EB3807" w:rsidTr="004F3B80">
        <w:trPr>
          <w:trHeight w:val="555"/>
        </w:trPr>
        <w:tc>
          <w:tcPr>
            <w:tcW w:w="5000" w:type="pct"/>
            <w:gridSpan w:val="12"/>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收入决算表</w:t>
            </w:r>
          </w:p>
        </w:tc>
      </w:tr>
      <w:tr w:rsidR="00EB3807" w:rsidTr="004F3B80">
        <w:trPr>
          <w:trHeight w:val="300"/>
        </w:trPr>
        <w:tc>
          <w:tcPr>
            <w:tcW w:w="99"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78"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7"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34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2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2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39" w:type="pct"/>
            <w:shd w:val="clear" w:color="auto" w:fill="FFFFFF"/>
            <w:noWrap/>
            <w:vAlign w:val="center"/>
          </w:tcPr>
          <w:p w:rsidR="00EB3807" w:rsidRDefault="00EB3807" w:rsidP="004F3B80">
            <w:pPr>
              <w:jc w:val="right"/>
              <w:rPr>
                <w:rFonts w:cs="Arial"/>
              </w:rPr>
            </w:pPr>
            <w:r>
              <w:rPr>
                <w:rFonts w:cs="Arial" w:hint="eastAsia"/>
              </w:rPr>
              <w:t>公开02表</w:t>
            </w:r>
          </w:p>
        </w:tc>
      </w:tr>
      <w:tr w:rsidR="00EB3807" w:rsidTr="004F3B80">
        <w:trPr>
          <w:trHeight w:val="300"/>
        </w:trPr>
        <w:tc>
          <w:tcPr>
            <w:tcW w:w="2012" w:type="pct"/>
            <w:gridSpan w:val="5"/>
            <w:tcBorders>
              <w:top w:val="nil"/>
              <w:left w:val="nil"/>
              <w:bottom w:val="single" w:sz="4" w:space="0" w:color="auto"/>
              <w:right w:val="nil"/>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425" w:type="pct"/>
            <w:tcBorders>
              <w:top w:val="nil"/>
              <w:left w:val="nil"/>
              <w:bottom w:val="single" w:sz="4" w:space="0" w:color="auto"/>
              <w:right w:val="nil"/>
            </w:tcBorders>
            <w:shd w:val="clear" w:color="auto" w:fill="FFFFFF"/>
            <w:noWrap/>
            <w:vAlign w:val="center"/>
          </w:tcPr>
          <w:p w:rsidR="00EB3807" w:rsidRDefault="00EB3807" w:rsidP="004F3B80">
            <w:pPr>
              <w:jc w:val="center"/>
              <w:rPr>
                <w:rFonts w:cs="Arial"/>
              </w:rPr>
            </w:pPr>
            <w:r>
              <w:rPr>
                <w:rFonts w:cs="Arial" w:hint="eastAsia"/>
              </w:rPr>
              <w:t xml:space="preserve">　</w:t>
            </w:r>
          </w:p>
        </w:tc>
        <w:tc>
          <w:tcPr>
            <w:tcW w:w="405"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05"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39" w:type="pct"/>
            <w:tcBorders>
              <w:top w:val="nil"/>
              <w:left w:val="nil"/>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158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项目</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本年收入合计</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财政拨款收入</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上级补助收入</w:t>
            </w:r>
          </w:p>
        </w:tc>
        <w:tc>
          <w:tcPr>
            <w:tcW w:w="8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事业收入</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经营收入</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附属单位上缴收入</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其他收入</w:t>
            </w:r>
          </w:p>
        </w:tc>
      </w:tr>
      <w:tr w:rsidR="00EB3807" w:rsidTr="004F3B80">
        <w:trPr>
          <w:trHeight w:val="326"/>
        </w:trPr>
        <w:tc>
          <w:tcPr>
            <w:tcW w:w="244"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功能分类科目编码</w:t>
            </w:r>
          </w:p>
        </w:tc>
        <w:tc>
          <w:tcPr>
            <w:tcW w:w="1343" w:type="pct"/>
            <w:vMerge w:val="restar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405"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小计</w:t>
            </w:r>
          </w:p>
        </w:tc>
        <w:tc>
          <w:tcPr>
            <w:tcW w:w="405"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其中：教育收费</w:t>
            </w: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26"/>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26"/>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00"/>
        </w:trPr>
        <w:tc>
          <w:tcPr>
            <w:tcW w:w="1587" w:type="pct"/>
            <w:gridSpan w:val="4"/>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合计</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0"/>
                <w:szCs w:val="20"/>
              </w:rPr>
            </w:pPr>
            <w:r>
              <w:rPr>
                <w:rFonts w:cs="Arial" w:hint="eastAsia"/>
                <w:b/>
                <w:bCs/>
                <w:sz w:val="20"/>
                <w:szCs w:val="20"/>
              </w:rPr>
              <w:t>社会保障和就业支出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40.42</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40.42</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20805</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0"/>
                <w:szCs w:val="20"/>
              </w:rPr>
            </w:pPr>
            <w:r>
              <w:rPr>
                <w:rFonts w:cs="Arial" w:hint="eastAsia"/>
                <w:b/>
                <w:bCs/>
                <w:sz w:val="20"/>
                <w:szCs w:val="20"/>
              </w:rPr>
              <w:t>行政事业单位养老支出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3.49</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3.49</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2080505</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机关事业单位基本养老保险缴费支出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2.33</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2.33</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2080506</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机关事业单位职业年金缴费支出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1.16</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1.16</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20828</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退役军人管理事务</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36.93</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36.93</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2082850</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事业运行</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36.93</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36.93</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210</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卫生健康支出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21011</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行政事业单位医疗</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2101102</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事业单位医疗</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1.56</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1.56</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2101199</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其他行政事业单位医疗支出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0.22</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0.22</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221</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住房保障支出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22102</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住房改革支出</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4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2210201</w:t>
            </w:r>
          </w:p>
        </w:tc>
        <w:tc>
          <w:tcPr>
            <w:tcW w:w="13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住房公积金</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42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05"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3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5000" w:type="pct"/>
            <w:gridSpan w:val="12"/>
            <w:shd w:val="clear" w:color="auto" w:fill="FFFFFF"/>
            <w:noWrap/>
            <w:vAlign w:val="center"/>
          </w:tcPr>
          <w:p w:rsidR="00EB3807" w:rsidRDefault="00EB3807" w:rsidP="004F3B80">
            <w:pPr>
              <w:rPr>
                <w:rFonts w:cs="Arial"/>
                <w:sz w:val="20"/>
                <w:szCs w:val="20"/>
              </w:rPr>
            </w:pPr>
            <w:r>
              <w:rPr>
                <w:rFonts w:cs="Arial" w:hint="eastAsia"/>
                <w:sz w:val="20"/>
                <w:szCs w:val="20"/>
              </w:rPr>
              <w:t>备注：本表反映部门本年度取得的各项收入情况。</w:t>
            </w:r>
          </w:p>
        </w:tc>
      </w:tr>
    </w:tbl>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p>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tbl>
      <w:tblPr>
        <w:tblW w:w="5000" w:type="pct"/>
        <w:tblLook w:val="04A0"/>
      </w:tblPr>
      <w:tblGrid>
        <w:gridCol w:w="406"/>
        <w:gridCol w:w="309"/>
        <w:gridCol w:w="273"/>
        <w:gridCol w:w="4160"/>
        <w:gridCol w:w="1294"/>
        <w:gridCol w:w="1294"/>
        <w:gridCol w:w="1231"/>
        <w:gridCol w:w="1231"/>
        <w:gridCol w:w="1232"/>
        <w:gridCol w:w="1656"/>
      </w:tblGrid>
      <w:tr w:rsidR="00EB3807" w:rsidTr="004F3B80">
        <w:trPr>
          <w:trHeight w:val="555"/>
        </w:trPr>
        <w:tc>
          <w:tcPr>
            <w:tcW w:w="5000" w:type="pct"/>
            <w:gridSpan w:val="10"/>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支出决算表</w:t>
            </w:r>
          </w:p>
        </w:tc>
      </w:tr>
      <w:tr w:rsidR="00EB3807" w:rsidTr="004F3B80">
        <w:trPr>
          <w:trHeight w:val="300"/>
        </w:trPr>
        <w:tc>
          <w:tcPr>
            <w:tcW w:w="12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9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8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60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06"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06"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43" w:type="pct"/>
            <w:shd w:val="clear" w:color="auto" w:fill="FFFFFF"/>
            <w:noWrap/>
            <w:vAlign w:val="center"/>
          </w:tcPr>
          <w:p w:rsidR="00EB3807" w:rsidRDefault="00EB3807" w:rsidP="004F3B80">
            <w:pPr>
              <w:jc w:val="right"/>
              <w:rPr>
                <w:rFonts w:cs="Arial"/>
              </w:rPr>
            </w:pPr>
            <w:r>
              <w:rPr>
                <w:rFonts w:cs="Arial" w:hint="eastAsia"/>
              </w:rPr>
              <w:t>公开03表</w:t>
            </w:r>
          </w:p>
        </w:tc>
      </w:tr>
      <w:tr w:rsidR="00EB3807" w:rsidTr="004F3B80">
        <w:trPr>
          <w:trHeight w:val="300"/>
        </w:trPr>
        <w:tc>
          <w:tcPr>
            <w:tcW w:w="2404" w:type="pct"/>
            <w:gridSpan w:val="5"/>
            <w:tcBorders>
              <w:top w:val="nil"/>
              <w:left w:val="nil"/>
              <w:bottom w:val="single" w:sz="4" w:space="0" w:color="auto"/>
              <w:right w:val="nil"/>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506"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2"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2"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2"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43" w:type="pct"/>
            <w:tcBorders>
              <w:top w:val="nil"/>
              <w:left w:val="nil"/>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1898"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项目</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本年支出合计</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基本支出</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项目支出</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上缴上级支出</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经营支出</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对附属单位补助支出</w:t>
            </w:r>
          </w:p>
        </w:tc>
      </w:tr>
      <w:tr w:rsidR="00EB3807" w:rsidTr="004F3B80">
        <w:trPr>
          <w:trHeight w:val="326"/>
        </w:trPr>
        <w:tc>
          <w:tcPr>
            <w:tcW w:w="297"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功能分类科目编码</w:t>
            </w:r>
          </w:p>
        </w:tc>
        <w:tc>
          <w:tcPr>
            <w:tcW w:w="1600" w:type="pct"/>
            <w:vMerge w:val="restar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26"/>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26"/>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00"/>
        </w:trPr>
        <w:tc>
          <w:tcPr>
            <w:tcW w:w="1898" w:type="pct"/>
            <w:gridSpan w:val="4"/>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合计</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0"/>
                <w:szCs w:val="20"/>
              </w:rPr>
            </w:pPr>
            <w:r>
              <w:rPr>
                <w:rFonts w:cs="Arial" w:hint="eastAsia"/>
                <w:b/>
                <w:bCs/>
                <w:sz w:val="20"/>
                <w:szCs w:val="20"/>
              </w:rPr>
              <w:t>社会保障和就业支出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40.42</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40.42</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20805</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0"/>
                <w:szCs w:val="20"/>
              </w:rPr>
            </w:pPr>
            <w:r>
              <w:rPr>
                <w:rFonts w:cs="Arial" w:hint="eastAsia"/>
                <w:b/>
                <w:bCs/>
                <w:sz w:val="20"/>
                <w:szCs w:val="20"/>
              </w:rPr>
              <w:t>行政事业单位养老支出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3.49</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3.49</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2080505</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机关事业单位基本养老保险缴费支出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2.33</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2.33</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2080506</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机关事业单位职业年金缴费支出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1.16</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1.16</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20828</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退役军人管理事务</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36.93</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36.93</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2082850</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事业运行</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36.93</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36.93</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210</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卫生健康支出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21011</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行政事业单位医疗</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2101102</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事业单位医疗</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1.56</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1.56</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2101199</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其他行政事业单位医疗支出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0.22</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0.22</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221</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住房保障支出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22102</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住房改革支出</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29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2210201</w:t>
            </w:r>
          </w:p>
        </w:tc>
        <w:tc>
          <w:tcPr>
            <w:tcW w:w="160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住房公积金</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50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4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5000" w:type="pct"/>
            <w:gridSpan w:val="10"/>
            <w:shd w:val="clear" w:color="auto" w:fill="FFFFFF"/>
            <w:noWrap/>
            <w:vAlign w:val="center"/>
          </w:tcPr>
          <w:p w:rsidR="00EB3807" w:rsidRDefault="00EB3807" w:rsidP="004F3B80">
            <w:pPr>
              <w:rPr>
                <w:rFonts w:cs="Arial"/>
                <w:sz w:val="20"/>
                <w:szCs w:val="20"/>
              </w:rPr>
            </w:pPr>
            <w:r>
              <w:rPr>
                <w:rFonts w:cs="Arial" w:hint="eastAsia"/>
                <w:sz w:val="20"/>
                <w:szCs w:val="20"/>
              </w:rPr>
              <w:t>备注：本表反映部门本年度各项支出情况。</w:t>
            </w:r>
          </w:p>
        </w:tc>
      </w:tr>
    </w:tbl>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p>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附件4</w:t>
      </w:r>
    </w:p>
    <w:tbl>
      <w:tblPr>
        <w:tblW w:w="5000" w:type="pct"/>
        <w:tblLook w:val="04A0"/>
      </w:tblPr>
      <w:tblGrid>
        <w:gridCol w:w="3387"/>
        <w:gridCol w:w="1288"/>
        <w:gridCol w:w="3516"/>
        <w:gridCol w:w="766"/>
        <w:gridCol w:w="1273"/>
        <w:gridCol w:w="1232"/>
        <w:gridCol w:w="1624"/>
      </w:tblGrid>
      <w:tr w:rsidR="00EB3807" w:rsidTr="004F3B80">
        <w:trPr>
          <w:trHeight w:val="555"/>
        </w:trPr>
        <w:tc>
          <w:tcPr>
            <w:tcW w:w="5000" w:type="pct"/>
            <w:gridSpan w:val="7"/>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财政拨款收入支出决算总表</w:t>
            </w:r>
          </w:p>
        </w:tc>
      </w:tr>
      <w:tr w:rsidR="00EB3807" w:rsidTr="004F3B80">
        <w:trPr>
          <w:trHeight w:val="300"/>
        </w:trPr>
        <w:tc>
          <w:tcPr>
            <w:tcW w:w="130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0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348"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229"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0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1"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32" w:type="pct"/>
            <w:shd w:val="clear" w:color="auto" w:fill="FFFFFF"/>
            <w:noWrap/>
            <w:vAlign w:val="center"/>
          </w:tcPr>
          <w:p w:rsidR="00EB3807" w:rsidRDefault="00EB3807" w:rsidP="004F3B80">
            <w:pPr>
              <w:jc w:val="right"/>
              <w:rPr>
                <w:rFonts w:cs="Arial"/>
              </w:rPr>
            </w:pPr>
            <w:r>
              <w:rPr>
                <w:rFonts w:cs="Arial" w:hint="eastAsia"/>
              </w:rPr>
              <w:t>公开04表</w:t>
            </w:r>
          </w:p>
        </w:tc>
      </w:tr>
      <w:tr w:rsidR="00EB3807" w:rsidTr="004F3B80">
        <w:trPr>
          <w:trHeight w:val="300"/>
        </w:trPr>
        <w:tc>
          <w:tcPr>
            <w:tcW w:w="3156" w:type="pct"/>
            <w:gridSpan w:val="3"/>
            <w:tcBorders>
              <w:bottom w:val="single" w:sz="4" w:space="0" w:color="auto"/>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229" w:type="pct"/>
            <w:tcBorders>
              <w:bottom w:val="single" w:sz="4" w:space="0" w:color="auto"/>
            </w:tcBorders>
            <w:shd w:val="clear" w:color="auto" w:fill="FFFFFF"/>
            <w:noWrap/>
            <w:vAlign w:val="center"/>
          </w:tcPr>
          <w:p w:rsidR="00EB3807" w:rsidRDefault="00EB3807" w:rsidP="004F3B80">
            <w:pPr>
              <w:jc w:val="center"/>
              <w:rPr>
                <w:rFonts w:cs="Arial"/>
              </w:rPr>
            </w:pPr>
            <w:r>
              <w:rPr>
                <w:rFonts w:cs="Arial" w:hint="eastAsia"/>
              </w:rPr>
              <w:t xml:space="preserve">　</w:t>
            </w:r>
          </w:p>
        </w:tc>
        <w:tc>
          <w:tcPr>
            <w:tcW w:w="503" w:type="pct"/>
            <w:tcBorders>
              <w:bottom w:val="single" w:sz="4" w:space="0" w:color="auto"/>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81" w:type="pct"/>
            <w:tcBorders>
              <w:bottom w:val="single" w:sz="4" w:space="0" w:color="auto"/>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32" w:type="pct"/>
            <w:tcBorders>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180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收     入</w:t>
            </w:r>
          </w:p>
        </w:tc>
        <w:tc>
          <w:tcPr>
            <w:tcW w:w="3192" w:type="pct"/>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支     出</w:t>
            </w:r>
          </w:p>
        </w:tc>
      </w:tr>
      <w:tr w:rsidR="00EB3807" w:rsidTr="004F3B80">
        <w:trPr>
          <w:trHeight w:val="285"/>
        </w:trPr>
        <w:tc>
          <w:tcPr>
            <w:tcW w:w="1305" w:type="pct"/>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    目</w:t>
            </w:r>
          </w:p>
        </w:tc>
        <w:tc>
          <w:tcPr>
            <w:tcW w:w="503"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决算数</w:t>
            </w:r>
          </w:p>
        </w:tc>
        <w:tc>
          <w:tcPr>
            <w:tcW w:w="1348"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功能分类科目</w:t>
            </w:r>
          </w:p>
        </w:tc>
        <w:tc>
          <w:tcPr>
            <w:tcW w:w="1844" w:type="pct"/>
            <w:gridSpan w:val="4"/>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决算数</w:t>
            </w:r>
          </w:p>
        </w:tc>
      </w:tr>
      <w:tr w:rsidR="00EB3807" w:rsidTr="004F3B80">
        <w:trPr>
          <w:trHeight w:val="600"/>
        </w:trPr>
        <w:tc>
          <w:tcPr>
            <w:tcW w:w="0" w:type="auto"/>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小计</w:t>
            </w:r>
          </w:p>
        </w:tc>
        <w:tc>
          <w:tcPr>
            <w:tcW w:w="503" w:type="pct"/>
            <w:tcBorders>
              <w:top w:val="nil"/>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一般公共预算财政拨款</w:t>
            </w:r>
          </w:p>
        </w:tc>
        <w:tc>
          <w:tcPr>
            <w:tcW w:w="481" w:type="pct"/>
            <w:tcBorders>
              <w:top w:val="nil"/>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政府性基金预算财政拨款</w:t>
            </w:r>
          </w:p>
        </w:tc>
        <w:tc>
          <w:tcPr>
            <w:tcW w:w="632" w:type="pct"/>
            <w:tcBorders>
              <w:top w:val="nil"/>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国有资本经营预算财政拨款</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一、一般公共预算财政拨款</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一、一般公共服务支出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二、政府性基金预算财政拨款</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二、外交支出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三、国有资本经营预算财政拨款</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三、国防支出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四、公共安全支出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五、教育支出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六、科学技术支出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七、文化旅游体育与传媒支出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八、社会保障和就业支出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40.42</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40.42</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九、卫生健康支出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1.77</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1.77</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十、节能环保支出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十一、城乡社区支出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十二、农林水支出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十三、交通运输支出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十四、资源勘探工业信息等支出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十五、商业服务业等支出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lastRenderedPageBreak/>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十六、金融支出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十七、援助其他地区支出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十八、自然资源海洋气象等支出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十九、住房保障支出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二十、粮油物资储备支出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二十一、国有资本经营预算支出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二十二、灾害防治及应急管理支出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二十三、其他支出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本年收入合计</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二十四、债务还本支出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年初财政拨款结转和结余</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二十五、债务付息支出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一、一般公共预算财政拨款</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二十六、抗</w:t>
            </w:r>
            <w:proofErr w:type="gramStart"/>
            <w:r>
              <w:rPr>
                <w:rFonts w:cs="Arial" w:hint="eastAsia"/>
                <w:sz w:val="22"/>
                <w:szCs w:val="22"/>
              </w:rPr>
              <w:t>疫</w:t>
            </w:r>
            <w:proofErr w:type="gramEnd"/>
            <w:r>
              <w:rPr>
                <w:rFonts w:cs="Arial" w:hint="eastAsia"/>
                <w:sz w:val="22"/>
                <w:szCs w:val="22"/>
              </w:rPr>
              <w:t>特别国债安排的支出</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二、政府性基金预算财政拨款</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本年支出合计</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三、国有资本经营预算财政拨款</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年末财政拨款结转和结余</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130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总计</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1348"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总计</w:t>
            </w:r>
          </w:p>
        </w:tc>
        <w:tc>
          <w:tcPr>
            <w:tcW w:w="2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50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48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c>
          <w:tcPr>
            <w:tcW w:w="63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60"/>
        </w:trPr>
        <w:tc>
          <w:tcPr>
            <w:tcW w:w="5000" w:type="pct"/>
            <w:gridSpan w:val="7"/>
            <w:shd w:val="clear" w:color="auto" w:fill="FFFFFF"/>
            <w:noWrap/>
            <w:vAlign w:val="center"/>
          </w:tcPr>
          <w:p w:rsidR="00EB3807" w:rsidRDefault="00EB3807" w:rsidP="004F3B80">
            <w:pPr>
              <w:rPr>
                <w:rFonts w:cs="Arial"/>
                <w:sz w:val="18"/>
                <w:szCs w:val="18"/>
              </w:rPr>
            </w:pPr>
            <w:r>
              <w:rPr>
                <w:rFonts w:cs="Arial" w:hint="eastAsia"/>
                <w:sz w:val="18"/>
                <w:szCs w:val="18"/>
              </w:rPr>
              <w:t>备注：本表反映部门本年度一般公共预算财政拨款、政府性基金预算财政拨款及国有资本经营预算财政拨款的总收支和年末结转结余情况。</w:t>
            </w:r>
          </w:p>
        </w:tc>
      </w:tr>
    </w:tbl>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附件5</w:t>
      </w:r>
    </w:p>
    <w:tbl>
      <w:tblPr>
        <w:tblW w:w="5000" w:type="pct"/>
        <w:tblLook w:val="04A0"/>
      </w:tblPr>
      <w:tblGrid>
        <w:gridCol w:w="448"/>
        <w:gridCol w:w="343"/>
        <w:gridCol w:w="301"/>
        <w:gridCol w:w="5410"/>
        <w:gridCol w:w="2041"/>
        <w:gridCol w:w="2041"/>
        <w:gridCol w:w="2502"/>
      </w:tblGrid>
      <w:tr w:rsidR="00EB3807" w:rsidTr="004F3B80">
        <w:trPr>
          <w:trHeight w:val="555"/>
        </w:trPr>
        <w:tc>
          <w:tcPr>
            <w:tcW w:w="5000" w:type="pct"/>
            <w:gridSpan w:val="7"/>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一般公共预算财政拨款支出决算表</w:t>
            </w:r>
          </w:p>
        </w:tc>
      </w:tr>
      <w:tr w:rsidR="00EB3807" w:rsidTr="004F3B80">
        <w:trPr>
          <w:trHeight w:val="300"/>
        </w:trPr>
        <w:tc>
          <w:tcPr>
            <w:tcW w:w="171"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31"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1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2067"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78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78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957" w:type="pct"/>
            <w:shd w:val="clear" w:color="auto" w:fill="FFFFFF"/>
            <w:noWrap/>
            <w:vAlign w:val="center"/>
          </w:tcPr>
          <w:p w:rsidR="00EB3807" w:rsidRDefault="00EB3807" w:rsidP="004F3B80">
            <w:pPr>
              <w:jc w:val="right"/>
              <w:rPr>
                <w:rFonts w:cs="Arial"/>
              </w:rPr>
            </w:pPr>
            <w:r>
              <w:rPr>
                <w:rFonts w:cs="Arial" w:hint="eastAsia"/>
              </w:rPr>
              <w:t>公开05表</w:t>
            </w:r>
          </w:p>
        </w:tc>
      </w:tr>
      <w:tr w:rsidR="00EB3807" w:rsidTr="004F3B80">
        <w:trPr>
          <w:trHeight w:val="300"/>
        </w:trPr>
        <w:tc>
          <w:tcPr>
            <w:tcW w:w="3264" w:type="pct"/>
            <w:gridSpan w:val="5"/>
            <w:tcBorders>
              <w:top w:val="nil"/>
              <w:left w:val="nil"/>
              <w:bottom w:val="single" w:sz="4" w:space="0" w:color="auto"/>
              <w:right w:val="nil"/>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780"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957" w:type="pct"/>
            <w:tcBorders>
              <w:top w:val="nil"/>
              <w:left w:val="nil"/>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248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rPr>
                <w:rFonts w:cs="Arial"/>
                <w:b/>
                <w:bCs/>
                <w:sz w:val="22"/>
                <w:szCs w:val="22"/>
              </w:rPr>
            </w:pPr>
            <w:r>
              <w:rPr>
                <w:rFonts w:cs="Arial" w:hint="eastAsia"/>
                <w:b/>
                <w:bCs/>
                <w:sz w:val="22"/>
                <w:szCs w:val="22"/>
              </w:rPr>
              <w:t>项目</w:t>
            </w:r>
          </w:p>
        </w:tc>
        <w:tc>
          <w:tcPr>
            <w:tcW w:w="25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本年支出</w:t>
            </w:r>
          </w:p>
        </w:tc>
      </w:tr>
      <w:tr w:rsidR="00EB3807" w:rsidTr="004F3B80">
        <w:trPr>
          <w:trHeight w:val="326"/>
        </w:trPr>
        <w:tc>
          <w:tcPr>
            <w:tcW w:w="417"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功能分类科目编码</w:t>
            </w:r>
          </w:p>
        </w:tc>
        <w:tc>
          <w:tcPr>
            <w:tcW w:w="2067"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780"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合计</w:t>
            </w:r>
          </w:p>
        </w:tc>
        <w:tc>
          <w:tcPr>
            <w:tcW w:w="780"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基本支出</w:t>
            </w:r>
          </w:p>
        </w:tc>
        <w:tc>
          <w:tcPr>
            <w:tcW w:w="957"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项目支出</w:t>
            </w:r>
          </w:p>
        </w:tc>
      </w:tr>
      <w:tr w:rsidR="00EB3807" w:rsidTr="004F3B80">
        <w:trPr>
          <w:trHeight w:val="326"/>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600"/>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00"/>
        </w:trPr>
        <w:tc>
          <w:tcPr>
            <w:tcW w:w="2484" w:type="pct"/>
            <w:gridSpan w:val="4"/>
            <w:tcBorders>
              <w:top w:val="nil"/>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合计</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45.67</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16"/>
                <w:szCs w:val="16"/>
              </w:rPr>
            </w:pPr>
            <w:r>
              <w:rPr>
                <w:rFonts w:cs="Arial" w:hint="eastAsia"/>
                <w:b/>
                <w:bCs/>
                <w:sz w:val="16"/>
                <w:szCs w:val="16"/>
              </w:rPr>
              <w:t>社会保障和就业支出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40.42</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40.42</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20805</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16"/>
                <w:szCs w:val="16"/>
              </w:rPr>
            </w:pPr>
            <w:r>
              <w:rPr>
                <w:rFonts w:cs="Arial" w:hint="eastAsia"/>
                <w:b/>
                <w:bCs/>
                <w:sz w:val="16"/>
                <w:szCs w:val="16"/>
              </w:rPr>
              <w:t>行政事业单位养老支出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3.49</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3.49</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2080505</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机关事业单位基本养老保险缴费支出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2.33</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2.33</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2080506</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机关事业单位职业年金缴费支出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1.16</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1.16</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20828</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退役军人管理事务</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36.93</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36.93</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2082850</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事业运行</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36.93</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36.93</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210</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卫生健康支出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21011</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行政事业单位医疗</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1.78</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2101102</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事业单位医疗</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1.56</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1.56</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2101199</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其他行政事业单位医疗支出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0.22</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0.22</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221</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住房保障支出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22102</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b/>
                <w:bCs/>
                <w:sz w:val="22"/>
                <w:szCs w:val="22"/>
              </w:rPr>
            </w:pPr>
            <w:r>
              <w:rPr>
                <w:rFonts w:cs="Arial" w:hint="eastAsia"/>
                <w:b/>
                <w:bCs/>
                <w:sz w:val="22"/>
                <w:szCs w:val="22"/>
              </w:rPr>
              <w:t>住房改革支出</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3.48</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b/>
                <w:bCs/>
                <w:sz w:val="22"/>
                <w:szCs w:val="22"/>
              </w:rPr>
            </w:pPr>
            <w:r>
              <w:rPr>
                <w:rFonts w:cs="Arial" w:hint="eastAsia"/>
                <w:b/>
                <w:bCs/>
                <w:sz w:val="22"/>
                <w:szCs w:val="22"/>
              </w:rPr>
              <w:t>0.00</w:t>
            </w:r>
          </w:p>
        </w:tc>
      </w:tr>
      <w:tr w:rsidR="00EB3807" w:rsidTr="004F3B80">
        <w:trPr>
          <w:trHeight w:val="300"/>
        </w:trPr>
        <w:tc>
          <w:tcPr>
            <w:tcW w:w="417"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2210201</w:t>
            </w:r>
          </w:p>
        </w:tc>
        <w:tc>
          <w:tcPr>
            <w:tcW w:w="206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住房公积金</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7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3.48</w:t>
            </w:r>
          </w:p>
        </w:tc>
        <w:tc>
          <w:tcPr>
            <w:tcW w:w="95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0.00</w:t>
            </w:r>
          </w:p>
        </w:tc>
      </w:tr>
      <w:tr w:rsidR="00EB3807" w:rsidTr="004F3B80">
        <w:trPr>
          <w:trHeight w:val="300"/>
        </w:trPr>
        <w:tc>
          <w:tcPr>
            <w:tcW w:w="5000" w:type="pct"/>
            <w:gridSpan w:val="7"/>
            <w:shd w:val="clear" w:color="auto" w:fill="FFFFFF"/>
            <w:noWrap/>
            <w:vAlign w:val="center"/>
          </w:tcPr>
          <w:p w:rsidR="00EB3807" w:rsidRDefault="00EB3807" w:rsidP="004F3B80">
            <w:pPr>
              <w:rPr>
                <w:rFonts w:cs="Arial"/>
                <w:sz w:val="20"/>
                <w:szCs w:val="20"/>
              </w:rPr>
            </w:pPr>
            <w:r>
              <w:rPr>
                <w:rFonts w:cs="Arial" w:hint="eastAsia"/>
                <w:sz w:val="20"/>
                <w:szCs w:val="20"/>
              </w:rPr>
              <w:t>备注：本表反映部门本年度一般公共预算财政拨款支出情况。</w:t>
            </w:r>
          </w:p>
        </w:tc>
      </w:tr>
    </w:tbl>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附件6</w:t>
      </w:r>
    </w:p>
    <w:tbl>
      <w:tblPr>
        <w:tblW w:w="5000" w:type="pct"/>
        <w:tblLayout w:type="fixed"/>
        <w:tblLook w:val="04A0"/>
      </w:tblPr>
      <w:tblGrid>
        <w:gridCol w:w="435"/>
        <w:gridCol w:w="378"/>
        <w:gridCol w:w="2751"/>
        <w:gridCol w:w="89"/>
        <w:gridCol w:w="646"/>
        <w:gridCol w:w="194"/>
        <w:gridCol w:w="293"/>
        <w:gridCol w:w="565"/>
        <w:gridCol w:w="814"/>
        <w:gridCol w:w="1049"/>
        <w:gridCol w:w="285"/>
        <w:gridCol w:w="298"/>
        <w:gridCol w:w="366"/>
        <w:gridCol w:w="84"/>
        <w:gridCol w:w="1049"/>
        <w:gridCol w:w="2858"/>
        <w:gridCol w:w="932"/>
      </w:tblGrid>
      <w:tr w:rsidR="00EB3807" w:rsidTr="004F3B80">
        <w:trPr>
          <w:trHeight w:val="555"/>
        </w:trPr>
        <w:tc>
          <w:tcPr>
            <w:tcW w:w="5000" w:type="pct"/>
            <w:gridSpan w:val="17"/>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一般公共预算财政拨款基本支出决算表</w:t>
            </w:r>
          </w:p>
        </w:tc>
      </w:tr>
      <w:tr w:rsidR="00EB3807" w:rsidTr="004F3B80">
        <w:trPr>
          <w:trHeight w:val="300"/>
        </w:trPr>
        <w:tc>
          <w:tcPr>
            <w:tcW w:w="166"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229" w:type="pct"/>
            <w:gridSpan w:val="3"/>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247"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86" w:type="pct"/>
            <w:gridSpan w:val="2"/>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926" w:type="pct"/>
            <w:gridSpan w:val="3"/>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223" w:type="pct"/>
            <w:gridSpan w:val="2"/>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4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879" w:type="pct"/>
            <w:gridSpan w:val="4"/>
            <w:shd w:val="clear" w:color="auto" w:fill="FFFFFF"/>
            <w:noWrap/>
            <w:vAlign w:val="center"/>
          </w:tcPr>
          <w:p w:rsidR="00EB3807" w:rsidRDefault="00EB3807" w:rsidP="004F3B80">
            <w:pPr>
              <w:jc w:val="right"/>
              <w:rPr>
                <w:rFonts w:cs="Arial"/>
                <w:sz w:val="22"/>
                <w:szCs w:val="22"/>
              </w:rPr>
            </w:pPr>
            <w:r>
              <w:rPr>
                <w:rFonts w:cs="Arial" w:hint="eastAsia"/>
                <w:sz w:val="22"/>
                <w:szCs w:val="22"/>
              </w:rPr>
              <w:t>公开06表</w:t>
            </w:r>
          </w:p>
        </w:tc>
      </w:tr>
      <w:tr w:rsidR="00EB3807" w:rsidTr="004F3B80">
        <w:trPr>
          <w:trHeight w:val="300"/>
        </w:trPr>
        <w:tc>
          <w:tcPr>
            <w:tcW w:w="2355" w:type="pct"/>
            <w:gridSpan w:val="9"/>
            <w:tcBorders>
              <w:top w:val="nil"/>
              <w:left w:val="nil"/>
              <w:bottom w:val="single" w:sz="4" w:space="0" w:color="auto"/>
              <w:right w:val="nil"/>
            </w:tcBorders>
            <w:shd w:val="clear" w:color="auto" w:fill="FFFFFF"/>
            <w:noWrap/>
            <w:vAlign w:val="center"/>
          </w:tcPr>
          <w:p w:rsidR="00EB3807" w:rsidRDefault="00EB3807" w:rsidP="004F3B80">
            <w:pPr>
              <w:rPr>
                <w:rFonts w:cs="Arial"/>
                <w:sz w:val="22"/>
                <w:szCs w:val="22"/>
              </w:rPr>
            </w:pPr>
            <w:r>
              <w:rPr>
                <w:rFonts w:cs="Arial" w:hint="eastAsia"/>
                <w:sz w:val="22"/>
                <w:szCs w:val="22"/>
              </w:rPr>
              <w:t>公开部门：重庆市九龙坡区石坪桥街道退役军人服务站</w:t>
            </w:r>
          </w:p>
        </w:tc>
        <w:tc>
          <w:tcPr>
            <w:tcW w:w="401" w:type="pct"/>
            <w:tcBorders>
              <w:top w:val="nil"/>
              <w:left w:val="nil"/>
              <w:bottom w:val="single" w:sz="4" w:space="0" w:color="auto"/>
              <w:right w:val="nil"/>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 xml:space="preserve">　</w:t>
            </w:r>
          </w:p>
        </w:tc>
        <w:tc>
          <w:tcPr>
            <w:tcW w:w="223" w:type="pct"/>
            <w:gridSpan w:val="2"/>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40"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879" w:type="pct"/>
            <w:gridSpan w:val="4"/>
            <w:tcBorders>
              <w:top w:val="nil"/>
              <w:left w:val="nil"/>
              <w:bottom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单位：万元</w:t>
            </w:r>
          </w:p>
        </w:tc>
      </w:tr>
      <w:tr w:rsidR="00EB3807" w:rsidTr="004F3B80">
        <w:trPr>
          <w:trHeight w:val="300"/>
        </w:trPr>
        <w:tc>
          <w:tcPr>
            <w:tcW w:w="1716"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人员经费</w:t>
            </w:r>
          </w:p>
        </w:tc>
        <w:tc>
          <w:tcPr>
            <w:tcW w:w="3283"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公用经费</w:t>
            </w:r>
          </w:p>
        </w:tc>
      </w:tr>
      <w:tr w:rsidR="00EB3807" w:rsidTr="004F3B80">
        <w:trPr>
          <w:trHeight w:val="326"/>
        </w:trPr>
        <w:tc>
          <w:tcPr>
            <w:tcW w:w="310" w:type="pct"/>
            <w:gridSpan w:val="2"/>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经济分类科目编码</w:t>
            </w:r>
          </w:p>
        </w:tc>
        <w:tc>
          <w:tcPr>
            <w:tcW w:w="1050"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经济分类科目（按“款”</w:t>
            </w:r>
            <w:proofErr w:type="gramStart"/>
            <w:r>
              <w:rPr>
                <w:rFonts w:cs="Arial" w:hint="eastAsia"/>
                <w:b/>
                <w:bCs/>
                <w:sz w:val="22"/>
                <w:szCs w:val="22"/>
              </w:rPr>
              <w:t>级功能</w:t>
            </w:r>
            <w:proofErr w:type="gramEnd"/>
            <w:r>
              <w:rPr>
                <w:rFonts w:cs="Arial" w:hint="eastAsia"/>
                <w:b/>
                <w:bCs/>
                <w:sz w:val="22"/>
                <w:szCs w:val="22"/>
              </w:rPr>
              <w:t>分类科目）</w:t>
            </w:r>
          </w:p>
        </w:tc>
        <w:tc>
          <w:tcPr>
            <w:tcW w:w="355" w:type="pct"/>
            <w:gridSpan w:val="3"/>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金额</w:t>
            </w:r>
          </w:p>
        </w:tc>
        <w:tc>
          <w:tcPr>
            <w:tcW w:w="328" w:type="pct"/>
            <w:gridSpan w:val="2"/>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经济分类科目编码</w:t>
            </w:r>
          </w:p>
        </w:tc>
        <w:tc>
          <w:tcPr>
            <w:tcW w:w="821" w:type="pct"/>
            <w:gridSpan w:val="3"/>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经济分类科目（按“款”</w:t>
            </w:r>
            <w:proofErr w:type="gramStart"/>
            <w:r>
              <w:rPr>
                <w:rFonts w:cs="Arial" w:hint="eastAsia"/>
                <w:b/>
                <w:bCs/>
                <w:sz w:val="22"/>
                <w:szCs w:val="22"/>
              </w:rPr>
              <w:t>级功能</w:t>
            </w:r>
            <w:proofErr w:type="gramEnd"/>
            <w:r>
              <w:rPr>
                <w:rFonts w:cs="Arial" w:hint="eastAsia"/>
                <w:b/>
                <w:bCs/>
                <w:sz w:val="22"/>
                <w:szCs w:val="22"/>
              </w:rPr>
              <w:t>分类科目）</w:t>
            </w:r>
          </w:p>
        </w:tc>
        <w:tc>
          <w:tcPr>
            <w:tcW w:w="286" w:type="pct"/>
            <w:gridSpan w:val="3"/>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金额</w:t>
            </w:r>
          </w:p>
        </w:tc>
        <w:tc>
          <w:tcPr>
            <w:tcW w:w="401"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经济分类科目编码</w:t>
            </w:r>
          </w:p>
        </w:tc>
        <w:tc>
          <w:tcPr>
            <w:tcW w:w="1090"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经济分类科目（按“款”</w:t>
            </w:r>
            <w:proofErr w:type="gramStart"/>
            <w:r>
              <w:rPr>
                <w:rFonts w:cs="Arial" w:hint="eastAsia"/>
                <w:b/>
                <w:bCs/>
                <w:sz w:val="22"/>
                <w:szCs w:val="22"/>
              </w:rPr>
              <w:t>级功能</w:t>
            </w:r>
            <w:proofErr w:type="gramEnd"/>
            <w:r>
              <w:rPr>
                <w:rFonts w:cs="Arial" w:hint="eastAsia"/>
                <w:b/>
                <w:bCs/>
                <w:sz w:val="22"/>
                <w:szCs w:val="22"/>
              </w:rPr>
              <w:t>分类科目）</w:t>
            </w:r>
          </w:p>
        </w:tc>
        <w:tc>
          <w:tcPr>
            <w:tcW w:w="354"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金额</w:t>
            </w:r>
          </w:p>
        </w:tc>
      </w:tr>
      <w:tr w:rsidR="00EB3807" w:rsidTr="004F3B80">
        <w:trPr>
          <w:trHeight w:val="600"/>
        </w:trPr>
        <w:tc>
          <w:tcPr>
            <w:tcW w:w="310" w:type="pct"/>
            <w:gridSpan w:val="2"/>
            <w:vMerge/>
            <w:tcBorders>
              <w:top w:val="nil"/>
              <w:left w:val="single" w:sz="4" w:space="0" w:color="000000"/>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1050" w:type="pct"/>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355" w:type="pct"/>
            <w:gridSpan w:val="3"/>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328" w:type="pct"/>
            <w:gridSpan w:val="2"/>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821" w:type="pct"/>
            <w:gridSpan w:val="3"/>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286" w:type="pct"/>
            <w:gridSpan w:val="3"/>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401" w:type="pct"/>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1090" w:type="pct"/>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c>
          <w:tcPr>
            <w:tcW w:w="354" w:type="pct"/>
            <w:vMerge/>
            <w:tcBorders>
              <w:top w:val="nil"/>
              <w:left w:val="nil"/>
              <w:bottom w:val="single" w:sz="4" w:space="0" w:color="000000"/>
              <w:right w:val="single" w:sz="4" w:space="0" w:color="000000"/>
            </w:tcBorders>
            <w:vAlign w:val="center"/>
          </w:tcPr>
          <w:p w:rsidR="00EB3807" w:rsidRDefault="00EB3807" w:rsidP="004F3B80">
            <w:pPr>
              <w:jc w:val="center"/>
              <w:rPr>
                <w:rFonts w:cs="Arial"/>
                <w:b/>
                <w:bCs/>
                <w:sz w:val="22"/>
                <w:szCs w:val="22"/>
              </w:rPr>
            </w:pP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工资福利支出</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36.52</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商品和服务支出</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9.15</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资本性支出</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30101</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基本工资</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9.00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30201</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办公费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4.44</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31001</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房屋建筑物购建</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30102</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津贴补贴</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0.31</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30202</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印刷费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0.22</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31002</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办公设备购置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30103</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奖金</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30203</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咨询费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31003</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专用设备购置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30106</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伙食补助费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30204</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手续费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31005</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基础设施建设</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30107</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绩效工资</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17.76</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30205</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水费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0.03</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31006</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大型修缮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30108</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机关事业单位基本养老保险费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2.33</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30206</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电费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0.10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31007</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信息网络及软件购置更新</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30109</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职业年金缴费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1.16</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30207</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邮电费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31008</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物资储备</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30110</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职工基本医疗保险缴费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1.44</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30208</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取暖费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31009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土地补偿</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30111</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公务员医疗补助缴费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30209</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物业管理费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0.26</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31010</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安置补助</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30112</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其他社会保障缴费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0.04</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30211</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差旅费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31011</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地上附着物和青苗补偿</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79"/>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30113</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住房公积金</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4.14</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30212</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因公出国（境）费用</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31012</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拆迁补偿</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30114</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医疗费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0.34</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30213</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维修（护）费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31013</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公务用车购置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30199</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其他工资福利支出</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30214</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租赁费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31019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其他交通工具购置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lastRenderedPageBreak/>
              <w:t>303</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对个人和家庭的补助</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30215</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会议费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31021</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文物和陈列品购置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30301</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离休费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30216</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培训费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31022</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无形资产购置</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30302</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退休费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30217</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公务接待费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31099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其他资本性支出</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30303</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退职（役）费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30218</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专用材料费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312</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对企业补助</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30304</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抚恤金</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30224</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被装购置费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31201</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资本金注入</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30305</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生活补助</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30225</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专用燃料费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31203</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政府投资基金股权投资</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30306</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救济费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30226</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劳务费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0.13</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31204</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费用补贴</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30307</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医疗费补助</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30227</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委托业务费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31205</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利息补贴</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30308</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助学金</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30228</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工会经费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1.27</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31299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其他对企业补助</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30309</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奖励金</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30229</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福利费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399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其他支出</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30310</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个人农业生产补贴</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30231</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公务用车运行维护费</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39907</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国家赔偿费用支出</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30311</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代缴社会保险费</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30239</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其他交通费用</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39908</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对民间非营利组织和群众性自治组织补贴</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30399</w:t>
            </w: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其他个人和家庭的补助支出</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30240</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税金及附加费用</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39909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经常性赠与</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30299</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其他商品和服务支出</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2.70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39910</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资本性赠与</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307</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债务利息及费用支出</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39999</w:t>
            </w: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其他支出</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30701</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国内债务付息</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30702</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国外债务付息</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30703</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国内债务发行费用</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r>
      <w:tr w:rsidR="00EB3807" w:rsidTr="004F3B80">
        <w:trPr>
          <w:trHeight w:val="300"/>
        </w:trPr>
        <w:tc>
          <w:tcPr>
            <w:tcW w:w="310" w:type="pct"/>
            <w:gridSpan w:val="2"/>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5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28" w:type="pct"/>
            <w:gridSpan w:val="2"/>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30704</w:t>
            </w:r>
          </w:p>
        </w:tc>
        <w:tc>
          <w:tcPr>
            <w:tcW w:w="821"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国外债务发行费用</w:t>
            </w:r>
          </w:p>
        </w:tc>
        <w:tc>
          <w:tcPr>
            <w:tcW w:w="286"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0.00</w:t>
            </w:r>
          </w:p>
        </w:tc>
        <w:tc>
          <w:tcPr>
            <w:tcW w:w="401"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109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p>
        </w:tc>
      </w:tr>
      <w:tr w:rsidR="00EB3807" w:rsidTr="004F3B80">
        <w:trPr>
          <w:trHeight w:val="300"/>
        </w:trPr>
        <w:tc>
          <w:tcPr>
            <w:tcW w:w="1361"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人员经费合计</w:t>
            </w:r>
          </w:p>
        </w:tc>
        <w:tc>
          <w:tcPr>
            <w:tcW w:w="355" w:type="pct"/>
            <w:gridSpan w:val="3"/>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36.52</w:t>
            </w:r>
          </w:p>
        </w:tc>
        <w:tc>
          <w:tcPr>
            <w:tcW w:w="2928" w:type="pct"/>
            <w:gridSpan w:val="10"/>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公用经费合计</w:t>
            </w:r>
          </w:p>
        </w:tc>
        <w:tc>
          <w:tcPr>
            <w:tcW w:w="354"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9.15</w:t>
            </w:r>
          </w:p>
        </w:tc>
      </w:tr>
      <w:tr w:rsidR="00EB3807" w:rsidTr="004F3B80">
        <w:trPr>
          <w:trHeight w:val="300"/>
        </w:trPr>
        <w:tc>
          <w:tcPr>
            <w:tcW w:w="5000" w:type="pct"/>
            <w:gridSpan w:val="17"/>
            <w:shd w:val="clear" w:color="auto" w:fill="FFFFFF"/>
            <w:vAlign w:val="center"/>
          </w:tcPr>
          <w:p w:rsidR="00EB3807" w:rsidRDefault="00EB3807" w:rsidP="004F3B80">
            <w:pPr>
              <w:rPr>
                <w:rFonts w:cs="Arial"/>
                <w:sz w:val="18"/>
                <w:szCs w:val="18"/>
              </w:rPr>
            </w:pPr>
            <w:r>
              <w:rPr>
                <w:rFonts w:cs="Arial" w:hint="eastAsia"/>
                <w:sz w:val="18"/>
                <w:szCs w:val="18"/>
              </w:rPr>
              <w:t>注：本表反映部门本年度一般公共预算财政拨款基本支出明细情况。</w:t>
            </w:r>
          </w:p>
        </w:tc>
      </w:tr>
    </w:tbl>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附件7</w:t>
      </w:r>
    </w:p>
    <w:tbl>
      <w:tblPr>
        <w:tblW w:w="5000" w:type="pct"/>
        <w:tblLook w:val="04A0"/>
      </w:tblPr>
      <w:tblGrid>
        <w:gridCol w:w="224"/>
        <w:gridCol w:w="224"/>
        <w:gridCol w:w="224"/>
        <w:gridCol w:w="3055"/>
        <w:gridCol w:w="1450"/>
        <w:gridCol w:w="1450"/>
        <w:gridCol w:w="1450"/>
        <w:gridCol w:w="1450"/>
        <w:gridCol w:w="1453"/>
        <w:gridCol w:w="2106"/>
      </w:tblGrid>
      <w:tr w:rsidR="00EB3807" w:rsidTr="004F3B80">
        <w:trPr>
          <w:trHeight w:val="555"/>
        </w:trPr>
        <w:tc>
          <w:tcPr>
            <w:tcW w:w="5000" w:type="pct"/>
            <w:gridSpan w:val="10"/>
            <w:shd w:val="clear" w:color="auto" w:fill="FFFFFF"/>
            <w:noWrap/>
            <w:vAlign w:val="center"/>
          </w:tcPr>
          <w:p w:rsidR="00EB3807" w:rsidRDefault="00EB3807" w:rsidP="004F3B80">
            <w:pPr>
              <w:adjustRightInd w:val="0"/>
              <w:snapToGrid w:val="0"/>
              <w:spacing w:line="579"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政府性基金预算财政拨款收入支出决算表</w:t>
            </w:r>
          </w:p>
        </w:tc>
      </w:tr>
      <w:tr w:rsidR="00EB3807" w:rsidTr="004F3B80">
        <w:trPr>
          <w:trHeight w:val="300"/>
        </w:trPr>
        <w:tc>
          <w:tcPr>
            <w:tcW w:w="6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6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176"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813" w:type="pct"/>
            <w:shd w:val="clear" w:color="auto" w:fill="FFFFFF"/>
            <w:noWrap/>
            <w:vAlign w:val="center"/>
          </w:tcPr>
          <w:p w:rsidR="00EB3807" w:rsidRDefault="00EB3807" w:rsidP="004F3B80">
            <w:pPr>
              <w:jc w:val="right"/>
              <w:rPr>
                <w:rFonts w:cs="Arial"/>
              </w:rPr>
            </w:pPr>
            <w:r>
              <w:rPr>
                <w:rFonts w:cs="Arial" w:hint="eastAsia"/>
              </w:rPr>
              <w:t>公开07表</w:t>
            </w:r>
          </w:p>
        </w:tc>
      </w:tr>
      <w:tr w:rsidR="00EB3807" w:rsidTr="004F3B80">
        <w:trPr>
          <w:trHeight w:val="300"/>
        </w:trPr>
        <w:tc>
          <w:tcPr>
            <w:tcW w:w="2497" w:type="pct"/>
            <w:gridSpan w:val="6"/>
            <w:tcBorders>
              <w:top w:val="nil"/>
              <w:left w:val="nil"/>
              <w:bottom w:val="single" w:sz="4" w:space="0" w:color="auto"/>
              <w:right w:val="nil"/>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563"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63"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813" w:type="pct"/>
            <w:tcBorders>
              <w:top w:val="nil"/>
              <w:left w:val="nil"/>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137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rPr>
                <w:rFonts w:cs="Arial"/>
                <w:b/>
                <w:bCs/>
                <w:sz w:val="22"/>
                <w:szCs w:val="22"/>
              </w:rPr>
            </w:pPr>
            <w:r>
              <w:rPr>
                <w:rFonts w:cs="Arial" w:hint="eastAsia"/>
                <w:b/>
                <w:bCs/>
                <w:sz w:val="22"/>
                <w:szCs w:val="22"/>
              </w:rPr>
              <w:t>项目</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年初结转和结余</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本年收入</w:t>
            </w:r>
          </w:p>
        </w:tc>
        <w:tc>
          <w:tcPr>
            <w:tcW w:w="16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本年支出</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年末结转和结余</w:t>
            </w:r>
          </w:p>
        </w:tc>
      </w:tr>
      <w:tr w:rsidR="00EB3807" w:rsidTr="004F3B80">
        <w:trPr>
          <w:trHeight w:val="326"/>
        </w:trPr>
        <w:tc>
          <w:tcPr>
            <w:tcW w:w="194" w:type="pct"/>
            <w:gridSpan w:val="3"/>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功能分类科目编码</w:t>
            </w:r>
          </w:p>
        </w:tc>
        <w:tc>
          <w:tcPr>
            <w:tcW w:w="1176"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项目（按“项”</w:t>
            </w:r>
            <w:proofErr w:type="gramStart"/>
            <w:r>
              <w:rPr>
                <w:rFonts w:cs="Arial" w:hint="eastAsia"/>
                <w:b/>
                <w:bCs/>
                <w:sz w:val="22"/>
                <w:szCs w:val="22"/>
              </w:rPr>
              <w:t>级功能</w:t>
            </w:r>
            <w:proofErr w:type="gramEnd"/>
            <w:r>
              <w:rPr>
                <w:rFonts w:cs="Arial" w:hint="eastAsia"/>
                <w:b/>
                <w:bCs/>
                <w:sz w:val="22"/>
                <w:szCs w:val="22"/>
              </w:rPr>
              <w:t>分类科目）</w:t>
            </w: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563"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合计</w:t>
            </w:r>
          </w:p>
        </w:tc>
        <w:tc>
          <w:tcPr>
            <w:tcW w:w="563"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基本支出</w:t>
            </w:r>
          </w:p>
        </w:tc>
        <w:tc>
          <w:tcPr>
            <w:tcW w:w="563" w:type="pct"/>
            <w:vMerge w:val="restart"/>
            <w:tcBorders>
              <w:top w:val="single" w:sz="4" w:space="0" w:color="auto"/>
              <w:left w:val="nil"/>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项目支出</w:t>
            </w:r>
          </w:p>
        </w:tc>
        <w:tc>
          <w:tcPr>
            <w:tcW w:w="0" w:type="auto"/>
            <w:vMerge/>
            <w:tcBorders>
              <w:top w:val="single" w:sz="4" w:space="0" w:color="auto"/>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26"/>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600"/>
        </w:trPr>
        <w:tc>
          <w:tcPr>
            <w:tcW w:w="0" w:type="auto"/>
            <w:gridSpan w:val="3"/>
            <w:vMerge/>
            <w:tcBorders>
              <w:top w:val="nil"/>
              <w:left w:val="single" w:sz="4" w:space="0" w:color="000000"/>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c>
          <w:tcPr>
            <w:tcW w:w="0" w:type="auto"/>
            <w:vMerge/>
            <w:tcBorders>
              <w:top w:val="nil"/>
              <w:left w:val="nil"/>
              <w:bottom w:val="single" w:sz="4" w:space="0" w:color="000000"/>
              <w:right w:val="single" w:sz="4" w:space="0" w:color="000000"/>
            </w:tcBorders>
            <w:vAlign w:val="center"/>
          </w:tcPr>
          <w:p w:rsidR="00EB3807" w:rsidRDefault="00EB3807" w:rsidP="004F3B80">
            <w:pPr>
              <w:rPr>
                <w:rFonts w:cs="Arial"/>
                <w:b/>
                <w:bCs/>
                <w:sz w:val="22"/>
                <w:szCs w:val="22"/>
              </w:rPr>
            </w:pPr>
          </w:p>
        </w:tc>
      </w:tr>
      <w:tr w:rsidR="00EB3807" w:rsidTr="004F3B80">
        <w:trPr>
          <w:trHeight w:val="300"/>
        </w:trPr>
        <w:tc>
          <w:tcPr>
            <w:tcW w:w="1370" w:type="pct"/>
            <w:gridSpan w:val="4"/>
            <w:tcBorders>
              <w:top w:val="nil"/>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合计</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8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94"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117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56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8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5000" w:type="pct"/>
            <w:gridSpan w:val="10"/>
            <w:shd w:val="clear" w:color="auto" w:fill="FFFFFF"/>
            <w:noWrap/>
            <w:vAlign w:val="center"/>
          </w:tcPr>
          <w:p w:rsidR="00EB3807" w:rsidRDefault="00EB3807" w:rsidP="004F3B80">
            <w:pPr>
              <w:rPr>
                <w:rFonts w:cs="Arial"/>
                <w:sz w:val="20"/>
                <w:szCs w:val="20"/>
              </w:rPr>
            </w:pPr>
            <w:r>
              <w:rPr>
                <w:rFonts w:cs="Arial" w:hint="eastAsia"/>
                <w:sz w:val="20"/>
                <w:szCs w:val="20"/>
              </w:rPr>
              <w:t>备注：本表反映部门本年度政府性基金预算财政拨款收入支出及结转和结余情况。</w:t>
            </w:r>
          </w:p>
        </w:tc>
      </w:tr>
      <w:tr w:rsidR="00EB3807" w:rsidTr="004F3B80">
        <w:trPr>
          <w:trHeight w:val="300"/>
        </w:trPr>
        <w:tc>
          <w:tcPr>
            <w:tcW w:w="5000" w:type="pct"/>
            <w:gridSpan w:val="10"/>
            <w:shd w:val="clear" w:color="auto" w:fill="FFFFFF"/>
            <w:noWrap/>
            <w:vAlign w:val="center"/>
          </w:tcPr>
          <w:p w:rsidR="00EB3807" w:rsidRDefault="00EB3807" w:rsidP="004F3B80">
            <w:pPr>
              <w:rPr>
                <w:rFonts w:cs="Arial"/>
                <w:sz w:val="20"/>
                <w:szCs w:val="20"/>
              </w:rPr>
            </w:pPr>
            <w:r>
              <w:rPr>
                <w:rFonts w:cs="Arial" w:hint="eastAsia"/>
                <w:sz w:val="20"/>
                <w:szCs w:val="20"/>
              </w:rPr>
              <w:t>本表为空的部门应将空表公开，并注明：本单位无政府性基金收入，也没有使用政府性基金安排的支出，故本表无数据。</w:t>
            </w:r>
          </w:p>
        </w:tc>
      </w:tr>
    </w:tbl>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附件8</w:t>
      </w:r>
    </w:p>
    <w:tbl>
      <w:tblPr>
        <w:tblW w:w="5000" w:type="pct"/>
        <w:tblLook w:val="04A0"/>
      </w:tblPr>
      <w:tblGrid>
        <w:gridCol w:w="261"/>
        <w:gridCol w:w="262"/>
        <w:gridCol w:w="262"/>
        <w:gridCol w:w="4033"/>
        <w:gridCol w:w="2565"/>
        <w:gridCol w:w="2335"/>
        <w:gridCol w:w="3368"/>
      </w:tblGrid>
      <w:tr w:rsidR="00EB3807" w:rsidTr="004F3B80">
        <w:trPr>
          <w:trHeight w:val="555"/>
        </w:trPr>
        <w:tc>
          <w:tcPr>
            <w:tcW w:w="5000" w:type="pct"/>
            <w:gridSpan w:val="7"/>
            <w:shd w:val="clear" w:color="auto" w:fill="FFFFFF"/>
            <w:noWrap/>
            <w:vAlign w:val="center"/>
          </w:tcPr>
          <w:p w:rsidR="00EB3807" w:rsidRDefault="00EB3807" w:rsidP="004F3B80">
            <w:pPr>
              <w:adjustRightInd w:val="0"/>
              <w:snapToGrid w:val="0"/>
              <w:spacing w:line="578"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国有资本经营预算财政拨款支出决算表</w:t>
            </w:r>
          </w:p>
        </w:tc>
      </w:tr>
      <w:tr w:rsidR="00EB3807" w:rsidTr="004F3B80">
        <w:trPr>
          <w:trHeight w:val="300"/>
        </w:trPr>
        <w:tc>
          <w:tcPr>
            <w:tcW w:w="10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0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0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54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980"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892"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287" w:type="pct"/>
            <w:shd w:val="clear" w:color="auto" w:fill="FFFFFF"/>
            <w:noWrap/>
            <w:vAlign w:val="center"/>
          </w:tcPr>
          <w:p w:rsidR="00EB3807" w:rsidRDefault="00EB3807" w:rsidP="004F3B80">
            <w:pPr>
              <w:jc w:val="right"/>
              <w:rPr>
                <w:rFonts w:cs="Arial"/>
              </w:rPr>
            </w:pPr>
            <w:r>
              <w:rPr>
                <w:rFonts w:cs="Arial" w:hint="eastAsia"/>
              </w:rPr>
              <w:t>公开08表</w:t>
            </w:r>
          </w:p>
        </w:tc>
      </w:tr>
      <w:tr w:rsidR="00EB3807" w:rsidTr="004F3B80">
        <w:trPr>
          <w:trHeight w:val="300"/>
        </w:trPr>
        <w:tc>
          <w:tcPr>
            <w:tcW w:w="2821" w:type="pct"/>
            <w:gridSpan w:val="5"/>
            <w:tcBorders>
              <w:top w:val="nil"/>
              <w:left w:val="nil"/>
              <w:bottom w:val="single" w:sz="4" w:space="0" w:color="auto"/>
              <w:right w:val="nil"/>
            </w:tcBorders>
            <w:shd w:val="clear" w:color="auto" w:fill="FFFFFF"/>
            <w:noWrap/>
            <w:vAlign w:val="center"/>
          </w:tcPr>
          <w:p w:rsidR="00EB3807" w:rsidRDefault="00EB3807" w:rsidP="004F3B80">
            <w:pPr>
              <w:rPr>
                <w:rFonts w:cs="Arial"/>
              </w:rPr>
            </w:pPr>
            <w:r>
              <w:rPr>
                <w:rFonts w:cs="Arial" w:hint="eastAsia"/>
              </w:rPr>
              <w:t>公开部门：重庆市九龙坡区石坪桥街道退役军人服务站</w:t>
            </w:r>
          </w:p>
        </w:tc>
        <w:tc>
          <w:tcPr>
            <w:tcW w:w="892"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287" w:type="pct"/>
            <w:tcBorders>
              <w:top w:val="nil"/>
              <w:left w:val="nil"/>
              <w:bottom w:val="single" w:sz="4" w:space="0" w:color="auto"/>
            </w:tcBorders>
            <w:shd w:val="clear" w:color="auto" w:fill="FFFFFF"/>
            <w:noWrap/>
            <w:vAlign w:val="center"/>
          </w:tcPr>
          <w:p w:rsidR="00EB3807" w:rsidRDefault="00EB3807" w:rsidP="004F3B80">
            <w:pPr>
              <w:jc w:val="right"/>
              <w:rPr>
                <w:rFonts w:cs="Arial"/>
              </w:rPr>
            </w:pPr>
            <w:r>
              <w:rPr>
                <w:rFonts w:cs="Arial" w:hint="eastAsia"/>
              </w:rPr>
              <w:t>单位：万元</w:t>
            </w:r>
          </w:p>
        </w:tc>
      </w:tr>
      <w:tr w:rsidR="00EB3807" w:rsidTr="004F3B80">
        <w:trPr>
          <w:trHeight w:val="300"/>
        </w:trPr>
        <w:tc>
          <w:tcPr>
            <w:tcW w:w="18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rPr>
                <w:rFonts w:cs="Arial"/>
                <w:b/>
                <w:bCs/>
                <w:sz w:val="22"/>
                <w:szCs w:val="22"/>
              </w:rPr>
            </w:pPr>
            <w:r>
              <w:rPr>
                <w:rFonts w:cs="Arial" w:hint="eastAsia"/>
                <w:b/>
                <w:bCs/>
                <w:sz w:val="22"/>
                <w:szCs w:val="22"/>
              </w:rPr>
              <w:t>项目</w:t>
            </w:r>
          </w:p>
        </w:tc>
        <w:tc>
          <w:tcPr>
            <w:tcW w:w="315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本年支出</w:t>
            </w:r>
          </w:p>
        </w:tc>
      </w:tr>
      <w:tr w:rsidR="00EB3807" w:rsidTr="004F3B80">
        <w:trPr>
          <w:trHeight w:val="326"/>
        </w:trPr>
        <w:tc>
          <w:tcPr>
            <w:tcW w:w="300"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功能分类科目编码</w:t>
            </w:r>
          </w:p>
        </w:tc>
        <w:tc>
          <w:tcPr>
            <w:tcW w:w="154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科目名称</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合计</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基本支出</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项目支出</w:t>
            </w:r>
          </w:p>
        </w:tc>
      </w:tr>
      <w:tr w:rsidR="00EB3807" w:rsidTr="004F3B80">
        <w:trPr>
          <w:trHeight w:val="326"/>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r>
      <w:tr w:rsidR="00EB3807" w:rsidTr="004F3B80">
        <w:trPr>
          <w:trHeight w:val="60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807" w:rsidRDefault="00EB3807" w:rsidP="004F3B80">
            <w:pPr>
              <w:rPr>
                <w:rFonts w:cs="Arial"/>
                <w:b/>
                <w:bCs/>
                <w:sz w:val="22"/>
                <w:szCs w:val="22"/>
              </w:rPr>
            </w:pPr>
          </w:p>
        </w:tc>
      </w:tr>
      <w:tr w:rsidR="00EB3807" w:rsidTr="004F3B80">
        <w:trPr>
          <w:trHeight w:val="300"/>
        </w:trPr>
        <w:tc>
          <w:tcPr>
            <w:tcW w:w="1841" w:type="pct"/>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EB3807" w:rsidRDefault="00EB3807" w:rsidP="004F3B80">
            <w:pPr>
              <w:jc w:val="center"/>
              <w:rPr>
                <w:rFonts w:cs="Arial"/>
                <w:b/>
                <w:bCs/>
                <w:sz w:val="22"/>
                <w:szCs w:val="22"/>
              </w:rPr>
            </w:pPr>
            <w:r>
              <w:rPr>
                <w:rFonts w:cs="Arial" w:hint="eastAsia"/>
                <w:b/>
                <w:bCs/>
                <w:sz w:val="22"/>
                <w:szCs w:val="22"/>
              </w:rPr>
              <w:t>合计</w:t>
            </w:r>
          </w:p>
        </w:tc>
        <w:tc>
          <w:tcPr>
            <w:tcW w:w="980"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892"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287"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300" w:type="pct"/>
            <w:gridSpan w:val="3"/>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154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980"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89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287"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5000" w:type="pct"/>
            <w:gridSpan w:val="7"/>
            <w:shd w:val="clear" w:color="auto" w:fill="FFFFFF"/>
            <w:noWrap/>
            <w:vAlign w:val="center"/>
          </w:tcPr>
          <w:p w:rsidR="00EB3807" w:rsidRDefault="00EB3807" w:rsidP="004F3B80">
            <w:pPr>
              <w:rPr>
                <w:rFonts w:cs="Arial"/>
                <w:sz w:val="20"/>
                <w:szCs w:val="20"/>
              </w:rPr>
            </w:pPr>
            <w:r>
              <w:rPr>
                <w:rFonts w:cs="Arial" w:hint="eastAsia"/>
                <w:sz w:val="20"/>
                <w:szCs w:val="20"/>
              </w:rPr>
              <w:t>备注：本表反映部门本年度国有资本经营预算财政拨款支出情况。</w:t>
            </w:r>
          </w:p>
        </w:tc>
      </w:tr>
      <w:tr w:rsidR="00EB3807" w:rsidTr="004F3B80">
        <w:trPr>
          <w:trHeight w:val="300"/>
        </w:trPr>
        <w:tc>
          <w:tcPr>
            <w:tcW w:w="5000" w:type="pct"/>
            <w:gridSpan w:val="7"/>
            <w:shd w:val="clear" w:color="auto" w:fill="FFFFFF"/>
            <w:noWrap/>
            <w:vAlign w:val="center"/>
          </w:tcPr>
          <w:p w:rsidR="00EB3807" w:rsidRDefault="00EB3807" w:rsidP="004F3B80">
            <w:pPr>
              <w:rPr>
                <w:rFonts w:cs="Arial"/>
                <w:sz w:val="20"/>
                <w:szCs w:val="20"/>
              </w:rPr>
            </w:pPr>
            <w:r>
              <w:rPr>
                <w:rFonts w:cs="Arial" w:hint="eastAsia"/>
                <w:sz w:val="20"/>
                <w:szCs w:val="20"/>
              </w:rPr>
              <w:t>本表为空的部门应将空表公开，并注明：本单位无国有资本经营预算财政拨款支出，故本表无数据。</w:t>
            </w:r>
          </w:p>
        </w:tc>
      </w:tr>
    </w:tbl>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Pr>
        <w:pStyle w:val="Char1"/>
        <w:adjustRightInd w:val="0"/>
        <w:snapToGrid w:val="0"/>
        <w:spacing w:before="0" w:beforeAutospacing="0" w:after="0" w:afterAutospacing="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附件9</w:t>
      </w:r>
    </w:p>
    <w:tbl>
      <w:tblPr>
        <w:tblW w:w="5000" w:type="pct"/>
        <w:tblLook w:val="04A0"/>
      </w:tblPr>
      <w:tblGrid>
        <w:gridCol w:w="3808"/>
        <w:gridCol w:w="1219"/>
        <w:gridCol w:w="1219"/>
        <w:gridCol w:w="818"/>
        <w:gridCol w:w="4808"/>
        <w:gridCol w:w="1214"/>
      </w:tblGrid>
      <w:tr w:rsidR="00EB3807" w:rsidTr="004F3B80">
        <w:trPr>
          <w:trHeight w:val="555"/>
        </w:trPr>
        <w:tc>
          <w:tcPr>
            <w:tcW w:w="5000" w:type="pct"/>
            <w:gridSpan w:val="6"/>
            <w:shd w:val="clear" w:color="auto" w:fill="FFFFFF"/>
            <w:noWrap/>
            <w:vAlign w:val="center"/>
          </w:tcPr>
          <w:p w:rsidR="00EB3807" w:rsidRDefault="00EB3807" w:rsidP="004F3B80">
            <w:pPr>
              <w:adjustRightInd w:val="0"/>
              <w:snapToGrid w:val="0"/>
              <w:spacing w:line="578" w:lineRule="exact"/>
              <w:jc w:val="center"/>
              <w:rPr>
                <w:rFonts w:ascii="黑体" w:eastAsia="黑体" w:hAnsi="黑体" w:cs="Arial"/>
                <w:sz w:val="44"/>
                <w:szCs w:val="44"/>
              </w:rPr>
            </w:pPr>
            <w:r>
              <w:rPr>
                <w:rFonts w:ascii="方正小标宋_GBK" w:eastAsia="方正小标宋_GBK" w:hAnsi="方正小标宋_GBK" w:cs="方正小标宋_GBK" w:hint="eastAsia"/>
                <w:color w:val="000000"/>
                <w:sz w:val="44"/>
                <w:szCs w:val="44"/>
              </w:rPr>
              <w:t>机构运行信息表</w:t>
            </w:r>
          </w:p>
        </w:tc>
      </w:tr>
      <w:tr w:rsidR="00EB3807" w:rsidTr="004F3B80">
        <w:trPr>
          <w:trHeight w:val="300"/>
        </w:trPr>
        <w:tc>
          <w:tcPr>
            <w:tcW w:w="1455"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66"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466"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313"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729" w:type="pct"/>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72" w:type="pct"/>
            <w:shd w:val="clear" w:color="auto" w:fill="FFFFFF"/>
            <w:noWrap/>
            <w:vAlign w:val="center"/>
          </w:tcPr>
          <w:p w:rsidR="00EB3807" w:rsidRDefault="00EB3807" w:rsidP="004F3B80">
            <w:pPr>
              <w:jc w:val="right"/>
              <w:rPr>
                <w:rFonts w:cs="Arial"/>
                <w:sz w:val="22"/>
                <w:szCs w:val="22"/>
              </w:rPr>
            </w:pPr>
            <w:r>
              <w:rPr>
                <w:rFonts w:cs="Arial" w:hint="eastAsia"/>
                <w:sz w:val="22"/>
                <w:szCs w:val="22"/>
              </w:rPr>
              <w:t>公开09表</w:t>
            </w:r>
          </w:p>
        </w:tc>
      </w:tr>
      <w:tr w:rsidR="00EB3807" w:rsidTr="004F3B80">
        <w:trPr>
          <w:trHeight w:val="300"/>
        </w:trPr>
        <w:tc>
          <w:tcPr>
            <w:tcW w:w="2387" w:type="pct"/>
            <w:gridSpan w:val="3"/>
            <w:tcBorders>
              <w:top w:val="nil"/>
              <w:left w:val="nil"/>
              <w:bottom w:val="single" w:sz="4" w:space="0" w:color="auto"/>
              <w:right w:val="nil"/>
            </w:tcBorders>
            <w:shd w:val="clear" w:color="auto" w:fill="FFFFFF"/>
            <w:noWrap/>
            <w:vAlign w:val="center"/>
          </w:tcPr>
          <w:p w:rsidR="00EB3807" w:rsidRDefault="00EB3807" w:rsidP="004F3B80">
            <w:pPr>
              <w:rPr>
                <w:rFonts w:cs="Arial"/>
                <w:sz w:val="22"/>
                <w:szCs w:val="22"/>
              </w:rPr>
            </w:pPr>
            <w:r>
              <w:rPr>
                <w:rFonts w:cs="Arial" w:hint="eastAsia"/>
                <w:sz w:val="22"/>
                <w:szCs w:val="22"/>
              </w:rPr>
              <w:t>公开部门：重庆市九龙坡区石坪桥街道退役军人服务站</w:t>
            </w:r>
          </w:p>
        </w:tc>
        <w:tc>
          <w:tcPr>
            <w:tcW w:w="313"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1729" w:type="pct"/>
            <w:tcBorders>
              <w:top w:val="nil"/>
              <w:left w:val="nil"/>
              <w:bottom w:val="single" w:sz="4" w:space="0" w:color="auto"/>
              <w:right w:val="nil"/>
            </w:tcBorders>
            <w:shd w:val="clear" w:color="auto" w:fill="FFFFFF"/>
            <w:noWrap/>
            <w:vAlign w:val="center"/>
          </w:tcPr>
          <w:p w:rsidR="00EB3807" w:rsidRDefault="00EB3807" w:rsidP="004F3B80">
            <w:pPr>
              <w:rPr>
                <w:rFonts w:cs="Arial"/>
                <w:sz w:val="18"/>
                <w:szCs w:val="18"/>
              </w:rPr>
            </w:pPr>
            <w:r>
              <w:rPr>
                <w:rFonts w:cs="Arial" w:hint="eastAsia"/>
                <w:sz w:val="18"/>
                <w:szCs w:val="18"/>
              </w:rPr>
              <w:t xml:space="preserve">　</w:t>
            </w:r>
          </w:p>
        </w:tc>
        <w:tc>
          <w:tcPr>
            <w:tcW w:w="572" w:type="pct"/>
            <w:tcBorders>
              <w:top w:val="nil"/>
              <w:left w:val="nil"/>
              <w:bottom w:val="single" w:sz="4" w:space="0" w:color="auto"/>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单位：万元</w:t>
            </w:r>
          </w:p>
        </w:tc>
      </w:tr>
      <w:tr w:rsidR="00EB3807" w:rsidTr="004F3B80">
        <w:trPr>
          <w:trHeight w:val="300"/>
        </w:trPr>
        <w:tc>
          <w:tcPr>
            <w:tcW w:w="145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项  目</w:t>
            </w:r>
          </w:p>
        </w:tc>
        <w:tc>
          <w:tcPr>
            <w:tcW w:w="46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年初预算数</w:t>
            </w:r>
          </w:p>
        </w:tc>
        <w:tc>
          <w:tcPr>
            <w:tcW w:w="46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全年预算数</w:t>
            </w:r>
          </w:p>
        </w:tc>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决算数</w:t>
            </w:r>
          </w:p>
        </w:tc>
        <w:tc>
          <w:tcPr>
            <w:tcW w:w="17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项  目</w:t>
            </w:r>
          </w:p>
        </w:tc>
        <w:tc>
          <w:tcPr>
            <w:tcW w:w="572"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B3807" w:rsidRDefault="00EB3807" w:rsidP="004F3B80">
            <w:pPr>
              <w:jc w:val="center"/>
              <w:rPr>
                <w:rFonts w:cs="Arial"/>
                <w:b/>
                <w:bCs/>
                <w:sz w:val="22"/>
                <w:szCs w:val="22"/>
              </w:rPr>
            </w:pPr>
            <w:r>
              <w:rPr>
                <w:rFonts w:cs="Arial" w:hint="eastAsia"/>
                <w:b/>
                <w:bCs/>
                <w:sz w:val="22"/>
                <w:szCs w:val="22"/>
              </w:rPr>
              <w:t>决算数</w:t>
            </w:r>
          </w:p>
        </w:tc>
      </w:tr>
      <w:tr w:rsidR="00EB3807" w:rsidTr="004F3B80">
        <w:trPr>
          <w:trHeight w:val="300"/>
        </w:trPr>
        <w:tc>
          <w:tcPr>
            <w:tcW w:w="1455" w:type="pct"/>
            <w:tcBorders>
              <w:top w:val="single" w:sz="4" w:space="0" w:color="auto"/>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一、“三公”经费支出</w:t>
            </w:r>
          </w:p>
        </w:tc>
        <w:tc>
          <w:tcPr>
            <w:tcW w:w="466"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1729"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四、机关运行经费</w:t>
            </w:r>
          </w:p>
        </w:tc>
        <w:tc>
          <w:tcPr>
            <w:tcW w:w="572" w:type="pct"/>
            <w:tcBorders>
              <w:top w:val="single" w:sz="4" w:space="0" w:color="auto"/>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（一）支出合计</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（一）行政单位</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1．因公出国（境）费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（二）参照公务员法管理事业单位</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2．公务用车购置及运行维护费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五、资产信息</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（1）公务用车购置费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（一）车辆数合计（辆）</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（2）公务用车运行维护费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1．副部（省）级及以上领导用车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3．公务接待费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2．主要领导干部用车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（1）国内接待费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3．机要通信用车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其中：外事接待费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4．应急保障用车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（2）国（境）外接待费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5．执法执勤用车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（二）相关统计数</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6．特种专业技术用车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1．因公出国（境）团组数（</w:t>
            </w:r>
            <w:proofErr w:type="gramStart"/>
            <w:r>
              <w:rPr>
                <w:rFonts w:cs="Arial" w:hint="eastAsia"/>
                <w:sz w:val="22"/>
                <w:szCs w:val="22"/>
              </w:rPr>
              <w:t>个</w:t>
            </w:r>
            <w:proofErr w:type="gramEnd"/>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7．离退休干部用车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2．因公出国（境）人次数（人）</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8．其他用车</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3．公务用车购置数（辆）</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（二）单价100万元（含）以上设备（不含车辆）</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4．公务用车保有量（辆）</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六、政府采购支出信息</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5．国内公务接待批次（</w:t>
            </w:r>
            <w:proofErr w:type="gramStart"/>
            <w:r>
              <w:rPr>
                <w:rFonts w:cs="Arial" w:hint="eastAsia"/>
                <w:sz w:val="22"/>
                <w:szCs w:val="22"/>
              </w:rPr>
              <w:t>个</w:t>
            </w:r>
            <w:proofErr w:type="gramEnd"/>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（一）政府采购支出合计</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其中：外事接待批次（</w:t>
            </w:r>
            <w:proofErr w:type="gramStart"/>
            <w:r>
              <w:rPr>
                <w:rFonts w:cs="Arial" w:hint="eastAsia"/>
                <w:sz w:val="22"/>
                <w:szCs w:val="22"/>
              </w:rPr>
              <w:t>个</w:t>
            </w:r>
            <w:proofErr w:type="gramEnd"/>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1．政府采购货物支出</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lastRenderedPageBreak/>
              <w:t xml:space="preserve">     6．国内公务接待人次（人）</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2．政府采购工程支出</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其中：外事接待人次（人）</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3．政府采购服务支出</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7．国（境）外公务接待批次（</w:t>
            </w:r>
            <w:proofErr w:type="gramStart"/>
            <w:r>
              <w:rPr>
                <w:rFonts w:cs="Arial" w:hint="eastAsia"/>
                <w:sz w:val="22"/>
                <w:szCs w:val="22"/>
              </w:rPr>
              <w:t>个</w:t>
            </w:r>
            <w:proofErr w:type="gramEnd"/>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（二）政府采购授予中小企业合同金额</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8．国（境）外公务接待人次（人）</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其中：授予小</w:t>
            </w:r>
            <w:proofErr w:type="gramStart"/>
            <w:r>
              <w:rPr>
                <w:rFonts w:cs="Arial" w:hint="eastAsia"/>
                <w:sz w:val="22"/>
                <w:szCs w:val="22"/>
              </w:rPr>
              <w:t>微企业</w:t>
            </w:r>
            <w:proofErr w:type="gramEnd"/>
            <w:r>
              <w:rPr>
                <w:rFonts w:cs="Arial" w:hint="eastAsia"/>
                <w:sz w:val="22"/>
                <w:szCs w:val="22"/>
              </w:rPr>
              <w:t>合同金额</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二、会议费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300"/>
        </w:trPr>
        <w:tc>
          <w:tcPr>
            <w:tcW w:w="1455" w:type="pct"/>
            <w:tcBorders>
              <w:top w:val="nil"/>
              <w:left w:val="single" w:sz="4" w:space="0" w:color="000000"/>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三、培训费</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466"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center"/>
              <w:rPr>
                <w:rFonts w:cs="Arial"/>
                <w:sz w:val="22"/>
                <w:szCs w:val="22"/>
              </w:rPr>
            </w:pPr>
            <w:r>
              <w:rPr>
                <w:rFonts w:cs="Arial" w:hint="eastAsia"/>
                <w:sz w:val="22"/>
                <w:szCs w:val="22"/>
              </w:rPr>
              <w:t>—</w:t>
            </w:r>
          </w:p>
        </w:tc>
        <w:tc>
          <w:tcPr>
            <w:tcW w:w="313"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c>
          <w:tcPr>
            <w:tcW w:w="1729"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rPr>
                <w:rFonts w:cs="Arial"/>
                <w:sz w:val="22"/>
                <w:szCs w:val="22"/>
              </w:rPr>
            </w:pPr>
            <w:r>
              <w:rPr>
                <w:rFonts w:cs="Arial" w:hint="eastAsia"/>
                <w:sz w:val="22"/>
                <w:szCs w:val="22"/>
              </w:rPr>
              <w:t xml:space="preserve">　</w:t>
            </w:r>
          </w:p>
        </w:tc>
        <w:tc>
          <w:tcPr>
            <w:tcW w:w="572" w:type="pct"/>
            <w:tcBorders>
              <w:top w:val="nil"/>
              <w:left w:val="nil"/>
              <w:bottom w:val="single" w:sz="4" w:space="0" w:color="000000"/>
              <w:right w:val="single" w:sz="4" w:space="0" w:color="000000"/>
            </w:tcBorders>
            <w:shd w:val="clear" w:color="auto" w:fill="FFFFFF"/>
            <w:noWrap/>
            <w:vAlign w:val="center"/>
          </w:tcPr>
          <w:p w:rsidR="00EB3807" w:rsidRDefault="00EB3807" w:rsidP="004F3B80">
            <w:pPr>
              <w:jc w:val="right"/>
              <w:rPr>
                <w:rFonts w:cs="Arial"/>
                <w:sz w:val="22"/>
                <w:szCs w:val="22"/>
              </w:rPr>
            </w:pPr>
            <w:r>
              <w:rPr>
                <w:rFonts w:cs="Arial" w:hint="eastAsia"/>
                <w:sz w:val="22"/>
                <w:szCs w:val="22"/>
              </w:rPr>
              <w:t xml:space="preserve">　</w:t>
            </w:r>
          </w:p>
        </w:tc>
      </w:tr>
      <w:tr w:rsidR="00EB3807" w:rsidTr="004F3B80">
        <w:trPr>
          <w:trHeight w:val="495"/>
        </w:trPr>
        <w:tc>
          <w:tcPr>
            <w:tcW w:w="5000" w:type="pct"/>
            <w:gridSpan w:val="6"/>
            <w:shd w:val="clear" w:color="auto" w:fill="FFFFFF"/>
            <w:vAlign w:val="center"/>
          </w:tcPr>
          <w:p w:rsidR="00EB3807" w:rsidRDefault="00EB3807" w:rsidP="004F3B80">
            <w:pPr>
              <w:rPr>
                <w:rFonts w:cs="Arial"/>
                <w:sz w:val="18"/>
                <w:szCs w:val="18"/>
              </w:rPr>
            </w:pPr>
            <w:r>
              <w:rPr>
                <w:rFonts w:cs="Arial" w:hint="eastAsia"/>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rsidR="00EB3807" w:rsidTr="004F3B80">
        <w:trPr>
          <w:trHeight w:val="300"/>
        </w:trPr>
        <w:tc>
          <w:tcPr>
            <w:tcW w:w="5000" w:type="pct"/>
            <w:gridSpan w:val="6"/>
            <w:shd w:val="clear" w:color="auto" w:fill="FFFFFF"/>
            <w:vAlign w:val="center"/>
          </w:tcPr>
          <w:p w:rsidR="00EB3807" w:rsidRDefault="00EB3807" w:rsidP="004F3B80">
            <w:pPr>
              <w:rPr>
                <w:rFonts w:cs="Arial"/>
                <w:sz w:val="18"/>
                <w:szCs w:val="18"/>
              </w:rPr>
            </w:pPr>
            <w:r>
              <w:rPr>
                <w:rFonts w:cs="Arial" w:hint="eastAsia"/>
                <w:sz w:val="18"/>
                <w:szCs w:val="18"/>
              </w:rPr>
              <w:t xml:space="preserve">      本表为空的单位应将空表公开，并注明：本单位无相关数据，故本表为空。    </w:t>
            </w:r>
          </w:p>
        </w:tc>
      </w:tr>
    </w:tbl>
    <w:p w:rsidR="00EB3807" w:rsidRDefault="00EB3807" w:rsidP="00EB3807">
      <w:pPr>
        <w:pStyle w:val="a5"/>
        <w:shd w:val="clear" w:color="auto" w:fill="FFFFFF"/>
        <w:adjustRightInd w:val="0"/>
        <w:snapToGrid w:val="0"/>
        <w:spacing w:line="600" w:lineRule="atLeast"/>
        <w:rPr>
          <w:rFonts w:ascii="方正仿宋_GBK" w:eastAsia="方正仿宋_GBK"/>
          <w:sz w:val="32"/>
          <w:szCs w:val="32"/>
        </w:rPr>
      </w:pPr>
    </w:p>
    <w:p w:rsidR="00EB3807" w:rsidRDefault="00EB3807" w:rsidP="00EB3807"/>
    <w:p w:rsidR="007A66E6" w:rsidRPr="00EB3807" w:rsidRDefault="007A66E6"/>
    <w:sectPr w:rsidR="007A66E6" w:rsidRPr="00EB3807" w:rsidSect="005D2997">
      <w:footerReference w:type="default" r:id="rId4"/>
      <w:pgSz w:w="16840" w:h="11907" w:orient="landscape"/>
      <w:pgMar w:top="1531" w:right="1985" w:bottom="1531" w:left="1985" w:header="851" w:footer="1191" w:gutter="0"/>
      <w:cols w:space="720"/>
      <w:docGrid w:type="lines"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97" w:rsidRDefault="00EB3807">
    <w:pPr>
      <w:pStyle w:val="a3"/>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8240;mso-wrap-style:none;mso-position-horizontal:outside;mso-position-horizontal-relative:margin;mso-width-relative:page;mso-height-relative:page" filled="f" stroked="f">
          <v:textbox style="mso-fit-shape-to-text:t" inset="0,0,0,0">
            <w:txbxContent>
              <w:p w:rsidR="005D2997" w:rsidRDefault="00EB3807">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EB3807"/>
    <w:rsid w:val="007A66E6"/>
    <w:rsid w:val="00EB38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0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B3807"/>
    <w:pPr>
      <w:tabs>
        <w:tab w:val="center" w:pos="4153"/>
        <w:tab w:val="right" w:pos="8306"/>
      </w:tabs>
      <w:snapToGrid w:val="0"/>
    </w:pPr>
    <w:rPr>
      <w:sz w:val="18"/>
      <w:szCs w:val="18"/>
    </w:rPr>
  </w:style>
  <w:style w:type="character" w:customStyle="1" w:styleId="Char">
    <w:name w:val="页脚 Char"/>
    <w:basedOn w:val="a0"/>
    <w:link w:val="a3"/>
    <w:uiPriority w:val="99"/>
    <w:semiHidden/>
    <w:rsid w:val="00EB3807"/>
    <w:rPr>
      <w:rFonts w:ascii="宋体" w:eastAsia="宋体" w:hAnsi="宋体" w:cs="宋体"/>
      <w:kern w:val="0"/>
      <w:sz w:val="18"/>
      <w:szCs w:val="18"/>
    </w:rPr>
  </w:style>
  <w:style w:type="paragraph" w:styleId="a4">
    <w:name w:val="header"/>
    <w:basedOn w:val="a"/>
    <w:link w:val="Char0"/>
    <w:uiPriority w:val="99"/>
    <w:semiHidden/>
    <w:unhideWhenUsed/>
    <w:rsid w:val="00EB38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3807"/>
    <w:rPr>
      <w:rFonts w:ascii="宋体" w:eastAsia="宋体" w:hAnsi="宋体" w:cs="宋体"/>
      <w:kern w:val="0"/>
      <w:sz w:val="18"/>
      <w:szCs w:val="18"/>
    </w:rPr>
  </w:style>
  <w:style w:type="paragraph" w:styleId="a5">
    <w:name w:val="Normal (Web)"/>
    <w:basedOn w:val="a"/>
    <w:unhideWhenUsed/>
    <w:rsid w:val="00EB3807"/>
    <w:pPr>
      <w:spacing w:before="100" w:beforeAutospacing="1" w:after="100" w:afterAutospacing="1"/>
    </w:pPr>
  </w:style>
  <w:style w:type="character" w:styleId="a6">
    <w:name w:val="Strong"/>
    <w:basedOn w:val="a0"/>
    <w:uiPriority w:val="22"/>
    <w:qFormat/>
    <w:rsid w:val="00EB3807"/>
    <w:rPr>
      <w:b/>
      <w:bCs/>
    </w:rPr>
  </w:style>
  <w:style w:type="paragraph" w:customStyle="1" w:styleId="Char1">
    <w:name w:val="普通(网站) Char"/>
    <w:basedOn w:val="a"/>
    <w:semiHidden/>
    <w:rsid w:val="00EB38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2023-11-02T05:07:00Z</dcterms:created>
  <dcterms:modified xsi:type="dcterms:W3CDTF">2023-11-02T05:08:00Z</dcterms:modified>
</cp:coreProperties>
</file>