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eastAsia="方正小标宋_GBK" w:cs="华文中宋"/>
          <w:sz w:val="44"/>
          <w:szCs w:val="44"/>
        </w:rPr>
      </w:pPr>
      <w:r>
        <w:rPr>
          <w:rFonts w:hint="eastAsia" w:eastAsia="方正小标宋_GBK" w:cs="华文中宋"/>
          <w:sz w:val="44"/>
          <w:szCs w:val="44"/>
        </w:rPr>
        <w:t>重庆市九龙坡区石桥铺街道社区事务服务中心2024年单位预算情况说明</w:t>
      </w:r>
    </w:p>
    <w:p>
      <w:pPr>
        <w:adjustRightInd w:val="0"/>
        <w:snapToGrid w:val="0"/>
        <w:spacing w:line="594" w:lineRule="exact"/>
        <w:ind w:firstLine="880" w:firstLineChars="200"/>
        <w:jc w:val="center"/>
        <w:rPr>
          <w:rFonts w:eastAsia="华文中宋" w:cs="华文中宋"/>
          <w:sz w:val="44"/>
          <w:szCs w:val="44"/>
        </w:rPr>
      </w:pPr>
    </w:p>
    <w:p>
      <w:pPr>
        <w:adjustRightInd w:val="0"/>
        <w:snapToGrid w:val="0"/>
        <w:spacing w:line="594" w:lineRule="exact"/>
        <w:ind w:firstLine="640" w:firstLineChars="200"/>
        <w:rPr>
          <w:rFonts w:eastAsia="方正黑体_GBK" w:cs="仿宋_GB2312"/>
        </w:rPr>
      </w:pPr>
      <w:r>
        <w:rPr>
          <w:rFonts w:hint="eastAsia" w:eastAsia="方正黑体_GBK" w:cs="仿宋_GB2312"/>
        </w:rPr>
        <w:t>一、单位基本情况</w:t>
      </w:r>
    </w:p>
    <w:p>
      <w:pPr>
        <w:adjustRightInd w:val="0"/>
        <w:snapToGrid w:val="0"/>
        <w:spacing w:line="594" w:lineRule="exact"/>
        <w:ind w:firstLine="640" w:firstLineChars="200"/>
        <w:rPr>
          <w:rFonts w:eastAsia="方正楷体_GBK" w:cs="仿宋_GB2312"/>
        </w:rPr>
      </w:pPr>
      <w:r>
        <w:rPr>
          <w:rFonts w:hint="eastAsia" w:eastAsia="方正楷体_GBK" w:cs="仿宋_GB2312"/>
        </w:rPr>
        <w:t>（一）职能职责</w:t>
      </w:r>
    </w:p>
    <w:p>
      <w:pPr>
        <w:spacing w:line="594" w:lineRule="exact"/>
        <w:ind w:firstLine="640" w:firstLineChars="200"/>
        <w:rPr>
          <w:rFonts w:cs="仿宋_GB2312"/>
        </w:rPr>
      </w:pPr>
      <w:r>
        <w:rPr>
          <w:rFonts w:hint="eastAsia"/>
          <w:szCs w:val="32"/>
        </w:rPr>
        <w:t>组织开展社区志愿者服务工作，做好社区残疾人、空巢老人、孤儿、流动儿童等群体的服务工作，逐步规范社区福利行业服务行为；加强社区捐助站点建设管理，推进社区救助、慈善和福利工作，开展扶贫济困活动；加强社区服务队伍建设，承办辖区内社区服务从业人员和社区志愿者的日常管理和培训工作；开展社区服务需求调查，开发利用社区资源，鼓励兴办社区福利服务项目；为辖区新经济组织、社会组织、中介组织和企业提供服务；指导社区市民学校开展活动</w:t>
      </w:r>
    </w:p>
    <w:p>
      <w:pPr>
        <w:numPr>
          <w:ilvl w:val="0"/>
          <w:numId w:val="1"/>
        </w:numPr>
        <w:adjustRightInd w:val="0"/>
        <w:snapToGrid w:val="0"/>
        <w:spacing w:line="594" w:lineRule="exact"/>
        <w:ind w:firstLine="640" w:firstLineChars="200"/>
        <w:rPr>
          <w:rFonts w:eastAsia="方正楷体_GBK" w:cs="仿宋_GB2312"/>
        </w:rPr>
      </w:pPr>
      <w:r>
        <w:rPr>
          <w:rFonts w:hint="eastAsia" w:eastAsia="方正楷体_GBK" w:cs="仿宋_GB2312"/>
        </w:rPr>
        <w:t>单位构成</w:t>
      </w:r>
    </w:p>
    <w:p>
      <w:pPr>
        <w:adjustRightInd w:val="0"/>
        <w:snapToGrid w:val="0"/>
        <w:spacing w:line="594" w:lineRule="exact"/>
        <w:ind w:firstLine="640" w:firstLineChars="200"/>
        <w:rPr>
          <w:rFonts w:cs="仿宋_GB2312"/>
        </w:rPr>
      </w:pPr>
      <w:r>
        <w:rPr>
          <w:szCs w:val="32"/>
        </w:rPr>
        <w:t>重庆市</w:t>
      </w:r>
      <w:r>
        <w:rPr>
          <w:rFonts w:hint="eastAsia"/>
          <w:szCs w:val="32"/>
        </w:rPr>
        <w:t>九龙坡</w:t>
      </w:r>
      <w:r>
        <w:rPr>
          <w:szCs w:val="32"/>
        </w:rPr>
        <w:t>区</w:t>
      </w:r>
      <w:r>
        <w:rPr>
          <w:rFonts w:hint="eastAsia"/>
          <w:szCs w:val="32"/>
        </w:rPr>
        <w:t>石桥铺</w:t>
      </w:r>
      <w:r>
        <w:rPr>
          <w:szCs w:val="32"/>
        </w:rPr>
        <w:t>街道</w:t>
      </w:r>
      <w:r>
        <w:rPr>
          <w:rFonts w:hint="eastAsia"/>
          <w:szCs w:val="32"/>
        </w:rPr>
        <w:t>社区事务服务中心</w:t>
      </w:r>
      <w:r>
        <w:rPr>
          <w:szCs w:val="32"/>
        </w:rPr>
        <w:t>为正科级公益一类事业单位</w:t>
      </w:r>
    </w:p>
    <w:p>
      <w:pPr>
        <w:adjustRightInd w:val="0"/>
        <w:snapToGrid w:val="0"/>
        <w:spacing w:line="594" w:lineRule="exact"/>
        <w:ind w:firstLine="640" w:firstLineChars="200"/>
        <w:rPr>
          <w:rFonts w:eastAsia="方正黑体_GBK" w:cs="仿宋_GB2312"/>
        </w:rPr>
      </w:pPr>
      <w:r>
        <w:rPr>
          <w:rFonts w:hint="eastAsia" w:eastAsia="方正黑体_GBK" w:cs="仿宋_GB2312"/>
        </w:rPr>
        <w:t>二、单位收支总体情况</w:t>
      </w:r>
    </w:p>
    <w:p>
      <w:pPr>
        <w:adjustRightInd w:val="0"/>
        <w:snapToGrid w:val="0"/>
        <w:spacing w:line="594" w:lineRule="exact"/>
        <w:ind w:firstLine="640" w:firstLineChars="200"/>
        <w:rPr>
          <w:rFonts w:cs="仿宋_GB2312"/>
        </w:rPr>
      </w:pPr>
      <w:r>
        <w:rPr>
          <w:rFonts w:hint="eastAsia" w:eastAsia="方正楷体_GBK" w:cs="仿宋_GB2312"/>
        </w:rPr>
        <w:t>（一）收入预算：</w:t>
      </w:r>
      <w:r>
        <w:rPr>
          <w:rFonts w:hint="eastAsia" w:cs="仿宋_GB2312"/>
        </w:rPr>
        <w:t>2024年年初预算数</w:t>
      </w:r>
      <w:r>
        <w:rPr>
          <w:rFonts w:cs="仿宋_GB2312"/>
        </w:rPr>
        <w:t>101.21</w:t>
      </w:r>
      <w:r>
        <w:rPr>
          <w:rFonts w:hint="eastAsia" w:cs="仿宋_GB2312"/>
        </w:rPr>
        <w:t>万元，其中：一般公共预算拨款</w:t>
      </w:r>
      <w:r>
        <w:rPr>
          <w:rFonts w:cs="仿宋_GB2312"/>
        </w:rPr>
        <w:t>101.21</w:t>
      </w:r>
      <w:r>
        <w:rPr>
          <w:rFonts w:hint="eastAsia" w:cs="仿宋_GB2312"/>
        </w:rPr>
        <w:t>万元，政府性基金预算拨款0万元，国有资本经营预算收入0万元收入较2023年增加2.79万元，主要是一般公共预算经费拨款增加2.79万元</w:t>
      </w:r>
    </w:p>
    <w:p>
      <w:pPr>
        <w:adjustRightInd w:val="0"/>
        <w:snapToGrid w:val="0"/>
        <w:spacing w:line="594" w:lineRule="exact"/>
        <w:ind w:firstLine="640" w:firstLineChars="200"/>
        <w:rPr>
          <w:rFonts w:cs="仿宋_GB2312"/>
        </w:rPr>
      </w:pPr>
      <w:r>
        <w:rPr>
          <w:rFonts w:hint="eastAsia" w:eastAsia="方正楷体_GBK" w:cs="仿宋_GB2312"/>
        </w:rPr>
        <w:t>（二）支出预算：</w:t>
      </w:r>
      <w:r>
        <w:rPr>
          <w:rFonts w:hint="eastAsia" w:cs="仿宋_GB2312"/>
        </w:rPr>
        <w:t>2024年年初预算数</w:t>
      </w:r>
      <w:r>
        <w:rPr>
          <w:rFonts w:cs="仿宋_GB2312"/>
        </w:rPr>
        <w:t>101.21</w:t>
      </w:r>
      <w:r>
        <w:rPr>
          <w:rFonts w:hint="eastAsia" w:cs="仿宋_GB2312"/>
        </w:rPr>
        <w:t>万元，其中：社会保障和就业支出</w:t>
      </w:r>
      <w:r>
        <w:rPr>
          <w:rFonts w:cs="仿宋_GB2312"/>
        </w:rPr>
        <w:t>88.16</w:t>
      </w:r>
      <w:r>
        <w:rPr>
          <w:rFonts w:hint="eastAsia" w:cs="仿宋_GB2312"/>
        </w:rPr>
        <w:t>万元，卫生健康支出</w:t>
      </w:r>
      <w:r>
        <w:rPr>
          <w:rFonts w:cs="仿宋_GB2312"/>
        </w:rPr>
        <w:t>4.96</w:t>
      </w:r>
      <w:r>
        <w:rPr>
          <w:rFonts w:hint="eastAsia" w:cs="仿宋_GB2312"/>
        </w:rPr>
        <w:t>万元，住房保障支出</w:t>
      </w:r>
      <w:r>
        <w:rPr>
          <w:rFonts w:cs="仿宋_GB2312"/>
        </w:rPr>
        <w:t>8.09</w:t>
      </w:r>
      <w:r>
        <w:rPr>
          <w:rFonts w:hint="eastAsia" w:cs="仿宋_GB2312"/>
        </w:rPr>
        <w:t>万元，支出预算较2023年增加2.79万元，主要是基本支出预算增加2.79万元</w:t>
      </w:r>
    </w:p>
    <w:p>
      <w:pPr>
        <w:adjustRightInd w:val="0"/>
        <w:snapToGrid w:val="0"/>
        <w:spacing w:line="594" w:lineRule="exact"/>
        <w:ind w:firstLine="640" w:firstLineChars="200"/>
        <w:rPr>
          <w:rFonts w:cs="仿宋_GB2312"/>
        </w:rPr>
      </w:pPr>
      <w:r>
        <w:rPr>
          <w:rFonts w:hint="eastAsia" w:eastAsia="方正黑体_GBK" w:cs="仿宋_GB2312"/>
        </w:rPr>
        <w:t>三</w:t>
      </w:r>
      <w:r>
        <w:rPr>
          <w:rFonts w:eastAsia="方正黑体_GBK" w:cs="仿宋_GB2312"/>
        </w:rPr>
        <w:t>、</w:t>
      </w:r>
      <w:r>
        <w:rPr>
          <w:rFonts w:hint="eastAsia" w:eastAsia="方正黑体_GBK" w:cs="仿宋_GB2312"/>
        </w:rPr>
        <w:t>单位预算情况说明</w:t>
      </w:r>
    </w:p>
    <w:p>
      <w:pPr>
        <w:adjustRightInd w:val="0"/>
        <w:snapToGrid w:val="0"/>
        <w:spacing w:line="594" w:lineRule="exact"/>
        <w:ind w:firstLine="640" w:firstLineChars="200"/>
        <w:rPr>
          <w:rFonts w:cs="仿宋_GB2312"/>
        </w:rPr>
      </w:pPr>
      <w:r>
        <w:rPr>
          <w:rFonts w:hint="eastAsia" w:cs="仿宋_GB2312"/>
        </w:rPr>
        <w:t>2024年一般公共预算财政拨款收入</w:t>
      </w:r>
      <w:r>
        <w:rPr>
          <w:rFonts w:cs="仿宋_GB2312"/>
        </w:rPr>
        <w:t>101.21</w:t>
      </w:r>
      <w:r>
        <w:rPr>
          <w:rFonts w:hint="eastAsia" w:cs="仿宋_GB2312"/>
        </w:rPr>
        <w:t>万元，一般公共预算财政拨款支出</w:t>
      </w:r>
      <w:r>
        <w:rPr>
          <w:rFonts w:cs="仿宋_GB2312"/>
        </w:rPr>
        <w:t>101.21</w:t>
      </w:r>
      <w:r>
        <w:rPr>
          <w:rFonts w:hint="eastAsia" w:cs="仿宋_GB2312"/>
        </w:rPr>
        <w:t>万元，比2023年增加2.79万元其中：基本支出</w:t>
      </w:r>
      <w:r>
        <w:rPr>
          <w:rFonts w:cs="仿宋_GB2312"/>
        </w:rPr>
        <w:t>101.21</w:t>
      </w:r>
      <w:r>
        <w:rPr>
          <w:rFonts w:hint="eastAsia" w:cs="仿宋_GB2312"/>
        </w:rPr>
        <w:t>万元，比2023年增加2.79万元，主要原因是人员经费增加等，主要用于保障在职人员工资福利及社会保险缴费，保障单位正常运转的各项商品服务支出；项目支出0万元，比2023年减少0万元，主要原因是没有项目支出</w:t>
      </w:r>
    </w:p>
    <w:p>
      <w:pPr>
        <w:adjustRightInd w:val="0"/>
        <w:snapToGrid w:val="0"/>
        <w:spacing w:line="600" w:lineRule="exact"/>
        <w:ind w:firstLine="640" w:firstLineChars="200"/>
        <w:rPr>
          <w:rFonts w:cs="仿宋_GB2312"/>
        </w:rPr>
      </w:pPr>
      <w:r>
        <w:rPr>
          <w:rFonts w:hint="eastAsia" w:cs="仿宋_GB2312"/>
        </w:rPr>
        <w:t>2024年政府性基金预算收入0万元，政府性基金预算支出0万元，比2023年增加0万元，主要原因是2024年无使用政府性基金预算拨款安排的支出</w:t>
      </w:r>
    </w:p>
    <w:p>
      <w:pPr>
        <w:adjustRightInd w:val="0"/>
        <w:snapToGrid w:val="0"/>
        <w:spacing w:line="594" w:lineRule="exact"/>
        <w:ind w:firstLine="640" w:firstLineChars="200"/>
        <w:rPr>
          <w:rFonts w:cs="仿宋_GB2312"/>
        </w:rPr>
      </w:pPr>
      <w:r>
        <w:rPr>
          <w:rFonts w:hint="eastAsia" w:eastAsia="方正黑体_GBK" w:cs="仿宋_GB2312"/>
        </w:rPr>
        <w:t>四</w:t>
      </w:r>
      <w:r>
        <w:rPr>
          <w:rFonts w:eastAsia="方正黑体_GBK" w:cs="仿宋_GB2312"/>
        </w:rPr>
        <w:t>、</w:t>
      </w:r>
      <w:r>
        <w:rPr>
          <w:rFonts w:hint="eastAsia" w:eastAsia="方正黑体_GBK" w:cs="仿宋_GB2312"/>
        </w:rPr>
        <w:t>“三公”经费情况说明</w:t>
      </w:r>
    </w:p>
    <w:p>
      <w:pPr>
        <w:adjustRightInd w:val="0"/>
        <w:snapToGrid w:val="0"/>
        <w:spacing w:line="594" w:lineRule="exact"/>
        <w:ind w:firstLine="600"/>
        <w:rPr>
          <w:rFonts w:cs="仿宋_GB2312"/>
        </w:rPr>
      </w:pPr>
      <w:r>
        <w:rPr>
          <w:rFonts w:hint="eastAsia" w:cs="仿宋_GB2312"/>
        </w:rPr>
        <w:t>2024年“三公”经费预算0万元，比2023年减少0万元其中：因公出国（境）费用0万元，比2023年减少0万元，主要原因是没有发生因公出国（境）费用；公务接待费0万元，比2023年减少0万元，主要原因是没有公务接待；公务用车运行维护费0万元，比2023年减少0万元，主要原因是</w:t>
      </w:r>
      <w:r>
        <w:rPr>
          <w:rFonts w:hint="eastAsia" w:cs="仿宋_GB2312"/>
          <w:color w:val="0C0C0C" w:themeColor="text1" w:themeTint="F2"/>
        </w:rPr>
        <w:t>没有增加公务车运行维护费</w:t>
      </w:r>
      <w:r>
        <w:rPr>
          <w:rFonts w:hint="eastAsia" w:cs="仿宋_GB2312"/>
        </w:rPr>
        <w:t>；公务用车购置费0万元，比2023年减少0万元；主要原因是</w:t>
      </w:r>
      <w:r>
        <w:rPr>
          <w:rFonts w:hint="eastAsia" w:cs="仿宋_GB2312"/>
          <w:color w:val="0C0C0C" w:themeColor="text1" w:themeTint="F2"/>
        </w:rPr>
        <w:t>没有购置公务车</w:t>
      </w:r>
    </w:p>
    <w:p>
      <w:pPr>
        <w:adjustRightInd w:val="0"/>
        <w:snapToGrid w:val="0"/>
        <w:spacing w:line="594" w:lineRule="exact"/>
        <w:ind w:firstLine="640" w:firstLineChars="200"/>
        <w:rPr>
          <w:rFonts w:eastAsia="方正黑体_GBK" w:cs="仿宋_GB2312"/>
        </w:rPr>
      </w:pPr>
      <w:r>
        <w:rPr>
          <w:rFonts w:hint="eastAsia" w:eastAsia="方正黑体_GBK" w:cs="仿宋_GB2312"/>
        </w:rPr>
        <w:t>五、其他重要事项的情况说明</w:t>
      </w:r>
    </w:p>
    <w:p>
      <w:pPr>
        <w:adjustRightInd w:val="0"/>
        <w:snapToGrid w:val="0"/>
        <w:spacing w:line="594" w:lineRule="exact"/>
        <w:ind w:firstLine="640" w:firstLineChars="200"/>
        <w:rPr>
          <w:rFonts w:cs="仿宋_GB2312"/>
        </w:rPr>
      </w:pPr>
      <w:r>
        <w:rPr>
          <w:rFonts w:hint="eastAsia" w:cs="仿宋_GB2312"/>
        </w:rPr>
        <w:t>1.机关运行经费2024年一般公共预算财政拨款运行经费</w:t>
      </w:r>
      <w:r>
        <w:rPr>
          <w:rFonts w:cs="仿宋_GB2312"/>
        </w:rPr>
        <w:t>20.61</w:t>
      </w:r>
      <w:r>
        <w:rPr>
          <w:rFonts w:hint="eastAsia" w:cs="仿宋_GB2312"/>
        </w:rPr>
        <w:t>万元，比上年增加0.1万元，主要原因为办公费、电费等增加主要用于办公费、印刷费、邮电费、水电费、物管费、差旅费、会议费、培训费及其他商品和服务支出等</w:t>
      </w:r>
    </w:p>
    <w:p>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0万元、政府采购服务预算0万元</w:t>
      </w:r>
    </w:p>
    <w:p>
      <w:pPr>
        <w:adjustRightInd w:val="0"/>
        <w:snapToGrid w:val="0"/>
        <w:spacing w:line="594" w:lineRule="exact"/>
        <w:ind w:firstLine="640" w:firstLineChars="200"/>
        <w:rPr>
          <w:rFonts w:cs="仿宋_GB2312"/>
          <w:color w:val="000000"/>
        </w:rPr>
      </w:pPr>
      <w:r>
        <w:rPr>
          <w:rFonts w:hint="eastAsia" w:cs="仿宋_GB2312"/>
        </w:rPr>
        <w:t>3.绩效目标设置情况</w:t>
      </w:r>
      <w:r>
        <w:rPr>
          <w:rFonts w:hint="eastAsia" w:cs="仿宋_GB2312"/>
          <w:color w:val="000000"/>
        </w:rPr>
        <w:t>2024年项目支出均实行了绩效目标管理，涉及一般公共预算当年财政拨款</w:t>
      </w:r>
      <w:r>
        <w:rPr>
          <w:rFonts w:hint="eastAsia" w:cs="仿宋_GB2312"/>
        </w:rPr>
        <w:t>0</w:t>
      </w:r>
      <w:r>
        <w:rPr>
          <w:rFonts w:hint="eastAsia" w:cs="仿宋_GB2312"/>
          <w:color w:val="000000"/>
        </w:rPr>
        <w:t>万元</w:t>
      </w:r>
    </w:p>
    <w:p>
      <w:pPr>
        <w:adjustRightInd w:val="0"/>
        <w:snapToGrid w:val="0"/>
        <w:spacing w:line="594" w:lineRule="exact"/>
        <w:ind w:firstLine="640" w:firstLineChars="200"/>
        <w:rPr>
          <w:rFonts w:cs="仿宋_GB2312"/>
          <w:color w:val="000000"/>
        </w:rPr>
      </w:pPr>
      <w:r>
        <w:rPr>
          <w:rFonts w:hint="eastAsia" w:cs="仿宋_GB2312"/>
          <w:color w:val="000000"/>
        </w:rPr>
        <w:t>4.国有资产占有使用情况截止2023年12月，本单位共有车辆0辆，其中一般公务用车0辆、执勤执法用车0辆2024年一般公共预算安排购置车辆0辆，其中一般公务用车0辆、执勤执法用车0辆</w:t>
      </w:r>
    </w:p>
    <w:p>
      <w:pPr>
        <w:adjustRightInd w:val="0"/>
        <w:snapToGrid w:val="0"/>
        <w:spacing w:line="594"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594" w:lineRule="exact"/>
        <w:ind w:firstLine="640" w:firstLineChars="200"/>
        <w:rPr>
          <w:rFonts w:cs="仿宋_GB2312"/>
          <w:color w:val="000000"/>
        </w:rPr>
      </w:pPr>
      <w:r>
        <w:rPr>
          <w:rFonts w:hint="eastAsia"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594" w:lineRule="exact"/>
        <w:ind w:firstLine="643" w:firstLineChars="200"/>
        <w:rPr>
          <w:rFonts w:cs="仿宋_GB2312"/>
          <w:b/>
        </w:rPr>
      </w:pPr>
    </w:p>
    <w:p>
      <w:pPr>
        <w:adjustRightInd w:val="0"/>
        <w:snapToGrid w:val="0"/>
        <w:spacing w:line="594" w:lineRule="exact"/>
        <w:ind w:firstLine="643" w:firstLineChars="200"/>
        <w:rPr>
          <w:b/>
        </w:rPr>
      </w:pPr>
      <w:r>
        <w:rPr>
          <w:rFonts w:hint="eastAsia" w:cs="仿宋_GB2312"/>
          <w:b/>
        </w:rPr>
        <w:t>部门预算公开联系人：向往，023-68611724</w:t>
      </w:r>
    </w:p>
    <w:p>
      <w:pPr>
        <w:adjustRightInd w:val="0"/>
        <w:snapToGrid w:val="0"/>
        <w:spacing w:line="594" w:lineRule="exact"/>
        <w:ind w:firstLine="643" w:firstLineChars="200"/>
        <w:rPr>
          <w:b/>
        </w:rPr>
      </w:pPr>
    </w:p>
    <w:p>
      <w:pPr>
        <w:pStyle w:val="2"/>
        <w:tabs>
          <w:tab w:val="left" w:pos="1560"/>
        </w:tabs>
        <w:adjustRightInd w:val="0"/>
        <w:snapToGrid w:val="0"/>
        <w:spacing w:line="600" w:lineRule="exact"/>
        <w:ind w:left="0" w:leftChars="0" w:right="0" w:rightChars="0"/>
        <w:rPr>
          <w:rFonts w:eastAsia="方正仿宋_GBK"/>
          <w:sz w:val="32"/>
          <w:szCs w:val="32"/>
        </w:rPr>
      </w:pPr>
      <w:r>
        <w:rPr>
          <w:rFonts w:hint="eastAsia" w:eastAsia="方正仿宋_GBK"/>
        </w:rPr>
        <w:t>附表：</w:t>
      </w:r>
      <w:r>
        <w:rPr>
          <w:rFonts w:eastAsia="方正仿宋_GBK"/>
          <w:sz w:val="32"/>
          <w:szCs w:val="32"/>
        </w:rPr>
        <w:t>1.</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重庆市九龙坡区石桥铺街道社区事务服务中心财政拨款</w:t>
      </w:r>
      <w:r>
        <w:rPr>
          <w:rFonts w:eastAsia="方正仿宋_GBK"/>
          <w:sz w:val="32"/>
          <w:szCs w:val="32"/>
        </w:rPr>
        <w:t>收支总表</w:t>
      </w:r>
    </w:p>
    <w:p>
      <w:pPr>
        <w:pStyle w:val="2"/>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2.</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重庆市九龙坡区石桥铺街道社区事务服务中心一般公共预算财政拨款支出预算表</w:t>
      </w:r>
    </w:p>
    <w:p>
      <w:pPr>
        <w:pStyle w:val="2"/>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3.</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重庆市九龙坡区石桥铺街道社区事务服务中心一般公共预算财政拨款基本支出预算表</w:t>
      </w:r>
    </w:p>
    <w:p>
      <w:pPr>
        <w:pStyle w:val="2"/>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4.</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重庆市九龙坡区石桥铺街道社区事务服务中心一般公共预算财政拨款基本支出预算表</w:t>
      </w:r>
    </w:p>
    <w:p>
      <w:pPr>
        <w:adjustRightInd w:val="0"/>
        <w:snapToGrid w:val="0"/>
        <w:spacing w:line="600" w:lineRule="exact"/>
        <w:ind w:firstLine="1280" w:firstLineChars="400"/>
      </w:pPr>
      <w:r>
        <w:rPr>
          <w:rFonts w:hint="eastAsia"/>
          <w:szCs w:val="32"/>
        </w:rPr>
        <w:t>5.2024年重庆市九龙坡区石桥铺街道社区事务服务中心</w:t>
      </w:r>
      <w:r>
        <w:t>一般公共预算三公经费支出表</w:t>
      </w:r>
    </w:p>
    <w:p>
      <w:pPr>
        <w:adjustRightInd w:val="0"/>
        <w:snapToGrid w:val="0"/>
        <w:spacing w:line="600" w:lineRule="exact"/>
        <w:ind w:firstLine="1280" w:firstLineChars="400"/>
      </w:pPr>
      <w:r>
        <w:rPr>
          <w:rFonts w:hint="eastAsia"/>
        </w:rPr>
        <w:t>6.2024年</w:t>
      </w:r>
      <w:r>
        <w:rPr>
          <w:rFonts w:hint="eastAsia"/>
          <w:szCs w:val="32"/>
        </w:rPr>
        <w:t>重庆市九龙坡区石桥铺街道社区事务服务中心</w:t>
      </w:r>
      <w:r>
        <w:t>政府性基金预算支出表</w:t>
      </w:r>
    </w:p>
    <w:p>
      <w:pPr>
        <w:adjustRightInd w:val="0"/>
        <w:snapToGrid w:val="0"/>
        <w:spacing w:line="600" w:lineRule="exact"/>
        <w:ind w:firstLine="1280" w:firstLineChars="400"/>
      </w:pPr>
      <w:r>
        <w:rPr>
          <w:rFonts w:hint="eastAsia"/>
        </w:rPr>
        <w:t>7.2024年</w:t>
      </w:r>
      <w:r>
        <w:rPr>
          <w:rFonts w:hint="eastAsia"/>
          <w:szCs w:val="32"/>
        </w:rPr>
        <w:t>重庆市九龙坡区石桥铺街道社区事务服务中心单位</w:t>
      </w:r>
      <w:r>
        <w:t>收支总表</w:t>
      </w:r>
    </w:p>
    <w:p>
      <w:pPr>
        <w:adjustRightInd w:val="0"/>
        <w:snapToGrid w:val="0"/>
        <w:spacing w:line="600" w:lineRule="exact"/>
        <w:ind w:firstLine="1280" w:firstLineChars="400"/>
      </w:pPr>
      <w:r>
        <w:rPr>
          <w:rFonts w:hint="eastAsia"/>
        </w:rPr>
        <w:t>8.2024年</w:t>
      </w:r>
      <w:r>
        <w:rPr>
          <w:rFonts w:hint="eastAsia"/>
          <w:szCs w:val="32"/>
        </w:rPr>
        <w:t>重庆市九龙坡区石桥铺街道社区事务服务中心</w:t>
      </w:r>
      <w:r>
        <w:rPr>
          <w:rFonts w:hint="eastAsia"/>
        </w:rPr>
        <w:t>单位</w:t>
      </w:r>
      <w:r>
        <w:t>收入总表</w:t>
      </w:r>
    </w:p>
    <w:p>
      <w:pPr>
        <w:adjustRightInd w:val="0"/>
        <w:snapToGrid w:val="0"/>
        <w:spacing w:line="600" w:lineRule="exact"/>
        <w:ind w:firstLine="1280" w:firstLineChars="400"/>
      </w:pPr>
      <w:r>
        <w:rPr>
          <w:rFonts w:hint="eastAsia"/>
        </w:rPr>
        <w:t>9.2024年</w:t>
      </w:r>
      <w:r>
        <w:rPr>
          <w:rFonts w:hint="eastAsia"/>
          <w:szCs w:val="32"/>
        </w:rPr>
        <w:t>重庆市九龙坡区石桥铺街道社区事务服务中心</w:t>
      </w:r>
      <w:r>
        <w:rPr>
          <w:rFonts w:hint="eastAsia"/>
        </w:rPr>
        <w:t>单位支出</w:t>
      </w:r>
      <w:r>
        <w:t>总表</w:t>
      </w:r>
    </w:p>
    <w:p>
      <w:pPr>
        <w:adjustRightInd w:val="0"/>
        <w:snapToGrid w:val="0"/>
        <w:spacing w:line="600" w:lineRule="exact"/>
        <w:ind w:firstLine="1280" w:firstLineChars="400"/>
      </w:pPr>
      <w:r>
        <w:rPr>
          <w:rFonts w:hint="eastAsia"/>
        </w:rPr>
        <w:t>10.2024年</w:t>
      </w:r>
      <w:r>
        <w:rPr>
          <w:rFonts w:hint="eastAsia"/>
          <w:szCs w:val="32"/>
        </w:rPr>
        <w:t>重庆市九龙坡区石桥铺街道社区事务服务中心</w:t>
      </w:r>
      <w:r>
        <w:rPr>
          <w:rFonts w:hint="eastAsia"/>
        </w:rPr>
        <w:t>一般公共预算财政拨款项目支出预算表</w:t>
      </w:r>
    </w:p>
    <w:p>
      <w:pPr>
        <w:adjustRightInd w:val="0"/>
        <w:snapToGrid w:val="0"/>
        <w:spacing w:line="594" w:lineRule="exact"/>
        <w:ind w:firstLine="1280" w:firstLineChars="400"/>
      </w:pPr>
      <w:r>
        <w:rPr>
          <w:rFonts w:hint="eastAsia"/>
        </w:rPr>
        <w:t>11.2024年</w:t>
      </w:r>
      <w:r>
        <w:rPr>
          <w:rFonts w:hint="eastAsia"/>
          <w:szCs w:val="32"/>
        </w:rPr>
        <w:t>重庆市九龙坡区石桥铺街道社区事务服务中心</w:t>
      </w:r>
      <w:r>
        <w:rPr>
          <w:rFonts w:hint="eastAsia"/>
        </w:rPr>
        <w:t>一般公共预算财政拨款项目支出预算表</w:t>
      </w:r>
    </w:p>
    <w:p>
      <w:pPr>
        <w:adjustRightInd w:val="0"/>
        <w:snapToGrid w:val="0"/>
        <w:spacing w:line="594" w:lineRule="exact"/>
        <w:ind w:firstLine="1280" w:firstLineChars="400"/>
      </w:pPr>
      <w:r>
        <w:rPr>
          <w:rFonts w:hint="eastAsia"/>
        </w:rPr>
        <w:t>1</w:t>
      </w:r>
      <w:r>
        <w:rPr>
          <w:rFonts w:hint="eastAsia"/>
          <w:lang w:val="en-US" w:eastAsia="zh-CN"/>
        </w:rPr>
        <w:t>2</w:t>
      </w:r>
      <w:r>
        <w:rPr>
          <w:rFonts w:hint="eastAsia"/>
        </w:rPr>
        <w:t>.2024年</w:t>
      </w:r>
      <w:r>
        <w:rPr>
          <w:rFonts w:hint="eastAsia"/>
          <w:szCs w:val="32"/>
        </w:rPr>
        <w:t>重庆市九龙坡区</w:t>
      </w:r>
      <w:r>
        <w:rPr>
          <w:rFonts w:hint="eastAsia"/>
        </w:rPr>
        <w:t>石桥铺街道社区事务服务中心</w:t>
      </w:r>
      <w:r>
        <w:t>政府采购明细表</w:t>
      </w:r>
    </w:p>
    <w:p>
      <w:pPr>
        <w:adjustRightInd w:val="0"/>
        <w:snapToGrid w:val="0"/>
        <w:spacing w:line="594" w:lineRule="exact"/>
        <w:ind w:firstLine="1280" w:firstLineChars="400"/>
      </w:pPr>
      <w:r>
        <w:rPr>
          <w:rFonts w:hint="eastAsia"/>
        </w:rPr>
        <w:t>1</w:t>
      </w:r>
      <w:r>
        <w:rPr>
          <w:rFonts w:hint="eastAsia"/>
          <w:lang w:val="en-US" w:eastAsia="zh-CN"/>
        </w:rPr>
        <w:t>3</w:t>
      </w:r>
      <w:r>
        <w:rPr>
          <w:rFonts w:hint="eastAsia"/>
        </w:rPr>
        <w:t>.2024年</w:t>
      </w:r>
      <w:r>
        <w:rPr>
          <w:rFonts w:hint="eastAsia"/>
          <w:szCs w:val="32"/>
        </w:rPr>
        <w:t>重庆市九龙坡区</w:t>
      </w:r>
      <w:r>
        <w:rPr>
          <w:rFonts w:hint="eastAsia"/>
        </w:rPr>
        <w:t>石桥铺街道社区事务服务中心</w:t>
      </w:r>
      <w:r>
        <w:t>项目绩效目标表</w:t>
      </w:r>
    </w:p>
    <w:p>
      <w:pPr>
        <w:adjustRightInd w:val="0"/>
        <w:snapToGrid w:val="0"/>
        <w:spacing w:line="594" w:lineRule="exact"/>
        <w:ind w:firstLine="1280" w:firstLineChars="400"/>
      </w:pPr>
    </w:p>
    <w:tbl>
      <w:tblPr>
        <w:tblStyle w:val="5"/>
        <w:tblW w:w="5878" w:type="pct"/>
        <w:tblInd w:w="-836" w:type="dxa"/>
        <w:tblLayout w:type="fixed"/>
        <w:tblCellMar>
          <w:top w:w="0" w:type="dxa"/>
          <w:left w:w="0" w:type="dxa"/>
          <w:bottom w:w="0" w:type="dxa"/>
          <w:right w:w="0" w:type="dxa"/>
        </w:tblCellMar>
      </w:tblPr>
      <w:tblGrid>
        <w:gridCol w:w="86"/>
        <w:gridCol w:w="2002"/>
        <w:gridCol w:w="325"/>
        <w:gridCol w:w="285"/>
        <w:gridCol w:w="857"/>
        <w:gridCol w:w="574"/>
        <w:gridCol w:w="474"/>
        <w:gridCol w:w="438"/>
        <w:gridCol w:w="74"/>
        <w:gridCol w:w="270"/>
        <w:gridCol w:w="865"/>
        <w:gridCol w:w="1416"/>
        <w:gridCol w:w="1418"/>
        <w:gridCol w:w="1548"/>
      </w:tblGrid>
      <w:tr>
        <w:tblPrEx>
          <w:tblCellMar>
            <w:top w:w="0" w:type="dxa"/>
            <w:left w:w="0" w:type="dxa"/>
            <w:bottom w:w="0" w:type="dxa"/>
            <w:right w:w="0" w:type="dxa"/>
          </w:tblCellMar>
        </w:tblPrEx>
        <w:trPr>
          <w:gridBefore w:val="1"/>
          <w:wBefore w:w="40" w:type="pct"/>
          <w:trHeight w:val="810" w:hRule="atLeast"/>
        </w:trPr>
        <w:tc>
          <w:tcPr>
            <w:tcW w:w="4960" w:type="pct"/>
            <w:gridSpan w:val="13"/>
            <w:tcBorders>
              <w:top w:val="nil"/>
              <w:left w:val="nil"/>
              <w:bottom w:val="nil"/>
              <w:right w:val="nil"/>
            </w:tcBorders>
            <w:shd w:val="clear" w:color="auto" w:fill="auto"/>
            <w:tcMar>
              <w:top w:w="15" w:type="dxa"/>
              <w:left w:w="15" w:type="dxa"/>
              <w:right w:w="15" w:type="dxa"/>
            </w:tcMar>
            <w:vAlign w:val="center"/>
          </w:tcPr>
          <w:p>
            <w:pPr>
              <w:adjustRightInd w:val="0"/>
              <w:snapToGrid w:val="0"/>
              <w:spacing w:line="594" w:lineRule="exact"/>
              <w:ind w:firstLine="640" w:firstLineChars="200"/>
              <w:rPr>
                <w:rFonts w:hint="eastAsia"/>
              </w:rPr>
            </w:pPr>
          </w:p>
          <w:p>
            <w:pPr>
              <w:adjustRightInd w:val="0"/>
              <w:snapToGrid w:val="0"/>
              <w:spacing w:line="594" w:lineRule="exact"/>
              <w:ind w:firstLine="640" w:firstLineChars="200"/>
              <w:rPr>
                <w:rFonts w:hint="eastAsia"/>
              </w:rPr>
            </w:pPr>
          </w:p>
          <w:p>
            <w:pPr>
              <w:adjustRightInd w:val="0"/>
              <w:snapToGrid w:val="0"/>
              <w:spacing w:line="594" w:lineRule="exact"/>
              <w:ind w:firstLine="640" w:firstLineChars="200"/>
              <w:rPr>
                <w:rFonts w:hint="eastAsia"/>
              </w:rPr>
            </w:pPr>
          </w:p>
          <w:p>
            <w:pPr>
              <w:adjustRightInd w:val="0"/>
              <w:snapToGrid w:val="0"/>
              <w:spacing w:line="594" w:lineRule="exact"/>
              <w:ind w:firstLine="640" w:firstLineChars="200"/>
            </w:pPr>
            <w:r>
              <w:rPr>
                <w:rFonts w:hint="eastAsia"/>
              </w:rPr>
              <w:t>附件1</w:t>
            </w:r>
          </w:p>
          <w:p>
            <w:pPr>
              <w:adjustRightInd w:val="0"/>
              <w:snapToGrid w:val="0"/>
              <w:spacing w:line="594" w:lineRule="exact"/>
              <w:ind w:firstLine="1360" w:firstLineChars="400"/>
              <w:jc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重庆市九龙坡区石桥铺街道社区事务服务中心财政拨款</w:t>
            </w:r>
          </w:p>
          <w:p>
            <w:pPr>
              <w:adjustRightInd w:val="0"/>
              <w:snapToGrid w:val="0"/>
              <w:spacing w:line="594" w:lineRule="exact"/>
              <w:ind w:firstLine="1360" w:firstLineChars="400"/>
              <w:jc w:val="center"/>
              <w:rPr>
                <w:sz w:val="34"/>
                <w:szCs w:val="34"/>
              </w:rPr>
            </w:pPr>
            <w:r>
              <w:rPr>
                <w:rFonts w:hint="eastAsia" w:ascii="方正小标宋_GBK" w:hAnsi="方正小标宋_GBK" w:eastAsia="方正小标宋_GBK" w:cs="方正小标宋_GBK"/>
                <w:color w:val="000000"/>
                <w:kern w:val="0"/>
                <w:sz w:val="34"/>
                <w:szCs w:val="34"/>
              </w:rPr>
              <w:t>收支总表</w:t>
            </w:r>
          </w:p>
        </w:tc>
      </w:tr>
      <w:tr>
        <w:tblPrEx>
          <w:tblCellMar>
            <w:top w:w="0" w:type="dxa"/>
            <w:left w:w="0" w:type="dxa"/>
            <w:bottom w:w="0" w:type="dxa"/>
            <w:right w:w="0" w:type="dxa"/>
          </w:tblCellMar>
        </w:tblPrEx>
        <w:trPr>
          <w:gridBefore w:val="1"/>
          <w:wBefore w:w="40" w:type="pct"/>
          <w:trHeight w:val="465" w:hRule="atLeast"/>
        </w:trPr>
        <w:tc>
          <w:tcPr>
            <w:tcW w:w="94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87"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73"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2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62"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468" w:type="pct"/>
            <w:gridSpan w:val="4"/>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6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329"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113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537"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734"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534"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6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66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72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113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53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101.21</w:t>
            </w:r>
          </w:p>
        </w:tc>
        <w:tc>
          <w:tcPr>
            <w:tcW w:w="734"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5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101.21</w:t>
            </w:r>
          </w:p>
        </w:tc>
        <w:tc>
          <w:tcPr>
            <w:tcW w:w="6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101.21</w:t>
            </w:r>
          </w:p>
        </w:tc>
        <w:tc>
          <w:tcPr>
            <w:tcW w:w="6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7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r>
        <w:tblPrEx>
          <w:tblCellMar>
            <w:top w:w="0" w:type="dxa"/>
            <w:left w:w="108" w:type="dxa"/>
            <w:bottom w:w="0" w:type="dxa"/>
            <w:right w:w="108" w:type="dxa"/>
          </w:tblCellMar>
        </w:tblPrEx>
        <w:trPr>
          <w:trHeight w:val="465" w:hRule="atLeast"/>
        </w:trPr>
        <w:tc>
          <w:tcPr>
            <w:tcW w:w="113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53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101.21</w:t>
            </w:r>
          </w:p>
        </w:tc>
        <w:tc>
          <w:tcPr>
            <w:tcW w:w="734"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5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88.16</w:t>
            </w:r>
          </w:p>
        </w:tc>
        <w:tc>
          <w:tcPr>
            <w:tcW w:w="6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88.16</w:t>
            </w:r>
          </w:p>
        </w:tc>
        <w:tc>
          <w:tcPr>
            <w:tcW w:w="6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13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53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34"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5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4.96</w:t>
            </w:r>
          </w:p>
        </w:tc>
        <w:tc>
          <w:tcPr>
            <w:tcW w:w="6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4.96</w:t>
            </w:r>
          </w:p>
        </w:tc>
        <w:tc>
          <w:tcPr>
            <w:tcW w:w="6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13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53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34"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5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8.09</w:t>
            </w:r>
          </w:p>
        </w:tc>
        <w:tc>
          <w:tcPr>
            <w:tcW w:w="6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8.09</w:t>
            </w:r>
          </w:p>
        </w:tc>
        <w:tc>
          <w:tcPr>
            <w:tcW w:w="6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7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327" w:hRule="atLeast"/>
        </w:trPr>
        <w:tc>
          <w:tcPr>
            <w:tcW w:w="1134"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37"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34"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34"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2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1134"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537"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34"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534"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2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32" w:hRule="atLeast"/>
        </w:trPr>
        <w:tc>
          <w:tcPr>
            <w:tcW w:w="1134"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537"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34"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34"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2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134"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537"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34"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34"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2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134"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537"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34"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34"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2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7" w:hRule="atLeast"/>
        </w:trPr>
        <w:tc>
          <w:tcPr>
            <w:tcW w:w="1134" w:type="pct"/>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37"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34"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34"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6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72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84" w:hRule="atLeast"/>
        </w:trPr>
        <w:tc>
          <w:tcPr>
            <w:tcW w:w="113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537"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101.21</w:t>
            </w:r>
          </w:p>
        </w:tc>
        <w:tc>
          <w:tcPr>
            <w:tcW w:w="734"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534"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101.21</w:t>
            </w:r>
          </w:p>
        </w:tc>
        <w:tc>
          <w:tcPr>
            <w:tcW w:w="66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101.21</w:t>
            </w:r>
          </w:p>
        </w:tc>
        <w:tc>
          <w:tcPr>
            <w:tcW w:w="66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72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bl>
    <w:p>
      <w:pPr>
        <w:adjustRightInd w:val="0"/>
        <w:snapToGrid w:val="0"/>
        <w:spacing w:line="594" w:lineRule="exact"/>
      </w:pPr>
      <w:r>
        <w:rPr>
          <w:rFonts w:hint="eastAsia"/>
        </w:rPr>
        <w:t>附件2</w:t>
      </w:r>
    </w:p>
    <w:tbl>
      <w:tblPr>
        <w:tblStyle w:val="5"/>
        <w:tblW w:w="5878" w:type="pct"/>
        <w:tblInd w:w="-836" w:type="dxa"/>
        <w:tblLayout w:type="autofit"/>
        <w:tblCellMar>
          <w:top w:w="0" w:type="dxa"/>
          <w:left w:w="0" w:type="dxa"/>
          <w:bottom w:w="0" w:type="dxa"/>
          <w:right w:w="0" w:type="dxa"/>
        </w:tblCellMar>
      </w:tblPr>
      <w:tblGrid>
        <w:gridCol w:w="219"/>
        <w:gridCol w:w="1625"/>
        <w:gridCol w:w="663"/>
        <w:gridCol w:w="2031"/>
        <w:gridCol w:w="512"/>
        <w:gridCol w:w="878"/>
        <w:gridCol w:w="451"/>
        <w:gridCol w:w="466"/>
        <w:gridCol w:w="1663"/>
        <w:gridCol w:w="2124"/>
      </w:tblGrid>
      <w:tr>
        <w:tblPrEx>
          <w:tblCellMar>
            <w:top w:w="0" w:type="dxa"/>
            <w:left w:w="0" w:type="dxa"/>
            <w:bottom w:w="0" w:type="dxa"/>
            <w:right w:w="0" w:type="dxa"/>
          </w:tblCellMar>
        </w:tblPrEx>
        <w:trPr>
          <w:gridBefore w:val="1"/>
          <w:wBefore w:w="103" w:type="pct"/>
          <w:trHeight w:val="624" w:hRule="atLeast"/>
        </w:trPr>
        <w:tc>
          <w:tcPr>
            <w:tcW w:w="4897" w:type="pct"/>
            <w:gridSpan w:val="9"/>
            <w:vMerge w:val="restart"/>
            <w:tcBorders>
              <w:top w:val="nil"/>
              <w:left w:val="nil"/>
              <w:bottom w:val="nil"/>
              <w:right w:val="nil"/>
            </w:tcBorders>
            <w:shd w:val="clear" w:color="auto" w:fill="auto"/>
            <w:tcMar>
              <w:top w:w="15" w:type="dxa"/>
              <w:left w:w="15" w:type="dxa"/>
              <w:right w:w="15" w:type="dxa"/>
            </w:tcMar>
            <w:vAlign w:val="center"/>
          </w:tcPr>
          <w:p>
            <w:pPr>
              <w:adjustRightInd w:val="0"/>
              <w:snapToGrid w:val="0"/>
              <w:spacing w:line="594" w:lineRule="exact"/>
              <w:ind w:firstLine="1360" w:firstLineChars="400"/>
              <w:jc w:val="center"/>
              <w:rPr>
                <w:rFonts w:ascii="方正小标宋_GBK" w:hAnsi="方正小标宋_GBK" w:eastAsia="方正小标宋_GBK" w:cs="方正小标宋_GBK"/>
                <w:color w:val="000000"/>
                <w:kern w:val="0"/>
                <w:sz w:val="28"/>
                <w:szCs w:val="28"/>
              </w:rPr>
            </w:pPr>
            <w:r>
              <w:rPr>
                <w:rFonts w:hint="eastAsia" w:ascii="方正小标宋_GBK" w:hAnsi="方正小标宋_GBK" w:eastAsia="方正小标宋_GBK" w:cs="方正小标宋_GBK"/>
                <w:color w:val="000000"/>
                <w:kern w:val="0"/>
                <w:sz w:val="34"/>
                <w:szCs w:val="34"/>
              </w:rPr>
              <w:t>重庆市九龙坡区石桥铺街道社区事务服务中心一般公共预算财政拨款支出预算表</w:t>
            </w:r>
          </w:p>
        </w:tc>
      </w:tr>
      <w:tr>
        <w:tblPrEx>
          <w:tblCellMar>
            <w:top w:w="0" w:type="dxa"/>
            <w:left w:w="0" w:type="dxa"/>
            <w:bottom w:w="0" w:type="dxa"/>
            <w:right w:w="0" w:type="dxa"/>
          </w:tblCellMar>
        </w:tblPrEx>
        <w:trPr>
          <w:gridBefore w:val="1"/>
          <w:wBefore w:w="103" w:type="pct"/>
          <w:trHeight w:val="624" w:hRule="atLeast"/>
        </w:trPr>
        <w:tc>
          <w:tcPr>
            <w:tcW w:w="4897" w:type="pct"/>
            <w:gridSpan w:val="9"/>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gridBefore w:val="1"/>
          <w:wBefore w:w="103" w:type="pct"/>
          <w:trHeight w:val="414" w:hRule="atLeast"/>
        </w:trPr>
        <w:tc>
          <w:tcPr>
            <w:tcW w:w="1076" w:type="pct"/>
            <w:gridSpan w:val="2"/>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1196" w:type="pct"/>
            <w:gridSpan w:val="2"/>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413" w:type="pct"/>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431" w:type="pct"/>
            <w:gridSpan w:val="2"/>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1781"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690" w:hRule="atLeast"/>
        </w:trPr>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2866"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2024年预算数</w:t>
            </w:r>
          </w:p>
        </w:tc>
      </w:tr>
      <w:tr>
        <w:tblPrEx>
          <w:tblCellMar>
            <w:top w:w="0" w:type="dxa"/>
            <w:left w:w="108" w:type="dxa"/>
            <w:bottom w:w="0" w:type="dxa"/>
            <w:right w:w="108" w:type="dxa"/>
          </w:tblCellMar>
        </w:tblPrEx>
        <w:trPr>
          <w:trHeight w:val="585"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基本支出</w:t>
            </w:r>
          </w:p>
        </w:tc>
        <w:tc>
          <w:tcPr>
            <w:tcW w:w="999"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项目支出</w:t>
            </w:r>
          </w:p>
        </w:tc>
      </w:tr>
      <w:tr>
        <w:tblPrEx>
          <w:tblCellMar>
            <w:top w:w="0" w:type="dxa"/>
            <w:left w:w="108" w:type="dxa"/>
            <w:bottom w:w="0" w:type="dxa"/>
            <w:right w:w="108" w:type="dxa"/>
          </w:tblCellMar>
        </w:tblPrEx>
        <w:trPr>
          <w:trHeight w:val="379" w:hRule="atLeast"/>
        </w:trPr>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101.21</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101.21</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12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88.16</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88.16</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20801</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人力资源和社会保障管理事务</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2080101</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行政运行</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20802</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民政管理事务</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79.49</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79.49</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2080208</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基层政权建设和社区治理</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79.49</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79.49</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行政事业单位养老支出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8.66</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8.66</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2080505</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机关事业单位基本养老保险缴费支出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5.77</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5.77</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2080506</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机关事业单位职业年金缴费支出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2.89</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2.89</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12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4.96</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4.96</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行政事业单位医疗</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4.96</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4.96</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2101102</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事业单位医疗</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3.71</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3.71</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2101199</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其他行政事业单位医疗支出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1.25</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1.25</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126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8.09</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8.09</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住房改革支出</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8.09</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8.09</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2210201</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住房公积金</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6.97</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6.97</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867"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2210203</w:t>
            </w:r>
          </w:p>
        </w:tc>
        <w:tc>
          <w:tcPr>
            <w:tcW w:w="126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购房补贴</w:t>
            </w:r>
          </w:p>
        </w:tc>
        <w:tc>
          <w:tcPr>
            <w:tcW w:w="866"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1.12</w:t>
            </w:r>
          </w:p>
        </w:tc>
        <w:tc>
          <w:tcPr>
            <w:tcW w:w="1001"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1.12</w:t>
            </w:r>
          </w:p>
        </w:tc>
        <w:tc>
          <w:tcPr>
            <w:tcW w:w="999"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bl>
    <w:p>
      <w:pPr>
        <w:adjustRightInd w:val="0"/>
        <w:snapToGrid w:val="0"/>
        <w:spacing w:line="594" w:lineRule="exact"/>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r>
        <w:rPr>
          <w:rFonts w:hint="eastAsia" w:ascii="方正仿宋_GBK"/>
        </w:rPr>
        <w:t>附件3</w:t>
      </w:r>
    </w:p>
    <w:tbl>
      <w:tblPr>
        <w:tblStyle w:val="5"/>
        <w:tblW w:w="5878" w:type="pct"/>
        <w:tblInd w:w="-836" w:type="dxa"/>
        <w:tblLayout w:type="fixed"/>
        <w:tblCellMar>
          <w:top w:w="0" w:type="dxa"/>
          <w:left w:w="0" w:type="dxa"/>
          <w:bottom w:w="0" w:type="dxa"/>
          <w:right w:w="0" w:type="dxa"/>
        </w:tblCellMar>
      </w:tblPr>
      <w:tblGrid>
        <w:gridCol w:w="333"/>
        <w:gridCol w:w="682"/>
        <w:gridCol w:w="1933"/>
        <w:gridCol w:w="1446"/>
        <w:gridCol w:w="1493"/>
        <w:gridCol w:w="581"/>
        <w:gridCol w:w="502"/>
        <w:gridCol w:w="570"/>
        <w:gridCol w:w="717"/>
        <w:gridCol w:w="2375"/>
      </w:tblGrid>
      <w:tr>
        <w:tblPrEx>
          <w:tblCellMar>
            <w:top w:w="0" w:type="dxa"/>
            <w:left w:w="0" w:type="dxa"/>
            <w:bottom w:w="0" w:type="dxa"/>
            <w:right w:w="0" w:type="dxa"/>
          </w:tblCellMar>
        </w:tblPrEx>
        <w:trPr>
          <w:gridBefore w:val="1"/>
          <w:wBefore w:w="157" w:type="pct"/>
          <w:trHeight w:val="624" w:hRule="atLeast"/>
        </w:trPr>
        <w:tc>
          <w:tcPr>
            <w:tcW w:w="4843" w:type="pct"/>
            <w:gridSpan w:val="9"/>
            <w:vMerge w:val="restar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重庆市九龙坡区石桥铺街道社区事务服务中心一般公共预算财政拨款基本支出预算表</w:t>
            </w:r>
          </w:p>
        </w:tc>
      </w:tr>
      <w:tr>
        <w:tblPrEx>
          <w:tblCellMar>
            <w:top w:w="0" w:type="dxa"/>
            <w:left w:w="0" w:type="dxa"/>
            <w:bottom w:w="0" w:type="dxa"/>
            <w:right w:w="0" w:type="dxa"/>
          </w:tblCellMar>
        </w:tblPrEx>
        <w:trPr>
          <w:gridBefore w:val="1"/>
          <w:wBefore w:w="157" w:type="pct"/>
          <w:trHeight w:val="624" w:hRule="atLeast"/>
        </w:trPr>
        <w:tc>
          <w:tcPr>
            <w:tcW w:w="4843" w:type="pct"/>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gridBefore w:val="1"/>
          <w:wBefore w:w="157" w:type="pct"/>
          <w:trHeight w:val="156" w:hRule="atLeast"/>
        </w:trPr>
        <w:tc>
          <w:tcPr>
            <w:tcW w:w="1230"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655"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23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605"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117" w:type="pct"/>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724" w:hRule="atLeast"/>
        </w:trPr>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2933" w:type="pct"/>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2024年基本支出</w:t>
            </w:r>
          </w:p>
        </w:tc>
      </w:tr>
      <w:tr>
        <w:tblPrEx>
          <w:tblCellMar>
            <w:top w:w="0" w:type="dxa"/>
            <w:left w:w="108" w:type="dxa"/>
            <w:bottom w:w="0" w:type="dxa"/>
            <w:right w:w="108" w:type="dxa"/>
          </w:tblCellMar>
        </w:tblPrEx>
        <w:trPr>
          <w:trHeight w:val="552" w:hRule="atLeast"/>
        </w:trPr>
        <w:tc>
          <w:tcPr>
            <w:tcW w:w="478"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1589"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101.21</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80.60</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20.61</w:t>
            </w:r>
          </w:p>
        </w:tc>
      </w:tr>
      <w:tr>
        <w:tblPrEx>
          <w:tblCellMar>
            <w:top w:w="0" w:type="dxa"/>
            <w:left w:w="108" w:type="dxa"/>
            <w:bottom w:w="0" w:type="dxa"/>
            <w:right w:w="108" w:type="dxa"/>
          </w:tblCellMar>
        </w:tblPrEx>
        <w:trPr>
          <w:trHeight w:val="398" w:hRule="atLeast"/>
        </w:trPr>
        <w:tc>
          <w:tcPr>
            <w:tcW w:w="478"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1589"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80.60</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80.60</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30101</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基本工资</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17.82</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17.82</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30102</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津贴补贴</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1.75</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1.75</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30107</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绩效工资</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39.64</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39.64</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30108</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机关事业单位基本养老保险缴费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5.77</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5.77</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30109</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职业年金缴费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2.89</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2.89</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30110</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职工基本医疗保险缴费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3.07</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3.07</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30112</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其他社会保障缴费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0.65</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0.65</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30113</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住房公积金</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6.97</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6.97</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30114</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医疗费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1.24</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1.24</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30199</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其他工资福利支出</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0.80</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0.80</w:t>
            </w: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98" w:hRule="atLeast"/>
        </w:trPr>
        <w:tc>
          <w:tcPr>
            <w:tcW w:w="478"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1589"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20.61</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20.61</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30201</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办公费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0.50</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0.50</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30202</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印刷费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0.20</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30205</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水费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0.12</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0.12</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30206</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电费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0.28</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30209</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物业管理费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1.08</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1.08</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30216</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培训费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0.54</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0.54</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30226</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劳务费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10.00</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10.00</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30228</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工会经费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2.72</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2.72</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30229</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福利费</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1.26</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1.26</w:t>
            </w:r>
          </w:p>
        </w:tc>
      </w:tr>
      <w:tr>
        <w:tblPrEx>
          <w:tblCellMar>
            <w:top w:w="0" w:type="dxa"/>
            <w:left w:w="108" w:type="dxa"/>
            <w:bottom w:w="0" w:type="dxa"/>
            <w:right w:w="108" w:type="dxa"/>
          </w:tblCellMar>
        </w:tblPrEx>
        <w:trPr>
          <w:trHeight w:val="379" w:hRule="atLeast"/>
        </w:trPr>
        <w:tc>
          <w:tcPr>
            <w:tcW w:w="478"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30299</w:t>
            </w:r>
          </w:p>
        </w:tc>
        <w:tc>
          <w:tcPr>
            <w:tcW w:w="1589"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其他商品和服务支出</w:t>
            </w:r>
          </w:p>
        </w:tc>
        <w:tc>
          <w:tcPr>
            <w:tcW w:w="70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3.90</w:t>
            </w:r>
          </w:p>
        </w:tc>
        <w:tc>
          <w:tcPr>
            <w:tcW w:w="777"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455"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3.90</w:t>
            </w:r>
          </w:p>
        </w:tc>
      </w:tr>
    </w:tbl>
    <w:p>
      <w:pPr>
        <w:adjustRightInd w:val="0"/>
        <w:snapToGrid w:val="0"/>
        <w:spacing w:line="594" w:lineRule="exact"/>
        <w:rPr>
          <w:rFonts w:ascii="方正仿宋_GBK"/>
        </w:rPr>
      </w:pPr>
      <w:r>
        <w:rPr>
          <w:rFonts w:hint="eastAsia" w:ascii="方正仿宋_GBK"/>
        </w:rPr>
        <w:t>附件4</w:t>
      </w:r>
    </w:p>
    <w:tbl>
      <w:tblPr>
        <w:tblStyle w:val="5"/>
        <w:tblW w:w="5384" w:type="pct"/>
        <w:tblInd w:w="-694" w:type="dxa"/>
        <w:tblLayout w:type="autofit"/>
        <w:tblCellMar>
          <w:top w:w="0" w:type="dxa"/>
          <w:left w:w="0" w:type="dxa"/>
          <w:bottom w:w="0" w:type="dxa"/>
          <w:right w:w="0" w:type="dxa"/>
        </w:tblCellMar>
      </w:tblPr>
      <w:tblGrid>
        <w:gridCol w:w="2263"/>
        <w:gridCol w:w="3687"/>
        <w:gridCol w:w="3789"/>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Cs w:val="32"/>
              </w:rPr>
            </w:pPr>
            <w:r>
              <w:rPr>
                <w:rFonts w:hint="eastAsia" w:ascii="方正小标宋_GBK" w:hAnsi="方正小标宋_GBK" w:eastAsia="方正小标宋_GBK" w:cs="方正小标宋_GBK"/>
                <w:color w:val="000000"/>
                <w:kern w:val="0"/>
                <w:sz w:val="34"/>
                <w:szCs w:val="34"/>
              </w:rPr>
              <w:t>重庆市九龙坡区石桥铺街道社区事务服务中心一般公共预算财政拨款基本支出预算表</w:t>
            </w:r>
          </w:p>
        </w:tc>
      </w:tr>
      <w:tr>
        <w:tblPrEx>
          <w:tblCellMar>
            <w:top w:w="0" w:type="dxa"/>
            <w:left w:w="0" w:type="dxa"/>
            <w:bottom w:w="0" w:type="dxa"/>
            <w:right w:w="0" w:type="dxa"/>
          </w:tblCellMar>
        </w:tblPrEx>
        <w:trPr>
          <w:trHeight w:val="396" w:hRule="atLeast"/>
        </w:trPr>
        <w:tc>
          <w:tcPr>
            <w:tcW w:w="116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9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45"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bl>
    <w:p>
      <w:pPr>
        <w:adjustRightInd w:val="0"/>
        <w:snapToGrid w:val="0"/>
        <w:spacing w:line="594" w:lineRule="exact"/>
        <w:ind w:right="480"/>
        <w:jc w:val="right"/>
      </w:pPr>
      <w:r>
        <w:rPr>
          <w:rFonts w:hint="eastAsia"/>
        </w:rPr>
        <w:t>单位：万元</w:t>
      </w:r>
    </w:p>
    <w:tbl>
      <w:tblPr>
        <w:tblStyle w:val="5"/>
        <w:tblW w:w="10632" w:type="dxa"/>
        <w:tblInd w:w="-743" w:type="dxa"/>
        <w:tblLayout w:type="autofit"/>
        <w:tblCellMar>
          <w:top w:w="0" w:type="dxa"/>
          <w:left w:w="108" w:type="dxa"/>
          <w:bottom w:w="0" w:type="dxa"/>
          <w:right w:w="108" w:type="dxa"/>
        </w:tblCellMar>
      </w:tblPr>
      <w:tblGrid>
        <w:gridCol w:w="2676"/>
        <w:gridCol w:w="4300"/>
        <w:gridCol w:w="3656"/>
      </w:tblGrid>
      <w:tr>
        <w:tblPrEx>
          <w:tblCellMar>
            <w:top w:w="0" w:type="dxa"/>
            <w:left w:w="108" w:type="dxa"/>
            <w:bottom w:w="0" w:type="dxa"/>
            <w:right w:w="108" w:type="dxa"/>
          </w:tblCellMar>
        </w:tblPrEx>
        <w:trPr>
          <w:trHeight w:val="844" w:hRule="atLeast"/>
        </w:trPr>
        <w:tc>
          <w:tcPr>
            <w:tcW w:w="6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政府预算经济科目</w:t>
            </w:r>
          </w:p>
        </w:tc>
        <w:tc>
          <w:tcPr>
            <w:tcW w:w="3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26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4300" w:type="dxa"/>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3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方正大黑_GBK" w:hAnsi="方正大黑_GBK" w:eastAsia="宋体" w:cs="宋体"/>
                <w:color w:val="000000"/>
                <w:kern w:val="0"/>
                <w:sz w:val="28"/>
                <w:szCs w:val="28"/>
              </w:rPr>
            </w:pPr>
          </w:p>
        </w:tc>
      </w:tr>
      <w:tr>
        <w:tblPrEx>
          <w:tblCellMar>
            <w:top w:w="0" w:type="dxa"/>
            <w:left w:w="108" w:type="dxa"/>
            <w:bottom w:w="0" w:type="dxa"/>
            <w:right w:w="108" w:type="dxa"/>
          </w:tblCellMar>
        </w:tblPrEx>
        <w:trPr>
          <w:trHeight w:val="413" w:hRule="atLeast"/>
        </w:trPr>
        <w:tc>
          <w:tcPr>
            <w:tcW w:w="6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3656" w:type="dxa"/>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101.21</w:t>
            </w:r>
          </w:p>
        </w:tc>
      </w:tr>
      <w:tr>
        <w:tblPrEx>
          <w:tblCellMar>
            <w:top w:w="0" w:type="dxa"/>
            <w:left w:w="108" w:type="dxa"/>
            <w:bottom w:w="0" w:type="dxa"/>
            <w:right w:w="108" w:type="dxa"/>
          </w:tblCellMar>
        </w:tblPrEx>
        <w:trPr>
          <w:trHeight w:val="398" w:hRule="atLeast"/>
        </w:trPr>
        <w:tc>
          <w:tcPr>
            <w:tcW w:w="267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机关工资福利支出</w:t>
            </w:r>
          </w:p>
        </w:tc>
        <w:tc>
          <w:tcPr>
            <w:tcW w:w="3656"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12.38</w:t>
            </w:r>
          </w:p>
        </w:tc>
      </w:tr>
      <w:tr>
        <w:tblPrEx>
          <w:tblCellMar>
            <w:top w:w="0" w:type="dxa"/>
            <w:left w:w="108" w:type="dxa"/>
            <w:bottom w:w="0" w:type="dxa"/>
            <w:right w:w="108" w:type="dxa"/>
          </w:tblCellMar>
        </w:tblPrEx>
        <w:trPr>
          <w:trHeight w:val="379" w:hRule="atLeast"/>
        </w:trPr>
        <w:tc>
          <w:tcPr>
            <w:tcW w:w="267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50102</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社会保障缴费</w:t>
            </w:r>
          </w:p>
        </w:tc>
        <w:tc>
          <w:tcPr>
            <w:tcW w:w="3656"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12.38</w:t>
            </w:r>
          </w:p>
        </w:tc>
      </w:tr>
      <w:tr>
        <w:tblPrEx>
          <w:tblCellMar>
            <w:top w:w="0" w:type="dxa"/>
            <w:left w:w="108" w:type="dxa"/>
            <w:bottom w:w="0" w:type="dxa"/>
            <w:right w:w="108" w:type="dxa"/>
          </w:tblCellMar>
        </w:tblPrEx>
        <w:trPr>
          <w:trHeight w:val="398" w:hRule="atLeast"/>
        </w:trPr>
        <w:tc>
          <w:tcPr>
            <w:tcW w:w="267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3656"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88.83</w:t>
            </w:r>
          </w:p>
        </w:tc>
      </w:tr>
      <w:tr>
        <w:tblPrEx>
          <w:tblCellMar>
            <w:top w:w="0" w:type="dxa"/>
            <w:left w:w="108" w:type="dxa"/>
            <w:bottom w:w="0" w:type="dxa"/>
            <w:right w:w="108" w:type="dxa"/>
          </w:tblCellMar>
        </w:tblPrEx>
        <w:trPr>
          <w:trHeight w:val="379" w:hRule="atLeast"/>
        </w:trPr>
        <w:tc>
          <w:tcPr>
            <w:tcW w:w="267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50501</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工资福利支出</w:t>
            </w:r>
          </w:p>
        </w:tc>
        <w:tc>
          <w:tcPr>
            <w:tcW w:w="3656"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68.22</w:t>
            </w:r>
          </w:p>
        </w:tc>
      </w:tr>
      <w:tr>
        <w:tblPrEx>
          <w:tblCellMar>
            <w:top w:w="0" w:type="dxa"/>
            <w:left w:w="108" w:type="dxa"/>
            <w:bottom w:w="0" w:type="dxa"/>
            <w:right w:w="108" w:type="dxa"/>
          </w:tblCellMar>
        </w:tblPrEx>
        <w:trPr>
          <w:trHeight w:val="379" w:hRule="atLeast"/>
        </w:trPr>
        <w:tc>
          <w:tcPr>
            <w:tcW w:w="267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50502</w:t>
            </w:r>
          </w:p>
        </w:tc>
        <w:tc>
          <w:tcPr>
            <w:tcW w:w="430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商品和服务支出</w:t>
            </w:r>
          </w:p>
        </w:tc>
        <w:tc>
          <w:tcPr>
            <w:tcW w:w="3656"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20.61</w:t>
            </w:r>
          </w:p>
        </w:tc>
      </w:tr>
    </w:tbl>
    <w:p>
      <w:pPr>
        <w:adjustRightInd w:val="0"/>
        <w:snapToGrid w:val="0"/>
        <w:spacing w:line="594" w:lineRule="exact"/>
      </w:pPr>
    </w:p>
    <w:p>
      <w:pPr>
        <w:adjustRightInd w:val="0"/>
        <w:snapToGrid w:val="0"/>
        <w:spacing w:line="594" w:lineRule="exact"/>
      </w:pPr>
    </w:p>
    <w:p>
      <w:pPr>
        <w:adjustRightInd w:val="0"/>
        <w:snapToGrid w:val="0"/>
        <w:spacing w:line="594" w:lineRule="exact"/>
      </w:pPr>
    </w:p>
    <w:p>
      <w:pPr>
        <w:adjustRightInd w:val="0"/>
        <w:snapToGrid w:val="0"/>
        <w:spacing w:line="594" w:lineRule="exact"/>
      </w:pPr>
    </w:p>
    <w:p>
      <w:pPr>
        <w:adjustRightInd w:val="0"/>
        <w:snapToGrid w:val="0"/>
        <w:spacing w:line="594" w:lineRule="exact"/>
      </w:pPr>
    </w:p>
    <w:p>
      <w:pPr>
        <w:adjustRightInd w:val="0"/>
        <w:snapToGrid w:val="0"/>
        <w:spacing w:line="594" w:lineRule="exact"/>
      </w:pPr>
    </w:p>
    <w:p>
      <w:pPr>
        <w:adjustRightInd w:val="0"/>
        <w:snapToGrid w:val="0"/>
        <w:spacing w:line="594" w:lineRule="exact"/>
      </w:pPr>
    </w:p>
    <w:p>
      <w:pPr>
        <w:adjustRightInd w:val="0"/>
        <w:snapToGrid w:val="0"/>
        <w:spacing w:line="594" w:lineRule="exact"/>
      </w:pPr>
    </w:p>
    <w:p>
      <w:pPr>
        <w:adjustRightInd w:val="0"/>
        <w:snapToGrid w:val="0"/>
        <w:spacing w:line="594" w:lineRule="exact"/>
      </w:pPr>
      <w:r>
        <w:rPr>
          <w:rFonts w:hint="eastAsia"/>
        </w:rPr>
        <w:t>附件5</w:t>
      </w:r>
    </w:p>
    <w:tbl>
      <w:tblPr>
        <w:tblStyle w:val="5"/>
        <w:tblW w:w="5799" w:type="pct"/>
        <w:tblInd w:w="-694" w:type="dxa"/>
        <w:tblLayout w:type="autofit"/>
        <w:tblCellMar>
          <w:top w:w="0" w:type="dxa"/>
          <w:left w:w="0" w:type="dxa"/>
          <w:bottom w:w="0" w:type="dxa"/>
          <w:right w:w="0" w:type="dxa"/>
        </w:tblCellMar>
      </w:tblPr>
      <w:tblGrid>
        <w:gridCol w:w="2389"/>
        <w:gridCol w:w="1794"/>
        <w:gridCol w:w="1166"/>
        <w:gridCol w:w="1443"/>
        <w:gridCol w:w="1519"/>
        <w:gridCol w:w="2178"/>
      </w:tblGrid>
      <w:tr>
        <w:tblPrEx>
          <w:tblCellMar>
            <w:top w:w="0" w:type="dxa"/>
            <w:left w:w="0" w:type="dxa"/>
            <w:bottom w:w="0" w:type="dxa"/>
            <w:right w:w="0" w:type="dxa"/>
          </w:tblCellMar>
        </w:tblPrEx>
        <w:trPr>
          <w:trHeight w:val="624" w:hRule="atLeast"/>
        </w:trPr>
        <w:tc>
          <w:tcPr>
            <w:tcW w:w="5000" w:type="pct"/>
            <w:gridSpan w:val="6"/>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重庆市九龙坡区石桥铺街道社区事务服务中心一般公共预算</w:t>
            </w:r>
          </w:p>
          <w:p>
            <w:pPr>
              <w:widowControl/>
              <w:jc w:val="center"/>
              <w:textAlignment w:val="center"/>
              <w:rPr>
                <w:rFonts w:ascii="方正小标宋_GBK" w:hAnsi="方正小标宋_GBK" w:eastAsia="方正小标宋_GBK" w:cs="方正小标宋_GBK"/>
                <w:color w:val="000000"/>
                <w:kern w:val="0"/>
                <w:sz w:val="30"/>
                <w:szCs w:val="30"/>
              </w:rPr>
            </w:pPr>
            <w:r>
              <w:rPr>
                <w:rFonts w:hint="eastAsia" w:ascii="方正小标宋_GBK" w:hAnsi="方正小标宋_GBK" w:eastAsia="方正小标宋_GBK" w:cs="方正小标宋_GBK"/>
                <w:color w:val="000000"/>
                <w:kern w:val="0"/>
                <w:sz w:val="34"/>
                <w:szCs w:val="34"/>
              </w:rPr>
              <w:t>“三公”经费支出表</w:t>
            </w:r>
          </w:p>
        </w:tc>
      </w:tr>
      <w:tr>
        <w:tblPrEx>
          <w:tblCellMar>
            <w:top w:w="0" w:type="dxa"/>
            <w:left w:w="0" w:type="dxa"/>
            <w:bottom w:w="0" w:type="dxa"/>
            <w:right w:w="0" w:type="dxa"/>
          </w:tblCellMar>
        </w:tblPrEx>
        <w:trPr>
          <w:trHeight w:val="624" w:hRule="atLeast"/>
        </w:trPr>
        <w:tc>
          <w:tcPr>
            <w:tcW w:w="5000" w:type="pct"/>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624" w:hRule="atLeast"/>
        </w:trPr>
        <w:tc>
          <w:tcPr>
            <w:tcW w:w="5000" w:type="pct"/>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414" w:hRule="atLeast"/>
        </w:trPr>
        <w:tc>
          <w:tcPr>
            <w:tcW w:w="113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5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8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2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038" w:type="pct"/>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0" w:type="dxa"/>
            <w:bottom w:w="0" w:type="dxa"/>
            <w:right w:w="0" w:type="dxa"/>
          </w:tblCellMar>
        </w:tblPrEx>
        <w:trPr>
          <w:trHeight w:val="7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2024年预算数</w:t>
            </w:r>
          </w:p>
        </w:tc>
      </w:tr>
      <w:tr>
        <w:tblPrEx>
          <w:tblCellMar>
            <w:top w:w="0" w:type="dxa"/>
            <w:left w:w="0" w:type="dxa"/>
            <w:bottom w:w="0" w:type="dxa"/>
            <w:right w:w="0" w:type="dxa"/>
          </w:tblCellMar>
        </w:tblPrEx>
        <w:trPr>
          <w:trHeight w:val="724" w:hRule="atLeast"/>
        </w:trPr>
        <w:tc>
          <w:tcPr>
            <w:tcW w:w="11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合计</w:t>
            </w:r>
          </w:p>
        </w:tc>
        <w:tc>
          <w:tcPr>
            <w:tcW w:w="8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因公出国（境）费</w:t>
            </w:r>
          </w:p>
        </w:tc>
        <w:tc>
          <w:tcPr>
            <w:tcW w:w="19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公务用车购置及运行费</w:t>
            </w:r>
          </w:p>
        </w:tc>
        <w:tc>
          <w:tcPr>
            <w:tcW w:w="10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公务接待费</w:t>
            </w:r>
          </w:p>
        </w:tc>
      </w:tr>
      <w:tr>
        <w:tblPrEx>
          <w:tblCellMar>
            <w:top w:w="0" w:type="dxa"/>
            <w:left w:w="0" w:type="dxa"/>
            <w:bottom w:w="0" w:type="dxa"/>
            <w:right w:w="0" w:type="dxa"/>
          </w:tblCellMar>
        </w:tblPrEx>
        <w:trPr>
          <w:trHeight w:val="724" w:hRule="atLeast"/>
        </w:trPr>
        <w:tc>
          <w:tcPr>
            <w:tcW w:w="11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8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小计</w:t>
            </w: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公务用车购置费</w:t>
            </w: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公务用车运行费</w:t>
            </w:r>
          </w:p>
        </w:tc>
        <w:tc>
          <w:tcPr>
            <w:tcW w:w="10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r>
      <w:tr>
        <w:tblPrEx>
          <w:tblCellMar>
            <w:top w:w="0" w:type="dxa"/>
            <w:left w:w="0" w:type="dxa"/>
            <w:bottom w:w="0" w:type="dxa"/>
            <w:right w:w="0" w:type="dxa"/>
          </w:tblCellMar>
        </w:tblPrEx>
        <w:trPr>
          <w:trHeight w:val="517"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r>
    </w:tbl>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r>
        <w:rPr>
          <w:rFonts w:hint="eastAsia" w:ascii="方正仿宋_GBK"/>
        </w:rPr>
        <w:t>附件6</w:t>
      </w:r>
    </w:p>
    <w:tbl>
      <w:tblPr>
        <w:tblStyle w:val="5"/>
        <w:tblW w:w="5799" w:type="pct"/>
        <w:tblInd w:w="-694" w:type="dxa"/>
        <w:tblLayout w:type="autofit"/>
        <w:tblCellMar>
          <w:top w:w="0" w:type="dxa"/>
          <w:left w:w="0" w:type="dxa"/>
          <w:bottom w:w="0" w:type="dxa"/>
          <w:right w:w="0" w:type="dxa"/>
        </w:tblCellMar>
      </w:tblPr>
      <w:tblGrid>
        <w:gridCol w:w="2859"/>
        <w:gridCol w:w="1934"/>
        <w:gridCol w:w="994"/>
        <w:gridCol w:w="1932"/>
        <w:gridCol w:w="2770"/>
      </w:tblGrid>
      <w:tr>
        <w:tblPrEx>
          <w:tblCellMar>
            <w:top w:w="0" w:type="dxa"/>
            <w:left w:w="0" w:type="dxa"/>
            <w:bottom w:w="0" w:type="dxa"/>
            <w:right w:w="0" w:type="dxa"/>
          </w:tblCellMar>
        </w:tblPrEx>
        <w:trPr>
          <w:trHeight w:val="624" w:hRule="atLeast"/>
        </w:trPr>
        <w:tc>
          <w:tcPr>
            <w:tcW w:w="5000" w:type="pct"/>
            <w:gridSpan w:val="5"/>
            <w:vMerge w:val="restar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kern w:val="0"/>
                <w:sz w:val="34"/>
                <w:szCs w:val="34"/>
              </w:rPr>
              <w:t>重庆市九龙坡区石桥铺街道社区事务服务中心政府性基金预算支出表</w:t>
            </w:r>
          </w:p>
        </w:tc>
      </w:tr>
      <w:tr>
        <w:tblPrEx>
          <w:tblCellMar>
            <w:top w:w="0" w:type="dxa"/>
            <w:left w:w="0" w:type="dxa"/>
            <w:bottom w:w="0" w:type="dxa"/>
            <w:right w:w="0" w:type="dxa"/>
          </w:tblCellMar>
        </w:tblPrEx>
        <w:trPr>
          <w:trHeight w:val="624" w:hRule="atLeast"/>
        </w:trPr>
        <w:tc>
          <w:tcPr>
            <w:tcW w:w="5000" w:type="pct"/>
            <w:gridSpan w:val="5"/>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327" w:hRule="atLeast"/>
        </w:trPr>
        <w:tc>
          <w:tcPr>
            <w:tcW w:w="136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2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7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2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2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431" w:hRule="atLeast"/>
        </w:trPr>
        <w:tc>
          <w:tcPr>
            <w:tcW w:w="136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2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7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2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320" w:type="pct"/>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0" w:type="dxa"/>
            <w:bottom w:w="0" w:type="dxa"/>
            <w:right w:w="0" w:type="dxa"/>
          </w:tblCellMar>
        </w:tblPrEx>
        <w:trPr>
          <w:trHeight w:val="672" w:hRule="atLeast"/>
        </w:trPr>
        <w:tc>
          <w:tcPr>
            <w:tcW w:w="136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科目编码</w:t>
            </w:r>
          </w:p>
        </w:tc>
        <w:tc>
          <w:tcPr>
            <w:tcW w:w="92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科目名称</w:t>
            </w:r>
          </w:p>
        </w:tc>
        <w:tc>
          <w:tcPr>
            <w:tcW w:w="27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本年政府性基金预算财政拨款支出</w:t>
            </w:r>
          </w:p>
        </w:tc>
      </w:tr>
      <w:tr>
        <w:tblPrEx>
          <w:tblCellMar>
            <w:top w:w="0" w:type="dxa"/>
            <w:left w:w="0" w:type="dxa"/>
            <w:bottom w:w="0" w:type="dxa"/>
            <w:right w:w="0" w:type="dxa"/>
          </w:tblCellMar>
        </w:tblPrEx>
        <w:trPr>
          <w:trHeight w:val="621" w:hRule="atLeast"/>
        </w:trPr>
        <w:tc>
          <w:tcPr>
            <w:tcW w:w="13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总计</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基本支出</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项目支出</w:t>
            </w:r>
          </w:p>
        </w:tc>
      </w:tr>
      <w:tr>
        <w:tblPrEx>
          <w:tblCellMar>
            <w:top w:w="0" w:type="dxa"/>
            <w:left w:w="0" w:type="dxa"/>
            <w:bottom w:w="0" w:type="dxa"/>
            <w:right w:w="0" w:type="dxa"/>
          </w:tblCellMar>
        </w:tblPrEx>
        <w:trPr>
          <w:trHeight w:val="414" w:hRule="atLeast"/>
        </w:trPr>
        <w:tc>
          <w:tcPr>
            <w:tcW w:w="22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0"/>
              </w:rPr>
            </w:pPr>
            <w:r>
              <w:rPr>
                <w:rFonts w:hint="eastAsia" w:ascii="方正仿宋_GBK" w:hAnsi="方正仿宋_GBK" w:cs="方正仿宋_GBK"/>
                <w:b/>
                <w:color w:val="000000"/>
                <w:kern w:val="0"/>
                <w:sz w:val="20"/>
              </w:rPr>
              <w:t>合计</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r>
      <w:tr>
        <w:tblPrEx>
          <w:tblCellMar>
            <w:top w:w="0" w:type="dxa"/>
            <w:left w:w="0" w:type="dxa"/>
            <w:bottom w:w="0" w:type="dxa"/>
            <w:right w:w="0" w:type="dxa"/>
          </w:tblCellMar>
        </w:tblPrEx>
        <w:trPr>
          <w:trHeight w:val="327"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0"/>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方正仿宋_GBK" w:hAnsi="方正仿宋_GBK" w:cs="方正仿宋_GBK"/>
                <w:color w:val="000000"/>
                <w:sz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r>
        <w:tblPrEx>
          <w:tblCellMar>
            <w:top w:w="0" w:type="dxa"/>
            <w:left w:w="0" w:type="dxa"/>
            <w:bottom w:w="0" w:type="dxa"/>
            <w:right w:w="0" w:type="dxa"/>
          </w:tblCellMar>
        </w:tblPrEx>
        <w:trPr>
          <w:trHeight w:val="327"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r>
        <w:tblPrEx>
          <w:tblCellMar>
            <w:top w:w="0" w:type="dxa"/>
            <w:left w:w="0" w:type="dxa"/>
            <w:bottom w:w="0" w:type="dxa"/>
            <w:right w:w="0" w:type="dxa"/>
          </w:tblCellMar>
        </w:tblPrEx>
        <w:trPr>
          <w:trHeight w:val="327" w:hRule="atLeast"/>
        </w:trPr>
        <w:tc>
          <w:tcPr>
            <w:tcW w:w="1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9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bl>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r>
        <w:rPr>
          <w:rFonts w:hint="eastAsia" w:ascii="方正仿宋_GBK"/>
        </w:rPr>
        <w:t>附件7</w:t>
      </w:r>
    </w:p>
    <w:tbl>
      <w:tblPr>
        <w:tblStyle w:val="5"/>
        <w:tblW w:w="5798" w:type="pct"/>
        <w:tblInd w:w="-694" w:type="dxa"/>
        <w:tblLayout w:type="autofit"/>
        <w:tblCellMar>
          <w:top w:w="0" w:type="dxa"/>
          <w:left w:w="0" w:type="dxa"/>
          <w:bottom w:w="0" w:type="dxa"/>
          <w:right w:w="0" w:type="dxa"/>
        </w:tblCellMar>
      </w:tblPr>
      <w:tblGrid>
        <w:gridCol w:w="3982"/>
        <w:gridCol w:w="436"/>
        <w:gridCol w:w="694"/>
        <w:gridCol w:w="601"/>
        <w:gridCol w:w="2330"/>
        <w:gridCol w:w="1388"/>
        <w:gridCol w:w="1056"/>
      </w:tblGrid>
      <w:tr>
        <w:tblPrEx>
          <w:tblCellMar>
            <w:top w:w="0" w:type="dxa"/>
            <w:left w:w="0" w:type="dxa"/>
            <w:bottom w:w="0" w:type="dxa"/>
            <w:right w:w="0" w:type="dxa"/>
          </w:tblCellMar>
        </w:tblPrEx>
        <w:trPr>
          <w:trHeight w:val="624" w:hRule="atLeast"/>
        </w:trPr>
        <w:tc>
          <w:tcPr>
            <w:tcW w:w="5000" w:type="pct"/>
            <w:gridSpan w:val="7"/>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kern w:val="0"/>
                <w:sz w:val="34"/>
                <w:szCs w:val="34"/>
              </w:rPr>
              <w:t>重庆市九龙坡区石桥铺街道社区事务服务中心单位收支总表</w:t>
            </w:r>
          </w:p>
        </w:tc>
      </w:tr>
      <w:tr>
        <w:tblPrEx>
          <w:tblCellMar>
            <w:top w:w="0" w:type="dxa"/>
            <w:left w:w="0" w:type="dxa"/>
            <w:bottom w:w="0" w:type="dxa"/>
            <w:right w:w="0" w:type="dxa"/>
          </w:tblCellMar>
        </w:tblPrEx>
        <w:trPr>
          <w:trHeight w:val="624" w:hRule="atLeast"/>
        </w:trPr>
        <w:tc>
          <w:tcPr>
            <w:tcW w:w="5000" w:type="pct"/>
            <w:gridSpan w:val="7"/>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465" w:hRule="atLeast"/>
        </w:trPr>
        <w:tc>
          <w:tcPr>
            <w:tcW w:w="191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67"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26"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094"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7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219"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41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101.21</w:t>
            </w: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101.21</w:t>
            </w: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101.21</w:t>
            </w: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88.16</w:t>
            </w: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4.96</w:t>
            </w: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8.09</w:t>
            </w: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附属单位上缴收入资金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2135"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其他收入资金</w:t>
            </w:r>
          </w:p>
        </w:tc>
        <w:tc>
          <w:tcPr>
            <w:tcW w:w="646"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80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41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bl>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r>
        <w:rPr>
          <w:rFonts w:hint="eastAsia" w:ascii="方正仿宋_GBK"/>
        </w:rPr>
        <w:t>附件8</w:t>
      </w:r>
    </w:p>
    <w:tbl>
      <w:tblPr>
        <w:tblStyle w:val="5"/>
        <w:tblW w:w="10557" w:type="dxa"/>
        <w:tblInd w:w="-601" w:type="dxa"/>
        <w:tblLayout w:type="autofit"/>
        <w:tblCellMar>
          <w:top w:w="0" w:type="dxa"/>
          <w:left w:w="108" w:type="dxa"/>
          <w:bottom w:w="0" w:type="dxa"/>
          <w:right w:w="108" w:type="dxa"/>
        </w:tblCellMar>
      </w:tblPr>
      <w:tblGrid>
        <w:gridCol w:w="1202"/>
        <w:gridCol w:w="1634"/>
        <w:gridCol w:w="886"/>
        <w:gridCol w:w="1026"/>
        <w:gridCol w:w="851"/>
        <w:gridCol w:w="992"/>
        <w:gridCol w:w="709"/>
        <w:gridCol w:w="567"/>
        <w:gridCol w:w="639"/>
        <w:gridCol w:w="708"/>
        <w:gridCol w:w="709"/>
        <w:gridCol w:w="567"/>
        <w:gridCol w:w="67"/>
      </w:tblGrid>
      <w:tr>
        <w:tblPrEx>
          <w:tblCellMar>
            <w:top w:w="0" w:type="dxa"/>
            <w:left w:w="108" w:type="dxa"/>
            <w:bottom w:w="0" w:type="dxa"/>
            <w:right w:w="108" w:type="dxa"/>
          </w:tblCellMar>
        </w:tblPrEx>
        <w:trPr>
          <w:trHeight w:val="624" w:hRule="atLeast"/>
        </w:trPr>
        <w:tc>
          <w:tcPr>
            <w:tcW w:w="10557" w:type="dxa"/>
            <w:gridSpan w:val="13"/>
            <w:vMerge w:val="restart"/>
            <w:tcBorders>
              <w:top w:val="nil"/>
              <w:left w:val="nil"/>
              <w:bottom w:val="nil"/>
              <w:right w:val="nil"/>
            </w:tcBorders>
            <w:shd w:val="clear" w:color="auto" w:fill="auto"/>
            <w:vAlign w:val="center"/>
          </w:tcPr>
          <w:p>
            <w:pPr>
              <w:widowControl/>
              <w:jc w:val="center"/>
              <w:textAlignment w:val="center"/>
              <w:rPr>
                <w:rFonts w:ascii="方正小标宋_GBK" w:hAnsi="宋体" w:eastAsia="方正小标宋_GBK" w:cs="宋体"/>
                <w:color w:val="000000"/>
                <w:kern w:val="0"/>
                <w:sz w:val="38"/>
                <w:szCs w:val="38"/>
              </w:rPr>
            </w:pPr>
            <w:r>
              <w:rPr>
                <w:rFonts w:hint="eastAsia" w:ascii="方正小标宋_GBK" w:hAnsi="方正小标宋_GBK" w:eastAsia="方正小标宋_GBK" w:cs="方正小标宋_GBK"/>
                <w:color w:val="000000"/>
                <w:kern w:val="0"/>
                <w:sz w:val="34"/>
                <w:szCs w:val="34"/>
              </w:rPr>
              <w:t>重庆市九龙坡区人民政府石桥铺街道办事处部门收入总表</w:t>
            </w:r>
          </w:p>
          <w:p>
            <w:pPr>
              <w:widowControl/>
              <w:jc w:val="right"/>
              <w:textAlignment w:val="center"/>
              <w:rPr>
                <w:rFonts w:ascii="方正小标宋_GBK" w:hAnsi="宋体" w:eastAsia="方正小标宋_GBK" w:cs="宋体"/>
                <w:color w:val="000000"/>
                <w:kern w:val="0"/>
                <w:sz w:val="38"/>
                <w:szCs w:val="38"/>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624" w:hRule="atLeast"/>
        </w:trPr>
        <w:tc>
          <w:tcPr>
            <w:tcW w:w="10557" w:type="dxa"/>
            <w:gridSpan w:val="13"/>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38"/>
                <w:szCs w:val="38"/>
              </w:rPr>
            </w:pPr>
          </w:p>
        </w:tc>
      </w:tr>
      <w:tr>
        <w:tblPrEx>
          <w:tblCellMar>
            <w:top w:w="0" w:type="dxa"/>
            <w:left w:w="108" w:type="dxa"/>
            <w:bottom w:w="0" w:type="dxa"/>
            <w:right w:w="108" w:type="dxa"/>
          </w:tblCellMar>
        </w:tblPrEx>
        <w:trPr>
          <w:gridAfter w:val="1"/>
          <w:wAfter w:w="67" w:type="dxa"/>
          <w:trHeight w:val="724" w:hRule="atLeast"/>
        </w:trPr>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gridAfter w:val="1"/>
          <w:wAfter w:w="67" w:type="dxa"/>
          <w:trHeight w:val="604"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1634" w:type="dxa"/>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10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gridAfter w:val="1"/>
          <w:wAfter w:w="67" w:type="dxa"/>
          <w:trHeight w:val="413" w:hRule="atLeast"/>
        </w:trPr>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101.21</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101.21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r>
      <w:tr>
        <w:tblPrEx>
          <w:tblCellMar>
            <w:top w:w="0" w:type="dxa"/>
            <w:left w:w="108" w:type="dxa"/>
            <w:bottom w:w="0" w:type="dxa"/>
            <w:right w:w="108" w:type="dxa"/>
          </w:tblCellMar>
        </w:tblPrEx>
        <w:trPr>
          <w:gridAfter w:val="1"/>
          <w:wAfter w:w="67" w:type="dxa"/>
          <w:trHeight w:val="413"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1634"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88.16</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88.16</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20802</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民政管理事务</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2080208</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基层政权建设和社区治理</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行政事业单位养老支出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8.66</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8.66</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2080505</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机关事业单位基本养老保险缴费支出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5.77</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5.77</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2080506</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机关事业单位职业年金缴费支出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2.89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2.89</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413"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1634"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行政事业单位医疗</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2101102</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事业单位医疗</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3.71</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3.71</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2101199</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其他行政事业单位医疗支出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1.25</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1.25</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413" w:hRule="atLeast"/>
        </w:trPr>
        <w:tc>
          <w:tcPr>
            <w:tcW w:w="120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1634"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64"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住房改革支出</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2210201</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住房公积金</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6.97</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6.97</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gridAfter w:val="1"/>
          <w:wAfter w:w="67" w:type="dxa"/>
          <w:trHeight w:val="398" w:hRule="atLeast"/>
        </w:trPr>
        <w:tc>
          <w:tcPr>
            <w:tcW w:w="1202"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2210203</w:t>
            </w:r>
          </w:p>
        </w:tc>
        <w:tc>
          <w:tcPr>
            <w:tcW w:w="1634"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购房补贴</w:t>
            </w:r>
          </w:p>
        </w:tc>
        <w:tc>
          <w:tcPr>
            <w:tcW w:w="88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1.12</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1.12</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63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8"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bl>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r>
        <w:rPr>
          <w:rFonts w:hint="eastAsia" w:ascii="方正仿宋_GBK"/>
        </w:rPr>
        <w:t>附件9</w:t>
      </w:r>
    </w:p>
    <w:tbl>
      <w:tblPr>
        <w:tblStyle w:val="5"/>
        <w:tblW w:w="5808" w:type="pct"/>
        <w:tblInd w:w="-694" w:type="dxa"/>
        <w:tblLayout w:type="autofit"/>
        <w:tblCellMar>
          <w:top w:w="0" w:type="dxa"/>
          <w:left w:w="0" w:type="dxa"/>
          <w:bottom w:w="0" w:type="dxa"/>
          <w:right w:w="0" w:type="dxa"/>
        </w:tblCellMar>
      </w:tblPr>
      <w:tblGrid>
        <w:gridCol w:w="2393"/>
        <w:gridCol w:w="4808"/>
        <w:gridCol w:w="3305"/>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tbl>
            <w:tblPr>
              <w:tblStyle w:val="5"/>
              <w:tblW w:w="10475" w:type="dxa"/>
              <w:tblInd w:w="0" w:type="dxa"/>
              <w:tblLayout w:type="autofit"/>
              <w:tblCellMar>
                <w:top w:w="0" w:type="dxa"/>
                <w:left w:w="108" w:type="dxa"/>
                <w:bottom w:w="0" w:type="dxa"/>
                <w:right w:w="108" w:type="dxa"/>
              </w:tblCellMar>
            </w:tblPr>
            <w:tblGrid>
              <w:gridCol w:w="1960"/>
              <w:gridCol w:w="3360"/>
              <w:gridCol w:w="1830"/>
              <w:gridCol w:w="1783"/>
              <w:gridCol w:w="786"/>
              <w:gridCol w:w="756"/>
            </w:tblGrid>
            <w:tr>
              <w:tblPrEx>
                <w:tblCellMar>
                  <w:top w:w="0" w:type="dxa"/>
                  <w:left w:w="108" w:type="dxa"/>
                  <w:bottom w:w="0" w:type="dxa"/>
                  <w:right w:w="108" w:type="dxa"/>
                </w:tblCellMar>
              </w:tblPrEx>
              <w:trPr>
                <w:gridAfter w:val="1"/>
                <w:wAfter w:w="757" w:type="dxa"/>
                <w:trHeight w:val="624" w:hRule="atLeast"/>
              </w:trPr>
              <w:tc>
                <w:tcPr>
                  <w:tcW w:w="10475" w:type="dxa"/>
                  <w:gridSpan w:val="5"/>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重庆市九龙坡区人民政府石桥铺街道办事处部门支出总表</w:t>
                  </w:r>
                </w:p>
              </w:tc>
            </w:tr>
            <w:tr>
              <w:tblPrEx>
                <w:tblCellMar>
                  <w:top w:w="0" w:type="dxa"/>
                  <w:left w:w="108" w:type="dxa"/>
                  <w:bottom w:w="0" w:type="dxa"/>
                  <w:right w:w="108" w:type="dxa"/>
                </w:tblCellMar>
              </w:tblPrEx>
              <w:trPr>
                <w:trHeight w:val="638" w:hRule="atLeast"/>
              </w:trPr>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33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214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2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基本支出</w:t>
                  </w:r>
                </w:p>
              </w:tc>
              <w:tc>
                <w:tcPr>
                  <w:tcW w:w="18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项目支出</w:t>
                  </w:r>
                </w:p>
              </w:tc>
            </w:tr>
            <w:tr>
              <w:tblPrEx>
                <w:tblCellMar>
                  <w:top w:w="0" w:type="dxa"/>
                  <w:left w:w="108" w:type="dxa"/>
                  <w:bottom w:w="0" w:type="dxa"/>
                  <w:right w:w="108" w:type="dxa"/>
                </w:tblCellMar>
              </w:tblPrEx>
              <w:trPr>
                <w:trHeight w:val="465" w:hRule="atLeast"/>
              </w:trPr>
              <w:tc>
                <w:tcPr>
                  <w:tcW w:w="5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18"/>
                      <w:szCs w:val="18"/>
                    </w:rPr>
                  </w:pPr>
                  <w:r>
                    <w:rPr>
                      <w:rFonts w:eastAsia="宋体"/>
                      <w:b/>
                      <w:bCs/>
                      <w:color w:val="000000"/>
                      <w:kern w:val="0"/>
                      <w:sz w:val="18"/>
                      <w:szCs w:val="18"/>
                    </w:rPr>
                    <w:t>101.21</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18"/>
                      <w:szCs w:val="18"/>
                    </w:rPr>
                  </w:pPr>
                  <w:r>
                    <w:rPr>
                      <w:rFonts w:eastAsia="宋体"/>
                      <w:b/>
                      <w:bCs/>
                      <w:color w:val="000000"/>
                      <w:kern w:val="0"/>
                      <w:sz w:val="18"/>
                      <w:szCs w:val="18"/>
                    </w:rPr>
                    <w:t>101.21</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18"/>
                      <w:szCs w:val="18"/>
                    </w:rPr>
                  </w:pPr>
                </w:p>
              </w:tc>
            </w:tr>
            <w:tr>
              <w:tblPrEx>
                <w:tblCellMar>
                  <w:top w:w="0" w:type="dxa"/>
                  <w:left w:w="108" w:type="dxa"/>
                  <w:bottom w:w="0" w:type="dxa"/>
                  <w:right w:w="108" w:type="dxa"/>
                </w:tblCellMar>
              </w:tblPrEx>
              <w:trPr>
                <w:trHeight w:val="432"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336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88.16</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88.16</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20802</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民政管理事务</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2080208</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基层政权建设和社区治理</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79.49</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行政事业单位养老支出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8.66</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8.66</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2080505</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机关事业单位基本养老保险缴费支出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5.77</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5.77</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2080506</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机关事业单位职业年金缴费支出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2.89</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2.89</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32"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336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行政事业单位医疗</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4.96</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2101102</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事业单位医疗</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3.71</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3.71</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2101199</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其他行政事业单位医疗支出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1.25</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1.25</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32" w:hRule="atLeast"/>
              </w:trPr>
              <w:tc>
                <w:tcPr>
                  <w:tcW w:w="19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3360"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住房改革支出</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8.09</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2210201</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住房公积金</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6.97</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6.97</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19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2210203</w:t>
                  </w:r>
                </w:p>
              </w:tc>
              <w:tc>
                <w:tcPr>
                  <w:tcW w:w="3360" w:type="dxa"/>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购房补贴</w:t>
                  </w:r>
                </w:p>
              </w:tc>
              <w:tc>
                <w:tcPr>
                  <w:tcW w:w="214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1.12</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r>
                    <w:rPr>
                      <w:rFonts w:eastAsia="宋体"/>
                      <w:color w:val="000000"/>
                      <w:kern w:val="0"/>
                      <w:sz w:val="18"/>
                      <w:szCs w:val="18"/>
                    </w:rPr>
                    <w:t>1.12</w:t>
                  </w:r>
                </w:p>
              </w:tc>
              <w:tc>
                <w:tcPr>
                  <w:tcW w:w="1860" w:type="dxa"/>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18"/>
                      <w:szCs w:val="18"/>
                    </w:rPr>
                  </w:pPr>
                </w:p>
              </w:tc>
            </w:tr>
          </w:tbl>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jc w:val="left"/>
              <w:textAlignment w:val="center"/>
              <w:rPr>
                <w:rFonts w:ascii="方正仿宋_GBK" w:hAnsi="方正小标宋_GBK" w:cs="方正小标宋_GBK"/>
                <w:color w:val="000000"/>
                <w:kern w:val="0"/>
                <w:szCs w:val="32"/>
              </w:rPr>
            </w:pPr>
          </w:p>
          <w:p>
            <w:pPr>
              <w:widowControl/>
              <w:ind w:firstLine="640" w:firstLineChars="200"/>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附件10</w:t>
            </w:r>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重庆市九龙坡区石桥铺街道社区事务服务中心</w:t>
            </w:r>
          </w:p>
          <w:p>
            <w:pPr>
              <w:widowControl/>
              <w:jc w:val="center"/>
              <w:textAlignment w:val="center"/>
              <w:rPr>
                <w:rFonts w:ascii="方正小标宋_GBK" w:hAnsi="方正小标宋_GBK" w:eastAsia="方正小标宋_GBK" w:cs="方正小标宋_GBK"/>
                <w:color w:val="000000"/>
                <w:szCs w:val="32"/>
              </w:rPr>
            </w:pPr>
            <w:r>
              <w:rPr>
                <w:rFonts w:hint="eastAsia" w:ascii="方正小标宋_GBK" w:hAnsi="方正小标宋_GBK" w:eastAsia="方正小标宋_GBK" w:cs="方正小标宋_GBK"/>
                <w:color w:val="000000"/>
                <w:kern w:val="0"/>
                <w:sz w:val="34"/>
                <w:szCs w:val="34"/>
              </w:rPr>
              <w:t>一般公共预算财政拨款项目支出预算表</w:t>
            </w:r>
          </w:p>
        </w:tc>
      </w:tr>
      <w:tr>
        <w:tblPrEx>
          <w:tblCellMar>
            <w:top w:w="0" w:type="dxa"/>
            <w:left w:w="0" w:type="dxa"/>
            <w:bottom w:w="0" w:type="dxa"/>
            <w:right w:w="0" w:type="dxa"/>
          </w:tblCellMar>
        </w:tblPrEx>
        <w:trPr>
          <w:trHeight w:val="396" w:hRule="atLeast"/>
        </w:trPr>
        <w:tc>
          <w:tcPr>
            <w:tcW w:w="113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288"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73"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trHeight w:val="741" w:hRule="atLeast"/>
        </w:trPr>
        <w:tc>
          <w:tcPr>
            <w:tcW w:w="342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15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trHeight w:val="552"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2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15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trHeight w:val="414" w:hRule="atLeast"/>
        </w:trPr>
        <w:tc>
          <w:tcPr>
            <w:tcW w:w="342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1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trHeight w:val="396"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2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1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trHeight w:val="379" w:hRule="atLeast"/>
        </w:trPr>
        <w:tc>
          <w:tcPr>
            <w:tcW w:w="11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5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r>
        <w:rPr>
          <w:rFonts w:hint="eastAsia" w:ascii="方正仿宋_GBK"/>
        </w:rPr>
        <w:t>附件11</w:t>
      </w:r>
    </w:p>
    <w:tbl>
      <w:tblPr>
        <w:tblStyle w:val="5"/>
        <w:tblW w:w="5799" w:type="pct"/>
        <w:tblInd w:w="-694" w:type="dxa"/>
        <w:tblLayout w:type="autofit"/>
        <w:tblCellMar>
          <w:top w:w="0" w:type="dxa"/>
          <w:left w:w="0" w:type="dxa"/>
          <w:bottom w:w="0" w:type="dxa"/>
          <w:right w:w="0" w:type="dxa"/>
        </w:tblCellMar>
      </w:tblPr>
      <w:tblGrid>
        <w:gridCol w:w="2354"/>
        <w:gridCol w:w="3849"/>
        <w:gridCol w:w="4286"/>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重庆市九龙坡区石桥铺街道社区事务服务中心</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一般公共预算财政拨款项目支出预算表</w:t>
            </w:r>
          </w:p>
        </w:tc>
      </w:tr>
      <w:tr>
        <w:tblPrEx>
          <w:tblCellMar>
            <w:top w:w="0" w:type="dxa"/>
            <w:left w:w="0" w:type="dxa"/>
            <w:bottom w:w="0" w:type="dxa"/>
            <w:right w:w="0" w:type="dxa"/>
          </w:tblCellMar>
        </w:tblPrEx>
        <w:trPr>
          <w:trHeight w:val="396" w:hRule="atLeast"/>
        </w:trPr>
        <w:tc>
          <w:tcPr>
            <w:tcW w:w="112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3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43"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trHeight w:val="793" w:hRule="atLeast"/>
        </w:trPr>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20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trHeight w:val="621" w:hRule="atLeast"/>
        </w:trPr>
        <w:tc>
          <w:tcPr>
            <w:tcW w:w="1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1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20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trHeight w:val="414" w:hRule="atLeast"/>
        </w:trPr>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trHeight w:val="396" w:hRule="atLeast"/>
        </w:trPr>
        <w:tc>
          <w:tcPr>
            <w:tcW w:w="1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trHeight w:val="379" w:hRule="atLeast"/>
        </w:trPr>
        <w:tc>
          <w:tcPr>
            <w:tcW w:w="11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8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rPr>
          <w:rFonts w:ascii="方正仿宋_GBK"/>
        </w:rPr>
      </w:pPr>
    </w:p>
    <w:p>
      <w:pPr>
        <w:adjustRightInd w:val="0"/>
        <w:snapToGrid w:val="0"/>
        <w:spacing w:line="594" w:lineRule="exact"/>
      </w:pPr>
    </w:p>
    <w:p>
      <w:pPr>
        <w:adjustRightInd w:val="0"/>
        <w:snapToGrid w:val="0"/>
        <w:spacing w:line="594" w:lineRule="exact"/>
        <w:jc w:val="left"/>
      </w:pPr>
    </w:p>
    <w:p>
      <w:pPr>
        <w:adjustRightInd w:val="0"/>
        <w:snapToGrid w:val="0"/>
        <w:spacing w:line="594" w:lineRule="exact"/>
        <w:jc w:val="left"/>
      </w:pPr>
    </w:p>
    <w:p>
      <w:pPr>
        <w:adjustRightInd w:val="0"/>
        <w:snapToGrid w:val="0"/>
        <w:spacing w:line="594" w:lineRule="exact"/>
        <w:jc w:val="left"/>
      </w:pPr>
    </w:p>
    <w:p>
      <w:pPr>
        <w:adjustRightInd w:val="0"/>
        <w:snapToGrid w:val="0"/>
        <w:spacing w:line="594" w:lineRule="exact"/>
        <w:jc w:val="left"/>
        <w:rPr>
          <w:rFonts w:hint="eastAsia"/>
        </w:rPr>
      </w:pPr>
    </w:p>
    <w:p>
      <w:pPr>
        <w:adjustRightInd w:val="0"/>
        <w:snapToGrid w:val="0"/>
        <w:spacing w:line="594" w:lineRule="exact"/>
        <w:jc w:val="left"/>
        <w:rPr>
          <w:rFonts w:hint="eastAsia" w:eastAsia="方正仿宋_GBK"/>
          <w:lang w:val="en-US" w:eastAsia="zh-CN"/>
        </w:rPr>
      </w:pPr>
      <w:r>
        <w:rPr>
          <w:rFonts w:hint="eastAsia"/>
        </w:rPr>
        <w:t>附件1</w:t>
      </w:r>
      <w:r>
        <w:rPr>
          <w:rFonts w:hint="eastAsia"/>
          <w:lang w:val="en-US" w:eastAsia="zh-CN"/>
        </w:rPr>
        <w:t>2</w:t>
      </w:r>
    </w:p>
    <w:tbl>
      <w:tblPr>
        <w:tblStyle w:val="5"/>
        <w:tblW w:w="5799" w:type="pct"/>
        <w:tblInd w:w="-694" w:type="dxa"/>
        <w:tblLayout w:type="autofit"/>
        <w:tblCellMar>
          <w:top w:w="0" w:type="dxa"/>
          <w:left w:w="0" w:type="dxa"/>
          <w:bottom w:w="0" w:type="dxa"/>
          <w:right w:w="0" w:type="dxa"/>
        </w:tblCellMar>
      </w:tblPr>
      <w:tblGrid>
        <w:gridCol w:w="557"/>
        <w:gridCol w:w="427"/>
        <w:gridCol w:w="427"/>
        <w:gridCol w:w="572"/>
        <w:gridCol w:w="711"/>
        <w:gridCol w:w="573"/>
        <w:gridCol w:w="317"/>
        <w:gridCol w:w="420"/>
        <w:gridCol w:w="411"/>
        <w:gridCol w:w="422"/>
        <w:gridCol w:w="428"/>
        <w:gridCol w:w="317"/>
        <w:gridCol w:w="317"/>
        <w:gridCol w:w="319"/>
        <w:gridCol w:w="317"/>
        <w:gridCol w:w="317"/>
        <w:gridCol w:w="317"/>
        <w:gridCol w:w="317"/>
        <w:gridCol w:w="317"/>
        <w:gridCol w:w="317"/>
        <w:gridCol w:w="317"/>
        <w:gridCol w:w="317"/>
        <w:gridCol w:w="434"/>
        <w:gridCol w:w="569"/>
        <w:gridCol w:w="732"/>
      </w:tblGrid>
      <w:tr>
        <w:tblPrEx>
          <w:tblCellMar>
            <w:top w:w="0" w:type="dxa"/>
            <w:left w:w="0" w:type="dxa"/>
            <w:bottom w:w="0" w:type="dxa"/>
            <w:right w:w="0" w:type="dxa"/>
          </w:tblCellMar>
        </w:tblPrEx>
        <w:trPr>
          <w:trHeight w:val="879" w:hRule="atLeast"/>
        </w:trPr>
        <w:tc>
          <w:tcPr>
            <w:tcW w:w="5000" w:type="pct"/>
            <w:gridSpan w:val="25"/>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8"/>
                <w:szCs w:val="38"/>
              </w:rPr>
            </w:pPr>
            <w:r>
              <w:rPr>
                <w:rFonts w:hint="eastAsia" w:ascii="方正小标宋_GBK" w:hAnsi="方正小标宋_GBK" w:eastAsia="方正小标宋_GBK" w:cs="方正小标宋_GBK"/>
                <w:color w:val="000000"/>
                <w:kern w:val="0"/>
                <w:sz w:val="34"/>
                <w:szCs w:val="34"/>
              </w:rPr>
              <w:t>重庆市九龙坡区石桥铺街道社区事务服务中心</w:t>
            </w:r>
            <w:r>
              <w:rPr>
                <w:rFonts w:ascii="方正小标宋_GBK" w:hAnsi="方正小标宋_GBK" w:eastAsia="方正小标宋_GBK" w:cs="方正小标宋_GBK"/>
                <w:color w:val="000000"/>
                <w:kern w:val="0"/>
                <w:sz w:val="34"/>
                <w:szCs w:val="34"/>
              </w:rPr>
              <w:t>政府采购明细表</w:t>
            </w:r>
          </w:p>
        </w:tc>
      </w:tr>
      <w:tr>
        <w:tblPrEx>
          <w:tblCellMar>
            <w:top w:w="0" w:type="dxa"/>
            <w:left w:w="0" w:type="dxa"/>
            <w:bottom w:w="0" w:type="dxa"/>
            <w:right w:w="0" w:type="dxa"/>
          </w:tblCellMar>
        </w:tblPrEx>
        <w:trPr>
          <w:trHeight w:val="624" w:hRule="atLeast"/>
        </w:trPr>
        <w:tc>
          <w:tcPr>
            <w:tcW w:w="5000" w:type="pct"/>
            <w:gridSpan w:val="25"/>
            <w:vMerge w:val="continue"/>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8"/>
                <w:szCs w:val="38"/>
              </w:rPr>
            </w:pPr>
          </w:p>
        </w:tc>
      </w:tr>
      <w:tr>
        <w:tblPrEx>
          <w:tblCellMar>
            <w:top w:w="0" w:type="dxa"/>
            <w:left w:w="0" w:type="dxa"/>
            <w:bottom w:w="0" w:type="dxa"/>
            <w:right w:w="0" w:type="dxa"/>
          </w:tblCellMar>
        </w:tblPrEx>
        <w:trPr>
          <w:trHeight w:val="327" w:hRule="atLeast"/>
        </w:trPr>
        <w:tc>
          <w:tcPr>
            <w:tcW w:w="26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3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78" w:type="pct"/>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金额单位：万元</w:t>
            </w:r>
          </w:p>
        </w:tc>
      </w:tr>
      <w:tr>
        <w:tblPrEx>
          <w:tblCellMar>
            <w:top w:w="0" w:type="dxa"/>
            <w:left w:w="0" w:type="dxa"/>
            <w:bottom w:w="0" w:type="dxa"/>
            <w:right w:w="0" w:type="dxa"/>
          </w:tblCellMar>
        </w:tblPrEx>
        <w:trPr>
          <w:trHeight w:val="672"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部门单位</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项目编码</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功能科目</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政府经济科目</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部门经济科目</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是否政府采购</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项目状态</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总计</w:t>
            </w:r>
          </w:p>
        </w:tc>
        <w:tc>
          <w:tcPr>
            <w:tcW w:w="85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4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国有资本经营预算</w:t>
            </w:r>
          </w:p>
        </w:tc>
        <w:tc>
          <w:tcPr>
            <w:tcW w:w="1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28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776"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一般债券</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外国政府和国际组织贷款</w:t>
            </w:r>
          </w:p>
        </w:tc>
        <w:tc>
          <w:tcPr>
            <w:tcW w:w="1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外国政府和国际组织赠款</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专项债券</w:t>
            </w: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事业收入资金</w:t>
            </w: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上级补助收入资金</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附属单位上缴收入资金</w:t>
            </w: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事业单位经营收入资金</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其他收入资金</w:t>
            </w:r>
          </w:p>
        </w:tc>
      </w:tr>
      <w:tr>
        <w:tblPrEx>
          <w:tblCellMar>
            <w:top w:w="0" w:type="dxa"/>
            <w:left w:w="0" w:type="dxa"/>
            <w:bottom w:w="0" w:type="dxa"/>
            <w:right w:w="0" w:type="dxa"/>
          </w:tblCellMar>
        </w:tblPrEx>
        <w:trPr>
          <w:trHeight w:val="5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3" w:type="pct"/>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96"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bl>
    <w:p>
      <w:pPr>
        <w:adjustRightInd w:val="0"/>
        <w:snapToGrid w:val="0"/>
        <w:spacing w:line="594" w:lineRule="exact"/>
        <w:ind w:firstLine="1440" w:firstLineChars="450"/>
      </w:pPr>
    </w:p>
    <w:p>
      <w:pPr>
        <w:adjustRightInd w:val="0"/>
        <w:snapToGrid w:val="0"/>
        <w:spacing w:line="594" w:lineRule="exact"/>
        <w:ind w:firstLine="1440" w:firstLineChars="450"/>
      </w:pPr>
    </w:p>
    <w:p>
      <w:pPr>
        <w:adjustRightInd w:val="0"/>
        <w:snapToGrid w:val="0"/>
        <w:spacing w:line="594" w:lineRule="exact"/>
      </w:pPr>
    </w:p>
    <w:tbl>
      <w:tblPr>
        <w:tblStyle w:val="5"/>
        <w:tblW w:w="5799" w:type="pct"/>
        <w:tblInd w:w="-694" w:type="dxa"/>
        <w:tblLayout w:type="autofit"/>
        <w:tblCellMar>
          <w:top w:w="0" w:type="dxa"/>
          <w:left w:w="0" w:type="dxa"/>
          <w:bottom w:w="0" w:type="dxa"/>
          <w:right w:w="0" w:type="dxa"/>
        </w:tblCellMar>
      </w:tblPr>
      <w:tblGrid>
        <w:gridCol w:w="1007"/>
        <w:gridCol w:w="573"/>
        <w:gridCol w:w="732"/>
        <w:gridCol w:w="413"/>
        <w:gridCol w:w="690"/>
        <w:gridCol w:w="896"/>
        <w:gridCol w:w="692"/>
        <w:gridCol w:w="690"/>
        <w:gridCol w:w="694"/>
        <w:gridCol w:w="797"/>
        <w:gridCol w:w="902"/>
        <w:gridCol w:w="690"/>
        <w:gridCol w:w="1713"/>
      </w:tblGrid>
      <w:tr>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仿宋_GBK" w:hAnsi="宋体" w:cs="宋体"/>
                <w:color w:val="000000"/>
                <w:kern w:val="0"/>
                <w:szCs w:val="32"/>
              </w:rPr>
            </w:pPr>
          </w:p>
          <w:p>
            <w:pPr>
              <w:widowControl/>
              <w:jc w:val="left"/>
              <w:textAlignment w:val="center"/>
              <w:rPr>
                <w:rFonts w:ascii="方正仿宋_GBK" w:hAnsi="宋体" w:cs="宋体"/>
                <w:color w:val="000000"/>
                <w:kern w:val="0"/>
                <w:szCs w:val="32"/>
              </w:rPr>
            </w:pPr>
          </w:p>
          <w:p>
            <w:pPr>
              <w:widowControl/>
              <w:jc w:val="left"/>
              <w:textAlignment w:val="center"/>
              <w:rPr>
                <w:rFonts w:ascii="方正仿宋_GBK" w:hAnsi="宋体" w:cs="宋体"/>
                <w:color w:val="000000"/>
                <w:kern w:val="0"/>
                <w:szCs w:val="32"/>
              </w:rPr>
            </w:pPr>
          </w:p>
          <w:p>
            <w:pPr>
              <w:widowControl/>
              <w:jc w:val="left"/>
              <w:textAlignment w:val="center"/>
              <w:rPr>
                <w:rFonts w:ascii="方正仿宋_GBK" w:hAnsi="宋体" w:cs="宋体"/>
                <w:color w:val="000000"/>
                <w:kern w:val="0"/>
                <w:szCs w:val="32"/>
              </w:rPr>
            </w:pPr>
          </w:p>
          <w:p>
            <w:pPr>
              <w:widowControl/>
              <w:ind w:firstLine="640" w:firstLineChars="200"/>
              <w:jc w:val="left"/>
              <w:textAlignment w:val="center"/>
              <w:rPr>
                <w:rFonts w:hint="eastAsia" w:ascii="方正仿宋_GBK" w:hAnsi="宋体" w:eastAsia="方正仿宋_GBK" w:cs="宋体"/>
                <w:color w:val="000000"/>
                <w:kern w:val="0"/>
                <w:szCs w:val="32"/>
                <w:lang w:eastAsia="zh-CN"/>
              </w:rPr>
            </w:pPr>
            <w:r>
              <w:rPr>
                <w:rFonts w:hint="eastAsia" w:ascii="方正仿宋_GBK" w:hAnsi="宋体" w:cs="宋体"/>
                <w:color w:val="000000"/>
                <w:kern w:val="0"/>
                <w:szCs w:val="32"/>
              </w:rPr>
              <w:t>附件1</w:t>
            </w:r>
            <w:r>
              <w:rPr>
                <w:rFonts w:hint="eastAsia" w:ascii="方正仿宋_GBK" w:hAnsi="宋体" w:cs="宋体"/>
                <w:color w:val="000000"/>
                <w:kern w:val="0"/>
                <w:szCs w:val="32"/>
                <w:lang w:val="en-US" w:eastAsia="zh-CN"/>
              </w:rPr>
              <w:t>3</w:t>
            </w:r>
            <w:bookmarkStart w:id="0" w:name="_GoBack"/>
            <w:bookmarkEnd w:id="0"/>
          </w:p>
          <w:p>
            <w:pPr>
              <w:widowControl/>
              <w:jc w:val="center"/>
              <w:textAlignment w:val="center"/>
              <w:rPr>
                <w:rFonts w:ascii="宋体" w:hAnsi="宋体" w:eastAsia="宋体" w:cs="宋体"/>
                <w:color w:val="000000"/>
                <w:sz w:val="28"/>
                <w:szCs w:val="28"/>
              </w:rPr>
            </w:pPr>
            <w:r>
              <w:rPr>
                <w:rFonts w:hint="eastAsia" w:ascii="方正小标宋_GBK" w:hAnsi="方正小标宋_GBK" w:eastAsia="方正小标宋_GBK" w:cs="方正小标宋_GBK"/>
                <w:color w:val="000000"/>
                <w:kern w:val="0"/>
                <w:sz w:val="34"/>
                <w:szCs w:val="34"/>
              </w:rPr>
              <w:t>重庆市九龙坡区石桥铺街道社区事务服务中心</w:t>
            </w:r>
            <w:r>
              <w:rPr>
                <w:rFonts w:ascii="方正小标宋_GBK" w:hAnsi="方正小标宋_GBK" w:eastAsia="方正小标宋_GBK" w:cs="方正小标宋_GBK"/>
                <w:color w:val="000000"/>
                <w:kern w:val="0"/>
                <w:sz w:val="34"/>
                <w:szCs w:val="34"/>
              </w:rPr>
              <w:t>项目绩效目标表</w:t>
            </w:r>
          </w:p>
        </w:tc>
      </w:tr>
      <w:tr>
        <w:tblPrEx>
          <w:tblCellMar>
            <w:top w:w="0" w:type="dxa"/>
            <w:left w:w="0" w:type="dxa"/>
            <w:bottom w:w="0" w:type="dxa"/>
            <w:right w:w="0" w:type="dxa"/>
          </w:tblCellMar>
        </w:tblPrEx>
        <w:trPr>
          <w:trHeight w:val="327" w:hRule="atLeast"/>
        </w:trPr>
        <w:tc>
          <w:tcPr>
            <w:tcW w:w="753" w:type="pct"/>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291" w:type="pct"/>
            <w:gridSpan w:val="7"/>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38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3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2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16"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tblPrEx>
          <w:tblCellMar>
            <w:top w:w="0" w:type="dxa"/>
            <w:left w:w="0" w:type="dxa"/>
            <w:bottom w:w="0" w:type="dxa"/>
            <w:right w:w="0" w:type="dxa"/>
          </w:tblCellMar>
        </w:tblPrEx>
        <w:trPr>
          <w:trHeight w:val="327" w:hRule="atLeast"/>
        </w:trPr>
        <w:tc>
          <w:tcPr>
            <w:tcW w:w="12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tblPrEx>
          <w:tblCellMar>
            <w:top w:w="0" w:type="dxa"/>
            <w:left w:w="0" w:type="dxa"/>
            <w:bottom w:w="0" w:type="dxa"/>
            <w:right w:w="0" w:type="dxa"/>
          </w:tblCellMar>
        </w:tblPrEx>
        <w:trPr>
          <w:trHeight w:val="327"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465" w:hRule="atLeast"/>
        </w:trPr>
        <w:tc>
          <w:tcPr>
            <w:tcW w:w="12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1604"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4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tblPrEx>
          <w:tblCellMar>
            <w:top w:w="0" w:type="dxa"/>
            <w:left w:w="0" w:type="dxa"/>
            <w:bottom w:w="0" w:type="dxa"/>
            <w:right w:w="0" w:type="dxa"/>
          </w:tblCellMar>
        </w:tblPrEx>
        <w:trPr>
          <w:trHeight w:val="552"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tblPrEx>
          <w:tblCellMar>
            <w:top w:w="0" w:type="dxa"/>
            <w:left w:w="0" w:type="dxa"/>
            <w:bottom w:w="0" w:type="dxa"/>
            <w:right w:w="0" w:type="dxa"/>
          </w:tblCellMar>
        </w:tblPrEx>
        <w:trPr>
          <w:trHeight w:val="327"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128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70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2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pPr>
        <w:adjustRightInd w:val="0"/>
        <w:snapToGrid w:val="0"/>
        <w:spacing w:line="594" w:lineRule="exact"/>
        <w:ind w:firstLine="1440" w:firstLineChars="450"/>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0000000000000000000"/>
    <w:charset w:val="00"/>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32D76"/>
    <w:multiLevelType w:val="singleLevel"/>
    <w:tmpl w:val="CAE32D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5ZmJjNzU4MDQwMDFiZjIxMzVjNmEwZmQyMGMzZDQifQ=="/>
  </w:docVars>
  <w:rsids>
    <w:rsidRoot w:val="00280C1A"/>
    <w:rsid w:val="001147AF"/>
    <w:rsid w:val="001153C4"/>
    <w:rsid w:val="001B2141"/>
    <w:rsid w:val="00226DF0"/>
    <w:rsid w:val="00280C1A"/>
    <w:rsid w:val="003B6126"/>
    <w:rsid w:val="003C62F8"/>
    <w:rsid w:val="003C6B65"/>
    <w:rsid w:val="003F2157"/>
    <w:rsid w:val="004418AB"/>
    <w:rsid w:val="00623358"/>
    <w:rsid w:val="00781C2F"/>
    <w:rsid w:val="00783226"/>
    <w:rsid w:val="007C47CB"/>
    <w:rsid w:val="0088617D"/>
    <w:rsid w:val="00894676"/>
    <w:rsid w:val="00955900"/>
    <w:rsid w:val="00962BD8"/>
    <w:rsid w:val="009B1C75"/>
    <w:rsid w:val="00A80548"/>
    <w:rsid w:val="00A92797"/>
    <w:rsid w:val="00BB333C"/>
    <w:rsid w:val="00C66149"/>
    <w:rsid w:val="00D47A61"/>
    <w:rsid w:val="00DD02DC"/>
    <w:rsid w:val="00EE7CB7"/>
    <w:rsid w:val="00F0719A"/>
    <w:rsid w:val="012916E4"/>
    <w:rsid w:val="02665D4D"/>
    <w:rsid w:val="05513D17"/>
    <w:rsid w:val="0BC20AC8"/>
    <w:rsid w:val="0EF52EEB"/>
    <w:rsid w:val="111D4574"/>
    <w:rsid w:val="17425A1A"/>
    <w:rsid w:val="17711F13"/>
    <w:rsid w:val="18F03A64"/>
    <w:rsid w:val="1DEB1586"/>
    <w:rsid w:val="1F950855"/>
    <w:rsid w:val="1F9B12A8"/>
    <w:rsid w:val="20367C94"/>
    <w:rsid w:val="21472671"/>
    <w:rsid w:val="21B31DD2"/>
    <w:rsid w:val="25BF18BA"/>
    <w:rsid w:val="2A80011C"/>
    <w:rsid w:val="2ABF02A8"/>
    <w:rsid w:val="30D377E6"/>
    <w:rsid w:val="317A7090"/>
    <w:rsid w:val="34083874"/>
    <w:rsid w:val="3B0F05CD"/>
    <w:rsid w:val="3C3E3E7F"/>
    <w:rsid w:val="3E6D6A67"/>
    <w:rsid w:val="3E71659B"/>
    <w:rsid w:val="418A116C"/>
    <w:rsid w:val="41C90384"/>
    <w:rsid w:val="42EA22B0"/>
    <w:rsid w:val="478E4CE3"/>
    <w:rsid w:val="4B9E603F"/>
    <w:rsid w:val="4BC6082F"/>
    <w:rsid w:val="4CFE7921"/>
    <w:rsid w:val="4D8647CD"/>
    <w:rsid w:val="4E0720AF"/>
    <w:rsid w:val="507B3B9C"/>
    <w:rsid w:val="51D36E2E"/>
    <w:rsid w:val="530915B3"/>
    <w:rsid w:val="53953518"/>
    <w:rsid w:val="53F720AD"/>
    <w:rsid w:val="5544240C"/>
    <w:rsid w:val="59F04805"/>
    <w:rsid w:val="5B9C1B3B"/>
    <w:rsid w:val="5EED0E71"/>
    <w:rsid w:val="614877E6"/>
    <w:rsid w:val="61906CB9"/>
    <w:rsid w:val="624F7BC9"/>
    <w:rsid w:val="62A201C9"/>
    <w:rsid w:val="634419C4"/>
    <w:rsid w:val="656A0DBD"/>
    <w:rsid w:val="679157C5"/>
    <w:rsid w:val="67F14F5C"/>
    <w:rsid w:val="69164DFA"/>
    <w:rsid w:val="6AB34046"/>
    <w:rsid w:val="6B26052B"/>
    <w:rsid w:val="6B470C31"/>
    <w:rsid w:val="71186BAD"/>
    <w:rsid w:val="721153CC"/>
    <w:rsid w:val="753A1B5C"/>
    <w:rsid w:val="7585551F"/>
    <w:rsid w:val="77D46AAC"/>
    <w:rsid w:val="786E2D73"/>
    <w:rsid w:val="78841BC1"/>
    <w:rsid w:val="79667075"/>
    <w:rsid w:val="7C3E5AC4"/>
    <w:rsid w:val="7D1E71B2"/>
    <w:rsid w:val="7FC40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font21"/>
    <w:basedOn w:val="6"/>
    <w:qFormat/>
    <w:uiPriority w:val="0"/>
    <w:rPr>
      <w:rFonts w:ascii="Dialog . plain" w:hAnsi="Dialog . plain" w:eastAsia="Dialog . plain" w:cs="Dialog . plain"/>
      <w:color w:val="000000"/>
      <w:sz w:val="20"/>
      <w:szCs w:val="20"/>
      <w:u w:val="none"/>
    </w:rPr>
  </w:style>
  <w:style w:type="character" w:customStyle="1" w:styleId="9">
    <w:name w:val="font91"/>
    <w:basedOn w:val="6"/>
    <w:qFormat/>
    <w:uiPriority w:val="0"/>
    <w:rPr>
      <w:rFonts w:ascii="Dialog . plain" w:hAnsi="Dialog . plain" w:eastAsia="Dialog . plain" w:cs="Dialog . plain"/>
      <w:color w:val="000000"/>
      <w:sz w:val="24"/>
      <w:szCs w:val="24"/>
      <w:u w:val="none"/>
    </w:rPr>
  </w:style>
  <w:style w:type="character" w:customStyle="1" w:styleId="10">
    <w:name w:val="font81"/>
    <w:basedOn w:val="6"/>
    <w:qFormat/>
    <w:uiPriority w:val="0"/>
    <w:rPr>
      <w:rFonts w:ascii="Dialog . plain" w:hAnsi="Dialog . plain" w:eastAsia="Dialog . plain" w:cs="Dialog . plain"/>
      <w:color w:val="000000"/>
      <w:sz w:val="18"/>
      <w:szCs w:val="18"/>
      <w:u w:val="none"/>
    </w:rPr>
  </w:style>
  <w:style w:type="character" w:customStyle="1" w:styleId="11">
    <w:name w:val="font01"/>
    <w:basedOn w:val="6"/>
    <w:qFormat/>
    <w:uiPriority w:val="0"/>
    <w:rPr>
      <w:rFonts w:ascii="Dialog . plain" w:hAnsi="Dialog . plain" w:eastAsia="Dialog . plain" w:cs="Dialog . plain"/>
      <w:color w:val="000000"/>
      <w:sz w:val="18"/>
      <w:szCs w:val="18"/>
      <w:u w:val="none"/>
    </w:rPr>
  </w:style>
  <w:style w:type="character" w:customStyle="1" w:styleId="12">
    <w:name w:val="页眉 Char"/>
    <w:basedOn w:val="6"/>
    <w:link w:val="4"/>
    <w:qFormat/>
    <w:uiPriority w:val="0"/>
    <w:rPr>
      <w:rFonts w:eastAsia="方正仿宋_GBK"/>
      <w:kern w:val="2"/>
      <w:sz w:val="18"/>
      <w:szCs w:val="18"/>
    </w:rPr>
  </w:style>
  <w:style w:type="character" w:customStyle="1" w:styleId="13">
    <w:name w:val="页脚 Char"/>
    <w:basedOn w:val="6"/>
    <w:link w:val="3"/>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19</Pages>
  <Words>1046</Words>
  <Characters>5966</Characters>
  <Lines>49</Lines>
  <Paragraphs>13</Paragraphs>
  <TotalTime>3</TotalTime>
  <ScaleCrop>false</ScaleCrop>
  <LinksUpToDate>false</LinksUpToDate>
  <CharactersWithSpaces>6999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2024-02-20T08:06:00Z</dcterms:created>
  <dc:creator>Administrator</dc:creator>
  <cp:lastModifiedBy>Dan℡</cp:lastModifiedBy>
  <dcterms:modified xsi:type="dcterms:W3CDTF">2024-02-28T09:31:31Z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572096016_btnclosed</vt:lpwstr>
  </property>
  <property fmtid="{D5CDD505-2E9C-101B-9397-08002B2CF9AE}" pid="4" name="ICV">
    <vt:lpwstr>908B0E2D90E04C07AAB346ABB2874FBE_12</vt:lpwstr>
  </property>
</Properties>
</file>