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  <w:t>附件10</w:t>
      </w:r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u w:val="single"/>
          <w:lang w:eastAsia="zh-CN"/>
        </w:rPr>
        <w:t>渝州路街道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临时救助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初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审结果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小标宋_GBK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按照临时救助有关政策规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定，根据本家庭（人）申请，经乡镇（街道）组织调查核实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审核，作出了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初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审意见。现公示如下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（公示期</w:t>
      </w:r>
      <w:r>
        <w:rPr>
          <w:rFonts w:hint="eastAsia" w:ascii="Times New Roman" w:hAnsi="Times New Roman" w:eastAsia="方正仿宋_GBK" w:cs="方正仿宋_GBK"/>
          <w:color w:val="000000"/>
          <w:sz w:val="24"/>
          <w:lang w:val="en-US" w:eastAsia="zh-CN"/>
        </w:rPr>
        <w:t>5天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，若有异议，请监督举报。举报电话：</w:t>
      </w:r>
      <w:r>
        <w:rPr>
          <w:rFonts w:hint="eastAsia" w:eastAsia="方正仿宋_GBK" w:cs="方正仿宋_GBK"/>
          <w:color w:val="000000"/>
          <w:sz w:val="24"/>
          <w:lang w:val="en-US" w:eastAsia="zh-CN"/>
        </w:rPr>
        <w:t>渝州路街道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68798045</w:t>
      </w:r>
    </w:p>
    <w:p>
      <w:pPr>
        <w:numPr>
          <w:ilvl w:val="0"/>
          <w:numId w:val="1"/>
        </w:num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拟</w:t>
      </w:r>
      <w:r>
        <w:rPr>
          <w:rFonts w:hint="eastAsia" w:ascii="Times New Roman" w:hAnsi="Times New Roman" w:eastAsia="方正黑体_GBK"/>
          <w:color w:val="000000"/>
          <w:sz w:val="24"/>
        </w:rPr>
        <w:t>给予</w:t>
      </w:r>
      <w:r>
        <w:rPr>
          <w:rFonts w:ascii="Times New Roman" w:hAnsi="Times New Roman" w:eastAsia="方正黑体_GBK"/>
          <w:color w:val="000000"/>
          <w:sz w:val="24"/>
        </w:rPr>
        <w:t>临时救助的家庭或人员</w:t>
      </w:r>
    </w:p>
    <w:tbl>
      <w:tblPr>
        <w:tblStyle w:val="3"/>
        <w:tblpPr w:leftFromText="180" w:rightFromText="180" w:vertAnchor="text" w:horzAnchor="page" w:tblpX="1120" w:tblpY="373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1039"/>
        <w:gridCol w:w="2404"/>
        <w:gridCol w:w="1609"/>
        <w:gridCol w:w="17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致困原因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救助金额（元）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李明芝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长石苑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6540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谢晓明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凤天大道天骄年华梅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3982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沈黎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科园四路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52号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郑志勇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科园二街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王庆丹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南岸区茶园水云路城南家园七组团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7栋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40000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冯梅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石杨路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7911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李枋芳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红育坡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52号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2290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</w:tbl>
    <w:p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>
      <w:pPr>
        <w:snapToGrid w:val="0"/>
        <w:spacing w:before="120" w:beforeLines="50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二、</w:t>
      </w:r>
      <w:r>
        <w:rPr>
          <w:rFonts w:hint="eastAsia" w:ascii="Times New Roman" w:hAnsi="Times New Roman" w:eastAsia="方正黑体_GBK"/>
          <w:color w:val="000000"/>
          <w:sz w:val="24"/>
        </w:rPr>
        <w:t>拟</w:t>
      </w:r>
      <w:r>
        <w:rPr>
          <w:rFonts w:ascii="Times New Roman" w:hAnsi="Times New Roman" w:eastAsia="方正黑体_GBK"/>
          <w:color w:val="000000"/>
          <w:sz w:val="24"/>
        </w:rPr>
        <w:t>不</w:t>
      </w:r>
      <w:r>
        <w:rPr>
          <w:rFonts w:hint="eastAsia" w:ascii="Times New Roman" w:hAnsi="Times New Roman" w:eastAsia="方正黑体_GBK"/>
          <w:color w:val="000000"/>
          <w:sz w:val="24"/>
        </w:rPr>
        <w:t>予</w:t>
      </w:r>
      <w:r>
        <w:rPr>
          <w:rFonts w:ascii="Times New Roman" w:hAnsi="Times New Roman" w:eastAsia="方正黑体_GBK"/>
          <w:color w:val="000000"/>
          <w:sz w:val="24"/>
        </w:rPr>
        <w:t>临时救助</w:t>
      </w:r>
      <w:r>
        <w:rPr>
          <w:rFonts w:hint="eastAsia" w:ascii="Times New Roman" w:hAnsi="Times New Roman" w:eastAsia="方正黑体_GBK"/>
          <w:color w:val="000000"/>
          <w:sz w:val="24"/>
        </w:rPr>
        <w:t>的</w:t>
      </w:r>
      <w:r>
        <w:rPr>
          <w:rFonts w:ascii="Times New Roman" w:hAnsi="Times New Roman" w:eastAsia="方正黑体_GBK"/>
          <w:color w:val="000000"/>
          <w:sz w:val="24"/>
        </w:rPr>
        <w:t>家庭或人员</w:t>
      </w:r>
      <w:r>
        <w:rPr>
          <w:rFonts w:ascii="Times New Roman" w:hAnsi="Times New Roman" w:eastAsia="方正仿宋_GBK"/>
          <w:color w:val="000000"/>
          <w:sz w:val="24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</w:t>
      </w:r>
    </w:p>
    <w:tbl>
      <w:tblPr>
        <w:tblStyle w:val="3"/>
        <w:tblpPr w:leftFromText="180" w:rightFromText="180" w:vertAnchor="text" w:horzAnchor="page" w:tblpX="1148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1750"/>
        <w:gridCol w:w="2654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临时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ind w:firstLine="3720" w:firstLineChars="1550"/>
        <w:jc w:val="left"/>
        <w:rPr>
          <w:rFonts w:hint="eastAsia" w:ascii="Times New Roman" w:hAnsi="Times New Roman" w:eastAsia="方正仿宋_GBK"/>
          <w:color w:val="000000"/>
          <w:kern w:val="0"/>
          <w:sz w:val="24"/>
        </w:rPr>
      </w:pPr>
    </w:p>
    <w:p>
      <w:pPr>
        <w:widowControl/>
        <w:jc w:val="both"/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</w:pPr>
    </w:p>
    <w:p>
      <w:pPr>
        <w:widowControl/>
        <w:ind w:firstLine="4800" w:firstLineChars="2000"/>
        <w:jc w:val="both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  <w:t>九龙坡区渝州路</w:t>
      </w:r>
      <w:r>
        <w:rPr>
          <w:rFonts w:ascii="Times New Roman" w:hAnsi="Times New Roman" w:eastAsia="方正仿宋_GBK"/>
          <w:color w:val="000000"/>
          <w:kern w:val="0"/>
          <w:sz w:val="24"/>
        </w:rPr>
        <w:t>街道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eastAsia="zh-CN"/>
        </w:rPr>
        <w:t>办事处</w:t>
      </w:r>
      <w:r>
        <w:rPr>
          <w:rFonts w:hint="eastAsia" w:ascii="Times New Roman" w:hAnsi="Times New Roman" w:eastAsia="方正仿宋_GBK"/>
          <w:color w:val="000000"/>
          <w:kern w:val="0"/>
          <w:sz w:val="24"/>
        </w:rPr>
        <w:t>（盖章）</w:t>
      </w:r>
    </w:p>
    <w:p>
      <w:pPr>
        <w:widowControl/>
        <w:ind w:firstLine="48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　　　　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  2025</w:t>
      </w:r>
      <w:r>
        <w:rPr>
          <w:rFonts w:ascii="Times New Roman" w:hAnsi="Times New Roman" w:eastAsia="方正仿宋_GBK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21</w:t>
      </w:r>
      <w:r>
        <w:rPr>
          <w:rFonts w:ascii="Times New Roman" w:hAnsi="Times New Roman" w:eastAsia="方正仿宋_GBK"/>
          <w:color w:val="000000"/>
          <w:kern w:val="0"/>
          <w:sz w:val="24"/>
        </w:rPr>
        <w:t xml:space="preserve">日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F6889"/>
    <w:rsid w:val="34E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2025-01-22T01:42:00Z</dcterms:created>
  <dc:creator>Administrator</dc:creator>
  <cp:lastModifiedBy>Administrator</cp:lastModifiedBy>
  <dcterms:modified xsi:type="dcterms:W3CDTF">2025-01-22T01:44:34Z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