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D" w:rsidRPr="00244344" w:rsidRDefault="005A64FD">
      <w:pPr>
        <w:spacing w:line="600" w:lineRule="atLeast"/>
        <w:jc w:val="center"/>
        <w:rPr>
          <w:rFonts w:ascii="Times New Roman" w:eastAsia="方正仿宋_GBK" w:hAnsi="Times New Roman" w:cs="方正仿宋_GBK"/>
          <w:sz w:val="32"/>
          <w:szCs w:val="32"/>
        </w:rPr>
      </w:pPr>
    </w:p>
    <w:p w:rsidR="005A64FD" w:rsidRPr="00244344" w:rsidRDefault="005A64FD">
      <w:pPr>
        <w:spacing w:line="600" w:lineRule="atLeast"/>
        <w:jc w:val="center"/>
        <w:rPr>
          <w:rFonts w:ascii="Times New Roman" w:eastAsia="方正仿宋_GBK" w:hAnsi="Times New Roman" w:cs="方正仿宋_GBK"/>
          <w:sz w:val="32"/>
          <w:szCs w:val="32"/>
        </w:rPr>
      </w:pPr>
    </w:p>
    <w:p w:rsidR="00E330D6" w:rsidRDefault="00E330D6" w:rsidP="00E330D6">
      <w:pPr>
        <w:spacing w:line="540" w:lineRule="exact"/>
        <w:jc w:val="center"/>
        <w:rPr>
          <w:rFonts w:ascii="方正小标宋_GBK" w:eastAsia="方正小标宋_GBK" w:hAnsi="方正小标宋_GBK" w:cs="方正小标宋_GBK"/>
          <w:sz w:val="44"/>
          <w:szCs w:val="44"/>
        </w:rPr>
      </w:pPr>
      <w:r w:rsidRPr="00244344">
        <w:rPr>
          <w:rStyle w:val="a7"/>
          <w:rFonts w:ascii="Times New Roman" w:eastAsia="方正小标宋_GBK" w:hAnsi="Times New Roman" w:cs="方正小标宋_GBK" w:hint="eastAsia"/>
          <w:b w:val="0"/>
          <w:sz w:val="44"/>
          <w:szCs w:val="44"/>
          <w:shd w:val="clear" w:color="auto" w:fill="FFFFFF"/>
        </w:rPr>
        <w:t>重</w:t>
      </w:r>
      <w:r>
        <w:rPr>
          <w:rFonts w:ascii="方正小标宋_GBK" w:eastAsia="方正小标宋_GBK" w:hAnsi="方正小标宋_GBK" w:cs="方正小标宋_GBK" w:hint="eastAsia"/>
          <w:sz w:val="44"/>
          <w:szCs w:val="44"/>
        </w:rPr>
        <w:t>庆市九龙坡区人民政府</w:t>
      </w:r>
    </w:p>
    <w:p w:rsidR="00E330D6" w:rsidRDefault="00E330D6" w:rsidP="00025576">
      <w:pPr>
        <w:snapToGrid w:val="0"/>
        <w:spacing w:line="600" w:lineRule="exact"/>
        <w:ind w:leftChars="-150" w:left="-309" w:rightChars="-150" w:right="-309"/>
        <w:jc w:val="center"/>
        <w:rPr>
          <w:rFonts w:ascii="方正小标宋_GBK" w:eastAsia="方正小标宋_GBK" w:hAnsi="方正小标宋_GBK" w:cs="方正小标宋_GBK"/>
          <w:sz w:val="44"/>
          <w:szCs w:val="44"/>
        </w:rPr>
      </w:pPr>
      <w:r w:rsidRPr="002A08C4">
        <w:rPr>
          <w:rFonts w:ascii="方正小标宋_GBK" w:eastAsia="方正小标宋_GBK" w:hAnsi="方正小标宋_GBK" w:cs="方正小标宋_GBK" w:hint="eastAsia"/>
          <w:sz w:val="44"/>
          <w:szCs w:val="44"/>
        </w:rPr>
        <w:t>关于</w:t>
      </w:r>
      <w:r w:rsidRPr="007D5192">
        <w:rPr>
          <w:rFonts w:ascii="方正小标宋_GBK" w:eastAsia="方正小标宋_GBK" w:hAnsi="方正小标宋_GBK" w:cs="方正小标宋_GBK" w:hint="eastAsia"/>
          <w:sz w:val="44"/>
          <w:szCs w:val="44"/>
        </w:rPr>
        <w:t>印发</w:t>
      </w:r>
      <w:r w:rsidR="00B264FF">
        <w:rPr>
          <w:rFonts w:ascii="Times New Roman" w:eastAsia="方正小标宋_GBK" w:hAnsi="Times New Roman" w:cs="Times New Roman" w:hint="eastAsia"/>
          <w:sz w:val="44"/>
          <w:szCs w:val="44"/>
        </w:rPr>
        <w:t>《</w:t>
      </w:r>
      <w:r w:rsidR="00400544" w:rsidRPr="00400544">
        <w:rPr>
          <w:rFonts w:ascii="Times New Roman" w:eastAsia="方正小标宋_GBK" w:hAnsi="Times New Roman" w:cs="Times New Roman" w:hint="eastAsia"/>
          <w:sz w:val="44"/>
          <w:szCs w:val="44"/>
        </w:rPr>
        <w:t>重庆市九龙坡区“一老一小”整体解决方案</w:t>
      </w:r>
      <w:r w:rsidR="00B264FF">
        <w:rPr>
          <w:rFonts w:ascii="Times New Roman" w:eastAsia="方正小标宋_GBK" w:hAnsi="Times New Roman" w:cs="Times New Roman" w:hint="eastAsia"/>
          <w:sz w:val="44"/>
          <w:szCs w:val="44"/>
        </w:rPr>
        <w:t>》</w:t>
      </w:r>
      <w:r w:rsidRPr="007D5192">
        <w:rPr>
          <w:rFonts w:ascii="方正小标宋_GBK" w:eastAsia="方正小标宋_GBK" w:hAnsi="方正小标宋_GBK" w:cs="方正小标宋_GBK" w:hint="eastAsia"/>
          <w:sz w:val="44"/>
          <w:szCs w:val="44"/>
        </w:rPr>
        <w:t>的通知</w:t>
      </w:r>
    </w:p>
    <w:p w:rsidR="00E330D6" w:rsidRPr="00244344" w:rsidRDefault="00E330D6" w:rsidP="00E330D6">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九龙坡府</w:t>
      </w:r>
      <w:r w:rsidRPr="00244344">
        <w:rPr>
          <w:rFonts w:ascii="Times New Roman" w:eastAsia="方正仿宋_GBK" w:hAnsi="Times New Roman" w:cs="Times New Roman" w:hint="eastAsia"/>
          <w:sz w:val="32"/>
          <w:szCs w:val="32"/>
        </w:rPr>
        <w:t>发〔</w:t>
      </w:r>
      <w:r>
        <w:rPr>
          <w:rFonts w:ascii="Times New Roman" w:eastAsia="方正仿宋_GBK" w:hAnsi="Times New Roman" w:cs="Times New Roman" w:hint="eastAsia"/>
          <w:sz w:val="32"/>
          <w:szCs w:val="32"/>
        </w:rPr>
        <w:t>202</w:t>
      </w:r>
      <w:r w:rsidR="00B264FF">
        <w:rPr>
          <w:rFonts w:ascii="Times New Roman" w:eastAsia="方正仿宋_GBK" w:hAnsi="Times New Roman" w:cs="Times New Roman" w:hint="eastAsia"/>
          <w:sz w:val="32"/>
          <w:szCs w:val="32"/>
        </w:rPr>
        <w:t>3</w:t>
      </w:r>
      <w:r w:rsidRPr="00244344">
        <w:rPr>
          <w:rFonts w:ascii="Times New Roman" w:eastAsia="方正仿宋_GBK" w:hAnsi="Times New Roman" w:cs="Times New Roman" w:hint="eastAsia"/>
          <w:sz w:val="32"/>
          <w:szCs w:val="32"/>
        </w:rPr>
        <w:t>〕</w:t>
      </w:r>
      <w:r w:rsidR="005C44AA">
        <w:rPr>
          <w:rFonts w:ascii="Times New Roman" w:eastAsia="方正仿宋_GBK" w:hAnsi="Times New Roman" w:cs="Times New Roman" w:hint="eastAsia"/>
          <w:sz w:val="32"/>
          <w:szCs w:val="32"/>
        </w:rPr>
        <w:t>2</w:t>
      </w:r>
      <w:r w:rsidRPr="00244344">
        <w:rPr>
          <w:rFonts w:ascii="Times New Roman" w:eastAsia="方正仿宋_GBK" w:hAnsi="Times New Roman" w:cs="Times New Roman" w:hint="eastAsia"/>
          <w:sz w:val="32"/>
          <w:szCs w:val="32"/>
        </w:rPr>
        <w:t>号</w:t>
      </w:r>
    </w:p>
    <w:p w:rsidR="005A64FD" w:rsidRPr="00E330D6" w:rsidRDefault="005A64FD">
      <w:pPr>
        <w:spacing w:line="600" w:lineRule="atLeast"/>
        <w:jc w:val="center"/>
        <w:rPr>
          <w:rFonts w:ascii="Times New Roman" w:eastAsia="宋体" w:hAnsi="Times New Roman" w:cs="宋体"/>
          <w:sz w:val="44"/>
          <w:szCs w:val="44"/>
          <w:shd w:val="clear" w:color="auto" w:fill="FFFFFF"/>
        </w:rPr>
      </w:pPr>
    </w:p>
    <w:p w:rsidR="00E330D6" w:rsidRDefault="00B264FF" w:rsidP="00E330D6">
      <w:pPr>
        <w:shd w:val="solid" w:color="FFFFFF" w:fill="auto"/>
        <w:autoSpaceDN w:val="0"/>
        <w:spacing w:line="600" w:lineRule="exact"/>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各镇人民政府</w:t>
      </w:r>
      <w:r>
        <w:rPr>
          <w:rFonts w:ascii="Times New Roman" w:eastAsia="方正仿宋_GBK" w:hAnsi="Times New Roman" w:cs="Times New Roman"/>
          <w:sz w:val="32"/>
          <w:szCs w:val="32"/>
        </w:rPr>
        <w:t>、街道办事处，区</w:t>
      </w:r>
      <w:r>
        <w:rPr>
          <w:rFonts w:ascii="Times New Roman" w:eastAsia="方正仿宋_GBK" w:hAnsi="Times New Roman" w:cs="Times New Roman" w:hint="eastAsia"/>
          <w:sz w:val="32"/>
          <w:szCs w:val="32"/>
        </w:rPr>
        <w:t>级</w:t>
      </w:r>
      <w:r>
        <w:rPr>
          <w:rFonts w:ascii="Times New Roman" w:eastAsia="方正仿宋_GBK" w:hAnsi="Times New Roman" w:cs="Times New Roman"/>
          <w:sz w:val="32"/>
          <w:szCs w:val="32"/>
        </w:rPr>
        <w:t>有关部门，</w:t>
      </w:r>
      <w:r>
        <w:rPr>
          <w:rFonts w:ascii="Times New Roman" w:eastAsia="方正仿宋_GBK" w:hAnsi="Times New Roman" w:cs="Times New Roman" w:hint="eastAsia"/>
          <w:sz w:val="32"/>
          <w:szCs w:val="32"/>
        </w:rPr>
        <w:t>各</w:t>
      </w:r>
      <w:r>
        <w:rPr>
          <w:rFonts w:ascii="Times New Roman" w:eastAsia="方正仿宋_GBK" w:hAnsi="Times New Roman" w:cs="Times New Roman"/>
          <w:sz w:val="32"/>
          <w:szCs w:val="32"/>
        </w:rPr>
        <w:t>有关单位</w:t>
      </w:r>
      <w:r w:rsidR="00E330D6">
        <w:rPr>
          <w:rFonts w:ascii="方正仿宋_GBK" w:eastAsia="方正仿宋_GBK" w:hAnsi="方正仿宋_GBK" w:cs="方正仿宋_GBK" w:hint="eastAsia"/>
          <w:color w:val="000000"/>
          <w:sz w:val="32"/>
          <w:szCs w:val="32"/>
          <w:shd w:val="clear" w:color="auto" w:fill="FFFFFF"/>
        </w:rPr>
        <w:t>：</w:t>
      </w:r>
    </w:p>
    <w:p w:rsidR="006A05AF" w:rsidRPr="00E330D6" w:rsidRDefault="00E330D6" w:rsidP="00025576">
      <w:pPr>
        <w:shd w:val="solid" w:color="FFFFFF" w:fill="auto"/>
        <w:autoSpaceDN w:val="0"/>
        <w:spacing w:line="600" w:lineRule="exact"/>
        <w:ind w:firstLineChars="200" w:firstLine="632"/>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w:t>
      </w:r>
      <w:r w:rsidR="00400544" w:rsidRPr="00400544">
        <w:rPr>
          <w:rFonts w:ascii="Times New Roman" w:eastAsia="方正仿宋_GBK" w:hAnsi="Times New Roman" w:cs="Times New Roman" w:hint="eastAsia"/>
          <w:sz w:val="32"/>
          <w:szCs w:val="32"/>
        </w:rPr>
        <w:t>重庆市九龙坡区“一老一小”整体解决方案》已经区十三届区委常委会第</w:t>
      </w:r>
      <w:r w:rsidR="00400544" w:rsidRPr="00400544">
        <w:rPr>
          <w:rFonts w:ascii="Times New Roman" w:eastAsia="方正仿宋_GBK" w:hAnsi="Times New Roman" w:cs="Times New Roman" w:hint="eastAsia"/>
          <w:sz w:val="32"/>
          <w:szCs w:val="32"/>
        </w:rPr>
        <w:t>43</w:t>
      </w:r>
      <w:r w:rsidR="00400544" w:rsidRPr="00400544">
        <w:rPr>
          <w:rFonts w:ascii="Times New Roman" w:eastAsia="方正仿宋_GBK" w:hAnsi="Times New Roman" w:cs="Times New Roman" w:hint="eastAsia"/>
          <w:sz w:val="32"/>
          <w:szCs w:val="32"/>
        </w:rPr>
        <w:t>次会议、区第十九届人民政府第</w:t>
      </w:r>
      <w:r w:rsidR="00400544" w:rsidRPr="00400544">
        <w:rPr>
          <w:rFonts w:ascii="Times New Roman" w:eastAsia="方正仿宋_GBK" w:hAnsi="Times New Roman" w:cs="Times New Roman" w:hint="eastAsia"/>
          <w:sz w:val="32"/>
          <w:szCs w:val="32"/>
        </w:rPr>
        <w:t>42</w:t>
      </w:r>
      <w:r w:rsidR="00400544" w:rsidRPr="00400544">
        <w:rPr>
          <w:rFonts w:ascii="Times New Roman" w:eastAsia="方正仿宋_GBK" w:hAnsi="Times New Roman" w:cs="Times New Roman" w:hint="eastAsia"/>
          <w:sz w:val="32"/>
          <w:szCs w:val="32"/>
        </w:rPr>
        <w:t>次常务会议审议通过，现印发给你们，请认真组织实施</w:t>
      </w:r>
      <w:r w:rsidR="006A05AF" w:rsidRPr="006A05AF">
        <w:rPr>
          <w:rFonts w:ascii="Times New Roman" w:eastAsia="方正仿宋_GBK" w:hAnsi="Times New Roman" w:cs="宋体" w:hint="eastAsia"/>
          <w:color w:val="000000"/>
          <w:kern w:val="0"/>
          <w:sz w:val="32"/>
          <w:szCs w:val="32"/>
        </w:rPr>
        <w:t>。</w:t>
      </w: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254033" w:rsidRPr="006A05AF" w:rsidRDefault="00254033" w:rsidP="006A05AF">
      <w:pPr>
        <w:pStyle w:val="aa"/>
        <w:spacing w:line="580" w:lineRule="exact"/>
        <w:ind w:right="640"/>
      </w:pPr>
      <w:r w:rsidRPr="006A05AF">
        <w:rPr>
          <w:rFonts w:hint="eastAsia"/>
        </w:rPr>
        <w:t>重庆市九龙坡区人民政府</w:t>
      </w:r>
      <w:r w:rsidRPr="006A05AF">
        <w:rPr>
          <w:rFonts w:hint="eastAsia"/>
        </w:rPr>
        <w:t xml:space="preserve">    </w:t>
      </w:r>
    </w:p>
    <w:p w:rsidR="0056178C" w:rsidRDefault="00254033" w:rsidP="00400544">
      <w:pPr>
        <w:pStyle w:val="aa"/>
        <w:spacing w:line="580" w:lineRule="exact"/>
        <w:ind w:right="1120"/>
        <w:rPr>
          <w:rFonts w:cs="Times New Roman" w:hint="eastAsia"/>
        </w:rPr>
      </w:pPr>
      <w:r w:rsidRPr="006A05AF">
        <w:rPr>
          <w:rFonts w:cs="Times New Roman"/>
        </w:rPr>
        <w:t>202</w:t>
      </w:r>
      <w:r w:rsidR="00B264FF">
        <w:rPr>
          <w:rFonts w:cs="Times New Roman" w:hint="eastAsia"/>
        </w:rPr>
        <w:t>3</w:t>
      </w:r>
      <w:r w:rsidRPr="006A05AF">
        <w:rPr>
          <w:rFonts w:cs="Times New Roman"/>
        </w:rPr>
        <w:t>年</w:t>
      </w:r>
      <w:r w:rsidR="00B264FF">
        <w:rPr>
          <w:rFonts w:cs="Times New Roman" w:hint="eastAsia"/>
        </w:rPr>
        <w:t>1</w:t>
      </w:r>
      <w:r w:rsidRPr="006A05AF">
        <w:rPr>
          <w:rFonts w:cs="Times New Roman"/>
        </w:rPr>
        <w:t>月</w:t>
      </w:r>
      <w:r w:rsidR="00400544">
        <w:rPr>
          <w:rFonts w:cs="Times New Roman" w:hint="eastAsia"/>
        </w:rPr>
        <w:t>20</w:t>
      </w:r>
      <w:r w:rsidRPr="006A05AF">
        <w:rPr>
          <w:rFonts w:cs="Times New Roman"/>
        </w:rPr>
        <w:t>日</w:t>
      </w:r>
    </w:p>
    <w:p w:rsidR="00207AB3" w:rsidRPr="00207AB3" w:rsidRDefault="00207AB3" w:rsidP="00207AB3">
      <w:pPr>
        <w:pStyle w:val="aa"/>
        <w:spacing w:line="580" w:lineRule="exact"/>
        <w:ind w:firstLineChars="200" w:firstLine="632"/>
        <w:jc w:val="left"/>
        <w:rPr>
          <w:rFonts w:cs="Times New Roman"/>
        </w:rPr>
      </w:pPr>
      <w:r w:rsidRPr="00207AB3">
        <w:rPr>
          <w:rFonts w:cs="Times New Roman" w:hint="eastAsia"/>
        </w:rPr>
        <w:t>（此件公开发布）</w:t>
      </w:r>
    </w:p>
    <w:p w:rsidR="0056178C" w:rsidRPr="004237E9" w:rsidRDefault="0056178C" w:rsidP="004237E9">
      <w:pPr>
        <w:widowControl/>
        <w:jc w:val="left"/>
        <w:rPr>
          <w:rFonts w:ascii="Times New Roman" w:eastAsia="方正仿宋_GBK" w:hAnsi="Times New Roman" w:cs="Times New Roman"/>
          <w:kern w:val="0"/>
          <w:sz w:val="32"/>
          <w:szCs w:val="32"/>
          <w:shd w:val="clear" w:color="auto" w:fill="FFFFFF"/>
        </w:rPr>
      </w:pPr>
      <w:r>
        <w:rPr>
          <w:rFonts w:cs="Times New Roman"/>
        </w:rPr>
        <w:br w:type="page"/>
      </w:r>
    </w:p>
    <w:p w:rsidR="00400544" w:rsidRPr="00400544" w:rsidRDefault="00400544" w:rsidP="001A7FDC">
      <w:pPr>
        <w:spacing w:before="140" w:line="600" w:lineRule="exact"/>
        <w:jc w:val="center"/>
        <w:rPr>
          <w:rFonts w:ascii="Times New Roman" w:eastAsia="方正小标宋_GBK" w:hAnsi="Times New Roman" w:cs="Times New Roman"/>
          <w:sz w:val="44"/>
          <w:szCs w:val="44"/>
        </w:rPr>
      </w:pPr>
      <w:r w:rsidRPr="00400544">
        <w:rPr>
          <w:rFonts w:ascii="Times New Roman" w:eastAsia="方正小标宋_GBK" w:hAnsi="Times New Roman" w:cs="Times New Roman"/>
          <w:sz w:val="44"/>
          <w:szCs w:val="44"/>
        </w:rPr>
        <w:lastRenderedPageBreak/>
        <w:t>重庆市九龙坡区</w:t>
      </w:r>
      <w:r w:rsidRPr="00400544">
        <w:rPr>
          <w:rFonts w:ascii="Times New Roman" w:eastAsia="方正小标宋_GBK" w:hAnsi="Times New Roman" w:cs="Times New Roman"/>
          <w:sz w:val="44"/>
          <w:szCs w:val="44"/>
        </w:rPr>
        <w:t>“</w:t>
      </w:r>
      <w:r w:rsidRPr="00400544">
        <w:rPr>
          <w:rFonts w:ascii="Times New Roman" w:eastAsia="方正小标宋_GBK" w:hAnsi="Times New Roman" w:cs="Times New Roman"/>
          <w:sz w:val="44"/>
          <w:szCs w:val="44"/>
        </w:rPr>
        <w:t>一老一小</w:t>
      </w:r>
      <w:r w:rsidRPr="00400544">
        <w:rPr>
          <w:rFonts w:ascii="Times New Roman" w:eastAsia="方正小标宋_GBK" w:hAnsi="Times New Roman" w:cs="Times New Roman"/>
          <w:sz w:val="44"/>
          <w:szCs w:val="44"/>
        </w:rPr>
        <w:t>”</w:t>
      </w:r>
      <w:r w:rsidR="001A7FDC">
        <w:rPr>
          <w:rFonts w:ascii="Times New Roman" w:eastAsia="方正小标宋_GBK" w:hAnsi="Times New Roman" w:cs="Times New Roman"/>
          <w:sz w:val="44"/>
          <w:szCs w:val="44"/>
        </w:rPr>
        <w:t>整体解决</w:t>
      </w:r>
      <w:r w:rsidR="00124416">
        <w:rPr>
          <w:rFonts w:ascii="Times New Roman" w:eastAsia="方正小标宋_GBK" w:hAnsi="Times New Roman" w:cs="Times New Roman" w:hint="eastAsia"/>
          <w:sz w:val="44"/>
          <w:szCs w:val="44"/>
        </w:rPr>
        <w:t>方</w:t>
      </w:r>
      <w:r w:rsidRPr="00400544">
        <w:rPr>
          <w:rFonts w:ascii="Times New Roman" w:eastAsia="方正小标宋_GBK" w:hAnsi="Times New Roman" w:cs="Times New Roman"/>
          <w:sz w:val="44"/>
          <w:szCs w:val="44"/>
        </w:rPr>
        <w:t>案</w:t>
      </w:r>
    </w:p>
    <w:p w:rsidR="001A7FDC" w:rsidRDefault="001A7FDC" w:rsidP="00025576">
      <w:pPr>
        <w:adjustRightInd w:val="0"/>
        <w:snapToGrid w:val="0"/>
        <w:spacing w:line="600" w:lineRule="exact"/>
        <w:ind w:firstLineChars="200" w:firstLine="632"/>
        <w:rPr>
          <w:rFonts w:eastAsia="方正黑体_GBK"/>
          <w:sz w:val="32"/>
          <w:szCs w:val="32"/>
        </w:rPr>
      </w:pPr>
    </w:p>
    <w:p w:rsidR="004816B1" w:rsidRDefault="00025576" w:rsidP="004816B1">
      <w:pPr>
        <w:adjustRightInd w:val="0"/>
        <w:snapToGrid w:val="0"/>
        <w:spacing w:line="600" w:lineRule="exact"/>
        <w:ind w:firstLineChars="200" w:firstLine="632"/>
        <w:rPr>
          <w:rFonts w:eastAsia="方正黑体_GBK"/>
          <w:sz w:val="32"/>
          <w:szCs w:val="32"/>
        </w:rPr>
      </w:pPr>
      <w:r>
        <w:rPr>
          <w:rFonts w:eastAsia="方正黑体_GBK"/>
          <w:sz w:val="32"/>
          <w:szCs w:val="32"/>
        </w:rPr>
        <w:t>一</w:t>
      </w:r>
      <w:bookmarkStart w:id="0" w:name="_Toc116118917"/>
      <w:bookmarkStart w:id="1" w:name="_Toc84737154"/>
      <w:r w:rsidR="004816B1">
        <w:rPr>
          <w:rFonts w:ascii="Times New Roman" w:eastAsia="方正黑体_GBK" w:hAnsi="Times New Roman"/>
          <w:sz w:val="32"/>
          <w:szCs w:val="32"/>
        </w:rPr>
        <w:t>、实施背景</w:t>
      </w:r>
    </w:p>
    <w:p w:rsidR="004816B1" w:rsidRPr="004816B1" w:rsidRDefault="004816B1" w:rsidP="004816B1">
      <w:pPr>
        <w:adjustRightInd w:val="0"/>
        <w:snapToGrid w:val="0"/>
        <w:spacing w:line="600" w:lineRule="exact"/>
        <w:ind w:firstLineChars="200" w:firstLine="632"/>
        <w:rPr>
          <w:rFonts w:ascii="方正楷体_GBK" w:eastAsia="方正楷体_GBK" w:hAnsi="Times New Roman"/>
          <w:sz w:val="32"/>
          <w:szCs w:val="32"/>
        </w:rPr>
      </w:pPr>
      <w:r w:rsidRPr="004816B1">
        <w:rPr>
          <w:rFonts w:ascii="方正楷体_GBK" w:eastAsia="方正楷体_GBK" w:hint="eastAsia"/>
          <w:sz w:val="32"/>
          <w:szCs w:val="32"/>
        </w:rPr>
        <w:t>（一）主要成绩</w:t>
      </w:r>
      <w:bookmarkEnd w:id="0"/>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kern w:val="44"/>
          <w:sz w:val="32"/>
          <w:szCs w:val="32"/>
        </w:rPr>
      </w:pPr>
      <w:r w:rsidRPr="004816B1">
        <w:rPr>
          <w:rFonts w:ascii="方正仿宋_GBK" w:eastAsia="方正仿宋_GBK" w:hAnsi="Times New Roman" w:hint="eastAsia"/>
          <w:sz w:val="32"/>
          <w:szCs w:val="32"/>
        </w:rPr>
        <w:t>1.政策体系逐步完善。为深入贯彻落实积极应对人口老龄化国家战略，增加</w:t>
      </w:r>
      <w:r w:rsidRPr="004816B1">
        <w:rPr>
          <w:rFonts w:ascii="方正仿宋_GBK" w:eastAsia="方正仿宋_GBK" w:hAnsi="Times New Roman" w:cs="方正仿宋_GBK" w:hint="eastAsia"/>
          <w:sz w:val="32"/>
          <w:szCs w:val="32"/>
        </w:rPr>
        <w:t>“</w:t>
      </w:r>
      <w:r w:rsidRPr="004816B1">
        <w:rPr>
          <w:rFonts w:ascii="方正仿宋_GBK" w:eastAsia="方正仿宋_GBK" w:hAnsi="Times New Roman" w:hint="eastAsia"/>
          <w:sz w:val="32"/>
          <w:szCs w:val="32"/>
        </w:rPr>
        <w:t>一老一小</w:t>
      </w:r>
      <w:r w:rsidRPr="004816B1">
        <w:rPr>
          <w:rFonts w:ascii="方正仿宋_GBK" w:eastAsia="方正仿宋_GBK" w:hAnsi="Times New Roman" w:cs="方正仿宋_GBK" w:hint="eastAsia"/>
          <w:sz w:val="32"/>
          <w:szCs w:val="32"/>
        </w:rPr>
        <w:t>”</w:t>
      </w:r>
      <w:r w:rsidRPr="004816B1">
        <w:rPr>
          <w:rFonts w:ascii="方正仿宋_GBK" w:eastAsia="方正仿宋_GBK" w:hAnsi="Times New Roman" w:hint="eastAsia"/>
          <w:sz w:val="32"/>
          <w:szCs w:val="32"/>
        </w:rPr>
        <w:t>优质服务供给，国家和市级层面先后出台政策措施支持养老托育高质量发展：国家制定出台《国务院办公厅关于促进养老托育服务健康发展的意见》（国办发〔2020〕52号）、市政府办公厅出台《重庆市人民政府办公厅关于印发重庆市促进养老托育服务健康发展实施方案的通知》（</w:t>
      </w:r>
      <w:proofErr w:type="gramStart"/>
      <w:r w:rsidRPr="004816B1">
        <w:rPr>
          <w:rFonts w:ascii="方正仿宋_GBK" w:eastAsia="方正仿宋_GBK" w:hAnsi="Times New Roman" w:hint="eastAsia"/>
          <w:sz w:val="32"/>
          <w:szCs w:val="32"/>
        </w:rPr>
        <w:t>渝府办</w:t>
      </w:r>
      <w:proofErr w:type="gramEnd"/>
      <w:r w:rsidRPr="004816B1">
        <w:rPr>
          <w:rFonts w:ascii="方正仿宋_GBK" w:eastAsia="方正仿宋_GBK" w:hAnsi="Times New Roman" w:hint="eastAsia"/>
          <w:sz w:val="32"/>
          <w:szCs w:val="32"/>
        </w:rPr>
        <w:t>发〔2021〕90号）、市发展改革委出台《重庆市发展和改革委员会转发&lt;国家发展改革委办公厅关于印发</w:t>
      </w:r>
      <w:r w:rsidRPr="004816B1">
        <w:rPr>
          <w:rFonts w:ascii="方正仿宋_GBK" w:eastAsia="方正仿宋_GBK" w:hAnsi="Times New Roman" w:cs="方正仿宋_GBK" w:hint="eastAsia"/>
          <w:sz w:val="32"/>
          <w:szCs w:val="32"/>
        </w:rPr>
        <w:t>“</w:t>
      </w:r>
      <w:r w:rsidRPr="004816B1">
        <w:rPr>
          <w:rFonts w:ascii="方正仿宋_GBK" w:eastAsia="方正仿宋_GBK" w:hAnsi="Times New Roman" w:hint="eastAsia"/>
          <w:sz w:val="32"/>
          <w:szCs w:val="32"/>
        </w:rPr>
        <w:t>一老一小</w:t>
      </w:r>
      <w:r w:rsidRPr="004816B1">
        <w:rPr>
          <w:rFonts w:ascii="方正仿宋_GBK" w:eastAsia="方正仿宋_GBK" w:hAnsi="Times New Roman" w:cs="方正仿宋_GBK" w:hint="eastAsia"/>
          <w:sz w:val="32"/>
          <w:szCs w:val="32"/>
        </w:rPr>
        <w:t>”</w:t>
      </w:r>
      <w:r w:rsidRPr="004816B1">
        <w:rPr>
          <w:rFonts w:ascii="方正仿宋_GBK" w:eastAsia="方正仿宋_GBK" w:hAnsi="Times New Roman" w:hint="eastAsia"/>
          <w:sz w:val="32"/>
          <w:szCs w:val="32"/>
        </w:rPr>
        <w:t>整体解决方案编制参考提纲的通知&gt;的通知》（</w:t>
      </w:r>
      <w:proofErr w:type="gramStart"/>
      <w:r w:rsidRPr="004816B1">
        <w:rPr>
          <w:rFonts w:ascii="方正仿宋_GBK" w:eastAsia="方正仿宋_GBK" w:hAnsi="Times New Roman" w:hint="eastAsia"/>
          <w:sz w:val="32"/>
          <w:szCs w:val="32"/>
        </w:rPr>
        <w:t>渝发改社会</w:t>
      </w:r>
      <w:proofErr w:type="gramEnd"/>
      <w:r w:rsidRPr="004816B1">
        <w:rPr>
          <w:rFonts w:ascii="方正仿宋_GBK" w:eastAsia="方正仿宋_GBK" w:hAnsi="Times New Roman" w:hint="eastAsia"/>
          <w:sz w:val="32"/>
          <w:szCs w:val="32"/>
        </w:rPr>
        <w:t>〔2021〕1160号）。区委、区政府高度重视养老托</w:t>
      </w:r>
      <w:proofErr w:type="gramStart"/>
      <w:r w:rsidRPr="004816B1">
        <w:rPr>
          <w:rFonts w:ascii="方正仿宋_GBK" w:eastAsia="方正仿宋_GBK" w:hAnsi="Times New Roman" w:hint="eastAsia"/>
          <w:sz w:val="32"/>
          <w:szCs w:val="32"/>
        </w:rPr>
        <w:t>育服务</w:t>
      </w:r>
      <w:proofErr w:type="gramEnd"/>
      <w:r w:rsidRPr="004816B1">
        <w:rPr>
          <w:rFonts w:ascii="方正仿宋_GBK" w:eastAsia="方正仿宋_GBK" w:hAnsi="Times New Roman" w:hint="eastAsia"/>
          <w:kern w:val="44"/>
          <w:sz w:val="32"/>
          <w:szCs w:val="32"/>
        </w:rPr>
        <w:t>发展，积极贯彻落实国家和市级层面有关养老、托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的相关政策，把养老托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纳入全区整体发展，逐步建立起一套完善的政策体系。在规划布局上，制定了《重庆市九龙坡区养老设施专项规划（2015—2020）》，进一步优化全区养老设施布局；在制度完善上，出台了《居家和社区养老服务改革试点工作三年（2018—2020）行动计划》《九龙坡区城乡社区居家养老服务全覆盖具体实施方案》《九</w:t>
      </w:r>
      <w:r w:rsidRPr="004816B1">
        <w:rPr>
          <w:rFonts w:ascii="方正仿宋_GBK" w:eastAsia="方正仿宋_GBK" w:hAnsi="Times New Roman" w:hint="eastAsia"/>
          <w:kern w:val="44"/>
          <w:sz w:val="32"/>
          <w:szCs w:val="32"/>
        </w:rPr>
        <w:lastRenderedPageBreak/>
        <w:t>龙坡区推进养老服务发展实施方案》（九龙坡府办发〔2020〕49号）《重庆市九龙坡区促进3岁以下婴幼儿照护服务发展实施方案》（九龙坡府办发〔2020〕95号），进一步扩大养老托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有效供给；在扶持激励上，制定了《九龙坡区社区养老服务设施建设及运营管理办法》（九龙坡民政〔2018〕186号）、《九龙坡区社区养老服务设施社会化运营实施方案（试行）》（九龙坡民政〔2020〕256号）等配套文件，给予民营企业不同补贴，激励和扶持社会力量投资养老服务事业，并将重大养老项目纳入招商引资范畴，采取</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一事一议、</w:t>
      </w:r>
      <w:proofErr w:type="gramStart"/>
      <w:r w:rsidRPr="004816B1">
        <w:rPr>
          <w:rFonts w:ascii="方正仿宋_GBK" w:eastAsia="方正仿宋_GBK" w:hAnsi="Times New Roman" w:hint="eastAsia"/>
          <w:kern w:val="44"/>
          <w:sz w:val="32"/>
          <w:szCs w:val="32"/>
        </w:rPr>
        <w:t>一</w:t>
      </w:r>
      <w:proofErr w:type="gramEnd"/>
      <w:r w:rsidRPr="004816B1">
        <w:rPr>
          <w:rFonts w:ascii="方正仿宋_GBK" w:eastAsia="方正仿宋_GBK" w:hAnsi="Times New Roman" w:hint="eastAsia"/>
          <w:kern w:val="44"/>
          <w:sz w:val="32"/>
          <w:szCs w:val="32"/>
        </w:rPr>
        <w:t>企</w:t>
      </w:r>
      <w:proofErr w:type="gramStart"/>
      <w:r w:rsidRPr="004816B1">
        <w:rPr>
          <w:rFonts w:ascii="方正仿宋_GBK" w:eastAsia="方正仿宋_GBK" w:hAnsi="Times New Roman" w:hint="eastAsia"/>
          <w:kern w:val="44"/>
          <w:sz w:val="32"/>
          <w:szCs w:val="32"/>
        </w:rPr>
        <w:t>一</w:t>
      </w:r>
      <w:proofErr w:type="gramEnd"/>
      <w:r w:rsidRPr="004816B1">
        <w:rPr>
          <w:rFonts w:ascii="方正仿宋_GBK" w:eastAsia="方正仿宋_GBK" w:hAnsi="Times New Roman" w:hint="eastAsia"/>
          <w:kern w:val="44"/>
          <w:sz w:val="32"/>
          <w:szCs w:val="32"/>
        </w:rPr>
        <w:t>策</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方式予以重点扶持；在监督管理上，制定了《九龙坡区社区养老服务设施建设及运营管理办法》《社区养老服务中心（站）运营管理评估考核实施细则》等配套绩效评价标准，对社区养老服务设施运营情况进行监督考核。</w:t>
      </w:r>
    </w:p>
    <w:p w:rsidR="004816B1" w:rsidRPr="004816B1" w:rsidRDefault="004816B1" w:rsidP="004816B1">
      <w:pPr>
        <w:wordWrap w:val="0"/>
        <w:spacing w:line="600" w:lineRule="exact"/>
        <w:ind w:leftChars="100" w:left="206" w:rightChars="100" w:right="206"/>
        <w:jc w:val="center"/>
        <w:rPr>
          <w:rFonts w:ascii="方正仿宋_GBK" w:eastAsia="方正仿宋_GBK" w:hAnsi="Times New Roman"/>
          <w:kern w:val="44"/>
          <w:sz w:val="28"/>
          <w:szCs w:val="28"/>
        </w:rPr>
      </w:pPr>
      <w:r w:rsidRPr="004816B1">
        <w:rPr>
          <w:rFonts w:ascii="方正仿宋_GBK" w:eastAsia="方正仿宋_GBK" w:hAnsi="Times New Roman" w:hint="eastAsia"/>
          <w:kern w:val="44"/>
          <w:sz w:val="28"/>
          <w:szCs w:val="28"/>
        </w:rPr>
        <w:t>表1  九龙坡区</w:t>
      </w:r>
      <w:r w:rsidRPr="004816B1">
        <w:rPr>
          <w:rFonts w:ascii="方正仿宋_GBK" w:eastAsia="方正仿宋_GBK" w:hAnsi="Times New Roman" w:cs="方正仿宋_GBK" w:hint="eastAsia"/>
          <w:kern w:val="44"/>
          <w:sz w:val="28"/>
          <w:szCs w:val="28"/>
        </w:rPr>
        <w:t>“</w:t>
      </w:r>
      <w:r w:rsidRPr="004816B1">
        <w:rPr>
          <w:rFonts w:ascii="方正仿宋_GBK" w:eastAsia="方正仿宋_GBK" w:hAnsi="Times New Roman" w:hint="eastAsia"/>
          <w:kern w:val="44"/>
          <w:sz w:val="28"/>
          <w:szCs w:val="28"/>
        </w:rPr>
        <w:t>十三五</w:t>
      </w:r>
      <w:r w:rsidRPr="004816B1">
        <w:rPr>
          <w:rFonts w:ascii="方正仿宋_GBK" w:eastAsia="方正仿宋_GBK" w:hAnsi="Times New Roman" w:cs="方正仿宋_GBK" w:hint="eastAsia"/>
          <w:kern w:val="44"/>
          <w:sz w:val="28"/>
          <w:szCs w:val="28"/>
        </w:rPr>
        <w:t>”</w:t>
      </w:r>
      <w:r w:rsidRPr="004816B1">
        <w:rPr>
          <w:rFonts w:ascii="方正仿宋_GBK" w:eastAsia="方正仿宋_GBK" w:hAnsi="Times New Roman" w:hint="eastAsia"/>
          <w:kern w:val="44"/>
          <w:sz w:val="28"/>
          <w:szCs w:val="28"/>
        </w:rPr>
        <w:t>期间养老托</w:t>
      </w:r>
      <w:proofErr w:type="gramStart"/>
      <w:r w:rsidRPr="004816B1">
        <w:rPr>
          <w:rFonts w:ascii="方正仿宋_GBK" w:eastAsia="方正仿宋_GBK" w:hAnsi="Times New Roman" w:hint="eastAsia"/>
          <w:kern w:val="44"/>
          <w:sz w:val="28"/>
          <w:szCs w:val="28"/>
        </w:rPr>
        <w:t>育系列</w:t>
      </w:r>
      <w:proofErr w:type="gramEnd"/>
      <w:r w:rsidRPr="004816B1">
        <w:rPr>
          <w:rFonts w:ascii="方正仿宋_GBK" w:eastAsia="方正仿宋_GBK" w:hAnsi="Times New Roman" w:hint="eastAsia"/>
          <w:kern w:val="44"/>
          <w:sz w:val="28"/>
          <w:szCs w:val="28"/>
        </w:rPr>
        <w:t>政策清单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2268"/>
        <w:gridCol w:w="5344"/>
        <w:gridCol w:w="709"/>
      </w:tblGrid>
      <w:tr w:rsidR="004816B1" w:rsidRPr="004816B1" w:rsidTr="00124416">
        <w:trPr>
          <w:trHeight w:val="420"/>
          <w:tblHeader/>
          <w:jc w:val="center"/>
        </w:trPr>
        <w:tc>
          <w:tcPr>
            <w:tcW w:w="725"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序号</w:t>
            </w:r>
          </w:p>
        </w:tc>
        <w:tc>
          <w:tcPr>
            <w:tcW w:w="2268"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政策名称</w:t>
            </w:r>
          </w:p>
        </w:tc>
        <w:tc>
          <w:tcPr>
            <w:tcW w:w="5344"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主要内容及目标</w:t>
            </w:r>
          </w:p>
        </w:tc>
        <w:tc>
          <w:tcPr>
            <w:tcW w:w="709"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备注</w:t>
            </w:r>
          </w:p>
        </w:tc>
      </w:tr>
      <w:tr w:rsidR="004816B1" w:rsidRPr="004816B1" w:rsidTr="00124416">
        <w:trPr>
          <w:trHeight w:val="420"/>
          <w:jc w:val="center"/>
        </w:trPr>
        <w:tc>
          <w:tcPr>
            <w:tcW w:w="725"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proofErr w:type="gramStart"/>
            <w:r w:rsidRPr="004816B1">
              <w:rPr>
                <w:rFonts w:ascii="方正仿宋_GBK" w:eastAsia="方正仿宋_GBK" w:hAnsi="Times New Roman" w:cs="方正仿宋_GBK" w:hint="eastAsia"/>
                <w:kern w:val="0"/>
                <w:sz w:val="24"/>
              </w:rPr>
              <w:t>一</w:t>
            </w:r>
            <w:proofErr w:type="gramEnd"/>
          </w:p>
        </w:tc>
        <w:tc>
          <w:tcPr>
            <w:tcW w:w="2268"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养老方面</w:t>
            </w:r>
          </w:p>
        </w:tc>
        <w:tc>
          <w:tcPr>
            <w:tcW w:w="5344"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 xml:space="preserve">　</w:t>
            </w:r>
          </w:p>
        </w:tc>
        <w:tc>
          <w:tcPr>
            <w:tcW w:w="709"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 xml:space="preserve">　</w:t>
            </w:r>
          </w:p>
        </w:tc>
      </w:tr>
      <w:tr w:rsidR="004816B1" w:rsidRPr="004816B1" w:rsidTr="00124416">
        <w:trPr>
          <w:trHeight w:val="1452"/>
          <w:jc w:val="center"/>
        </w:trPr>
        <w:tc>
          <w:tcPr>
            <w:tcW w:w="725"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1</w:t>
            </w:r>
          </w:p>
        </w:tc>
        <w:tc>
          <w:tcPr>
            <w:tcW w:w="2268"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《重庆市九龙坡区养老设施专项规划（2015—2020）》</w:t>
            </w:r>
          </w:p>
        </w:tc>
        <w:tc>
          <w:tcPr>
            <w:tcW w:w="5344" w:type="dxa"/>
            <w:vAlign w:val="center"/>
          </w:tcPr>
          <w:p w:rsidR="004816B1" w:rsidRPr="004816B1" w:rsidRDefault="004816B1" w:rsidP="004816B1">
            <w:pPr>
              <w:widowControl/>
              <w:wordWrap w:val="0"/>
              <w:spacing w:line="600" w:lineRule="exact"/>
              <w:jc w:val="left"/>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规划布局1处社会福利中心、2处养护院、15处普惠性养老院，2处老年大学，1处救助管理站（含未成年人社会保护中心）。街道养老服务中心18处，社区养老服务站179处。</w:t>
            </w:r>
          </w:p>
        </w:tc>
        <w:tc>
          <w:tcPr>
            <w:tcW w:w="709"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 xml:space="preserve">　</w:t>
            </w:r>
          </w:p>
        </w:tc>
      </w:tr>
      <w:tr w:rsidR="004816B1" w:rsidRPr="004816B1" w:rsidTr="00124416">
        <w:trPr>
          <w:trHeight w:val="1350"/>
          <w:jc w:val="center"/>
        </w:trPr>
        <w:tc>
          <w:tcPr>
            <w:tcW w:w="725"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lastRenderedPageBreak/>
              <w:t>2</w:t>
            </w:r>
          </w:p>
        </w:tc>
        <w:tc>
          <w:tcPr>
            <w:tcW w:w="2268"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《居家和社区养老服务改革试点工作三年（2018—2020）行动计划》</w:t>
            </w:r>
          </w:p>
        </w:tc>
        <w:tc>
          <w:tcPr>
            <w:tcW w:w="5344" w:type="dxa"/>
            <w:vAlign w:val="center"/>
          </w:tcPr>
          <w:p w:rsidR="004816B1" w:rsidRPr="004816B1" w:rsidRDefault="004816B1" w:rsidP="004816B1">
            <w:pPr>
              <w:widowControl/>
              <w:wordWrap w:val="0"/>
              <w:spacing w:line="600" w:lineRule="exact"/>
              <w:jc w:val="left"/>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到2020年，全区养老床位将达到4500张，至少打造10个社区养老服务中心、城镇社区(村)养老服务设施覆盖率将达100%，建成城市社区15分钟、农村社区20分钟步行半径养老服务圈。</w:t>
            </w:r>
          </w:p>
        </w:tc>
        <w:tc>
          <w:tcPr>
            <w:tcW w:w="709"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 xml:space="preserve">　</w:t>
            </w:r>
          </w:p>
        </w:tc>
      </w:tr>
      <w:tr w:rsidR="004816B1" w:rsidRPr="004816B1" w:rsidTr="00124416">
        <w:trPr>
          <w:trHeight w:val="2899"/>
          <w:jc w:val="center"/>
        </w:trPr>
        <w:tc>
          <w:tcPr>
            <w:tcW w:w="725"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3</w:t>
            </w:r>
          </w:p>
        </w:tc>
        <w:tc>
          <w:tcPr>
            <w:tcW w:w="2268"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《九龙坡区城乡社区居家养老服务全覆盖具体实施方案》</w:t>
            </w:r>
          </w:p>
        </w:tc>
        <w:tc>
          <w:tcPr>
            <w:tcW w:w="5344" w:type="dxa"/>
            <w:vAlign w:val="center"/>
          </w:tcPr>
          <w:p w:rsidR="004816B1" w:rsidRPr="004816B1" w:rsidRDefault="004816B1" w:rsidP="004816B1">
            <w:pPr>
              <w:widowControl/>
              <w:wordWrap w:val="0"/>
              <w:spacing w:line="600" w:lineRule="exact"/>
              <w:jc w:val="left"/>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确保到2022年每个老年人享有基本养老服务。按照“街道、乡镇建养老服务中心，社区建养老服务站，村建互助养老点”的要求，推进城乡社区居家养老服务设施建设，建立九龙坡区智慧养老大数据信息平台，健全监督管理体系，</w:t>
            </w:r>
            <w:proofErr w:type="gramStart"/>
            <w:r w:rsidRPr="004816B1">
              <w:rPr>
                <w:rFonts w:ascii="方正仿宋_GBK" w:eastAsia="方正仿宋_GBK" w:hAnsi="Times New Roman" w:cs="方正仿宋_GBK" w:hint="eastAsia"/>
                <w:kern w:val="0"/>
                <w:sz w:val="24"/>
              </w:rPr>
              <w:t>完善普</w:t>
            </w:r>
            <w:proofErr w:type="gramEnd"/>
            <w:r w:rsidRPr="004816B1">
              <w:rPr>
                <w:rFonts w:ascii="方正仿宋_GBK" w:eastAsia="方正仿宋_GBK" w:hAnsi="Times New Roman" w:cs="方正仿宋_GBK" w:hint="eastAsia"/>
                <w:kern w:val="0"/>
                <w:sz w:val="24"/>
              </w:rPr>
              <w:t>惠性基本公共养老服务政策，优先满足高龄、失能、特殊困难等老年人基本养老服务需求，为社区居家老年人提供生活照料、托养护理、医疗康复、文化娱乐、精神慰藉等服务供给，做到在熟悉环境中生活、在亲情陪伴下养老。</w:t>
            </w:r>
          </w:p>
        </w:tc>
        <w:tc>
          <w:tcPr>
            <w:tcW w:w="709"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 xml:space="preserve">　</w:t>
            </w:r>
          </w:p>
        </w:tc>
      </w:tr>
      <w:tr w:rsidR="004816B1" w:rsidRPr="004816B1" w:rsidTr="00124416">
        <w:trPr>
          <w:trHeight w:val="3111"/>
          <w:jc w:val="center"/>
        </w:trPr>
        <w:tc>
          <w:tcPr>
            <w:tcW w:w="725"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4</w:t>
            </w:r>
          </w:p>
        </w:tc>
        <w:tc>
          <w:tcPr>
            <w:tcW w:w="2268"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《九龙坡区推进养老服务发展实施方案》</w:t>
            </w:r>
          </w:p>
        </w:tc>
        <w:tc>
          <w:tcPr>
            <w:tcW w:w="5344" w:type="dxa"/>
            <w:vAlign w:val="center"/>
          </w:tcPr>
          <w:p w:rsidR="004816B1" w:rsidRPr="004816B1" w:rsidRDefault="004816B1" w:rsidP="004816B1">
            <w:pPr>
              <w:widowControl/>
              <w:wordWrap w:val="0"/>
              <w:spacing w:line="600" w:lineRule="exact"/>
              <w:jc w:val="left"/>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着力构建养老、孝老、敬老政策体系和社会环境，加快建设居家社区机构相协调、</w:t>
            </w:r>
            <w:proofErr w:type="gramStart"/>
            <w:r w:rsidRPr="004816B1">
              <w:rPr>
                <w:rFonts w:ascii="方正仿宋_GBK" w:eastAsia="方正仿宋_GBK" w:hAnsi="Times New Roman" w:cs="方正仿宋_GBK" w:hint="eastAsia"/>
                <w:kern w:val="0"/>
                <w:sz w:val="24"/>
              </w:rPr>
              <w:t>医养康养</w:t>
            </w:r>
            <w:proofErr w:type="gramEnd"/>
            <w:r w:rsidRPr="004816B1">
              <w:rPr>
                <w:rFonts w:ascii="方正仿宋_GBK" w:eastAsia="方正仿宋_GBK" w:hAnsi="Times New Roman" w:cs="方正仿宋_GBK" w:hint="eastAsia"/>
                <w:kern w:val="0"/>
                <w:sz w:val="24"/>
              </w:rPr>
              <w:t>相结合的养老服务体系，建立健全高龄、失能老年人长期照护服务体系，强化信用为核心、质量为保障、放权与监管并重的服务管理体系。到2022年，养老服</w:t>
            </w:r>
            <w:r w:rsidRPr="004816B1">
              <w:rPr>
                <w:rFonts w:ascii="方正仿宋_GBK" w:eastAsia="方正仿宋_GBK" w:hAnsi="Times New Roman" w:cs="方正仿宋_GBK" w:hint="eastAsia"/>
                <w:kern w:val="0"/>
                <w:sz w:val="24"/>
              </w:rPr>
              <w:lastRenderedPageBreak/>
              <w:t>务有效床位数达到6000张，社会运营的养老床位数占养老床位总数的比例不低于60%，护理型床位比例不低于50%，二级以上综合性医院设老年医学</w:t>
            </w:r>
            <w:proofErr w:type="gramStart"/>
            <w:r w:rsidRPr="004816B1">
              <w:rPr>
                <w:rFonts w:ascii="方正仿宋_GBK" w:eastAsia="方正仿宋_GBK" w:hAnsi="Times New Roman" w:cs="方正仿宋_GBK" w:hint="eastAsia"/>
                <w:kern w:val="0"/>
                <w:sz w:val="24"/>
              </w:rPr>
              <w:t>科比例</w:t>
            </w:r>
            <w:proofErr w:type="gramEnd"/>
            <w:r w:rsidRPr="004816B1">
              <w:rPr>
                <w:rFonts w:ascii="方正仿宋_GBK" w:eastAsia="方正仿宋_GBK" w:hAnsi="Times New Roman" w:cs="方正仿宋_GBK" w:hint="eastAsia"/>
                <w:kern w:val="0"/>
                <w:sz w:val="24"/>
              </w:rPr>
              <w:t>不低于50%。全区社区居家养老服务设施、失能特困人员集中照护设施实现全覆盖。</w:t>
            </w:r>
          </w:p>
        </w:tc>
        <w:tc>
          <w:tcPr>
            <w:tcW w:w="709"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lastRenderedPageBreak/>
              <w:t xml:space="preserve">　</w:t>
            </w:r>
          </w:p>
        </w:tc>
      </w:tr>
      <w:tr w:rsidR="004816B1" w:rsidRPr="004816B1" w:rsidTr="00124416">
        <w:trPr>
          <w:trHeight w:val="947"/>
          <w:jc w:val="center"/>
        </w:trPr>
        <w:tc>
          <w:tcPr>
            <w:tcW w:w="725"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lastRenderedPageBreak/>
              <w:t>5</w:t>
            </w:r>
          </w:p>
        </w:tc>
        <w:tc>
          <w:tcPr>
            <w:tcW w:w="2268"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《九龙坡区社区养老服务设施建设及运营管理办法》</w:t>
            </w:r>
          </w:p>
        </w:tc>
        <w:tc>
          <w:tcPr>
            <w:tcW w:w="5344" w:type="dxa"/>
            <w:vAlign w:val="center"/>
          </w:tcPr>
          <w:p w:rsidR="004816B1" w:rsidRPr="004816B1" w:rsidRDefault="004816B1" w:rsidP="004816B1">
            <w:pPr>
              <w:widowControl/>
              <w:wordWrap w:val="0"/>
              <w:spacing w:line="600" w:lineRule="exact"/>
              <w:jc w:val="left"/>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从设施建设、运营管理、服务效能评价、监督与管理等方面加强和规范我区社区养老服务设施建设及运营管理。</w:t>
            </w:r>
          </w:p>
        </w:tc>
        <w:tc>
          <w:tcPr>
            <w:tcW w:w="709"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 xml:space="preserve">　</w:t>
            </w:r>
          </w:p>
        </w:tc>
      </w:tr>
      <w:tr w:rsidR="004816B1" w:rsidRPr="004816B1" w:rsidTr="00124416">
        <w:trPr>
          <w:trHeight w:val="90"/>
          <w:jc w:val="center"/>
        </w:trPr>
        <w:tc>
          <w:tcPr>
            <w:tcW w:w="725"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6</w:t>
            </w:r>
          </w:p>
        </w:tc>
        <w:tc>
          <w:tcPr>
            <w:tcW w:w="2268"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《重庆市九龙坡区社区养老服务设施社会化运营实施方案（试行）》</w:t>
            </w:r>
          </w:p>
        </w:tc>
        <w:tc>
          <w:tcPr>
            <w:tcW w:w="5344" w:type="dxa"/>
            <w:vAlign w:val="center"/>
          </w:tcPr>
          <w:p w:rsidR="004816B1" w:rsidRPr="004816B1" w:rsidRDefault="004816B1" w:rsidP="004816B1">
            <w:pPr>
              <w:widowControl/>
              <w:wordWrap w:val="0"/>
              <w:spacing w:line="600" w:lineRule="exact"/>
              <w:jc w:val="left"/>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明确了九龙坡区社区养老服务设施社会化运营补贴政策、绩效考核、实施程序和工作要求。</w:t>
            </w:r>
          </w:p>
        </w:tc>
        <w:tc>
          <w:tcPr>
            <w:tcW w:w="709"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 xml:space="preserve">　</w:t>
            </w:r>
          </w:p>
        </w:tc>
      </w:tr>
      <w:tr w:rsidR="004816B1" w:rsidRPr="004816B1" w:rsidTr="00124416">
        <w:trPr>
          <w:trHeight w:val="2990"/>
          <w:jc w:val="center"/>
        </w:trPr>
        <w:tc>
          <w:tcPr>
            <w:tcW w:w="725"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7</w:t>
            </w:r>
          </w:p>
        </w:tc>
        <w:tc>
          <w:tcPr>
            <w:tcW w:w="2268"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《重庆市九龙坡区医疗卫生与养老服务相结合工作实施方案》</w:t>
            </w:r>
          </w:p>
        </w:tc>
        <w:tc>
          <w:tcPr>
            <w:tcW w:w="5344" w:type="dxa"/>
            <w:vAlign w:val="center"/>
          </w:tcPr>
          <w:p w:rsidR="004816B1" w:rsidRPr="004816B1" w:rsidRDefault="004816B1" w:rsidP="004816B1">
            <w:pPr>
              <w:widowControl/>
              <w:wordWrap w:val="0"/>
              <w:spacing w:line="600" w:lineRule="exact"/>
              <w:jc w:val="left"/>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以提高全民健康水平为核心，把保障老年人基本健康养老需求放在首位，构建以居家养老为基础，社区养老为依托，机构养老为补充的养老服务体系，结合“高新九龙坡，美丽山水城”区域发展战略，推进医疗卫生与养老服务深度融合发展，确保人人享有基本健康养老服务。力争到2020年实现40家以上机构开展</w:t>
            </w:r>
            <w:proofErr w:type="gramStart"/>
            <w:r w:rsidRPr="004816B1">
              <w:rPr>
                <w:rFonts w:ascii="方正仿宋_GBK" w:eastAsia="方正仿宋_GBK" w:hAnsi="Times New Roman" w:cs="方正仿宋_GBK" w:hint="eastAsia"/>
                <w:kern w:val="0"/>
                <w:sz w:val="24"/>
              </w:rPr>
              <w:t>医</w:t>
            </w:r>
            <w:proofErr w:type="gramEnd"/>
            <w:r w:rsidRPr="004816B1">
              <w:rPr>
                <w:rFonts w:ascii="方正仿宋_GBK" w:eastAsia="方正仿宋_GBK" w:hAnsi="Times New Roman" w:cs="方正仿宋_GBK" w:hint="eastAsia"/>
                <w:kern w:val="0"/>
                <w:sz w:val="24"/>
              </w:rPr>
              <w:t>养结合服务；区内医院开设老年病</w:t>
            </w:r>
            <w:r w:rsidRPr="004816B1">
              <w:rPr>
                <w:rFonts w:ascii="方正仿宋_GBK" w:eastAsia="方正仿宋_GBK" w:hAnsi="Times New Roman" w:cs="方正仿宋_GBK" w:hint="eastAsia"/>
                <w:kern w:val="0"/>
                <w:sz w:val="24"/>
              </w:rPr>
              <w:lastRenderedPageBreak/>
              <w:t>门诊或老年病房实现全覆盖；居家养老的65岁及以上老年人实现家庭医生签约服务率达90%以上。</w:t>
            </w:r>
          </w:p>
        </w:tc>
        <w:tc>
          <w:tcPr>
            <w:tcW w:w="709"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lastRenderedPageBreak/>
              <w:t xml:space="preserve">　</w:t>
            </w:r>
          </w:p>
        </w:tc>
      </w:tr>
      <w:tr w:rsidR="004816B1" w:rsidRPr="004816B1" w:rsidTr="00124416">
        <w:trPr>
          <w:trHeight w:val="1529"/>
          <w:jc w:val="center"/>
        </w:trPr>
        <w:tc>
          <w:tcPr>
            <w:tcW w:w="725"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lastRenderedPageBreak/>
              <w:t>8</w:t>
            </w:r>
          </w:p>
        </w:tc>
        <w:tc>
          <w:tcPr>
            <w:tcW w:w="2268"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《重庆市九龙坡区农村敬老院“三改”及提档升级实施方案》</w:t>
            </w:r>
          </w:p>
        </w:tc>
        <w:tc>
          <w:tcPr>
            <w:tcW w:w="5344" w:type="dxa"/>
            <w:vAlign w:val="center"/>
          </w:tcPr>
          <w:p w:rsidR="004816B1" w:rsidRPr="004816B1" w:rsidRDefault="004816B1" w:rsidP="004816B1">
            <w:pPr>
              <w:widowControl/>
              <w:wordWrap w:val="0"/>
              <w:spacing w:line="600" w:lineRule="exact"/>
              <w:jc w:val="left"/>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开展农村敬老院“三改”和提档升级行动，改造农村敬老院热水供应系统、老人房间标准化、公共洗浴</w:t>
            </w:r>
            <w:proofErr w:type="gramStart"/>
            <w:r w:rsidRPr="004816B1">
              <w:rPr>
                <w:rFonts w:ascii="方正仿宋_GBK" w:eastAsia="方正仿宋_GBK" w:hAnsi="Times New Roman" w:cs="方正仿宋_GBK" w:hint="eastAsia"/>
                <w:kern w:val="0"/>
                <w:sz w:val="24"/>
              </w:rPr>
              <w:t>间适老安全</w:t>
            </w:r>
            <w:proofErr w:type="gramEnd"/>
            <w:r w:rsidRPr="004816B1">
              <w:rPr>
                <w:rFonts w:ascii="方正仿宋_GBK" w:eastAsia="方正仿宋_GBK" w:hAnsi="Times New Roman" w:cs="方正仿宋_GBK" w:hint="eastAsia"/>
                <w:kern w:val="0"/>
                <w:sz w:val="24"/>
              </w:rPr>
              <w:t>化项目。推进农村敬老院提档升级，进行</w:t>
            </w:r>
            <w:proofErr w:type="gramStart"/>
            <w:r w:rsidRPr="004816B1">
              <w:rPr>
                <w:rFonts w:ascii="方正仿宋_GBK" w:eastAsia="方正仿宋_GBK" w:hAnsi="Times New Roman" w:cs="方正仿宋_GBK" w:hint="eastAsia"/>
                <w:kern w:val="0"/>
                <w:sz w:val="24"/>
              </w:rPr>
              <w:t>适</w:t>
            </w:r>
            <w:proofErr w:type="gramEnd"/>
            <w:r w:rsidRPr="004816B1">
              <w:rPr>
                <w:rFonts w:ascii="方正仿宋_GBK" w:eastAsia="方正仿宋_GBK" w:hAnsi="Times New Roman" w:cs="方正仿宋_GBK" w:hint="eastAsia"/>
                <w:kern w:val="0"/>
                <w:sz w:val="24"/>
              </w:rPr>
              <w:t>老化改造、文体设施改造。引入社会组织开展社工服务，增强农村养老服务能力。</w:t>
            </w:r>
          </w:p>
        </w:tc>
        <w:tc>
          <w:tcPr>
            <w:tcW w:w="709"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 xml:space="preserve">　</w:t>
            </w:r>
          </w:p>
        </w:tc>
      </w:tr>
      <w:tr w:rsidR="004816B1" w:rsidRPr="004816B1" w:rsidTr="00124416">
        <w:trPr>
          <w:trHeight w:val="540"/>
          <w:jc w:val="center"/>
        </w:trPr>
        <w:tc>
          <w:tcPr>
            <w:tcW w:w="725"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9</w:t>
            </w:r>
          </w:p>
        </w:tc>
        <w:tc>
          <w:tcPr>
            <w:tcW w:w="2268"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《社区养老服务中心（站）运营管理评估考核实施细则》</w:t>
            </w:r>
          </w:p>
        </w:tc>
        <w:tc>
          <w:tcPr>
            <w:tcW w:w="5344" w:type="dxa"/>
            <w:vAlign w:val="center"/>
          </w:tcPr>
          <w:p w:rsidR="004816B1" w:rsidRPr="004816B1" w:rsidRDefault="004816B1" w:rsidP="004816B1">
            <w:pPr>
              <w:widowControl/>
              <w:wordWrap w:val="0"/>
              <w:spacing w:line="600" w:lineRule="exact"/>
              <w:jc w:val="left"/>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明确评估对象、评估内容和评分细则，按考核评分给予补贴。</w:t>
            </w:r>
          </w:p>
        </w:tc>
        <w:tc>
          <w:tcPr>
            <w:tcW w:w="709"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 xml:space="preserve">　</w:t>
            </w:r>
          </w:p>
        </w:tc>
      </w:tr>
      <w:tr w:rsidR="004816B1" w:rsidRPr="004816B1" w:rsidTr="00124416">
        <w:trPr>
          <w:trHeight w:val="540"/>
          <w:jc w:val="center"/>
        </w:trPr>
        <w:tc>
          <w:tcPr>
            <w:tcW w:w="725"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二</w:t>
            </w:r>
          </w:p>
        </w:tc>
        <w:tc>
          <w:tcPr>
            <w:tcW w:w="2268"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托</w:t>
            </w:r>
            <w:proofErr w:type="gramStart"/>
            <w:r w:rsidRPr="004816B1">
              <w:rPr>
                <w:rFonts w:ascii="方正仿宋_GBK" w:eastAsia="方正仿宋_GBK" w:hAnsi="Times New Roman" w:cs="方正仿宋_GBK" w:hint="eastAsia"/>
                <w:kern w:val="0"/>
                <w:sz w:val="24"/>
              </w:rPr>
              <w:t>育方面</w:t>
            </w:r>
            <w:proofErr w:type="gramEnd"/>
          </w:p>
        </w:tc>
        <w:tc>
          <w:tcPr>
            <w:tcW w:w="5344" w:type="dxa"/>
            <w:vAlign w:val="center"/>
          </w:tcPr>
          <w:p w:rsidR="004816B1" w:rsidRPr="004816B1" w:rsidRDefault="004816B1" w:rsidP="004816B1">
            <w:pPr>
              <w:widowControl/>
              <w:wordWrap w:val="0"/>
              <w:spacing w:line="600" w:lineRule="exact"/>
              <w:jc w:val="left"/>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 xml:space="preserve">　</w:t>
            </w:r>
          </w:p>
        </w:tc>
        <w:tc>
          <w:tcPr>
            <w:tcW w:w="709"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 xml:space="preserve">　</w:t>
            </w:r>
          </w:p>
        </w:tc>
      </w:tr>
      <w:tr w:rsidR="004816B1" w:rsidRPr="004816B1" w:rsidTr="00124416">
        <w:trPr>
          <w:trHeight w:val="1870"/>
          <w:jc w:val="center"/>
        </w:trPr>
        <w:tc>
          <w:tcPr>
            <w:tcW w:w="725"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10</w:t>
            </w:r>
          </w:p>
        </w:tc>
        <w:tc>
          <w:tcPr>
            <w:tcW w:w="2268" w:type="dxa"/>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《重庆市九龙坡区促进3岁以下婴幼儿照护服务发展实施方案》（九龙坡府办发〔2020〕95号）</w:t>
            </w:r>
          </w:p>
        </w:tc>
        <w:tc>
          <w:tcPr>
            <w:tcW w:w="5344" w:type="dxa"/>
            <w:vAlign w:val="center"/>
          </w:tcPr>
          <w:p w:rsidR="004816B1" w:rsidRPr="004816B1" w:rsidRDefault="004816B1" w:rsidP="004816B1">
            <w:pPr>
              <w:widowControl/>
              <w:wordWrap w:val="0"/>
              <w:spacing w:line="600" w:lineRule="exact"/>
              <w:jc w:val="left"/>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加强对家庭婴幼儿照护的支持和指导。加大对社区婴幼儿照护服务的支持力度。推动婴幼儿照护服务机构规范发展。支持有条件的幼儿园提供托幼一体化服务。支持用人单位为职工提供福利性婴幼儿照护服务。加强婴幼儿照护服务发展保障。</w:t>
            </w:r>
          </w:p>
        </w:tc>
        <w:tc>
          <w:tcPr>
            <w:tcW w:w="709" w:type="dxa"/>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 xml:space="preserve">　</w:t>
            </w:r>
          </w:p>
        </w:tc>
      </w:tr>
    </w:tbl>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kern w:val="44"/>
          <w:sz w:val="32"/>
          <w:szCs w:val="32"/>
        </w:rPr>
      </w:pPr>
      <w:r w:rsidRPr="004816B1">
        <w:rPr>
          <w:rFonts w:ascii="方正仿宋_GBK" w:eastAsia="方正仿宋_GBK" w:hAnsi="Times New Roman" w:hint="eastAsia"/>
          <w:kern w:val="44"/>
          <w:sz w:val="32"/>
          <w:szCs w:val="32"/>
        </w:rPr>
        <w:lastRenderedPageBreak/>
        <w:t>2.服务供给更加完善。在养老方面，</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十三五</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期间，九龙坡区积极加大养老资金投入，区、镇财政</w:t>
      </w:r>
      <w:proofErr w:type="gramStart"/>
      <w:r w:rsidRPr="004816B1">
        <w:rPr>
          <w:rFonts w:ascii="方正仿宋_GBK" w:eastAsia="方正仿宋_GBK" w:hAnsi="Times New Roman" w:hint="eastAsia"/>
          <w:kern w:val="44"/>
          <w:sz w:val="32"/>
          <w:szCs w:val="32"/>
        </w:rPr>
        <w:t>和福彩公益金</w:t>
      </w:r>
      <w:proofErr w:type="gramEnd"/>
      <w:r w:rsidRPr="004816B1">
        <w:rPr>
          <w:rFonts w:ascii="方正仿宋_GBK" w:eastAsia="方正仿宋_GBK" w:hAnsi="Times New Roman" w:hint="eastAsia"/>
          <w:kern w:val="44"/>
          <w:sz w:val="32"/>
          <w:szCs w:val="32"/>
        </w:rPr>
        <w:t>共投入资金1.6亿元，重点用于公办敬老院改扩建和消防设施建设、养老服务设施建设和运营等，新增养老机构23家、增加养老床位2250张。专项开展</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3+2+1</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的农村敬老院改造和提档升级，完成铜罐</w:t>
      </w:r>
      <w:proofErr w:type="gramStart"/>
      <w:r w:rsidRPr="004816B1">
        <w:rPr>
          <w:rFonts w:ascii="方正仿宋_GBK" w:eastAsia="方正仿宋_GBK" w:hAnsi="Times New Roman" w:hint="eastAsia"/>
          <w:kern w:val="44"/>
          <w:sz w:val="32"/>
          <w:szCs w:val="32"/>
        </w:rPr>
        <w:t>驿</w:t>
      </w:r>
      <w:proofErr w:type="gramEnd"/>
      <w:r w:rsidRPr="004816B1">
        <w:rPr>
          <w:rFonts w:ascii="方正仿宋_GBK" w:eastAsia="方正仿宋_GBK" w:hAnsi="Times New Roman" w:hint="eastAsia"/>
          <w:kern w:val="44"/>
          <w:sz w:val="32"/>
          <w:szCs w:val="32"/>
        </w:rPr>
        <w:t>镇等3个敬老院</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三改</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及提档升级。建成全市首个</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互联网</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智慧养老平台，打造</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一网覆盖、一体服务</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社区居家养老服务智慧生活圈，服务更加精准高效。截至2022年10月，全区备案养老机构35家、床位6810张；共计建成镇街养老服务中心14个，社区养老服务站101个，村级养老互助点37个，初步形成城市社区15分钟、农村社区20分钟步行半径养老服务圈。在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方面，有序推进公共场所母婴设施建设，建成公共场所母婴室38个，实现母婴设施建设全覆盖，投入使用率达100%。加快推进全区托</w:t>
      </w:r>
      <w:proofErr w:type="gramStart"/>
      <w:r w:rsidRPr="004816B1">
        <w:rPr>
          <w:rFonts w:ascii="方正仿宋_GBK" w:eastAsia="方正仿宋_GBK" w:hAnsi="Times New Roman" w:hint="eastAsia"/>
          <w:kern w:val="44"/>
          <w:sz w:val="32"/>
          <w:szCs w:val="32"/>
        </w:rPr>
        <w:t>育机构</w:t>
      </w:r>
      <w:proofErr w:type="gramEnd"/>
      <w:r w:rsidRPr="004816B1">
        <w:rPr>
          <w:rFonts w:ascii="方正仿宋_GBK" w:eastAsia="方正仿宋_GBK" w:hAnsi="Times New Roman" w:hint="eastAsia"/>
          <w:kern w:val="44"/>
          <w:sz w:val="32"/>
          <w:szCs w:val="32"/>
        </w:rPr>
        <w:t>规范化、标准化建设，建成具有示范效应的托</w:t>
      </w:r>
      <w:proofErr w:type="gramStart"/>
      <w:r w:rsidRPr="004816B1">
        <w:rPr>
          <w:rFonts w:ascii="方正仿宋_GBK" w:eastAsia="方正仿宋_GBK" w:hAnsi="Times New Roman" w:hint="eastAsia"/>
          <w:kern w:val="44"/>
          <w:sz w:val="32"/>
          <w:szCs w:val="32"/>
        </w:rPr>
        <w:t>育机构</w:t>
      </w:r>
      <w:proofErr w:type="gramEnd"/>
      <w:r w:rsidRPr="004816B1">
        <w:rPr>
          <w:rFonts w:ascii="方正仿宋_GBK" w:eastAsia="方正仿宋_GBK" w:hAnsi="Times New Roman" w:hint="eastAsia"/>
          <w:kern w:val="44"/>
          <w:sz w:val="32"/>
          <w:szCs w:val="32"/>
        </w:rPr>
        <w:t>2个。支持有条件的幼儿园在满足适龄幼儿入园需求的前提下，充分利用现有资源开设托幼班，招收3岁以下的婴幼儿，进一步扩大托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供给。截至2022年10月，全区婴幼儿照护服务机构共97个，</w:t>
      </w:r>
      <w:proofErr w:type="gramStart"/>
      <w:r w:rsidRPr="004816B1">
        <w:rPr>
          <w:rFonts w:ascii="方正仿宋_GBK" w:eastAsia="方正仿宋_GBK" w:hAnsi="Times New Roman" w:hint="eastAsia"/>
          <w:kern w:val="44"/>
          <w:sz w:val="32"/>
          <w:szCs w:val="32"/>
        </w:rPr>
        <w:t>提供托位2841个</w:t>
      </w:r>
      <w:proofErr w:type="gramEnd"/>
      <w:r w:rsidRPr="004816B1">
        <w:rPr>
          <w:rFonts w:ascii="方正仿宋_GBK" w:eastAsia="方正仿宋_GBK" w:hAnsi="Times New Roman" w:hint="eastAsia"/>
          <w:kern w:val="44"/>
          <w:sz w:val="32"/>
          <w:szCs w:val="32"/>
        </w:rPr>
        <w:t>，每千人</w:t>
      </w:r>
      <w:proofErr w:type="gramStart"/>
      <w:r w:rsidRPr="004816B1">
        <w:rPr>
          <w:rFonts w:ascii="方正仿宋_GBK" w:eastAsia="方正仿宋_GBK" w:hAnsi="Times New Roman" w:hint="eastAsia"/>
          <w:kern w:val="44"/>
          <w:sz w:val="32"/>
          <w:szCs w:val="32"/>
        </w:rPr>
        <w:t>托育托位数</w:t>
      </w:r>
      <w:proofErr w:type="gramEnd"/>
      <w:r w:rsidRPr="004816B1">
        <w:rPr>
          <w:rFonts w:ascii="方正仿宋_GBK" w:eastAsia="方正仿宋_GBK" w:hAnsi="Times New Roman" w:hint="eastAsia"/>
          <w:kern w:val="44"/>
          <w:sz w:val="32"/>
          <w:szCs w:val="32"/>
        </w:rPr>
        <w:t>达2.13个。</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kern w:val="44"/>
          <w:sz w:val="32"/>
          <w:szCs w:val="32"/>
        </w:rPr>
      </w:pPr>
      <w:r w:rsidRPr="004816B1">
        <w:rPr>
          <w:rFonts w:ascii="方正仿宋_GBK" w:eastAsia="方正仿宋_GBK" w:hAnsi="Times New Roman" w:hint="eastAsia"/>
          <w:kern w:val="44"/>
          <w:sz w:val="32"/>
          <w:szCs w:val="32"/>
        </w:rPr>
        <w:t>3.服务创新持续推进。在养老服务方面，围绕</w:t>
      </w:r>
      <w:proofErr w:type="gramStart"/>
      <w:r w:rsidRPr="004816B1">
        <w:rPr>
          <w:rFonts w:ascii="方正仿宋_GBK" w:eastAsia="方正仿宋_GBK" w:hAnsi="Times New Roman" w:hint="eastAsia"/>
          <w:kern w:val="44"/>
          <w:sz w:val="32"/>
          <w:szCs w:val="32"/>
        </w:rPr>
        <w:t>医</w:t>
      </w:r>
      <w:proofErr w:type="gramEnd"/>
      <w:r w:rsidRPr="004816B1">
        <w:rPr>
          <w:rFonts w:ascii="方正仿宋_GBK" w:eastAsia="方正仿宋_GBK" w:hAnsi="Times New Roman" w:hint="eastAsia"/>
          <w:kern w:val="44"/>
          <w:sz w:val="32"/>
          <w:szCs w:val="32"/>
        </w:rPr>
        <w:t>养结合国家</w:t>
      </w:r>
      <w:r w:rsidRPr="004816B1">
        <w:rPr>
          <w:rFonts w:ascii="方正仿宋_GBK" w:eastAsia="方正仿宋_GBK" w:hAnsi="Times New Roman" w:hint="eastAsia"/>
          <w:kern w:val="44"/>
          <w:sz w:val="32"/>
          <w:szCs w:val="32"/>
        </w:rPr>
        <w:lastRenderedPageBreak/>
        <w:t>试点工作，创新</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居家</w:t>
      </w:r>
      <w:proofErr w:type="gramStart"/>
      <w:r w:rsidRPr="004816B1">
        <w:rPr>
          <w:rFonts w:ascii="方正仿宋_GBK" w:eastAsia="方正仿宋_GBK" w:hAnsi="Times New Roman" w:hint="eastAsia"/>
          <w:kern w:val="44"/>
          <w:sz w:val="32"/>
          <w:szCs w:val="32"/>
        </w:rPr>
        <w:t>医</w:t>
      </w:r>
      <w:proofErr w:type="gramEnd"/>
      <w:r w:rsidRPr="004816B1">
        <w:rPr>
          <w:rFonts w:ascii="方正仿宋_GBK" w:eastAsia="方正仿宋_GBK" w:hAnsi="Times New Roman" w:hint="eastAsia"/>
          <w:kern w:val="44"/>
          <w:sz w:val="32"/>
          <w:szCs w:val="32"/>
        </w:rPr>
        <w:t>养、</w:t>
      </w:r>
      <w:proofErr w:type="gramStart"/>
      <w:r w:rsidRPr="004816B1">
        <w:rPr>
          <w:rFonts w:ascii="方正仿宋_GBK" w:eastAsia="方正仿宋_GBK" w:hAnsi="Times New Roman" w:hint="eastAsia"/>
          <w:kern w:val="44"/>
          <w:sz w:val="32"/>
          <w:szCs w:val="32"/>
        </w:rPr>
        <w:t>医</w:t>
      </w:r>
      <w:proofErr w:type="gramEnd"/>
      <w:r w:rsidRPr="004816B1">
        <w:rPr>
          <w:rFonts w:ascii="方正仿宋_GBK" w:eastAsia="方正仿宋_GBK" w:hAnsi="Times New Roman" w:hint="eastAsia"/>
          <w:kern w:val="44"/>
          <w:sz w:val="32"/>
          <w:szCs w:val="32"/>
        </w:rPr>
        <w:t>养协议、</w:t>
      </w:r>
      <w:proofErr w:type="gramStart"/>
      <w:r w:rsidRPr="004816B1">
        <w:rPr>
          <w:rFonts w:ascii="方正仿宋_GBK" w:eastAsia="方正仿宋_GBK" w:hAnsi="Times New Roman" w:hint="eastAsia"/>
          <w:kern w:val="44"/>
          <w:sz w:val="32"/>
          <w:szCs w:val="32"/>
        </w:rPr>
        <w:t>医</w:t>
      </w:r>
      <w:proofErr w:type="gramEnd"/>
      <w:r w:rsidRPr="004816B1">
        <w:rPr>
          <w:rFonts w:ascii="方正仿宋_GBK" w:eastAsia="方正仿宋_GBK" w:hAnsi="Times New Roman" w:hint="eastAsia"/>
          <w:kern w:val="44"/>
          <w:sz w:val="32"/>
          <w:szCs w:val="32"/>
        </w:rPr>
        <w:t>中有养、养中有</w:t>
      </w:r>
      <w:proofErr w:type="gramStart"/>
      <w:r w:rsidRPr="004816B1">
        <w:rPr>
          <w:rFonts w:ascii="方正仿宋_GBK" w:eastAsia="方正仿宋_GBK" w:hAnsi="Times New Roman" w:hint="eastAsia"/>
          <w:kern w:val="44"/>
          <w:sz w:val="32"/>
          <w:szCs w:val="32"/>
        </w:rPr>
        <w:t>医</w:t>
      </w:r>
      <w:proofErr w:type="gramEnd"/>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服务模式，为居家65岁及以上老年人提供家</w:t>
      </w:r>
      <w:proofErr w:type="gramStart"/>
      <w:r w:rsidRPr="004816B1">
        <w:rPr>
          <w:rFonts w:ascii="方正仿宋_GBK" w:eastAsia="方正仿宋_GBK" w:hAnsi="Times New Roman" w:hint="eastAsia"/>
          <w:kern w:val="44"/>
          <w:sz w:val="32"/>
          <w:szCs w:val="32"/>
        </w:rPr>
        <w:t>医</w:t>
      </w:r>
      <w:proofErr w:type="gramEnd"/>
      <w:r w:rsidRPr="004816B1">
        <w:rPr>
          <w:rFonts w:ascii="方正仿宋_GBK" w:eastAsia="方正仿宋_GBK" w:hAnsi="Times New Roman" w:hint="eastAsia"/>
          <w:kern w:val="44"/>
          <w:sz w:val="32"/>
          <w:szCs w:val="32"/>
        </w:rPr>
        <w:t>签约服务，年服务31.7万人次，为11.3万名老人建立健康档案。医疗机构与辖区所有养老机构签订《医疗服务协议》，签约率实现100%。发展</w:t>
      </w:r>
      <w:proofErr w:type="gramStart"/>
      <w:r w:rsidRPr="004816B1">
        <w:rPr>
          <w:rFonts w:ascii="方正仿宋_GBK" w:eastAsia="方正仿宋_GBK" w:hAnsi="Times New Roman" w:hint="eastAsia"/>
          <w:kern w:val="44"/>
          <w:sz w:val="32"/>
          <w:szCs w:val="32"/>
        </w:rPr>
        <w:t>医</w:t>
      </w:r>
      <w:proofErr w:type="gramEnd"/>
      <w:r w:rsidRPr="004816B1">
        <w:rPr>
          <w:rFonts w:ascii="方正仿宋_GBK" w:eastAsia="方正仿宋_GBK" w:hAnsi="Times New Roman" w:hint="eastAsia"/>
          <w:kern w:val="44"/>
          <w:sz w:val="32"/>
          <w:szCs w:val="32"/>
        </w:rPr>
        <w:t>养结合机构12家，其</w:t>
      </w:r>
      <w:proofErr w:type="gramStart"/>
      <w:r w:rsidRPr="004816B1">
        <w:rPr>
          <w:rFonts w:ascii="方正仿宋_GBK" w:eastAsia="方正仿宋_GBK" w:hAnsi="Times New Roman" w:hint="eastAsia"/>
          <w:kern w:val="44"/>
          <w:sz w:val="32"/>
          <w:szCs w:val="32"/>
        </w:rPr>
        <w:t>中医办养7家</w:t>
      </w:r>
      <w:proofErr w:type="gramEnd"/>
      <w:r w:rsidRPr="004816B1">
        <w:rPr>
          <w:rFonts w:ascii="方正仿宋_GBK" w:eastAsia="方正仿宋_GBK" w:hAnsi="Times New Roman" w:hint="eastAsia"/>
          <w:kern w:val="44"/>
          <w:sz w:val="32"/>
          <w:szCs w:val="32"/>
        </w:rPr>
        <w:t>、养办医5家。在有条件的养老机构及社区养老服务中心（站），设置</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医生工作室</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家</w:t>
      </w:r>
      <w:proofErr w:type="gramStart"/>
      <w:r w:rsidRPr="004816B1">
        <w:rPr>
          <w:rFonts w:ascii="方正仿宋_GBK" w:eastAsia="方正仿宋_GBK" w:hAnsi="Times New Roman" w:hint="eastAsia"/>
          <w:kern w:val="44"/>
          <w:sz w:val="32"/>
          <w:szCs w:val="32"/>
        </w:rPr>
        <w:t>医</w:t>
      </w:r>
      <w:proofErr w:type="gramEnd"/>
      <w:r w:rsidRPr="004816B1">
        <w:rPr>
          <w:rFonts w:ascii="方正仿宋_GBK" w:eastAsia="方正仿宋_GBK" w:hAnsi="Times New Roman" w:hint="eastAsia"/>
          <w:kern w:val="44"/>
          <w:sz w:val="32"/>
          <w:szCs w:val="32"/>
        </w:rPr>
        <w:t>团队工作室</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。探索社区养老服务设施建营新模式、</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中央厨房+社区助餐服务点</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特色养老送餐服务，被纳入全国第二批、重庆市首个中央财政支持开展居家和社区养老服务改革试点地区。探索养老保险制度改革，推进实施长期护理保险制度，全面贯彻落实由长期护理保险、商业性护理保险、护理补贴、护理救助等相互衔接、互为补充的长期护理保障制度。在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方面，从儿童保健、心理、营养等专业抽调专家组建了</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九龙坡区科学育儿专家组</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，强化育儿指导；依托基层医疗卫生单位设立</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科学育儿指导站</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9个，以</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线下科学育儿课堂+线上科学育儿知识推送+特色增值服务</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形式创新开展入户指导、亲子活动、家长课堂等活动，提升家庭科学育儿能力。</w:t>
      </w:r>
      <w:r w:rsidRPr="004816B1">
        <w:rPr>
          <w:rFonts w:ascii="方正仿宋_GBK" w:eastAsia="方正仿宋_GBK" w:hAnsi="Times New Roman" w:hint="eastAsia"/>
          <w:kern w:val="44"/>
          <w:sz w:val="32"/>
          <w:szCs w:val="32"/>
        </w:rPr>
        <w:tab/>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sz w:val="32"/>
          <w:szCs w:val="32"/>
        </w:rPr>
      </w:pPr>
      <w:r w:rsidRPr="004816B1">
        <w:rPr>
          <w:rFonts w:ascii="方正仿宋_GBK" w:eastAsia="方正仿宋_GBK" w:hAnsi="Times New Roman" w:hint="eastAsia"/>
          <w:kern w:val="44"/>
          <w:sz w:val="32"/>
          <w:szCs w:val="32"/>
        </w:rPr>
        <w:t>4.产业能级不断提升。一是稳妥推进养老服务社会化运营。通过鼓励公办养老机构开展社会养老服务和鼓励社会力量推动养老改革等方式，积极推进社区养老服务设施社会化运营，全区社</w:t>
      </w:r>
      <w:r w:rsidRPr="004816B1">
        <w:rPr>
          <w:rFonts w:ascii="方正仿宋_GBK" w:eastAsia="方正仿宋_GBK" w:hAnsi="Times New Roman" w:hint="eastAsia"/>
          <w:kern w:val="44"/>
          <w:sz w:val="32"/>
          <w:szCs w:val="32"/>
        </w:rPr>
        <w:lastRenderedPageBreak/>
        <w:t>会力量兴办养老机构达30家，形成了</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兴办主体社会化、投资主体多元化</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的养老服务业发展格局。二是形成一批知名养老托</w:t>
      </w:r>
      <w:proofErr w:type="gramStart"/>
      <w:r w:rsidRPr="004816B1">
        <w:rPr>
          <w:rFonts w:ascii="方正仿宋_GBK" w:eastAsia="方正仿宋_GBK" w:hAnsi="Times New Roman" w:hint="eastAsia"/>
          <w:kern w:val="44"/>
          <w:sz w:val="32"/>
          <w:szCs w:val="32"/>
        </w:rPr>
        <w:t>育企业</w:t>
      </w:r>
      <w:proofErr w:type="gramEnd"/>
      <w:r w:rsidRPr="004816B1">
        <w:rPr>
          <w:rFonts w:ascii="方正仿宋_GBK" w:eastAsia="方正仿宋_GBK" w:hAnsi="Times New Roman" w:hint="eastAsia"/>
          <w:kern w:val="44"/>
          <w:sz w:val="32"/>
          <w:szCs w:val="32"/>
        </w:rPr>
        <w:t>和品牌。先后引进龙湖集团、</w:t>
      </w:r>
      <w:proofErr w:type="gramStart"/>
      <w:r w:rsidRPr="004816B1">
        <w:rPr>
          <w:rFonts w:ascii="方正仿宋_GBK" w:eastAsia="方正仿宋_GBK" w:hAnsi="Times New Roman" w:hint="eastAsia"/>
          <w:kern w:val="44"/>
          <w:sz w:val="32"/>
          <w:szCs w:val="32"/>
        </w:rPr>
        <w:t>宏善养老</w:t>
      </w:r>
      <w:proofErr w:type="gramEnd"/>
      <w:r w:rsidRPr="004816B1">
        <w:rPr>
          <w:rFonts w:ascii="方正仿宋_GBK" w:eastAsia="方正仿宋_GBK" w:hAnsi="Times New Roman" w:hint="eastAsia"/>
          <w:kern w:val="44"/>
          <w:sz w:val="32"/>
          <w:szCs w:val="32"/>
        </w:rPr>
        <w:t>、中</w:t>
      </w:r>
      <w:proofErr w:type="gramStart"/>
      <w:r w:rsidRPr="004816B1">
        <w:rPr>
          <w:rFonts w:ascii="方正仿宋_GBK" w:eastAsia="方正仿宋_GBK" w:hAnsi="Times New Roman" w:hint="eastAsia"/>
          <w:kern w:val="44"/>
          <w:sz w:val="32"/>
          <w:szCs w:val="32"/>
        </w:rPr>
        <w:t>粹</w:t>
      </w:r>
      <w:proofErr w:type="gramEnd"/>
      <w:r w:rsidRPr="004816B1">
        <w:rPr>
          <w:rFonts w:ascii="方正仿宋_GBK" w:eastAsia="方正仿宋_GBK" w:hAnsi="Times New Roman" w:hint="eastAsia"/>
          <w:kern w:val="44"/>
          <w:sz w:val="32"/>
          <w:szCs w:val="32"/>
        </w:rPr>
        <w:t>投资、</w:t>
      </w:r>
      <w:proofErr w:type="gramStart"/>
      <w:r w:rsidRPr="004816B1">
        <w:rPr>
          <w:rFonts w:ascii="方正仿宋_GBK" w:eastAsia="方正仿宋_GBK" w:hAnsi="Times New Roman" w:hint="eastAsia"/>
          <w:kern w:val="44"/>
          <w:sz w:val="32"/>
          <w:szCs w:val="32"/>
        </w:rPr>
        <w:t>禾康智慧</w:t>
      </w:r>
      <w:proofErr w:type="gramEnd"/>
      <w:r w:rsidRPr="004816B1">
        <w:rPr>
          <w:rFonts w:ascii="方正仿宋_GBK" w:eastAsia="方正仿宋_GBK" w:hAnsi="Times New Roman" w:hint="eastAsia"/>
          <w:kern w:val="44"/>
          <w:sz w:val="32"/>
          <w:szCs w:val="32"/>
        </w:rPr>
        <w:t>养老等一批重点养老企业，培育出仁爱、兴民、春芽等一批优质养老服务社工机构，打造</w:t>
      </w:r>
      <w:proofErr w:type="gramStart"/>
      <w:r w:rsidRPr="004816B1">
        <w:rPr>
          <w:rFonts w:ascii="方正仿宋_GBK" w:eastAsia="方正仿宋_GBK" w:hAnsi="Times New Roman" w:hint="eastAsia"/>
          <w:kern w:val="44"/>
          <w:sz w:val="32"/>
          <w:szCs w:val="32"/>
        </w:rPr>
        <w:t>出椿山</w:t>
      </w:r>
      <w:proofErr w:type="gramEnd"/>
      <w:r w:rsidRPr="004816B1">
        <w:rPr>
          <w:rFonts w:ascii="方正仿宋_GBK" w:eastAsia="方正仿宋_GBK" w:hAnsi="Times New Roman" w:hint="eastAsia"/>
          <w:kern w:val="44"/>
          <w:sz w:val="32"/>
          <w:szCs w:val="32"/>
        </w:rPr>
        <w:t>万树新壹城、桃源</w:t>
      </w:r>
      <w:proofErr w:type="gramStart"/>
      <w:r w:rsidRPr="004816B1">
        <w:rPr>
          <w:rFonts w:ascii="方正仿宋_GBK" w:eastAsia="方正仿宋_GBK" w:hAnsi="Times New Roman" w:hint="eastAsia"/>
          <w:kern w:val="44"/>
          <w:sz w:val="32"/>
          <w:szCs w:val="32"/>
        </w:rPr>
        <w:t>弘爱老年康养</w:t>
      </w:r>
      <w:proofErr w:type="gramEnd"/>
      <w:r w:rsidRPr="004816B1">
        <w:rPr>
          <w:rFonts w:ascii="方正仿宋_GBK" w:eastAsia="方正仿宋_GBK" w:hAnsi="Times New Roman" w:hint="eastAsia"/>
          <w:kern w:val="44"/>
          <w:sz w:val="32"/>
          <w:szCs w:val="32"/>
        </w:rPr>
        <w:t>院、康逸逸园养老院等知名养老服务品牌；大力扶持规模化、品牌化、连锁化的婴幼儿照护服务机构发展，花儿向上国际儿童成长中心被评为</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重庆市托育服务示范机构</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。三是产业规模逐步壮大。截至2022年10月，全区有各类备案养老机构（企业）35家、托育机构（企业）49家；新增</w:t>
      </w:r>
      <w:proofErr w:type="gramStart"/>
      <w:r w:rsidRPr="004816B1">
        <w:rPr>
          <w:rFonts w:ascii="方正仿宋_GBK" w:eastAsia="方正仿宋_GBK" w:hAnsi="Times New Roman" w:hint="eastAsia"/>
          <w:kern w:val="44"/>
          <w:sz w:val="32"/>
          <w:szCs w:val="32"/>
        </w:rPr>
        <w:t>规</w:t>
      </w:r>
      <w:proofErr w:type="gramEnd"/>
      <w:r w:rsidRPr="004816B1">
        <w:rPr>
          <w:rFonts w:ascii="方正仿宋_GBK" w:eastAsia="方正仿宋_GBK" w:hAnsi="Times New Roman" w:hint="eastAsia"/>
          <w:kern w:val="44"/>
          <w:sz w:val="32"/>
          <w:szCs w:val="32"/>
        </w:rPr>
        <w:t>上养老服务企业2家，</w:t>
      </w:r>
      <w:proofErr w:type="gramStart"/>
      <w:r w:rsidRPr="004816B1">
        <w:rPr>
          <w:rFonts w:ascii="方正仿宋_GBK" w:eastAsia="方正仿宋_GBK" w:hAnsi="Times New Roman" w:hint="eastAsia"/>
          <w:sz w:val="32"/>
          <w:szCs w:val="32"/>
        </w:rPr>
        <w:t>规</w:t>
      </w:r>
      <w:proofErr w:type="gramEnd"/>
      <w:r w:rsidRPr="004816B1">
        <w:rPr>
          <w:rFonts w:ascii="方正仿宋_GBK" w:eastAsia="方正仿宋_GBK" w:hAnsi="Times New Roman" w:hint="eastAsia"/>
          <w:sz w:val="32"/>
          <w:szCs w:val="32"/>
        </w:rPr>
        <w:t>上养老企业营业收入达2190万元。</w:t>
      </w:r>
    </w:p>
    <w:p w:rsidR="004816B1" w:rsidRPr="004816B1" w:rsidRDefault="004816B1" w:rsidP="004816B1">
      <w:pPr>
        <w:wordWrap w:val="0"/>
        <w:adjustRightInd w:val="0"/>
        <w:snapToGrid w:val="0"/>
        <w:spacing w:line="600" w:lineRule="exact"/>
        <w:ind w:firstLineChars="200" w:firstLine="632"/>
        <w:rPr>
          <w:rFonts w:ascii="方正楷体_GBK" w:eastAsia="方正楷体_GBK"/>
          <w:sz w:val="32"/>
          <w:szCs w:val="32"/>
        </w:rPr>
      </w:pPr>
      <w:bookmarkStart w:id="2" w:name="_Toc116118918"/>
      <w:r w:rsidRPr="004816B1">
        <w:rPr>
          <w:rFonts w:ascii="方正楷体_GBK" w:eastAsia="方正楷体_GBK" w:hint="eastAsia"/>
          <w:sz w:val="32"/>
          <w:szCs w:val="32"/>
        </w:rPr>
        <w:t>（二）存在问题</w:t>
      </w:r>
      <w:bookmarkEnd w:id="2"/>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sz w:val="32"/>
          <w:szCs w:val="32"/>
        </w:rPr>
      </w:pPr>
      <w:r w:rsidRPr="004816B1">
        <w:rPr>
          <w:rFonts w:ascii="方正仿宋_GBK" w:eastAsia="方正仿宋_GBK" w:hAnsi="Times New Roman" w:cs="方正仿宋_GBK" w:hint="eastAsia"/>
          <w:sz w:val="32"/>
          <w:szCs w:val="32"/>
        </w:rPr>
        <w:t>“</w:t>
      </w:r>
      <w:r w:rsidRPr="004816B1">
        <w:rPr>
          <w:rFonts w:ascii="方正仿宋_GBK" w:eastAsia="方正仿宋_GBK" w:hAnsi="Times New Roman" w:hint="eastAsia"/>
          <w:sz w:val="32"/>
          <w:szCs w:val="32"/>
        </w:rPr>
        <w:t>十三五</w:t>
      </w:r>
      <w:r w:rsidRPr="004816B1">
        <w:rPr>
          <w:rFonts w:ascii="方正仿宋_GBK" w:eastAsia="方正仿宋_GBK" w:hAnsi="Times New Roman" w:cs="方正仿宋_GBK" w:hint="eastAsia"/>
          <w:sz w:val="32"/>
          <w:szCs w:val="32"/>
        </w:rPr>
        <w:t>”</w:t>
      </w:r>
      <w:r w:rsidRPr="004816B1">
        <w:rPr>
          <w:rFonts w:ascii="方正仿宋_GBK" w:eastAsia="方正仿宋_GBK" w:hAnsi="Times New Roman" w:hint="eastAsia"/>
          <w:sz w:val="32"/>
          <w:szCs w:val="32"/>
        </w:rPr>
        <w:t>期间，全区在养老托</w:t>
      </w:r>
      <w:proofErr w:type="gramStart"/>
      <w:r w:rsidRPr="004816B1">
        <w:rPr>
          <w:rFonts w:ascii="方正仿宋_GBK" w:eastAsia="方正仿宋_GBK" w:hAnsi="Times New Roman" w:hint="eastAsia"/>
          <w:sz w:val="32"/>
          <w:szCs w:val="32"/>
        </w:rPr>
        <w:t>育服务</w:t>
      </w:r>
      <w:proofErr w:type="gramEnd"/>
      <w:r w:rsidRPr="004816B1">
        <w:rPr>
          <w:rFonts w:ascii="方正仿宋_GBK" w:eastAsia="方正仿宋_GBK" w:hAnsi="Times New Roman" w:hint="eastAsia"/>
          <w:sz w:val="32"/>
          <w:szCs w:val="32"/>
        </w:rPr>
        <w:t>体系建设上仍然存在问题和不足。</w:t>
      </w:r>
    </w:p>
    <w:p w:rsidR="004816B1" w:rsidRPr="004816B1" w:rsidRDefault="004816B1" w:rsidP="004816B1">
      <w:pPr>
        <w:pBdr>
          <w:bottom w:val="single" w:sz="4" w:space="18" w:color="FFFFFF"/>
        </w:pBdr>
        <w:wordWrap w:val="0"/>
        <w:adjustRightInd w:val="0"/>
        <w:snapToGrid w:val="0"/>
        <w:spacing w:line="600" w:lineRule="exact"/>
        <w:ind w:firstLineChars="200" w:firstLine="632"/>
        <w:rPr>
          <w:rFonts w:ascii="方正仿宋_GBK" w:eastAsia="方正仿宋_GBK" w:hAnsi="Times New Roman"/>
          <w:kern w:val="44"/>
          <w:sz w:val="32"/>
          <w:szCs w:val="32"/>
        </w:rPr>
      </w:pPr>
      <w:r w:rsidRPr="004816B1">
        <w:rPr>
          <w:rFonts w:ascii="方正仿宋_GBK" w:eastAsia="方正仿宋_GBK" w:hAnsi="Times New Roman" w:hint="eastAsia"/>
          <w:kern w:val="44"/>
          <w:sz w:val="32"/>
          <w:szCs w:val="32"/>
        </w:rPr>
        <w:t>在养老方面：一是基础设施不够完善，亟需提升。部分社区养老托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设施场地小、条件差、通行不便，运营效果欠佳；农村区域（中梁山以西区域）基础设施薄弱，养老托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场所选址难、</w:t>
      </w:r>
      <w:proofErr w:type="gramStart"/>
      <w:r w:rsidRPr="004816B1">
        <w:rPr>
          <w:rFonts w:ascii="方正仿宋_GBK" w:eastAsia="方正仿宋_GBK" w:hAnsi="Times New Roman" w:hint="eastAsia"/>
          <w:kern w:val="44"/>
          <w:sz w:val="32"/>
          <w:szCs w:val="32"/>
        </w:rPr>
        <w:t>运营难</w:t>
      </w:r>
      <w:proofErr w:type="gramEnd"/>
      <w:r w:rsidRPr="004816B1">
        <w:rPr>
          <w:rFonts w:ascii="方正仿宋_GBK" w:eastAsia="方正仿宋_GBK" w:hAnsi="Times New Roman" w:hint="eastAsia"/>
          <w:kern w:val="44"/>
          <w:sz w:val="32"/>
          <w:szCs w:val="32"/>
        </w:rPr>
        <w:t>问题突出。二是养老产业发展缓慢，仍处于起步阶段。截至2022年10月，全区有各类备案养老机构（企业）35家，</w:t>
      </w:r>
      <w:proofErr w:type="gramStart"/>
      <w:r w:rsidRPr="004816B1">
        <w:rPr>
          <w:rFonts w:ascii="方正仿宋_GBK" w:eastAsia="方正仿宋_GBK" w:hAnsi="Times New Roman" w:hint="eastAsia"/>
          <w:kern w:val="44"/>
          <w:sz w:val="32"/>
          <w:szCs w:val="32"/>
        </w:rPr>
        <w:t>规</w:t>
      </w:r>
      <w:proofErr w:type="gramEnd"/>
      <w:r w:rsidRPr="004816B1">
        <w:rPr>
          <w:rFonts w:ascii="方正仿宋_GBK" w:eastAsia="方正仿宋_GBK" w:hAnsi="Times New Roman" w:hint="eastAsia"/>
          <w:kern w:val="44"/>
          <w:sz w:val="32"/>
          <w:szCs w:val="32"/>
        </w:rPr>
        <w:t>上养老企业实现营收2190万元，产业总体规模相对较小，</w:t>
      </w:r>
      <w:r w:rsidRPr="004816B1">
        <w:rPr>
          <w:rFonts w:ascii="方正仿宋_GBK" w:eastAsia="方正仿宋_GBK" w:hAnsi="Times New Roman" w:hint="eastAsia"/>
          <w:kern w:val="44"/>
          <w:sz w:val="32"/>
          <w:szCs w:val="32"/>
        </w:rPr>
        <w:lastRenderedPageBreak/>
        <w:t>医疗、养老、旅游、健身等产业融合程度较低，产业发展能级仍需不断提升。三是高质量多层次养老服务供给不足。社区嵌入式小</w:t>
      </w:r>
      <w:proofErr w:type="gramStart"/>
      <w:r w:rsidRPr="004816B1">
        <w:rPr>
          <w:rFonts w:ascii="方正仿宋_GBK" w:eastAsia="方正仿宋_GBK" w:hAnsi="Times New Roman" w:hint="eastAsia"/>
          <w:kern w:val="44"/>
          <w:sz w:val="32"/>
          <w:szCs w:val="32"/>
        </w:rPr>
        <w:t>微服务</w:t>
      </w:r>
      <w:proofErr w:type="gramEnd"/>
      <w:r w:rsidRPr="004816B1">
        <w:rPr>
          <w:rFonts w:ascii="方正仿宋_GBK" w:eastAsia="方正仿宋_GBK" w:hAnsi="Times New Roman" w:hint="eastAsia"/>
          <w:kern w:val="44"/>
          <w:sz w:val="32"/>
          <w:szCs w:val="32"/>
        </w:rPr>
        <w:t xml:space="preserve">机构和护理型床位较少，缺乏特色产品、特色服务，难以满足群众多层次、多样化的养老服务需求；养老服务专业人才的严重不足，直接影响了高品质养老服务供给。 </w:t>
      </w:r>
    </w:p>
    <w:p w:rsidR="004816B1" w:rsidRPr="004816B1" w:rsidRDefault="004816B1" w:rsidP="004816B1">
      <w:pPr>
        <w:pBdr>
          <w:bottom w:val="single" w:sz="4" w:space="18" w:color="FFFFFF"/>
        </w:pBdr>
        <w:wordWrap w:val="0"/>
        <w:adjustRightInd w:val="0"/>
        <w:snapToGrid w:val="0"/>
        <w:spacing w:line="600" w:lineRule="exact"/>
        <w:ind w:firstLineChars="200" w:firstLine="632"/>
        <w:rPr>
          <w:rFonts w:ascii="方正仿宋_GBK" w:eastAsia="方正仿宋_GBK" w:hAnsi="Times New Roman"/>
          <w:sz w:val="32"/>
          <w:szCs w:val="32"/>
        </w:rPr>
      </w:pPr>
      <w:r w:rsidRPr="004816B1">
        <w:rPr>
          <w:rFonts w:ascii="方正仿宋_GBK" w:eastAsia="方正仿宋_GBK" w:hAnsi="Times New Roman" w:hint="eastAsia"/>
          <w:kern w:val="44"/>
          <w:sz w:val="32"/>
          <w:szCs w:val="32"/>
        </w:rPr>
        <w:t>在托育方面：一是托育多元化服务体系尚未建立。公办幼儿园业务较饱和、场地受限，缺乏专业队伍及政策支持，公办幼儿园开办托班的积极性不高；托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机构为家庭婴幼儿照护开展的入户指导、亲子活动、家长课堂服务等业务领域还处于空白，对不同年龄段幼儿和不同情况家庭的差异性服务不足。二是普惠</w:t>
      </w:r>
      <w:proofErr w:type="gramStart"/>
      <w:r w:rsidRPr="004816B1">
        <w:rPr>
          <w:rFonts w:ascii="方正仿宋_GBK" w:eastAsia="方正仿宋_GBK" w:hAnsi="Times New Roman" w:hint="eastAsia"/>
          <w:kern w:val="44"/>
          <w:sz w:val="32"/>
          <w:szCs w:val="32"/>
        </w:rPr>
        <w:t>性托育服务</w:t>
      </w:r>
      <w:proofErr w:type="gramEnd"/>
      <w:r w:rsidRPr="004816B1">
        <w:rPr>
          <w:rFonts w:ascii="方正仿宋_GBK" w:eastAsia="方正仿宋_GBK" w:hAnsi="Times New Roman" w:hint="eastAsia"/>
          <w:kern w:val="44"/>
          <w:sz w:val="32"/>
          <w:szCs w:val="32"/>
        </w:rPr>
        <w:t>发展滞后。区域托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发展较晚，欠账较多，随着生育政策的调整、人口的快速流动和城镇化推进，普惠</w:t>
      </w:r>
      <w:proofErr w:type="gramStart"/>
      <w:r w:rsidRPr="004816B1">
        <w:rPr>
          <w:rFonts w:ascii="方正仿宋_GBK" w:eastAsia="方正仿宋_GBK" w:hAnsi="Times New Roman" w:hint="eastAsia"/>
          <w:kern w:val="44"/>
          <w:sz w:val="32"/>
          <w:szCs w:val="32"/>
        </w:rPr>
        <w:t>性托育机构</w:t>
      </w:r>
      <w:proofErr w:type="gramEnd"/>
      <w:r w:rsidRPr="004816B1">
        <w:rPr>
          <w:rFonts w:ascii="方正仿宋_GBK" w:eastAsia="方正仿宋_GBK" w:hAnsi="Times New Roman" w:hint="eastAsia"/>
          <w:kern w:val="44"/>
          <w:sz w:val="32"/>
          <w:szCs w:val="32"/>
        </w:rPr>
        <w:t>资源不足、布局不合理，托</w:t>
      </w:r>
      <w:proofErr w:type="gramStart"/>
      <w:r w:rsidRPr="004816B1">
        <w:rPr>
          <w:rFonts w:ascii="方正仿宋_GBK" w:eastAsia="方正仿宋_GBK" w:hAnsi="Times New Roman" w:hint="eastAsia"/>
          <w:kern w:val="44"/>
          <w:sz w:val="32"/>
          <w:szCs w:val="32"/>
        </w:rPr>
        <w:t>育机构中普惠托位较少</w:t>
      </w:r>
      <w:proofErr w:type="gramEnd"/>
      <w:r w:rsidRPr="004816B1">
        <w:rPr>
          <w:rFonts w:ascii="方正仿宋_GBK" w:eastAsia="方正仿宋_GBK" w:hAnsi="Times New Roman" w:hint="eastAsia"/>
          <w:kern w:val="44"/>
          <w:sz w:val="32"/>
          <w:szCs w:val="32"/>
        </w:rPr>
        <w:t>等问题逐渐凸显。三是托</w:t>
      </w:r>
      <w:proofErr w:type="gramStart"/>
      <w:r w:rsidRPr="004816B1">
        <w:rPr>
          <w:rFonts w:ascii="方正仿宋_GBK" w:eastAsia="方正仿宋_GBK" w:hAnsi="Times New Roman" w:hint="eastAsia"/>
          <w:kern w:val="44"/>
          <w:sz w:val="32"/>
          <w:szCs w:val="32"/>
        </w:rPr>
        <w:t>育机构</w:t>
      </w:r>
      <w:proofErr w:type="gramEnd"/>
      <w:r w:rsidRPr="004816B1">
        <w:rPr>
          <w:rFonts w:ascii="方正仿宋_GBK" w:eastAsia="方正仿宋_GBK" w:hAnsi="Times New Roman" w:hint="eastAsia"/>
          <w:kern w:val="44"/>
          <w:sz w:val="32"/>
          <w:szCs w:val="32"/>
        </w:rPr>
        <w:t>发展政策支持力度不够。现阶段，托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总体处于探索阶</w:t>
      </w:r>
      <w:r w:rsidRPr="004816B1">
        <w:rPr>
          <w:rFonts w:ascii="方正仿宋_GBK" w:eastAsia="方正仿宋_GBK" w:hAnsi="Times New Roman" w:hint="eastAsia"/>
          <w:sz w:val="32"/>
          <w:szCs w:val="32"/>
        </w:rPr>
        <w:t>段，托</w:t>
      </w:r>
      <w:proofErr w:type="gramStart"/>
      <w:r w:rsidRPr="004816B1">
        <w:rPr>
          <w:rFonts w:ascii="方正仿宋_GBK" w:eastAsia="方正仿宋_GBK" w:hAnsi="Times New Roman" w:hint="eastAsia"/>
          <w:sz w:val="32"/>
          <w:szCs w:val="32"/>
        </w:rPr>
        <w:t>育机构</w:t>
      </w:r>
      <w:proofErr w:type="gramEnd"/>
      <w:r w:rsidRPr="004816B1">
        <w:rPr>
          <w:rFonts w:ascii="方正仿宋_GBK" w:eastAsia="方正仿宋_GBK" w:hAnsi="Times New Roman" w:hint="eastAsia"/>
          <w:sz w:val="32"/>
          <w:szCs w:val="32"/>
        </w:rPr>
        <w:t>发展支持政策较少，在规划用地、财政补贴、税费优惠、用水用气费用减免等方面的机制还不健全。</w:t>
      </w:r>
      <w:bookmarkStart w:id="3" w:name="_Toc116118919"/>
      <w:r w:rsidRPr="004816B1">
        <w:rPr>
          <w:rFonts w:ascii="方正仿宋_GBK" w:eastAsia="方正仿宋_GBK" w:hAnsi="Times New Roman" w:hint="eastAsia"/>
          <w:sz w:val="32"/>
          <w:szCs w:val="32"/>
        </w:rPr>
        <w:t xml:space="preserve">  </w:t>
      </w:r>
    </w:p>
    <w:p w:rsidR="004816B1" w:rsidRPr="004816B1" w:rsidRDefault="004816B1" w:rsidP="004816B1">
      <w:pPr>
        <w:pBdr>
          <w:bottom w:val="single" w:sz="4" w:space="18" w:color="FFFFFF"/>
        </w:pBdr>
        <w:wordWrap w:val="0"/>
        <w:adjustRightInd w:val="0"/>
        <w:snapToGrid w:val="0"/>
        <w:spacing w:line="600" w:lineRule="exact"/>
        <w:ind w:firstLineChars="200" w:firstLine="632"/>
        <w:rPr>
          <w:rFonts w:ascii="方正楷体_GBK" w:eastAsia="方正楷体_GBK" w:hAnsi="Times New Roman"/>
          <w:sz w:val="32"/>
          <w:szCs w:val="32"/>
        </w:rPr>
      </w:pPr>
      <w:r w:rsidRPr="004816B1">
        <w:rPr>
          <w:rFonts w:ascii="方正楷体_GBK" w:eastAsia="方正楷体_GBK" w:hAnsi="Times New Roman" w:hint="eastAsia"/>
          <w:sz w:val="32"/>
          <w:szCs w:val="32"/>
        </w:rPr>
        <w:t>（三）发展形势</w:t>
      </w:r>
      <w:bookmarkEnd w:id="3"/>
    </w:p>
    <w:p w:rsidR="004816B1" w:rsidRPr="004816B1" w:rsidRDefault="004816B1" w:rsidP="004816B1">
      <w:pPr>
        <w:pBdr>
          <w:bottom w:val="single" w:sz="4" w:space="18" w:color="FFFFFF"/>
        </w:pBdr>
        <w:wordWrap w:val="0"/>
        <w:adjustRightInd w:val="0"/>
        <w:snapToGrid w:val="0"/>
        <w:spacing w:line="600" w:lineRule="exact"/>
        <w:ind w:firstLineChars="200" w:firstLine="632"/>
        <w:rPr>
          <w:rFonts w:ascii="方正仿宋_GBK" w:eastAsia="方正仿宋_GBK" w:hAnsi="Times New Roman"/>
          <w:kern w:val="44"/>
          <w:sz w:val="32"/>
          <w:szCs w:val="32"/>
        </w:rPr>
      </w:pPr>
      <w:r w:rsidRPr="004816B1">
        <w:rPr>
          <w:rFonts w:ascii="方正仿宋_GBK" w:eastAsia="方正仿宋_GBK" w:hAnsi="Times New Roman" w:hint="eastAsia"/>
          <w:sz w:val="32"/>
          <w:szCs w:val="32"/>
        </w:rPr>
        <w:t>1.积极应对人口老龄化已上升为国家战略。</w:t>
      </w:r>
      <w:r w:rsidRPr="004816B1">
        <w:rPr>
          <w:rFonts w:ascii="方正仿宋_GBK" w:eastAsia="方正仿宋_GBK" w:hAnsi="Times New Roman" w:hint="eastAsia"/>
          <w:kern w:val="44"/>
          <w:sz w:val="32"/>
          <w:szCs w:val="32"/>
        </w:rPr>
        <w:t>党的二十大报告提出</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实施积极应对人口老龄化国家战略</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。随着《国家积极应</w:t>
      </w:r>
      <w:r w:rsidRPr="004816B1">
        <w:rPr>
          <w:rFonts w:ascii="方正仿宋_GBK" w:eastAsia="方正仿宋_GBK" w:hAnsi="Times New Roman" w:hint="eastAsia"/>
          <w:kern w:val="44"/>
          <w:sz w:val="32"/>
          <w:szCs w:val="32"/>
        </w:rPr>
        <w:lastRenderedPageBreak/>
        <w:t>对人口老龄化中长期规划》制定实施，《中华人民共和国未成年人保护法》适时修订，事关</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一老一小</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的法规政策也日趋完善，服务体系不断建立健全。各级政府越来越重视养老托育发展，出台一系列刺激养老托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发展的政策，为养老托</w:t>
      </w:r>
      <w:proofErr w:type="gramStart"/>
      <w:r w:rsidRPr="004816B1">
        <w:rPr>
          <w:rFonts w:ascii="方正仿宋_GBK" w:eastAsia="方正仿宋_GBK" w:hAnsi="Times New Roman" w:hint="eastAsia"/>
          <w:kern w:val="44"/>
          <w:sz w:val="32"/>
          <w:szCs w:val="32"/>
        </w:rPr>
        <w:t>育产业</w:t>
      </w:r>
      <w:proofErr w:type="gramEnd"/>
      <w:r w:rsidRPr="004816B1">
        <w:rPr>
          <w:rFonts w:ascii="方正仿宋_GBK" w:eastAsia="方正仿宋_GBK" w:hAnsi="Times New Roman" w:hint="eastAsia"/>
          <w:kern w:val="44"/>
          <w:sz w:val="32"/>
          <w:szCs w:val="32"/>
        </w:rPr>
        <w:t>发展创造了良好的环境，我区迎来养老托育服务业发展关键期。</w:t>
      </w:r>
    </w:p>
    <w:p w:rsidR="004816B1" w:rsidRPr="004816B1" w:rsidRDefault="004816B1" w:rsidP="004816B1">
      <w:pPr>
        <w:pBdr>
          <w:bottom w:val="single" w:sz="4" w:space="18" w:color="FFFFFF"/>
        </w:pBdr>
        <w:wordWrap w:val="0"/>
        <w:adjustRightInd w:val="0"/>
        <w:snapToGrid w:val="0"/>
        <w:spacing w:line="600" w:lineRule="exact"/>
        <w:ind w:firstLineChars="200" w:firstLine="632"/>
        <w:rPr>
          <w:rFonts w:ascii="方正仿宋_GBK" w:eastAsia="方正仿宋_GBK" w:hAnsi="Times New Roman"/>
          <w:color w:val="000000"/>
          <w:kern w:val="44"/>
          <w:sz w:val="32"/>
          <w:szCs w:val="32"/>
        </w:rPr>
      </w:pPr>
      <w:r w:rsidRPr="004816B1">
        <w:rPr>
          <w:rFonts w:ascii="方正仿宋_GBK" w:eastAsia="方正仿宋_GBK" w:hAnsi="Times New Roman" w:hint="eastAsia"/>
          <w:color w:val="000000"/>
          <w:kern w:val="44"/>
          <w:sz w:val="32"/>
          <w:szCs w:val="32"/>
        </w:rPr>
        <w:t>2.养老托</w:t>
      </w:r>
      <w:proofErr w:type="gramStart"/>
      <w:r w:rsidRPr="004816B1">
        <w:rPr>
          <w:rFonts w:ascii="方正仿宋_GBK" w:eastAsia="方正仿宋_GBK" w:hAnsi="Times New Roman" w:hint="eastAsia"/>
          <w:color w:val="000000"/>
          <w:kern w:val="44"/>
          <w:sz w:val="32"/>
          <w:szCs w:val="32"/>
        </w:rPr>
        <w:t>育社会</w:t>
      </w:r>
      <w:proofErr w:type="gramEnd"/>
      <w:r w:rsidRPr="004816B1">
        <w:rPr>
          <w:rFonts w:ascii="方正仿宋_GBK" w:eastAsia="方正仿宋_GBK" w:hAnsi="Times New Roman" w:hint="eastAsia"/>
          <w:color w:val="000000"/>
          <w:kern w:val="44"/>
          <w:sz w:val="32"/>
          <w:szCs w:val="32"/>
        </w:rPr>
        <w:t>需求持续增强。从</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一老</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方面看，据第七次人口普查，我区60周岁及以上老年人口27.60万，占全区常住人口总数的18.08%，与2010年第六次全国人口普查相比，60岁及以上人口的比重增加4.54个百分点；在</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十四五</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期间，我区还将呈现老年人口数量快速增长、人口寿龄稳步提升、老龄化速度加快等特点，按</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每千名老年人养老床位数35张</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计算，床位缺口约5000余张，对社会化养老提出了迫切要求。从</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一小</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方面看，国家相继实施</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二孩</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三孩</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政策，但受育龄妇女数量减少、生育意愿下降等因素影响，预计</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十四五</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时期全区新出生人口总数会保持惯性平缓降低趋势，全区截至2020年底</w:t>
      </w:r>
      <w:proofErr w:type="gramStart"/>
      <w:r w:rsidRPr="004816B1">
        <w:rPr>
          <w:rFonts w:ascii="方正仿宋_GBK" w:eastAsia="方正仿宋_GBK" w:hAnsi="Times New Roman" w:hint="eastAsia"/>
          <w:color w:val="000000"/>
          <w:kern w:val="44"/>
          <w:sz w:val="32"/>
          <w:szCs w:val="32"/>
        </w:rPr>
        <w:t>共有托位1510个</w:t>
      </w:r>
      <w:proofErr w:type="gramEnd"/>
      <w:r w:rsidRPr="004816B1">
        <w:rPr>
          <w:rFonts w:ascii="方正仿宋_GBK" w:eastAsia="方正仿宋_GBK" w:hAnsi="Times New Roman" w:hint="eastAsia"/>
          <w:color w:val="000000"/>
          <w:kern w:val="44"/>
          <w:sz w:val="32"/>
          <w:szCs w:val="32"/>
        </w:rPr>
        <w:t>，按照每千人口拥有3岁以下婴幼儿托位数4.5个的标准测算，</w:t>
      </w:r>
      <w:proofErr w:type="gramStart"/>
      <w:r w:rsidRPr="004816B1">
        <w:rPr>
          <w:rFonts w:ascii="方正仿宋_GBK" w:eastAsia="方正仿宋_GBK" w:hAnsi="Times New Roman" w:hint="eastAsia"/>
          <w:color w:val="000000"/>
          <w:kern w:val="44"/>
          <w:sz w:val="32"/>
          <w:szCs w:val="32"/>
        </w:rPr>
        <w:t>托位需求</w:t>
      </w:r>
      <w:proofErr w:type="gramEnd"/>
      <w:r w:rsidRPr="004816B1">
        <w:rPr>
          <w:rFonts w:ascii="方正仿宋_GBK" w:eastAsia="方正仿宋_GBK" w:hAnsi="Times New Roman" w:hint="eastAsia"/>
          <w:color w:val="000000"/>
          <w:kern w:val="44"/>
          <w:sz w:val="32"/>
          <w:szCs w:val="32"/>
        </w:rPr>
        <w:t>缺口较大，</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十四五</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期间需</w:t>
      </w:r>
      <w:proofErr w:type="gramStart"/>
      <w:r w:rsidRPr="004816B1">
        <w:rPr>
          <w:rFonts w:ascii="方正仿宋_GBK" w:eastAsia="方正仿宋_GBK" w:hAnsi="Times New Roman" w:hint="eastAsia"/>
          <w:color w:val="000000"/>
          <w:kern w:val="44"/>
          <w:sz w:val="32"/>
          <w:szCs w:val="32"/>
        </w:rPr>
        <w:t>增加托位5000余个</w:t>
      </w:r>
      <w:proofErr w:type="gramEnd"/>
      <w:r w:rsidRPr="004816B1">
        <w:rPr>
          <w:rFonts w:ascii="方正仿宋_GBK" w:eastAsia="方正仿宋_GBK" w:hAnsi="Times New Roman" w:hint="eastAsia"/>
          <w:color w:val="000000"/>
          <w:kern w:val="44"/>
          <w:sz w:val="32"/>
          <w:szCs w:val="32"/>
        </w:rPr>
        <w:t>。随着人口老龄化逐步加深，</w:t>
      </w:r>
      <w:proofErr w:type="gramStart"/>
      <w:r w:rsidRPr="004816B1">
        <w:rPr>
          <w:rFonts w:ascii="方正仿宋_GBK" w:eastAsia="方正仿宋_GBK" w:hAnsi="Times New Roman" w:hint="eastAsia"/>
          <w:color w:val="000000"/>
          <w:kern w:val="44"/>
          <w:sz w:val="32"/>
          <w:szCs w:val="32"/>
        </w:rPr>
        <w:t>三孩生育</w:t>
      </w:r>
      <w:proofErr w:type="gramEnd"/>
      <w:r w:rsidRPr="004816B1">
        <w:rPr>
          <w:rFonts w:ascii="方正仿宋_GBK" w:eastAsia="方正仿宋_GBK" w:hAnsi="Times New Roman" w:hint="eastAsia"/>
          <w:color w:val="000000"/>
          <w:kern w:val="44"/>
          <w:sz w:val="32"/>
          <w:szCs w:val="32"/>
        </w:rPr>
        <w:t>政策及配套支持措施深入实施，中心城区人口进一步集聚，</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十四五</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期间，全区养老托</w:t>
      </w:r>
      <w:proofErr w:type="gramStart"/>
      <w:r w:rsidRPr="004816B1">
        <w:rPr>
          <w:rFonts w:ascii="方正仿宋_GBK" w:eastAsia="方正仿宋_GBK" w:hAnsi="Times New Roman" w:hint="eastAsia"/>
          <w:color w:val="000000"/>
          <w:kern w:val="44"/>
          <w:sz w:val="32"/>
          <w:szCs w:val="32"/>
        </w:rPr>
        <w:t>育服务</w:t>
      </w:r>
      <w:proofErr w:type="gramEnd"/>
      <w:r w:rsidRPr="004816B1">
        <w:rPr>
          <w:rFonts w:ascii="方正仿宋_GBK" w:eastAsia="方正仿宋_GBK" w:hAnsi="Times New Roman" w:hint="eastAsia"/>
          <w:color w:val="000000"/>
          <w:kern w:val="44"/>
          <w:sz w:val="32"/>
          <w:szCs w:val="32"/>
        </w:rPr>
        <w:t>需求将会持续增加，亟需加大</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一老一小</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服务有效</w:t>
      </w:r>
      <w:r w:rsidRPr="004816B1">
        <w:rPr>
          <w:rFonts w:ascii="方正仿宋_GBK" w:eastAsia="方正仿宋_GBK" w:hAnsi="Times New Roman" w:hint="eastAsia"/>
          <w:color w:val="000000"/>
          <w:kern w:val="44"/>
          <w:sz w:val="32"/>
          <w:szCs w:val="32"/>
        </w:rPr>
        <w:lastRenderedPageBreak/>
        <w:t>供给，满足全区人民日益增长的养老托</w:t>
      </w:r>
      <w:proofErr w:type="gramStart"/>
      <w:r w:rsidRPr="004816B1">
        <w:rPr>
          <w:rFonts w:ascii="方正仿宋_GBK" w:eastAsia="方正仿宋_GBK" w:hAnsi="Times New Roman" w:hint="eastAsia"/>
          <w:color w:val="000000"/>
          <w:kern w:val="44"/>
          <w:sz w:val="32"/>
          <w:szCs w:val="32"/>
        </w:rPr>
        <w:t>育服务</w:t>
      </w:r>
      <w:proofErr w:type="gramEnd"/>
      <w:r w:rsidRPr="004816B1">
        <w:rPr>
          <w:rFonts w:ascii="方正仿宋_GBK" w:eastAsia="方正仿宋_GBK" w:hAnsi="Times New Roman" w:hint="eastAsia"/>
          <w:color w:val="000000"/>
          <w:kern w:val="44"/>
          <w:sz w:val="32"/>
          <w:szCs w:val="32"/>
        </w:rPr>
        <w:t>需求。</w:t>
      </w:r>
    </w:p>
    <w:p w:rsidR="004816B1" w:rsidRPr="004816B1" w:rsidRDefault="004816B1" w:rsidP="004816B1">
      <w:pPr>
        <w:pBdr>
          <w:bottom w:val="single" w:sz="4" w:space="18" w:color="FFFFFF"/>
        </w:pBdr>
        <w:wordWrap w:val="0"/>
        <w:adjustRightInd w:val="0"/>
        <w:snapToGrid w:val="0"/>
        <w:spacing w:line="600" w:lineRule="exact"/>
        <w:ind w:firstLineChars="200" w:firstLine="632"/>
        <w:rPr>
          <w:rFonts w:ascii="方正仿宋_GBK" w:eastAsia="方正仿宋_GBK" w:hAnsi="Times New Roman"/>
          <w:sz w:val="32"/>
          <w:szCs w:val="32"/>
        </w:rPr>
      </w:pPr>
      <w:r w:rsidRPr="004816B1">
        <w:rPr>
          <w:rFonts w:ascii="方正仿宋_GBK" w:eastAsia="方正仿宋_GBK" w:hAnsi="Times New Roman" w:hint="eastAsia"/>
          <w:color w:val="000000"/>
          <w:kern w:val="44"/>
          <w:sz w:val="32"/>
          <w:szCs w:val="32"/>
        </w:rPr>
        <w:t>3.需求结构变化对养老托</w:t>
      </w:r>
      <w:proofErr w:type="gramStart"/>
      <w:r w:rsidRPr="004816B1">
        <w:rPr>
          <w:rFonts w:ascii="方正仿宋_GBK" w:eastAsia="方正仿宋_GBK" w:hAnsi="Times New Roman" w:hint="eastAsia"/>
          <w:color w:val="000000"/>
          <w:kern w:val="44"/>
          <w:sz w:val="32"/>
          <w:szCs w:val="32"/>
        </w:rPr>
        <w:t>育服务</w:t>
      </w:r>
      <w:proofErr w:type="gramEnd"/>
      <w:r w:rsidRPr="004816B1">
        <w:rPr>
          <w:rFonts w:ascii="方正仿宋_GBK" w:eastAsia="方正仿宋_GBK" w:hAnsi="Times New Roman" w:hint="eastAsia"/>
          <w:color w:val="000000"/>
          <w:kern w:val="44"/>
          <w:sz w:val="32"/>
          <w:szCs w:val="32"/>
        </w:rPr>
        <w:t>提出新的要求。从</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一老</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方面看，随着老年人生活水平的提高和生活理念的迅速转变，老年人需求结构已经从生存型向发展型转变，从简单的生活照料向多层次、多样化、个性化转变，从被动接受服务向主动参与服务转变。从</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一小</w:t>
      </w:r>
      <w:r w:rsidRPr="004816B1">
        <w:rPr>
          <w:rFonts w:ascii="方正仿宋_GBK" w:eastAsia="方正仿宋_GBK" w:hAnsi="Times New Roman" w:cs="方正仿宋_GBK" w:hint="eastAsia"/>
          <w:color w:val="000000"/>
          <w:kern w:val="44"/>
          <w:sz w:val="32"/>
          <w:szCs w:val="32"/>
        </w:rPr>
        <w:t>”</w:t>
      </w:r>
      <w:r w:rsidRPr="004816B1">
        <w:rPr>
          <w:rFonts w:ascii="方正仿宋_GBK" w:eastAsia="方正仿宋_GBK" w:hAnsi="Times New Roman" w:hint="eastAsia"/>
          <w:color w:val="000000"/>
          <w:kern w:val="44"/>
          <w:sz w:val="32"/>
          <w:szCs w:val="32"/>
        </w:rPr>
        <w:t>方面看，新生代父母早期教育消费意识更加强烈，较前代父母而言，新生代父母受教育程度普遍较高，所处经济环境更好，更加注重子女的教育，有意愿、有能力进行高品质的早期教育消费。与人民群众高品位的养老托</w:t>
      </w:r>
      <w:proofErr w:type="gramStart"/>
      <w:r w:rsidRPr="004816B1">
        <w:rPr>
          <w:rFonts w:ascii="方正仿宋_GBK" w:eastAsia="方正仿宋_GBK" w:hAnsi="Times New Roman" w:hint="eastAsia"/>
          <w:color w:val="000000"/>
          <w:kern w:val="44"/>
          <w:sz w:val="32"/>
          <w:szCs w:val="32"/>
        </w:rPr>
        <w:t>育需求</w:t>
      </w:r>
      <w:proofErr w:type="gramEnd"/>
      <w:r w:rsidRPr="004816B1">
        <w:rPr>
          <w:rFonts w:ascii="方正仿宋_GBK" w:eastAsia="方正仿宋_GBK" w:hAnsi="Times New Roman" w:hint="eastAsia"/>
          <w:color w:val="000000"/>
          <w:kern w:val="44"/>
          <w:sz w:val="32"/>
          <w:szCs w:val="32"/>
        </w:rPr>
        <w:t>相比，多样</w:t>
      </w:r>
      <w:r w:rsidRPr="004816B1">
        <w:rPr>
          <w:rFonts w:ascii="方正仿宋_GBK" w:eastAsia="方正仿宋_GBK" w:hAnsi="Times New Roman" w:hint="eastAsia"/>
          <w:sz w:val="32"/>
          <w:szCs w:val="32"/>
        </w:rPr>
        <w:t>化、个性化、品质化的服务体系亟需加快完善。</w:t>
      </w:r>
      <w:bookmarkStart w:id="4" w:name="_Toc116118920"/>
      <w:bookmarkStart w:id="5" w:name="_Toc84737145"/>
    </w:p>
    <w:p w:rsidR="004816B1" w:rsidRPr="004816B1" w:rsidRDefault="004816B1" w:rsidP="004816B1">
      <w:pPr>
        <w:pBdr>
          <w:bottom w:val="single" w:sz="4" w:space="18" w:color="FFFFFF"/>
        </w:pBdr>
        <w:wordWrap w:val="0"/>
        <w:adjustRightInd w:val="0"/>
        <w:snapToGrid w:val="0"/>
        <w:spacing w:line="600" w:lineRule="exact"/>
        <w:ind w:firstLineChars="200" w:firstLine="632"/>
        <w:rPr>
          <w:rFonts w:ascii="方正黑体_GBK" w:eastAsia="方正黑体_GBK" w:hAnsi="Times New Roman"/>
          <w:sz w:val="32"/>
          <w:szCs w:val="32"/>
        </w:rPr>
      </w:pPr>
      <w:r w:rsidRPr="004816B1">
        <w:rPr>
          <w:rFonts w:ascii="方正黑体_GBK" w:eastAsia="方正黑体_GBK" w:hAnsi="Times New Roman" w:hint="eastAsia"/>
          <w:sz w:val="32"/>
          <w:szCs w:val="32"/>
        </w:rPr>
        <w:t>二、发展目标</w:t>
      </w:r>
      <w:bookmarkStart w:id="6" w:name="_Toc116118921"/>
      <w:bookmarkStart w:id="7" w:name="_Toc84737146"/>
      <w:bookmarkEnd w:id="4"/>
      <w:bookmarkEnd w:id="5"/>
    </w:p>
    <w:p w:rsidR="004816B1" w:rsidRPr="004816B1" w:rsidRDefault="004816B1" w:rsidP="004816B1">
      <w:pPr>
        <w:pBdr>
          <w:bottom w:val="single" w:sz="4" w:space="18" w:color="FFFFFF"/>
        </w:pBdr>
        <w:wordWrap w:val="0"/>
        <w:adjustRightInd w:val="0"/>
        <w:snapToGrid w:val="0"/>
        <w:spacing w:line="600" w:lineRule="exact"/>
        <w:ind w:firstLineChars="200" w:firstLine="632"/>
        <w:rPr>
          <w:rFonts w:ascii="方正楷体_GBK" w:eastAsia="方正楷体_GBK" w:hAnsi="Times New Roman"/>
          <w:sz w:val="32"/>
          <w:szCs w:val="32"/>
        </w:rPr>
      </w:pPr>
      <w:r w:rsidRPr="004816B1">
        <w:rPr>
          <w:rFonts w:ascii="方正楷体_GBK" w:eastAsia="方正楷体_GBK" w:hAnsi="Times New Roman" w:hint="eastAsia"/>
          <w:sz w:val="32"/>
          <w:szCs w:val="32"/>
        </w:rPr>
        <w:t>（一）指导思想</w:t>
      </w:r>
      <w:bookmarkEnd w:id="6"/>
    </w:p>
    <w:p w:rsidR="004816B1" w:rsidRPr="004816B1" w:rsidRDefault="004816B1" w:rsidP="004816B1">
      <w:pPr>
        <w:pBdr>
          <w:bottom w:val="single" w:sz="4" w:space="18" w:color="FFFFFF"/>
        </w:pBdr>
        <w:wordWrap w:val="0"/>
        <w:adjustRightInd w:val="0"/>
        <w:snapToGrid w:val="0"/>
        <w:spacing w:line="600" w:lineRule="exact"/>
        <w:ind w:firstLineChars="200" w:firstLine="632"/>
        <w:rPr>
          <w:rFonts w:ascii="方正仿宋_GBK" w:eastAsia="方正仿宋_GBK" w:hAnsi="Times New Roman"/>
          <w:sz w:val="32"/>
          <w:szCs w:val="32"/>
        </w:rPr>
      </w:pPr>
      <w:r w:rsidRPr="004816B1">
        <w:rPr>
          <w:rFonts w:ascii="方正仿宋_GBK" w:eastAsia="方正仿宋_GBK" w:hAnsi="Times New Roman" w:hint="eastAsia"/>
          <w:sz w:val="32"/>
          <w:szCs w:val="32"/>
        </w:rPr>
        <w:t>以习近平新时代中国特色社</w:t>
      </w:r>
      <w:r w:rsidRPr="004816B1">
        <w:rPr>
          <w:rFonts w:ascii="方正仿宋_GBK" w:eastAsia="方正仿宋_GBK" w:hAnsi="Times New Roman" w:hint="eastAsia"/>
          <w:kern w:val="44"/>
          <w:sz w:val="32"/>
          <w:szCs w:val="32"/>
        </w:rPr>
        <w:t>会主义思想为指导，全面贯彻党的二十大精神，坚持以人民为中心的发展思想，坚持新发展理念，以推动高质量发展为主题，以深化供给侧</w:t>
      </w:r>
      <w:r w:rsidR="00124416">
        <w:rPr>
          <w:rFonts w:ascii="方正仿宋_GBK" w:eastAsia="方正仿宋_GBK" w:hAnsi="Times New Roman" w:hint="eastAsia"/>
          <w:kern w:val="44"/>
          <w:sz w:val="32"/>
          <w:szCs w:val="32"/>
        </w:rPr>
        <w:t>结构性</w:t>
      </w:r>
      <w:r w:rsidRPr="004816B1">
        <w:rPr>
          <w:rFonts w:ascii="方正仿宋_GBK" w:eastAsia="方正仿宋_GBK" w:hAnsi="Times New Roman" w:hint="eastAsia"/>
          <w:kern w:val="44"/>
          <w:sz w:val="32"/>
          <w:szCs w:val="32"/>
        </w:rPr>
        <w:t>改革为主线，以满足人民日益增长的美好生活需要为根本目的，按照积极应对人口老龄化国家战略总体部署，落实《国家积极应对人口老龄化中长期规划》任务要求和《重庆市促进养老托育服务健康发展实施方案》计划安排，准确把握全区人口发展趋势，结合</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十四五</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时期经济社会发展目标，立足当下、着眼长远，夯实要素基础，</w:t>
      </w:r>
      <w:r w:rsidRPr="004816B1">
        <w:rPr>
          <w:rFonts w:ascii="方正仿宋_GBK" w:eastAsia="方正仿宋_GBK" w:hAnsi="Times New Roman" w:hint="eastAsia"/>
          <w:kern w:val="44"/>
          <w:sz w:val="32"/>
          <w:szCs w:val="32"/>
        </w:rPr>
        <w:lastRenderedPageBreak/>
        <w:t>加大改革创新，健全完善养老托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发展体系，增</w:t>
      </w:r>
      <w:r w:rsidRPr="004816B1">
        <w:rPr>
          <w:rFonts w:ascii="方正仿宋_GBK" w:eastAsia="方正仿宋_GBK" w:hAnsi="Times New Roman" w:hint="eastAsia"/>
          <w:sz w:val="32"/>
          <w:szCs w:val="32"/>
        </w:rPr>
        <w:t>加有效养老托</w:t>
      </w:r>
      <w:proofErr w:type="gramStart"/>
      <w:r w:rsidRPr="004816B1">
        <w:rPr>
          <w:rFonts w:ascii="方正仿宋_GBK" w:eastAsia="方正仿宋_GBK" w:hAnsi="Times New Roman" w:hint="eastAsia"/>
          <w:sz w:val="32"/>
          <w:szCs w:val="32"/>
        </w:rPr>
        <w:t>育服务</w:t>
      </w:r>
      <w:proofErr w:type="gramEnd"/>
      <w:r w:rsidRPr="004816B1">
        <w:rPr>
          <w:rFonts w:ascii="方正仿宋_GBK" w:eastAsia="方正仿宋_GBK" w:hAnsi="Times New Roman" w:hint="eastAsia"/>
          <w:sz w:val="32"/>
          <w:szCs w:val="32"/>
        </w:rPr>
        <w:t>供给，更好地满足老年人健康服务和婴幼儿照护服务需求。</w:t>
      </w:r>
      <w:bookmarkStart w:id="8" w:name="_Toc116118922"/>
    </w:p>
    <w:p w:rsidR="004816B1" w:rsidRPr="004816B1" w:rsidRDefault="004816B1" w:rsidP="004816B1">
      <w:pPr>
        <w:numPr>
          <w:ilvl w:val="0"/>
          <w:numId w:val="8"/>
        </w:numPr>
        <w:pBdr>
          <w:bottom w:val="single" w:sz="4" w:space="18" w:color="FFFFFF"/>
        </w:pBdr>
        <w:wordWrap w:val="0"/>
        <w:adjustRightInd w:val="0"/>
        <w:snapToGrid w:val="0"/>
        <w:spacing w:line="600" w:lineRule="exact"/>
        <w:ind w:firstLineChars="200" w:firstLine="632"/>
        <w:rPr>
          <w:rFonts w:ascii="方正楷体_GBK" w:eastAsia="方正楷体_GBK" w:hAnsi="Times New Roman"/>
          <w:sz w:val="32"/>
          <w:szCs w:val="32"/>
        </w:rPr>
      </w:pPr>
      <w:r w:rsidRPr="004816B1">
        <w:rPr>
          <w:rFonts w:ascii="方正楷体_GBK" w:eastAsia="方正楷体_GBK" w:hAnsi="Times New Roman" w:hint="eastAsia"/>
          <w:sz w:val="32"/>
          <w:szCs w:val="32"/>
        </w:rPr>
        <w:t>基本原则</w:t>
      </w:r>
      <w:bookmarkEnd w:id="8"/>
    </w:p>
    <w:p w:rsidR="004816B1" w:rsidRPr="004816B1" w:rsidRDefault="004816B1" w:rsidP="004816B1">
      <w:pPr>
        <w:pBdr>
          <w:bottom w:val="single" w:sz="4" w:space="18" w:color="FFFFFF"/>
        </w:pBdr>
        <w:wordWrap w:val="0"/>
        <w:adjustRightInd w:val="0"/>
        <w:snapToGrid w:val="0"/>
        <w:spacing w:line="600" w:lineRule="exact"/>
        <w:ind w:firstLineChars="200" w:firstLine="632"/>
        <w:rPr>
          <w:rFonts w:ascii="方正仿宋_GBK" w:eastAsia="方正仿宋_GBK" w:hAnsi="Times New Roman"/>
          <w:kern w:val="44"/>
          <w:sz w:val="32"/>
          <w:szCs w:val="32"/>
        </w:rPr>
      </w:pPr>
      <w:r w:rsidRPr="004816B1">
        <w:rPr>
          <w:rFonts w:ascii="方正仿宋_GBK" w:eastAsia="方正仿宋_GBK" w:hAnsi="Times New Roman" w:hint="eastAsia"/>
          <w:sz w:val="32"/>
          <w:szCs w:val="32"/>
        </w:rPr>
        <w:t>1.坚持统筹规划，科学布局。充分考虑国土空间规划、</w:t>
      </w:r>
      <w:r w:rsidRPr="004816B1">
        <w:rPr>
          <w:rFonts w:ascii="方正仿宋_GBK" w:eastAsia="方正仿宋_GBK" w:hAnsi="Times New Roman" w:hint="eastAsia"/>
          <w:kern w:val="44"/>
          <w:sz w:val="32"/>
          <w:szCs w:val="32"/>
        </w:rPr>
        <w:t>服务人口和半径等情况，优化资源配置，统筹</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一老一小</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服务设施数量、规模和布局，推动人民群众就近就便享受服务。</w:t>
      </w:r>
    </w:p>
    <w:p w:rsidR="004816B1" w:rsidRPr="004816B1" w:rsidRDefault="004816B1" w:rsidP="004816B1">
      <w:pPr>
        <w:pBdr>
          <w:bottom w:val="single" w:sz="4" w:space="18" w:color="FFFFFF"/>
        </w:pBdr>
        <w:wordWrap w:val="0"/>
        <w:adjustRightInd w:val="0"/>
        <w:snapToGrid w:val="0"/>
        <w:spacing w:line="600" w:lineRule="exact"/>
        <w:ind w:firstLineChars="200" w:firstLine="632"/>
        <w:rPr>
          <w:rFonts w:ascii="方正仿宋_GBK" w:eastAsia="方正仿宋_GBK" w:hAnsi="Times New Roman"/>
          <w:kern w:val="44"/>
          <w:sz w:val="32"/>
          <w:szCs w:val="32"/>
        </w:rPr>
      </w:pPr>
      <w:r w:rsidRPr="004816B1">
        <w:rPr>
          <w:rFonts w:ascii="方正仿宋_GBK" w:eastAsia="方正仿宋_GBK" w:hAnsi="Times New Roman" w:hint="eastAsia"/>
          <w:kern w:val="44"/>
          <w:sz w:val="32"/>
          <w:szCs w:val="32"/>
        </w:rPr>
        <w:t>2.坚持保障基本，适度普惠。强化政府保基本兜底线职能，补齐重点人群、重点领域、重点地区设施建设短板。引导发展质量有保障、价格可承受、方便可及的普惠养老、托育服务。</w:t>
      </w:r>
    </w:p>
    <w:p w:rsidR="004816B1" w:rsidRPr="004816B1" w:rsidRDefault="004816B1" w:rsidP="004816B1">
      <w:pPr>
        <w:pBdr>
          <w:bottom w:val="single" w:sz="4" w:space="18" w:color="FFFFFF"/>
        </w:pBdr>
        <w:wordWrap w:val="0"/>
        <w:adjustRightInd w:val="0"/>
        <w:snapToGrid w:val="0"/>
        <w:spacing w:line="600" w:lineRule="exact"/>
        <w:ind w:firstLineChars="200" w:firstLine="632"/>
        <w:rPr>
          <w:rFonts w:ascii="方正仿宋_GBK" w:eastAsia="方正仿宋_GBK" w:hAnsi="Times New Roman"/>
          <w:kern w:val="44"/>
          <w:sz w:val="32"/>
          <w:szCs w:val="32"/>
        </w:rPr>
      </w:pPr>
      <w:r w:rsidRPr="004816B1">
        <w:rPr>
          <w:rFonts w:ascii="方正仿宋_GBK" w:eastAsia="方正仿宋_GBK" w:hAnsi="Times New Roman" w:hint="eastAsia"/>
          <w:kern w:val="44"/>
          <w:sz w:val="32"/>
          <w:szCs w:val="32"/>
        </w:rPr>
        <w:t>3.坚持地方为主，中央支持。履行发展</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一老一小</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服务的主体责任。发挥中央预算内投资的引导和带动作用，尽力而为、量力而行，建立激励机制，鼓励真抓实干。</w:t>
      </w:r>
    </w:p>
    <w:p w:rsidR="004816B1" w:rsidRPr="004816B1" w:rsidRDefault="004816B1" w:rsidP="004816B1">
      <w:pPr>
        <w:pBdr>
          <w:bottom w:val="single" w:sz="4" w:space="18" w:color="FFFFFF"/>
        </w:pBdr>
        <w:wordWrap w:val="0"/>
        <w:adjustRightInd w:val="0"/>
        <w:snapToGrid w:val="0"/>
        <w:spacing w:line="600" w:lineRule="exact"/>
        <w:ind w:firstLineChars="200" w:firstLine="632"/>
        <w:rPr>
          <w:rFonts w:ascii="方正仿宋_GBK" w:eastAsia="方正仿宋_GBK" w:hAnsi="Times New Roman"/>
          <w:kern w:val="44"/>
          <w:sz w:val="32"/>
          <w:szCs w:val="32"/>
          <w:highlight w:val="red"/>
        </w:rPr>
      </w:pPr>
      <w:r w:rsidRPr="004816B1">
        <w:rPr>
          <w:rFonts w:ascii="方正仿宋_GBK" w:eastAsia="方正仿宋_GBK" w:hAnsi="Times New Roman" w:hint="eastAsia"/>
          <w:kern w:val="44"/>
          <w:sz w:val="32"/>
          <w:szCs w:val="32"/>
        </w:rPr>
        <w:t>4.坚持改革创新，整体推进。创新优化中央预算内投资安排方式，以投资换机制，带动落实</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一老一小</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整体解决方案，明确目标责任，健全工作机制，优化发展环境。</w:t>
      </w:r>
      <w:bookmarkStart w:id="9" w:name="_Toc116118923"/>
    </w:p>
    <w:p w:rsidR="004816B1" w:rsidRPr="004816B1" w:rsidRDefault="004816B1" w:rsidP="004816B1">
      <w:pPr>
        <w:numPr>
          <w:ilvl w:val="0"/>
          <w:numId w:val="8"/>
        </w:numPr>
        <w:pBdr>
          <w:bottom w:val="single" w:sz="4" w:space="18" w:color="FFFFFF"/>
        </w:pBdr>
        <w:wordWrap w:val="0"/>
        <w:adjustRightInd w:val="0"/>
        <w:snapToGrid w:val="0"/>
        <w:spacing w:line="600" w:lineRule="exact"/>
        <w:ind w:firstLineChars="200" w:firstLine="632"/>
        <w:rPr>
          <w:rFonts w:ascii="方正楷体_GBK" w:eastAsia="方正楷体_GBK" w:hAnsi="Times New Roman"/>
          <w:sz w:val="32"/>
          <w:szCs w:val="32"/>
        </w:rPr>
      </w:pPr>
      <w:r w:rsidRPr="004816B1">
        <w:rPr>
          <w:rFonts w:ascii="方正楷体_GBK" w:eastAsia="方正楷体_GBK" w:hAnsi="Times New Roman" w:hint="eastAsia"/>
          <w:sz w:val="32"/>
          <w:szCs w:val="32"/>
        </w:rPr>
        <w:t>总体目标</w:t>
      </w:r>
      <w:bookmarkEnd w:id="7"/>
      <w:bookmarkEnd w:id="9"/>
    </w:p>
    <w:p w:rsidR="004816B1" w:rsidRPr="004816B1" w:rsidRDefault="004816B1" w:rsidP="004816B1">
      <w:pPr>
        <w:pBdr>
          <w:bottom w:val="single" w:sz="4" w:space="18" w:color="FFFFFF"/>
        </w:pBdr>
        <w:wordWrap w:val="0"/>
        <w:adjustRightInd w:val="0"/>
        <w:snapToGrid w:val="0"/>
        <w:spacing w:line="600" w:lineRule="exact"/>
        <w:ind w:firstLineChars="200" w:firstLine="632"/>
        <w:rPr>
          <w:rFonts w:ascii="方正仿宋_GBK" w:eastAsia="方正仿宋_GBK" w:hAnsi="Times New Roman"/>
          <w:sz w:val="32"/>
          <w:szCs w:val="32"/>
        </w:rPr>
      </w:pPr>
      <w:r w:rsidRPr="004816B1">
        <w:rPr>
          <w:rFonts w:ascii="方正仿宋_GBK" w:eastAsia="方正仿宋_GBK" w:hAnsi="Times New Roman" w:hint="eastAsia"/>
          <w:sz w:val="32"/>
          <w:szCs w:val="32"/>
        </w:rPr>
        <w:t>全面落实</w:t>
      </w:r>
      <w:r w:rsidRPr="004816B1">
        <w:rPr>
          <w:rFonts w:ascii="方正仿宋_GBK" w:eastAsia="方正仿宋_GBK" w:hAnsi="Times New Roman" w:cs="方正仿宋_GBK" w:hint="eastAsia"/>
          <w:sz w:val="32"/>
          <w:szCs w:val="32"/>
        </w:rPr>
        <w:t>“</w:t>
      </w:r>
      <w:r w:rsidRPr="004816B1">
        <w:rPr>
          <w:rFonts w:ascii="方正仿宋_GBK" w:eastAsia="方正仿宋_GBK" w:hAnsi="Times New Roman" w:hint="eastAsia"/>
          <w:sz w:val="32"/>
          <w:szCs w:val="32"/>
        </w:rPr>
        <w:t>积极应对人口老龄化国家战略</w:t>
      </w:r>
      <w:r w:rsidRPr="004816B1">
        <w:rPr>
          <w:rFonts w:ascii="方正仿宋_GBK" w:eastAsia="方正仿宋_GBK" w:hAnsi="Times New Roman" w:cs="方正仿宋_GBK" w:hint="eastAsia"/>
          <w:sz w:val="32"/>
          <w:szCs w:val="32"/>
        </w:rPr>
        <w:t>”</w:t>
      </w:r>
      <w:r w:rsidRPr="004816B1">
        <w:rPr>
          <w:rFonts w:ascii="方正仿宋_GBK" w:eastAsia="方正仿宋_GBK" w:hAnsi="Times New Roman" w:hint="eastAsia"/>
          <w:sz w:val="32"/>
          <w:szCs w:val="32"/>
        </w:rPr>
        <w:t>和</w:t>
      </w:r>
      <w:r w:rsidRPr="004816B1">
        <w:rPr>
          <w:rFonts w:ascii="方正仿宋_GBK" w:eastAsia="方正仿宋_GBK" w:hAnsi="Times New Roman" w:cs="方正仿宋_GBK" w:hint="eastAsia"/>
          <w:sz w:val="32"/>
          <w:szCs w:val="32"/>
        </w:rPr>
        <w:t>“</w:t>
      </w:r>
      <w:r w:rsidRPr="004816B1">
        <w:rPr>
          <w:rFonts w:ascii="方正仿宋_GBK" w:eastAsia="方正仿宋_GBK" w:hAnsi="Times New Roman" w:hint="eastAsia"/>
          <w:sz w:val="32"/>
          <w:szCs w:val="32"/>
        </w:rPr>
        <w:t>三孩</w:t>
      </w:r>
      <w:r w:rsidRPr="004816B1">
        <w:rPr>
          <w:rFonts w:ascii="方正仿宋_GBK" w:eastAsia="方正仿宋_GBK" w:hAnsi="Times New Roman" w:cs="方正仿宋_GBK" w:hint="eastAsia"/>
          <w:sz w:val="32"/>
          <w:szCs w:val="32"/>
        </w:rPr>
        <w:t>”</w:t>
      </w:r>
      <w:r w:rsidRPr="004816B1">
        <w:rPr>
          <w:rFonts w:ascii="方正仿宋_GBK" w:eastAsia="方正仿宋_GBK" w:hAnsi="Times New Roman" w:hint="eastAsia"/>
          <w:sz w:val="32"/>
          <w:szCs w:val="32"/>
        </w:rPr>
        <w:t>政策</w:t>
      </w:r>
      <w:r w:rsidRPr="004816B1">
        <w:rPr>
          <w:rFonts w:ascii="方正仿宋_GBK" w:eastAsia="方正仿宋_GBK" w:hAnsi="Times New Roman" w:hint="eastAsia"/>
          <w:kern w:val="44"/>
          <w:sz w:val="32"/>
          <w:szCs w:val="32"/>
        </w:rPr>
        <w:t>决定，积极构建与国家中心城市发展相协调、与人民群众对美好生活需要相呼应、与推进社会主义现代化国家建设相适应的养老</w:t>
      </w:r>
      <w:r w:rsidRPr="004816B1">
        <w:rPr>
          <w:rFonts w:ascii="方正仿宋_GBK" w:eastAsia="方正仿宋_GBK" w:hAnsi="Times New Roman" w:hint="eastAsia"/>
          <w:kern w:val="44"/>
          <w:sz w:val="32"/>
          <w:szCs w:val="32"/>
        </w:rPr>
        <w:lastRenderedPageBreak/>
        <w:t>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发展新格局，大力发展养老托育服务业，增加优质养老托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供给。到2023年，失能、高龄、空巢、留守等老年人保障体系进一步健全，关爱服务体系进一步完善，保基本、兜底线能力进一步增强；扩大普惠养老床位、托</w:t>
      </w:r>
      <w:proofErr w:type="gramStart"/>
      <w:r w:rsidRPr="004816B1">
        <w:rPr>
          <w:rFonts w:ascii="方正仿宋_GBK" w:eastAsia="方正仿宋_GBK" w:hAnsi="Times New Roman" w:hint="eastAsia"/>
          <w:kern w:val="44"/>
          <w:sz w:val="32"/>
          <w:szCs w:val="32"/>
        </w:rPr>
        <w:t>育托位</w:t>
      </w:r>
      <w:proofErr w:type="gramEnd"/>
      <w:r w:rsidRPr="004816B1">
        <w:rPr>
          <w:rFonts w:ascii="方正仿宋_GBK" w:eastAsia="方正仿宋_GBK" w:hAnsi="Times New Roman" w:hint="eastAsia"/>
          <w:kern w:val="44"/>
          <w:sz w:val="32"/>
          <w:szCs w:val="32"/>
        </w:rPr>
        <w:t>供给，</w:t>
      </w:r>
      <w:proofErr w:type="gramStart"/>
      <w:r w:rsidRPr="004816B1">
        <w:rPr>
          <w:rFonts w:ascii="方正仿宋_GBK" w:eastAsia="方正仿宋_GBK" w:hAnsi="Times New Roman" w:hint="eastAsia"/>
          <w:kern w:val="44"/>
          <w:sz w:val="32"/>
          <w:szCs w:val="32"/>
        </w:rPr>
        <w:t>便捷可</w:t>
      </w:r>
      <w:proofErr w:type="gramEnd"/>
      <w:r w:rsidRPr="004816B1">
        <w:rPr>
          <w:rFonts w:ascii="方正仿宋_GBK" w:eastAsia="方正仿宋_GBK" w:hAnsi="Times New Roman" w:hint="eastAsia"/>
          <w:kern w:val="44"/>
          <w:sz w:val="32"/>
          <w:szCs w:val="32"/>
        </w:rPr>
        <w:t>及的普惠性养老托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需求得到初步满足；社会力量参与发展养老托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的力度不断增强，养老托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有效供给不断扩大，养老服务和婴幼儿照护服务水平有所提升，覆盖城乡的养老服务体系和托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体系初步建成，人民群众的养老和婴幼儿照护服务需求得到初步满足。到2025年，功能完善、规模适度、覆盖城乡的养老服务体系基本建成，多元化、多样化、覆盖城乡的婴幼儿照护服务体系基本形成，养老服务和婴幼儿照护服务水平明显提升，人民群众多样化、多层次的养老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需求得到进一步满足，全区</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一老一小</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家庭的获得感、幸福感、安全感进一</w:t>
      </w:r>
      <w:r w:rsidRPr="004816B1">
        <w:rPr>
          <w:rFonts w:ascii="方正仿宋_GBK" w:eastAsia="方正仿宋_GBK" w:hAnsi="Times New Roman" w:hint="eastAsia"/>
          <w:sz w:val="32"/>
          <w:szCs w:val="32"/>
        </w:rPr>
        <w:t>步增强。</w:t>
      </w:r>
      <w:bookmarkStart w:id="10" w:name="_Toc116118924"/>
      <w:bookmarkStart w:id="11" w:name="_Toc84737147"/>
    </w:p>
    <w:p w:rsidR="004816B1" w:rsidRPr="004816B1" w:rsidRDefault="004816B1" w:rsidP="004816B1">
      <w:pPr>
        <w:numPr>
          <w:ilvl w:val="0"/>
          <w:numId w:val="8"/>
        </w:numPr>
        <w:pBdr>
          <w:bottom w:val="single" w:sz="4" w:space="18" w:color="FFFFFF"/>
        </w:pBdr>
        <w:wordWrap w:val="0"/>
        <w:adjustRightInd w:val="0"/>
        <w:snapToGrid w:val="0"/>
        <w:spacing w:line="600" w:lineRule="exact"/>
        <w:ind w:firstLineChars="200" w:firstLine="632"/>
        <w:rPr>
          <w:rFonts w:ascii="方正楷体_GBK" w:eastAsia="方正楷体_GBK" w:hAnsi="Times New Roman"/>
          <w:sz w:val="32"/>
          <w:szCs w:val="32"/>
        </w:rPr>
      </w:pPr>
      <w:r w:rsidRPr="004816B1">
        <w:rPr>
          <w:rFonts w:ascii="方正楷体_GBK" w:eastAsia="方正楷体_GBK" w:hAnsi="Times New Roman" w:hint="eastAsia"/>
          <w:sz w:val="32"/>
          <w:szCs w:val="32"/>
        </w:rPr>
        <w:t>具体目标</w:t>
      </w:r>
      <w:bookmarkEnd w:id="10"/>
      <w:bookmarkEnd w:id="11"/>
    </w:p>
    <w:p w:rsidR="004816B1" w:rsidRPr="004816B1" w:rsidRDefault="004816B1" w:rsidP="004816B1">
      <w:pPr>
        <w:pBdr>
          <w:bottom w:val="single" w:sz="4" w:space="18" w:color="FFFFFF"/>
        </w:pBdr>
        <w:wordWrap w:val="0"/>
        <w:adjustRightInd w:val="0"/>
        <w:snapToGrid w:val="0"/>
        <w:spacing w:line="600" w:lineRule="exact"/>
        <w:ind w:firstLineChars="200" w:firstLine="632"/>
        <w:rPr>
          <w:rFonts w:ascii="方正仿宋_GBK" w:eastAsia="方正仿宋_GBK" w:hAnsi="Times New Roman"/>
          <w:kern w:val="44"/>
          <w:sz w:val="32"/>
          <w:szCs w:val="32"/>
        </w:rPr>
      </w:pPr>
      <w:r w:rsidRPr="004816B1">
        <w:rPr>
          <w:rFonts w:ascii="方正仿宋_GBK" w:eastAsia="方正仿宋_GBK" w:hAnsi="Times New Roman" w:hint="eastAsia"/>
          <w:sz w:val="32"/>
          <w:szCs w:val="32"/>
        </w:rPr>
        <w:t>1.养老方面：到2025年，全区</w:t>
      </w:r>
      <w:r w:rsidRPr="004816B1">
        <w:rPr>
          <w:rFonts w:ascii="方正仿宋_GBK" w:eastAsia="方正仿宋_GBK" w:hAnsi="Times New Roman" w:hint="eastAsia"/>
          <w:kern w:val="44"/>
          <w:sz w:val="32"/>
          <w:szCs w:val="32"/>
        </w:rPr>
        <w:t>城乡居民基本养老保险覆盖率达到100%，基本医疗保险覆盖率长期稳定在95%以上；养老服务床位总量预期达6700张以上，护理型养老床位占比60%以上；完善城镇社区养老服务设施建设，实现城镇社区养老服务设施建设全覆盖；养老机构服务质量达标率100%；加大养老事业资金投入，</w:t>
      </w:r>
      <w:proofErr w:type="gramStart"/>
      <w:r w:rsidRPr="004816B1">
        <w:rPr>
          <w:rFonts w:ascii="方正仿宋_GBK" w:eastAsia="方正仿宋_GBK" w:hAnsi="Times New Roman" w:hint="eastAsia"/>
          <w:kern w:val="44"/>
          <w:sz w:val="32"/>
          <w:szCs w:val="32"/>
        </w:rPr>
        <w:lastRenderedPageBreak/>
        <w:t>福彩公益金</w:t>
      </w:r>
      <w:proofErr w:type="gramEnd"/>
      <w:r w:rsidRPr="004816B1">
        <w:rPr>
          <w:rFonts w:ascii="方正仿宋_GBK" w:eastAsia="方正仿宋_GBK" w:hAnsi="Times New Roman" w:hint="eastAsia"/>
          <w:kern w:val="44"/>
          <w:sz w:val="32"/>
          <w:szCs w:val="32"/>
        </w:rPr>
        <w:t>用于养老事业不低于80%；积极推进养老服务设施社会化运营，城市社区养老服务设施社会化运营率100%；家庭医生签约服务能力逐年提升；养老护理员岗前培训率达到80%以上；建设老年人学习场所115个，每年老年人参与文化教育总人数达5万人次；推进</w:t>
      </w:r>
      <w:proofErr w:type="gramStart"/>
      <w:r w:rsidRPr="004816B1">
        <w:rPr>
          <w:rFonts w:ascii="方正仿宋_GBK" w:eastAsia="方正仿宋_GBK" w:hAnsi="Times New Roman" w:hint="eastAsia"/>
          <w:kern w:val="44"/>
          <w:sz w:val="32"/>
          <w:szCs w:val="32"/>
        </w:rPr>
        <w:t>医</w:t>
      </w:r>
      <w:proofErr w:type="gramEnd"/>
      <w:r w:rsidRPr="004816B1">
        <w:rPr>
          <w:rFonts w:ascii="方正仿宋_GBK" w:eastAsia="方正仿宋_GBK" w:hAnsi="Times New Roman" w:hint="eastAsia"/>
          <w:kern w:val="44"/>
          <w:sz w:val="32"/>
          <w:szCs w:val="32"/>
        </w:rPr>
        <w:t>养融合，</w:t>
      </w:r>
      <w:proofErr w:type="gramStart"/>
      <w:r w:rsidRPr="004816B1">
        <w:rPr>
          <w:rFonts w:ascii="方正仿宋_GBK" w:eastAsia="方正仿宋_GBK" w:hAnsi="Times New Roman" w:hint="eastAsia"/>
          <w:kern w:val="44"/>
          <w:sz w:val="32"/>
          <w:szCs w:val="32"/>
        </w:rPr>
        <w:t>医养服务</w:t>
      </w:r>
      <w:proofErr w:type="gramEnd"/>
      <w:r w:rsidRPr="004816B1">
        <w:rPr>
          <w:rFonts w:ascii="方正仿宋_GBK" w:eastAsia="方正仿宋_GBK" w:hAnsi="Times New Roman" w:hint="eastAsia"/>
          <w:kern w:val="44"/>
          <w:sz w:val="32"/>
          <w:szCs w:val="32"/>
        </w:rPr>
        <w:t>能力达100%，新增专业护理人才400人以上。</w:t>
      </w:r>
    </w:p>
    <w:p w:rsidR="004816B1" w:rsidRPr="004816B1" w:rsidRDefault="004816B1" w:rsidP="004816B1">
      <w:pPr>
        <w:pBdr>
          <w:bottom w:val="single" w:sz="4" w:space="18" w:color="FFFFFF"/>
        </w:pBdr>
        <w:wordWrap w:val="0"/>
        <w:adjustRightInd w:val="0"/>
        <w:snapToGrid w:val="0"/>
        <w:spacing w:line="600" w:lineRule="exact"/>
        <w:ind w:firstLineChars="200" w:firstLine="608"/>
        <w:rPr>
          <w:rFonts w:ascii="方正仿宋_GBK" w:eastAsia="方正仿宋_GBK" w:hAnsi="Times New Roman"/>
          <w:spacing w:val="-6"/>
          <w:sz w:val="32"/>
          <w:szCs w:val="32"/>
        </w:rPr>
      </w:pPr>
      <w:r w:rsidRPr="004816B1">
        <w:rPr>
          <w:rFonts w:ascii="方正仿宋_GBK" w:eastAsia="方正仿宋_GBK" w:hAnsi="Times New Roman" w:hint="eastAsia"/>
          <w:spacing w:val="-6"/>
          <w:kern w:val="44"/>
          <w:sz w:val="32"/>
          <w:szCs w:val="32"/>
        </w:rPr>
        <w:t>2.托育方面：到2025年，建成8个以上达到示范性标准的婴幼儿照护服务机构；全面推进托</w:t>
      </w:r>
      <w:proofErr w:type="gramStart"/>
      <w:r w:rsidRPr="004816B1">
        <w:rPr>
          <w:rFonts w:ascii="方正仿宋_GBK" w:eastAsia="方正仿宋_GBK" w:hAnsi="Times New Roman" w:hint="eastAsia"/>
          <w:spacing w:val="-6"/>
          <w:kern w:val="44"/>
          <w:sz w:val="32"/>
          <w:szCs w:val="32"/>
        </w:rPr>
        <w:t>育基础</w:t>
      </w:r>
      <w:proofErr w:type="gramEnd"/>
      <w:r w:rsidRPr="004816B1">
        <w:rPr>
          <w:rFonts w:ascii="方正仿宋_GBK" w:eastAsia="方正仿宋_GBK" w:hAnsi="Times New Roman" w:hint="eastAsia"/>
          <w:spacing w:val="-6"/>
          <w:kern w:val="44"/>
          <w:sz w:val="32"/>
          <w:szCs w:val="32"/>
        </w:rPr>
        <w:t>设施建设，全区80%街</w:t>
      </w:r>
      <w:r w:rsidRPr="004816B1">
        <w:rPr>
          <w:rFonts w:ascii="方正仿宋_GBK" w:eastAsia="方正仿宋_GBK" w:hAnsi="Times New Roman" w:hint="eastAsia"/>
          <w:spacing w:val="-6"/>
          <w:sz w:val="32"/>
          <w:szCs w:val="32"/>
        </w:rPr>
        <w:t>镇能提供托育服务；新增托位数5000个以上、每千人口托位数达4.5个。</w:t>
      </w:r>
    </w:p>
    <w:p w:rsidR="004816B1" w:rsidRPr="004816B1" w:rsidRDefault="004816B1" w:rsidP="004816B1">
      <w:pPr>
        <w:pBdr>
          <w:bottom w:val="single" w:sz="4" w:space="18" w:color="FFFFFF"/>
        </w:pBdr>
        <w:wordWrap w:val="0"/>
        <w:adjustRightInd w:val="0"/>
        <w:snapToGrid w:val="0"/>
        <w:spacing w:line="600" w:lineRule="exact"/>
        <w:ind w:firstLineChars="200" w:firstLine="552"/>
        <w:jc w:val="center"/>
        <w:rPr>
          <w:rFonts w:ascii="方正仿宋_GBK" w:eastAsia="方正仿宋_GBK" w:hAnsi="Times New Roman"/>
          <w:kern w:val="44"/>
          <w:sz w:val="28"/>
          <w:szCs w:val="28"/>
        </w:rPr>
      </w:pPr>
      <w:r w:rsidRPr="004816B1">
        <w:rPr>
          <w:rFonts w:ascii="方正仿宋_GBK" w:eastAsia="方正仿宋_GBK" w:hAnsi="Times New Roman" w:hint="eastAsia"/>
          <w:kern w:val="44"/>
          <w:sz w:val="28"/>
          <w:szCs w:val="28"/>
        </w:rPr>
        <w:t>表2  九龙坡区养老托</w:t>
      </w:r>
      <w:proofErr w:type="gramStart"/>
      <w:r w:rsidRPr="004816B1">
        <w:rPr>
          <w:rFonts w:ascii="方正仿宋_GBK" w:eastAsia="方正仿宋_GBK" w:hAnsi="Times New Roman" w:hint="eastAsia"/>
          <w:kern w:val="44"/>
          <w:sz w:val="28"/>
          <w:szCs w:val="28"/>
        </w:rPr>
        <w:t>育主要</w:t>
      </w:r>
      <w:proofErr w:type="gramEnd"/>
      <w:r w:rsidRPr="004816B1">
        <w:rPr>
          <w:rFonts w:ascii="方正仿宋_GBK" w:eastAsia="方正仿宋_GBK" w:hAnsi="Times New Roman" w:hint="eastAsia"/>
          <w:kern w:val="44"/>
          <w:sz w:val="28"/>
          <w:szCs w:val="28"/>
        </w:rPr>
        <w:t>指标表</w:t>
      </w:r>
    </w:p>
    <w:tbl>
      <w:tblPr>
        <w:tblW w:w="9492" w:type="dxa"/>
        <w:jc w:val="center"/>
        <w:tblLayout w:type="fixed"/>
        <w:tblLook w:val="0000" w:firstRow="0" w:lastRow="0" w:firstColumn="0" w:lastColumn="0" w:noHBand="0" w:noVBand="0"/>
      </w:tblPr>
      <w:tblGrid>
        <w:gridCol w:w="716"/>
        <w:gridCol w:w="2934"/>
        <w:gridCol w:w="800"/>
        <w:gridCol w:w="1060"/>
        <w:gridCol w:w="1060"/>
        <w:gridCol w:w="1242"/>
        <w:gridCol w:w="1680"/>
      </w:tblGrid>
      <w:tr w:rsidR="004816B1" w:rsidRPr="004816B1" w:rsidTr="00124416">
        <w:trPr>
          <w:trHeight w:hRule="exact" w:val="454"/>
          <w:tblHeader/>
          <w:jc w:val="center"/>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序号</w:t>
            </w:r>
          </w:p>
        </w:tc>
        <w:tc>
          <w:tcPr>
            <w:tcW w:w="2934" w:type="dxa"/>
            <w:tcBorders>
              <w:top w:val="single" w:sz="4" w:space="0" w:color="auto"/>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指标名称</w:t>
            </w:r>
          </w:p>
        </w:tc>
        <w:tc>
          <w:tcPr>
            <w:tcW w:w="800" w:type="dxa"/>
            <w:tcBorders>
              <w:top w:val="single" w:sz="4" w:space="0" w:color="auto"/>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单位</w:t>
            </w:r>
          </w:p>
        </w:tc>
        <w:tc>
          <w:tcPr>
            <w:tcW w:w="1060" w:type="dxa"/>
            <w:tcBorders>
              <w:top w:val="single" w:sz="4" w:space="0" w:color="auto"/>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2020年</w:t>
            </w:r>
          </w:p>
        </w:tc>
        <w:tc>
          <w:tcPr>
            <w:tcW w:w="1060" w:type="dxa"/>
            <w:tcBorders>
              <w:top w:val="single" w:sz="4" w:space="0" w:color="auto"/>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2025年</w:t>
            </w:r>
          </w:p>
        </w:tc>
        <w:tc>
          <w:tcPr>
            <w:tcW w:w="1242" w:type="dxa"/>
            <w:tcBorders>
              <w:top w:val="single" w:sz="4" w:space="0" w:color="auto"/>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指标属性</w:t>
            </w:r>
          </w:p>
        </w:tc>
        <w:tc>
          <w:tcPr>
            <w:tcW w:w="1680" w:type="dxa"/>
            <w:tcBorders>
              <w:top w:val="single" w:sz="4" w:space="0" w:color="auto"/>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单位</w:t>
            </w:r>
          </w:p>
        </w:tc>
      </w:tr>
      <w:tr w:rsidR="004816B1" w:rsidRPr="004816B1" w:rsidTr="00124416">
        <w:trPr>
          <w:trHeight w:hRule="exact" w:val="454"/>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proofErr w:type="gramStart"/>
            <w:r w:rsidRPr="004816B1">
              <w:rPr>
                <w:rFonts w:ascii="方正仿宋_GBK" w:eastAsia="方正仿宋_GBK" w:hAnsi="Times New Roman" w:hint="eastAsia"/>
                <w:kern w:val="0"/>
                <w:sz w:val="24"/>
              </w:rPr>
              <w:t>一</w:t>
            </w:r>
            <w:proofErr w:type="gramEnd"/>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养老方面</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p>
        </w:tc>
      </w:tr>
      <w:tr w:rsidR="004816B1" w:rsidRPr="004816B1" w:rsidTr="00124416">
        <w:trPr>
          <w:trHeight w:val="255"/>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1</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有集中供养意愿的特困人员集中供养率</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100%</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100%</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约束性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区民政局</w:t>
            </w:r>
          </w:p>
        </w:tc>
      </w:tr>
      <w:tr w:rsidR="004816B1" w:rsidRPr="004816B1" w:rsidTr="00124416">
        <w:trPr>
          <w:trHeight w:val="255"/>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2</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新建城区和新建居住区配套养老服务设施达标率</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100%</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约束性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highlight w:val="yellow"/>
              </w:rPr>
            </w:pPr>
            <w:r w:rsidRPr="004816B1">
              <w:rPr>
                <w:rFonts w:ascii="方正仿宋_GBK" w:eastAsia="方正仿宋_GBK" w:hAnsi="Times New Roman" w:cs="方正仿宋_GBK" w:hint="eastAsia"/>
                <w:kern w:val="0"/>
                <w:sz w:val="24"/>
              </w:rPr>
              <w:t>区住房城乡建委</w:t>
            </w:r>
          </w:p>
        </w:tc>
      </w:tr>
      <w:tr w:rsidR="004816B1" w:rsidRPr="004816B1" w:rsidTr="00124416">
        <w:trPr>
          <w:trHeight w:hRule="exact" w:val="454"/>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3</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护理型养老床位占比</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60%</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＞60%</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约束性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区民政局</w:t>
            </w:r>
          </w:p>
        </w:tc>
      </w:tr>
      <w:tr w:rsidR="004816B1" w:rsidRPr="004816B1" w:rsidTr="00124416">
        <w:trPr>
          <w:trHeight w:val="480"/>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4</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财政（</w:t>
            </w:r>
            <w:proofErr w:type="gramStart"/>
            <w:r w:rsidRPr="004816B1">
              <w:rPr>
                <w:rFonts w:ascii="方正仿宋_GBK" w:eastAsia="方正仿宋_GBK" w:hAnsi="Times New Roman" w:cs="方正仿宋_GBK" w:hint="eastAsia"/>
                <w:kern w:val="0"/>
                <w:sz w:val="24"/>
              </w:rPr>
              <w:t>福彩公益金</w:t>
            </w:r>
            <w:proofErr w:type="gramEnd"/>
            <w:r w:rsidRPr="004816B1">
              <w:rPr>
                <w:rFonts w:ascii="方正仿宋_GBK" w:eastAsia="方正仿宋_GBK" w:hAnsi="Times New Roman" w:cs="方正仿宋_GBK" w:hint="eastAsia"/>
                <w:kern w:val="0"/>
                <w:sz w:val="24"/>
              </w:rPr>
              <w:t>）投入比例</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80%</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80%</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约束性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区民政局</w:t>
            </w:r>
          </w:p>
        </w:tc>
      </w:tr>
      <w:tr w:rsidR="004816B1" w:rsidRPr="004816B1" w:rsidTr="00124416">
        <w:trPr>
          <w:trHeight w:val="495"/>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5</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“一刻钟”城市居家养老服</w:t>
            </w:r>
            <w:r w:rsidRPr="004816B1">
              <w:rPr>
                <w:rFonts w:ascii="方正仿宋_GBK" w:eastAsia="方正仿宋_GBK" w:hAnsi="Times New Roman" w:cs="方正仿宋_GBK" w:hint="eastAsia"/>
                <w:kern w:val="0"/>
                <w:sz w:val="24"/>
              </w:rPr>
              <w:lastRenderedPageBreak/>
              <w:t>务圈，助餐、助洁、助浴、助行等服务机制</w:t>
            </w:r>
          </w:p>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覆盖率</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lastRenderedPageBreak/>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100%</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100%</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约束性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区民政局</w:t>
            </w:r>
          </w:p>
        </w:tc>
      </w:tr>
      <w:tr w:rsidR="004816B1" w:rsidRPr="004816B1" w:rsidTr="00124416">
        <w:trPr>
          <w:trHeight w:hRule="exact" w:val="454"/>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lastRenderedPageBreak/>
              <w:t>6</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居家社区养老服务覆盖率</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100%</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100%</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区民政局</w:t>
            </w:r>
          </w:p>
        </w:tc>
      </w:tr>
      <w:tr w:rsidR="004816B1" w:rsidRPr="004816B1" w:rsidTr="00124416">
        <w:trPr>
          <w:trHeight w:val="255"/>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7</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65岁及以上老年人规范</w:t>
            </w:r>
          </w:p>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健康管理服务率</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65%</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区卫生健康委</w:t>
            </w:r>
          </w:p>
        </w:tc>
      </w:tr>
      <w:tr w:rsidR="004816B1" w:rsidRPr="004816B1" w:rsidTr="00124416">
        <w:trPr>
          <w:trHeight w:hRule="exact" w:val="613"/>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8</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特殊困难老年人季度</w:t>
            </w:r>
          </w:p>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探访率</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100%</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100%</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区民政局</w:t>
            </w:r>
          </w:p>
        </w:tc>
      </w:tr>
      <w:tr w:rsidR="004816B1" w:rsidRPr="004816B1" w:rsidTr="00124416">
        <w:trPr>
          <w:trHeight w:val="255"/>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9</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“五社联动”（社区为平台、社会组织为载体、社会工作者为支撑、以社区志愿者为辅助、以社会慈善资源为补充）机制</w:t>
            </w:r>
          </w:p>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覆盖率</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100%</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100%</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区民政局</w:t>
            </w:r>
          </w:p>
        </w:tc>
      </w:tr>
      <w:tr w:rsidR="004816B1" w:rsidRPr="004816B1" w:rsidTr="00124416">
        <w:trPr>
          <w:trHeight w:val="255"/>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10</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城市居家社区养老紧急</w:t>
            </w:r>
          </w:p>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救援系统覆盖率</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100%</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100%</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区卫生健康委</w:t>
            </w:r>
          </w:p>
        </w:tc>
      </w:tr>
      <w:tr w:rsidR="004816B1" w:rsidRPr="004816B1" w:rsidTr="00124416">
        <w:trPr>
          <w:trHeight w:val="255"/>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11</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城市居家社区探访制度</w:t>
            </w:r>
          </w:p>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覆盖率</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100%</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100%</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区民政局</w:t>
            </w:r>
          </w:p>
        </w:tc>
      </w:tr>
      <w:tr w:rsidR="004816B1" w:rsidRPr="004816B1" w:rsidTr="00124416">
        <w:trPr>
          <w:trHeight w:hRule="exact" w:val="454"/>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12</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人均预期寿命</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岁</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79.03</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80.1</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highlight w:val="yellow"/>
              </w:rPr>
            </w:pPr>
            <w:r w:rsidRPr="004816B1">
              <w:rPr>
                <w:rFonts w:ascii="方正仿宋_GBK" w:eastAsia="方正仿宋_GBK" w:hAnsi="Times New Roman" w:cs="方正仿宋_GBK" w:hint="eastAsia"/>
                <w:kern w:val="0"/>
                <w:sz w:val="24"/>
              </w:rPr>
              <w:t>区卫生健康委</w:t>
            </w:r>
          </w:p>
        </w:tc>
      </w:tr>
      <w:tr w:rsidR="004816B1" w:rsidRPr="004816B1" w:rsidTr="00124416">
        <w:trPr>
          <w:trHeight w:hRule="exact" w:val="454"/>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13</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骨干养老企业数量</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proofErr w:type="gramStart"/>
            <w:r w:rsidRPr="004816B1">
              <w:rPr>
                <w:rFonts w:ascii="方正仿宋_GBK" w:eastAsia="方正仿宋_GBK" w:hAnsi="Times New Roman" w:cs="方正仿宋_GBK" w:hint="eastAsia"/>
                <w:kern w:val="0"/>
                <w:sz w:val="24"/>
              </w:rPr>
              <w:t>个</w:t>
            </w:r>
            <w:proofErr w:type="gramEnd"/>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4</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区民政局</w:t>
            </w:r>
          </w:p>
        </w:tc>
      </w:tr>
      <w:tr w:rsidR="004816B1" w:rsidRPr="004816B1" w:rsidTr="00124416">
        <w:trPr>
          <w:trHeight w:hRule="exact" w:val="454"/>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14</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养老护理专业人才数</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人</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480</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800</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区民政局</w:t>
            </w:r>
          </w:p>
        </w:tc>
      </w:tr>
      <w:tr w:rsidR="004816B1" w:rsidRPr="004816B1" w:rsidTr="00124416">
        <w:trPr>
          <w:trHeight w:val="255"/>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lastRenderedPageBreak/>
              <w:t>15</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养老服务护理人员培训</w:t>
            </w:r>
          </w:p>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数量（每年）</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人次</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350</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400</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区民政局</w:t>
            </w:r>
          </w:p>
        </w:tc>
      </w:tr>
      <w:tr w:rsidR="004816B1" w:rsidRPr="004816B1" w:rsidTr="00124416">
        <w:trPr>
          <w:trHeight w:val="495"/>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16</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老年大学覆盖面</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85%</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100%</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区民政局</w:t>
            </w:r>
          </w:p>
        </w:tc>
      </w:tr>
      <w:tr w:rsidR="004816B1" w:rsidRPr="004816B1" w:rsidTr="00124416">
        <w:trPr>
          <w:trHeight w:val="535"/>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17</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经常性参与教育活动的老年人口比例</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30%</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区民政局</w:t>
            </w:r>
          </w:p>
        </w:tc>
      </w:tr>
      <w:tr w:rsidR="004816B1" w:rsidRPr="004816B1" w:rsidTr="00124416">
        <w:trPr>
          <w:trHeight w:val="553"/>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二</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托</w:t>
            </w:r>
            <w:proofErr w:type="gramStart"/>
            <w:r w:rsidRPr="004816B1">
              <w:rPr>
                <w:rFonts w:ascii="方正仿宋_GBK" w:eastAsia="方正仿宋_GBK" w:hAnsi="Times New Roman" w:cs="方正仿宋_GBK" w:hint="eastAsia"/>
                <w:kern w:val="0"/>
                <w:sz w:val="24"/>
              </w:rPr>
              <w:t>育方面</w:t>
            </w:r>
            <w:proofErr w:type="gramEnd"/>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p>
        </w:tc>
      </w:tr>
      <w:tr w:rsidR="004816B1" w:rsidRPr="004816B1" w:rsidTr="00124416">
        <w:trPr>
          <w:trHeight w:hRule="exact" w:val="454"/>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18</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每千人口托位数</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proofErr w:type="gramStart"/>
            <w:r w:rsidRPr="004816B1">
              <w:rPr>
                <w:rFonts w:ascii="方正仿宋_GBK" w:eastAsia="方正仿宋_GBK" w:hAnsi="Times New Roman" w:cs="方正仿宋_GBK" w:hint="eastAsia"/>
                <w:kern w:val="0"/>
                <w:sz w:val="24"/>
              </w:rPr>
              <w:t>个</w:t>
            </w:r>
            <w:proofErr w:type="gramEnd"/>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1.04</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4.5</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区卫生健康委</w:t>
            </w:r>
          </w:p>
        </w:tc>
      </w:tr>
      <w:tr w:rsidR="004816B1" w:rsidRPr="004816B1" w:rsidTr="00124416">
        <w:trPr>
          <w:trHeight w:hRule="exact" w:val="454"/>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19</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登记备案的托</w:t>
            </w:r>
            <w:proofErr w:type="gramStart"/>
            <w:r w:rsidRPr="004816B1">
              <w:rPr>
                <w:rFonts w:ascii="方正仿宋_GBK" w:eastAsia="方正仿宋_GBK" w:hAnsi="Times New Roman" w:cs="方正仿宋_GBK" w:hint="eastAsia"/>
                <w:kern w:val="0"/>
                <w:sz w:val="24"/>
              </w:rPr>
              <w:t>育机构</w:t>
            </w:r>
            <w:proofErr w:type="gramEnd"/>
            <w:r w:rsidRPr="004816B1">
              <w:rPr>
                <w:rFonts w:ascii="方正仿宋_GBK" w:eastAsia="方正仿宋_GBK" w:hAnsi="Times New Roman" w:cs="方正仿宋_GBK" w:hint="eastAsia"/>
                <w:kern w:val="0"/>
                <w:sz w:val="24"/>
              </w:rPr>
              <w:t>数</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proofErr w:type="gramStart"/>
            <w:r w:rsidRPr="004816B1">
              <w:rPr>
                <w:rFonts w:ascii="方正仿宋_GBK" w:eastAsia="方正仿宋_GBK" w:hAnsi="Times New Roman" w:cs="方正仿宋_GBK" w:hint="eastAsia"/>
                <w:kern w:val="0"/>
                <w:sz w:val="24"/>
              </w:rPr>
              <w:t>个</w:t>
            </w:r>
            <w:proofErr w:type="gramEnd"/>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3</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30</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区卫生健康委</w:t>
            </w:r>
          </w:p>
        </w:tc>
      </w:tr>
      <w:tr w:rsidR="004816B1" w:rsidRPr="004816B1" w:rsidTr="00124416">
        <w:trPr>
          <w:trHeight w:val="720"/>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20</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示范性婴幼儿照护服务</w:t>
            </w:r>
          </w:p>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机构数</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proofErr w:type="gramStart"/>
            <w:r w:rsidRPr="004816B1">
              <w:rPr>
                <w:rFonts w:ascii="方正仿宋_GBK" w:eastAsia="方正仿宋_GBK" w:hAnsi="Times New Roman" w:cs="方正仿宋_GBK" w:hint="eastAsia"/>
                <w:kern w:val="0"/>
                <w:sz w:val="24"/>
              </w:rPr>
              <w:t>个</w:t>
            </w:r>
            <w:proofErr w:type="gramEnd"/>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0</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8</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区卫生健康委</w:t>
            </w:r>
          </w:p>
        </w:tc>
      </w:tr>
      <w:tr w:rsidR="004816B1" w:rsidRPr="004816B1" w:rsidTr="00124416">
        <w:trPr>
          <w:trHeight w:hRule="exact" w:val="454"/>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21</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骨干托</w:t>
            </w:r>
            <w:proofErr w:type="gramStart"/>
            <w:r w:rsidRPr="004816B1">
              <w:rPr>
                <w:rFonts w:ascii="方正仿宋_GBK" w:eastAsia="方正仿宋_GBK" w:hAnsi="Times New Roman" w:cs="方正仿宋_GBK" w:hint="eastAsia"/>
                <w:kern w:val="0"/>
                <w:sz w:val="24"/>
              </w:rPr>
              <w:t>育企业</w:t>
            </w:r>
            <w:proofErr w:type="gramEnd"/>
            <w:r w:rsidRPr="004816B1">
              <w:rPr>
                <w:rFonts w:ascii="方正仿宋_GBK" w:eastAsia="方正仿宋_GBK" w:hAnsi="Times New Roman" w:cs="方正仿宋_GBK" w:hint="eastAsia"/>
                <w:kern w:val="0"/>
                <w:sz w:val="24"/>
              </w:rPr>
              <w:t>数量</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proofErr w:type="gramStart"/>
            <w:r w:rsidRPr="004816B1">
              <w:rPr>
                <w:rFonts w:ascii="方正仿宋_GBK" w:eastAsia="方正仿宋_GBK" w:hAnsi="Times New Roman" w:cs="方正仿宋_GBK" w:hint="eastAsia"/>
                <w:kern w:val="0"/>
                <w:sz w:val="24"/>
              </w:rPr>
              <w:t>个</w:t>
            </w:r>
            <w:proofErr w:type="gramEnd"/>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0</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5</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区卫生健康委</w:t>
            </w:r>
          </w:p>
        </w:tc>
      </w:tr>
      <w:tr w:rsidR="004816B1" w:rsidRPr="004816B1" w:rsidTr="00124416">
        <w:trPr>
          <w:trHeight w:hRule="exact" w:val="536"/>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22</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社区托</w:t>
            </w:r>
            <w:proofErr w:type="gramStart"/>
            <w:r w:rsidRPr="004816B1">
              <w:rPr>
                <w:rFonts w:ascii="方正仿宋_GBK" w:eastAsia="方正仿宋_GBK" w:hAnsi="Times New Roman" w:cs="方正仿宋_GBK" w:hint="eastAsia"/>
                <w:kern w:val="0"/>
                <w:sz w:val="24"/>
              </w:rPr>
              <w:t>育服务</w:t>
            </w:r>
            <w:proofErr w:type="gramEnd"/>
            <w:r w:rsidRPr="004816B1">
              <w:rPr>
                <w:rFonts w:ascii="方正仿宋_GBK" w:eastAsia="方正仿宋_GBK" w:hAnsi="Times New Roman" w:cs="方正仿宋_GBK" w:hint="eastAsia"/>
                <w:kern w:val="0"/>
                <w:sz w:val="24"/>
              </w:rPr>
              <w:t>覆盖率</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30%</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区卫生健康委</w:t>
            </w:r>
          </w:p>
        </w:tc>
      </w:tr>
      <w:tr w:rsidR="004816B1" w:rsidRPr="004816B1" w:rsidTr="00124416">
        <w:trPr>
          <w:trHeight w:val="609"/>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23</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婴幼儿早期发展指导</w:t>
            </w:r>
          </w:p>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覆盖面</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60%</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85%</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区卫生健康委</w:t>
            </w:r>
          </w:p>
        </w:tc>
      </w:tr>
      <w:tr w:rsidR="004816B1" w:rsidRPr="004816B1" w:rsidTr="00124416">
        <w:trPr>
          <w:trHeight w:hRule="exact" w:val="582"/>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24</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婴幼儿健康管理率</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92%</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区卫生健康委</w:t>
            </w:r>
          </w:p>
        </w:tc>
      </w:tr>
      <w:tr w:rsidR="004816B1" w:rsidRPr="004816B1" w:rsidTr="00124416">
        <w:trPr>
          <w:trHeight w:val="255"/>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25</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累计新增托</w:t>
            </w:r>
            <w:proofErr w:type="gramStart"/>
            <w:r w:rsidRPr="004816B1">
              <w:rPr>
                <w:rFonts w:ascii="方正仿宋_GBK" w:eastAsia="方正仿宋_GBK" w:hAnsi="Times New Roman" w:cs="方正仿宋_GBK" w:hint="eastAsia"/>
                <w:kern w:val="0"/>
                <w:sz w:val="24"/>
              </w:rPr>
              <w:t>育服务</w:t>
            </w:r>
            <w:proofErr w:type="gramEnd"/>
            <w:r w:rsidRPr="004816B1">
              <w:rPr>
                <w:rFonts w:ascii="方正仿宋_GBK" w:eastAsia="方正仿宋_GBK" w:hAnsi="Times New Roman" w:cs="方正仿宋_GBK" w:hint="eastAsia"/>
                <w:kern w:val="0"/>
                <w:sz w:val="24"/>
              </w:rPr>
              <w:t>专业</w:t>
            </w:r>
          </w:p>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人才数</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人</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100</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500</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区卫生健康委</w:t>
            </w:r>
          </w:p>
        </w:tc>
      </w:tr>
      <w:tr w:rsidR="004816B1" w:rsidRPr="004816B1" w:rsidTr="00124416">
        <w:trPr>
          <w:trHeight w:hRule="exact" w:val="454"/>
          <w:jc w:val="center"/>
        </w:trPr>
        <w:tc>
          <w:tcPr>
            <w:tcW w:w="716" w:type="dxa"/>
            <w:tcBorders>
              <w:top w:val="nil"/>
              <w:left w:val="single" w:sz="4" w:space="0" w:color="auto"/>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kern w:val="0"/>
                <w:sz w:val="24"/>
              </w:rPr>
            </w:pPr>
            <w:r w:rsidRPr="004816B1">
              <w:rPr>
                <w:rFonts w:ascii="方正仿宋_GBK" w:eastAsia="方正仿宋_GBK" w:hAnsi="Times New Roman" w:hint="eastAsia"/>
                <w:kern w:val="0"/>
                <w:sz w:val="24"/>
              </w:rPr>
              <w:t>26</w:t>
            </w:r>
          </w:p>
        </w:tc>
        <w:tc>
          <w:tcPr>
            <w:tcW w:w="2934"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从业人员持证上岗率</w:t>
            </w:r>
          </w:p>
        </w:tc>
        <w:tc>
          <w:tcPr>
            <w:tcW w:w="80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90%</w:t>
            </w:r>
          </w:p>
        </w:tc>
        <w:tc>
          <w:tcPr>
            <w:tcW w:w="106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100%</w:t>
            </w:r>
          </w:p>
        </w:tc>
        <w:tc>
          <w:tcPr>
            <w:tcW w:w="1242"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预期性</w:t>
            </w:r>
          </w:p>
        </w:tc>
        <w:tc>
          <w:tcPr>
            <w:tcW w:w="1680" w:type="dxa"/>
            <w:tcBorders>
              <w:top w:val="nil"/>
              <w:left w:val="nil"/>
              <w:bottom w:val="single" w:sz="4" w:space="0" w:color="auto"/>
              <w:right w:val="single" w:sz="4" w:space="0" w:color="auto"/>
            </w:tcBorders>
            <w:shd w:val="clear" w:color="000000" w:fill="FFFFFF"/>
            <w:vAlign w:val="center"/>
          </w:tcPr>
          <w:p w:rsidR="004816B1" w:rsidRPr="004816B1" w:rsidRDefault="004816B1" w:rsidP="004816B1">
            <w:pPr>
              <w:widowControl/>
              <w:wordWrap w:val="0"/>
              <w:spacing w:line="600" w:lineRule="exact"/>
              <w:jc w:val="center"/>
              <w:rPr>
                <w:rFonts w:ascii="方正仿宋_GBK" w:eastAsia="方正仿宋_GBK" w:hAnsi="Times New Roman" w:cs="方正仿宋_GBK"/>
                <w:kern w:val="0"/>
                <w:sz w:val="24"/>
              </w:rPr>
            </w:pPr>
            <w:r w:rsidRPr="004816B1">
              <w:rPr>
                <w:rFonts w:ascii="方正仿宋_GBK" w:eastAsia="方正仿宋_GBK" w:hAnsi="Times New Roman" w:cs="方正仿宋_GBK" w:hint="eastAsia"/>
                <w:kern w:val="0"/>
                <w:sz w:val="24"/>
              </w:rPr>
              <w:t>区卫生健康委</w:t>
            </w:r>
          </w:p>
        </w:tc>
      </w:tr>
    </w:tbl>
    <w:p w:rsidR="004816B1" w:rsidRPr="004816B1" w:rsidRDefault="004816B1" w:rsidP="004816B1">
      <w:pPr>
        <w:wordWrap w:val="0"/>
        <w:adjustRightInd w:val="0"/>
        <w:snapToGrid w:val="0"/>
        <w:spacing w:line="600" w:lineRule="exact"/>
        <w:ind w:firstLineChars="200" w:firstLine="632"/>
        <w:rPr>
          <w:rFonts w:ascii="方正黑体_GBK" w:eastAsia="方正黑体_GBK" w:hAnsi="Times New Roman"/>
          <w:sz w:val="32"/>
          <w:szCs w:val="32"/>
        </w:rPr>
      </w:pPr>
      <w:bookmarkStart w:id="12" w:name="_Toc116118925"/>
      <w:bookmarkStart w:id="13" w:name="_Toc84737148"/>
      <w:bookmarkStart w:id="14" w:name="_Toc55058545"/>
      <w:r w:rsidRPr="004816B1">
        <w:rPr>
          <w:rFonts w:ascii="方正黑体_GBK" w:eastAsia="方正黑体_GBK" w:hAnsi="Times New Roman" w:hint="eastAsia"/>
          <w:sz w:val="32"/>
          <w:szCs w:val="32"/>
        </w:rPr>
        <w:t>三、重点任务</w:t>
      </w:r>
      <w:bookmarkEnd w:id="12"/>
      <w:bookmarkEnd w:id="13"/>
    </w:p>
    <w:p w:rsidR="004816B1" w:rsidRPr="004816B1" w:rsidRDefault="004816B1" w:rsidP="004816B1">
      <w:pPr>
        <w:wordWrap w:val="0"/>
        <w:adjustRightInd w:val="0"/>
        <w:snapToGrid w:val="0"/>
        <w:spacing w:line="600" w:lineRule="exact"/>
        <w:ind w:firstLineChars="200" w:firstLine="632"/>
        <w:rPr>
          <w:rFonts w:ascii="方正楷体_GBK" w:eastAsia="方正楷体_GBK" w:hAnsi="Times New Roman"/>
          <w:sz w:val="32"/>
          <w:szCs w:val="32"/>
        </w:rPr>
      </w:pPr>
      <w:bookmarkStart w:id="15" w:name="_Toc116118926"/>
      <w:bookmarkEnd w:id="14"/>
      <w:r w:rsidRPr="004816B1">
        <w:rPr>
          <w:rFonts w:ascii="方正楷体_GBK" w:eastAsia="方正楷体_GBK" w:hAnsi="Times New Roman" w:hint="eastAsia"/>
          <w:sz w:val="32"/>
          <w:szCs w:val="32"/>
        </w:rPr>
        <w:t>（一）兜底线、</w:t>
      </w:r>
      <w:proofErr w:type="gramStart"/>
      <w:r w:rsidRPr="004816B1">
        <w:rPr>
          <w:rFonts w:ascii="方正楷体_GBK" w:eastAsia="方正楷体_GBK" w:hAnsi="Times New Roman" w:hint="eastAsia"/>
          <w:sz w:val="32"/>
          <w:szCs w:val="32"/>
        </w:rPr>
        <w:t>促普惠</w:t>
      </w:r>
      <w:proofErr w:type="gramEnd"/>
      <w:r w:rsidRPr="004816B1">
        <w:rPr>
          <w:rFonts w:ascii="方正楷体_GBK" w:eastAsia="方正楷体_GBK" w:hAnsi="Times New Roman" w:hint="eastAsia"/>
          <w:sz w:val="32"/>
          <w:szCs w:val="32"/>
        </w:rPr>
        <w:t>、市场化协同发展</w:t>
      </w:r>
      <w:bookmarkEnd w:id="15"/>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sz w:val="32"/>
          <w:szCs w:val="32"/>
        </w:rPr>
        <w:lastRenderedPageBreak/>
        <w:t>1.落实政府保基本兜底线职能。落实城乡特困人员集中供养制度，确保有意愿入住的特困人员全部实现</w:t>
      </w:r>
      <w:r w:rsidRPr="004816B1">
        <w:rPr>
          <w:rFonts w:ascii="方正仿宋_GBK" w:eastAsia="方正仿宋_GBK" w:hAnsi="Times New Roman" w:hint="eastAsia"/>
          <w:color w:val="000000"/>
          <w:kern w:val="44"/>
          <w:sz w:val="32"/>
          <w:szCs w:val="32"/>
        </w:rPr>
        <w:t>集中供养。推进基本养老服务体系建设，逐步建立健全基本养老服务清单、老年人能力与需求综合评估标准、基本养老服务补贴制度、多层次长期</w:t>
      </w:r>
      <w:proofErr w:type="gramStart"/>
      <w:r w:rsidRPr="004816B1">
        <w:rPr>
          <w:rFonts w:ascii="方正仿宋_GBK" w:eastAsia="方正仿宋_GBK" w:hAnsi="Times New Roman" w:hint="eastAsia"/>
          <w:color w:val="000000"/>
          <w:kern w:val="44"/>
          <w:sz w:val="32"/>
          <w:szCs w:val="32"/>
        </w:rPr>
        <w:t>照护保障</w:t>
      </w:r>
      <w:proofErr w:type="gramEnd"/>
      <w:r w:rsidRPr="004816B1">
        <w:rPr>
          <w:rFonts w:ascii="方正仿宋_GBK" w:eastAsia="方正仿宋_GBK" w:hAnsi="Times New Roman" w:hint="eastAsia"/>
          <w:color w:val="000000"/>
          <w:kern w:val="44"/>
          <w:sz w:val="32"/>
          <w:szCs w:val="32"/>
        </w:rPr>
        <w:t>等制度。完善公办养老机构入住评估轮</w:t>
      </w:r>
      <w:proofErr w:type="gramStart"/>
      <w:r w:rsidRPr="004816B1">
        <w:rPr>
          <w:rFonts w:ascii="方正仿宋_GBK" w:eastAsia="方正仿宋_GBK" w:hAnsi="Times New Roman" w:hint="eastAsia"/>
          <w:color w:val="000000"/>
          <w:kern w:val="44"/>
          <w:sz w:val="32"/>
          <w:szCs w:val="32"/>
        </w:rPr>
        <w:t>候制度</w:t>
      </w:r>
      <w:proofErr w:type="gramEnd"/>
      <w:r w:rsidRPr="004816B1">
        <w:rPr>
          <w:rFonts w:ascii="方正仿宋_GBK" w:eastAsia="方正仿宋_GBK" w:hAnsi="Times New Roman" w:hint="eastAsia"/>
          <w:color w:val="000000"/>
          <w:kern w:val="44"/>
          <w:sz w:val="32"/>
          <w:szCs w:val="32"/>
        </w:rPr>
        <w:t>和购买养老服务制度。坚持公益属性，深化公办养老机构社会化改革，发挥公办养老机构兜底保障作用。完善兜底性养老服务，确保特困老年人应养尽养，重点保障经济困难家庭、计划生育特殊家庭中的失能、高龄老年人，空巢、留守老年人以及重点优抚对象中的老年人。实施兜底</w:t>
      </w:r>
      <w:proofErr w:type="gramStart"/>
      <w:r w:rsidRPr="004816B1">
        <w:rPr>
          <w:rFonts w:ascii="方正仿宋_GBK" w:eastAsia="方正仿宋_GBK" w:hAnsi="Times New Roman" w:hint="eastAsia"/>
          <w:color w:val="000000"/>
          <w:kern w:val="44"/>
          <w:sz w:val="32"/>
          <w:szCs w:val="32"/>
        </w:rPr>
        <w:t>性长期</w:t>
      </w:r>
      <w:proofErr w:type="gramEnd"/>
      <w:r w:rsidRPr="004816B1">
        <w:rPr>
          <w:rFonts w:ascii="方正仿宋_GBK" w:eastAsia="方正仿宋_GBK" w:hAnsi="Times New Roman" w:hint="eastAsia"/>
          <w:color w:val="000000"/>
          <w:kern w:val="44"/>
          <w:sz w:val="32"/>
          <w:szCs w:val="32"/>
        </w:rPr>
        <w:t>照护服务保障行动计划，全面落实特困人员救助供养制度。到2025年，城镇社区养老服务设施覆盖率达100%；孤儿、事实无人抚养儿童基本生活保障率和成年</w:t>
      </w:r>
      <w:proofErr w:type="gramStart"/>
      <w:r w:rsidRPr="004816B1">
        <w:rPr>
          <w:rFonts w:ascii="方正仿宋_GBK" w:eastAsia="方正仿宋_GBK" w:hAnsi="Times New Roman" w:hint="eastAsia"/>
          <w:color w:val="000000"/>
          <w:kern w:val="44"/>
          <w:sz w:val="32"/>
          <w:szCs w:val="32"/>
        </w:rPr>
        <w:t>孤</w:t>
      </w:r>
      <w:proofErr w:type="gramEnd"/>
      <w:r w:rsidRPr="004816B1">
        <w:rPr>
          <w:rFonts w:ascii="方正仿宋_GBK" w:eastAsia="方正仿宋_GBK" w:hAnsi="Times New Roman" w:hint="eastAsia"/>
          <w:color w:val="000000"/>
          <w:kern w:val="44"/>
          <w:sz w:val="32"/>
          <w:szCs w:val="32"/>
        </w:rPr>
        <w:t>弃儿童安置率保持100%。</w:t>
      </w:r>
      <w:r w:rsidRPr="004816B1">
        <w:rPr>
          <w:rFonts w:ascii="方正仿宋_GBK" w:eastAsia="方正仿宋_GBK" w:hAnsi="Times New Roman" w:cs="方正楷体_GBK" w:hint="eastAsia"/>
          <w:color w:val="000000"/>
          <w:kern w:val="44"/>
          <w:sz w:val="32"/>
          <w:szCs w:val="32"/>
        </w:rPr>
        <w:t>（牵头单位：区民政局；责任单位：区发展改革委、区财政局、区人力社保局、区</w:t>
      </w:r>
      <w:proofErr w:type="gramStart"/>
      <w:r w:rsidRPr="004816B1">
        <w:rPr>
          <w:rFonts w:ascii="方正仿宋_GBK" w:eastAsia="方正仿宋_GBK" w:hAnsi="Times New Roman" w:cs="方正楷体_GBK" w:hint="eastAsia"/>
          <w:color w:val="000000"/>
          <w:kern w:val="44"/>
          <w:sz w:val="32"/>
          <w:szCs w:val="32"/>
        </w:rPr>
        <w:t>医</w:t>
      </w:r>
      <w:proofErr w:type="gramEnd"/>
      <w:r w:rsidRPr="004816B1">
        <w:rPr>
          <w:rFonts w:ascii="方正仿宋_GBK" w:eastAsia="方正仿宋_GBK" w:hAnsi="Times New Roman" w:cs="方正楷体_GBK" w:hint="eastAsia"/>
          <w:color w:val="000000"/>
          <w:kern w:val="44"/>
          <w:sz w:val="32"/>
          <w:szCs w:val="32"/>
        </w:rPr>
        <w:t>保局）</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kern w:val="44"/>
          <w:sz w:val="32"/>
          <w:szCs w:val="32"/>
        </w:rPr>
        <w:t>2.拓展普惠养老托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供给。</w:t>
      </w:r>
      <w:r w:rsidRPr="004816B1">
        <w:rPr>
          <w:rFonts w:ascii="方正仿宋_GBK" w:eastAsia="方正仿宋_GBK" w:hAnsi="Times New Roman" w:hint="eastAsia"/>
          <w:color w:val="000000"/>
          <w:kern w:val="44"/>
          <w:sz w:val="32"/>
          <w:szCs w:val="32"/>
        </w:rPr>
        <w:t>健全九龙坡区基本养老服务制度，出台扶持办法，加强政策有机衔接，建立</w:t>
      </w:r>
      <w:proofErr w:type="gramStart"/>
      <w:r w:rsidRPr="004816B1">
        <w:rPr>
          <w:rFonts w:ascii="方正仿宋_GBK" w:eastAsia="方正仿宋_GBK" w:hAnsi="Times New Roman" w:hint="eastAsia"/>
          <w:color w:val="000000"/>
          <w:kern w:val="44"/>
          <w:sz w:val="32"/>
          <w:szCs w:val="32"/>
        </w:rPr>
        <w:t>健全普</w:t>
      </w:r>
      <w:proofErr w:type="gramEnd"/>
      <w:r w:rsidRPr="004816B1">
        <w:rPr>
          <w:rFonts w:ascii="方正仿宋_GBK" w:eastAsia="方正仿宋_GBK" w:hAnsi="Times New Roman" w:hint="eastAsia"/>
          <w:color w:val="000000"/>
          <w:kern w:val="44"/>
          <w:sz w:val="32"/>
          <w:szCs w:val="32"/>
        </w:rPr>
        <w:t>惠养老制度，逐步建成覆盖全体老年人、普惠均等、权责清晰、保障适度、可持续的基本养老服务体系。</w:t>
      </w:r>
      <w:proofErr w:type="gramStart"/>
      <w:r w:rsidRPr="004816B1">
        <w:rPr>
          <w:rFonts w:ascii="方正仿宋_GBK" w:eastAsia="方正仿宋_GBK" w:hAnsi="Times New Roman" w:hint="eastAsia"/>
          <w:color w:val="000000"/>
          <w:kern w:val="44"/>
          <w:sz w:val="32"/>
          <w:szCs w:val="32"/>
        </w:rPr>
        <w:t>实施城企联动</w:t>
      </w:r>
      <w:proofErr w:type="gramEnd"/>
      <w:r w:rsidRPr="004816B1">
        <w:rPr>
          <w:rFonts w:ascii="方正仿宋_GBK" w:eastAsia="方正仿宋_GBK" w:hAnsi="Times New Roman" w:hint="eastAsia"/>
          <w:color w:val="000000"/>
          <w:kern w:val="44"/>
          <w:sz w:val="32"/>
          <w:szCs w:val="32"/>
        </w:rPr>
        <w:t>普惠养老托育专项行动，支持非营利性机构发展，鼓励通过公办民营、公建民营、民办公助等多种方式，在划拨用地、资金补助、场地优惠等方面与</w:t>
      </w:r>
      <w:proofErr w:type="gramStart"/>
      <w:r w:rsidRPr="004816B1">
        <w:rPr>
          <w:rFonts w:ascii="方正仿宋_GBK" w:eastAsia="方正仿宋_GBK" w:hAnsi="Times New Roman" w:hint="eastAsia"/>
          <w:color w:val="000000"/>
          <w:kern w:val="44"/>
          <w:sz w:val="32"/>
          <w:szCs w:val="32"/>
        </w:rPr>
        <w:lastRenderedPageBreak/>
        <w:t>普惠型养老</w:t>
      </w:r>
      <w:proofErr w:type="gramEnd"/>
      <w:r w:rsidRPr="004816B1">
        <w:rPr>
          <w:rFonts w:ascii="方正仿宋_GBK" w:eastAsia="方正仿宋_GBK" w:hAnsi="Times New Roman" w:hint="eastAsia"/>
          <w:color w:val="000000"/>
          <w:kern w:val="44"/>
          <w:sz w:val="32"/>
          <w:szCs w:val="32"/>
        </w:rPr>
        <w:t>托</w:t>
      </w:r>
      <w:proofErr w:type="gramStart"/>
      <w:r w:rsidRPr="004816B1">
        <w:rPr>
          <w:rFonts w:ascii="方正仿宋_GBK" w:eastAsia="方正仿宋_GBK" w:hAnsi="Times New Roman" w:hint="eastAsia"/>
          <w:color w:val="000000"/>
          <w:kern w:val="44"/>
          <w:sz w:val="32"/>
          <w:szCs w:val="32"/>
        </w:rPr>
        <w:t>育服务</w:t>
      </w:r>
      <w:proofErr w:type="gramEnd"/>
      <w:r w:rsidRPr="004816B1">
        <w:rPr>
          <w:rFonts w:ascii="方正仿宋_GBK" w:eastAsia="方正仿宋_GBK" w:hAnsi="Times New Roman" w:hint="eastAsia"/>
          <w:color w:val="000000"/>
          <w:kern w:val="44"/>
          <w:sz w:val="32"/>
          <w:szCs w:val="32"/>
        </w:rPr>
        <w:t>挂钩，引导国有资本和社会资本积极参与建设一批普惠性养老托</w:t>
      </w:r>
      <w:proofErr w:type="gramStart"/>
      <w:r w:rsidRPr="004816B1">
        <w:rPr>
          <w:rFonts w:ascii="方正仿宋_GBK" w:eastAsia="方正仿宋_GBK" w:hAnsi="Times New Roman" w:hint="eastAsia"/>
          <w:color w:val="000000"/>
          <w:kern w:val="44"/>
          <w:sz w:val="32"/>
          <w:szCs w:val="32"/>
        </w:rPr>
        <w:t>育服务</w:t>
      </w:r>
      <w:proofErr w:type="gramEnd"/>
      <w:r w:rsidRPr="004816B1">
        <w:rPr>
          <w:rFonts w:ascii="方正仿宋_GBK" w:eastAsia="方正仿宋_GBK" w:hAnsi="Times New Roman" w:hint="eastAsia"/>
          <w:color w:val="000000"/>
          <w:kern w:val="44"/>
          <w:sz w:val="32"/>
          <w:szCs w:val="32"/>
        </w:rPr>
        <w:t>机构。推进普惠养老服务资源持续扩大，形成支持社会力量发展普惠养老的有效合作新模式。推进农村养老服务设施规范管理，镇养老服务中心要统筹管理或指导辖区互助养老点，提供基础性、</w:t>
      </w:r>
      <w:proofErr w:type="gramStart"/>
      <w:r w:rsidRPr="004816B1">
        <w:rPr>
          <w:rFonts w:ascii="方正仿宋_GBK" w:eastAsia="方正仿宋_GBK" w:hAnsi="Times New Roman" w:hint="eastAsia"/>
          <w:color w:val="000000"/>
          <w:kern w:val="44"/>
          <w:sz w:val="32"/>
          <w:szCs w:val="32"/>
        </w:rPr>
        <w:t>普惠型养老</w:t>
      </w:r>
      <w:proofErr w:type="gramEnd"/>
      <w:r w:rsidRPr="004816B1">
        <w:rPr>
          <w:rFonts w:ascii="方正仿宋_GBK" w:eastAsia="方正仿宋_GBK" w:hAnsi="Times New Roman" w:hint="eastAsia"/>
          <w:color w:val="000000"/>
          <w:kern w:val="44"/>
          <w:sz w:val="32"/>
          <w:szCs w:val="32"/>
        </w:rPr>
        <w:t>服务。加大普惠</w:t>
      </w:r>
      <w:proofErr w:type="gramStart"/>
      <w:r w:rsidRPr="004816B1">
        <w:rPr>
          <w:rFonts w:ascii="方正仿宋_GBK" w:eastAsia="方正仿宋_GBK" w:hAnsi="Times New Roman" w:hint="eastAsia"/>
          <w:color w:val="000000"/>
          <w:kern w:val="44"/>
          <w:sz w:val="32"/>
          <w:szCs w:val="32"/>
        </w:rPr>
        <w:t>性托育服务</w:t>
      </w:r>
      <w:proofErr w:type="gramEnd"/>
      <w:r w:rsidRPr="004816B1">
        <w:rPr>
          <w:rFonts w:ascii="方正仿宋_GBK" w:eastAsia="方正仿宋_GBK" w:hAnsi="Times New Roman" w:hint="eastAsia"/>
          <w:color w:val="000000"/>
          <w:kern w:val="44"/>
          <w:sz w:val="32"/>
          <w:szCs w:val="32"/>
        </w:rPr>
        <w:t>供给，扶持资质合格、条件达标、收费较低的普惠性民办托</w:t>
      </w:r>
      <w:proofErr w:type="gramStart"/>
      <w:r w:rsidRPr="004816B1">
        <w:rPr>
          <w:rFonts w:ascii="方正仿宋_GBK" w:eastAsia="方正仿宋_GBK" w:hAnsi="Times New Roman" w:hint="eastAsia"/>
          <w:color w:val="000000"/>
          <w:kern w:val="44"/>
          <w:sz w:val="32"/>
          <w:szCs w:val="32"/>
        </w:rPr>
        <w:t>育机构</w:t>
      </w:r>
      <w:proofErr w:type="gramEnd"/>
      <w:r w:rsidRPr="004816B1">
        <w:rPr>
          <w:rFonts w:ascii="方正仿宋_GBK" w:eastAsia="方正仿宋_GBK" w:hAnsi="Times New Roman" w:hint="eastAsia"/>
          <w:color w:val="000000"/>
          <w:kern w:val="44"/>
          <w:sz w:val="32"/>
          <w:szCs w:val="32"/>
        </w:rPr>
        <w:t>发展。支持家政企业扩大育儿服务，支持有条件的幼儿园招收2—3岁幼儿，支持托</w:t>
      </w:r>
      <w:proofErr w:type="gramStart"/>
      <w:r w:rsidRPr="004816B1">
        <w:rPr>
          <w:rFonts w:ascii="方正仿宋_GBK" w:eastAsia="方正仿宋_GBK" w:hAnsi="Times New Roman" w:hint="eastAsia"/>
          <w:color w:val="000000"/>
          <w:kern w:val="44"/>
          <w:sz w:val="32"/>
          <w:szCs w:val="32"/>
        </w:rPr>
        <w:t>育服务</w:t>
      </w:r>
      <w:proofErr w:type="gramEnd"/>
      <w:r w:rsidRPr="004816B1">
        <w:rPr>
          <w:rFonts w:ascii="方正仿宋_GBK" w:eastAsia="方正仿宋_GBK" w:hAnsi="Times New Roman" w:hint="eastAsia"/>
          <w:color w:val="000000"/>
          <w:kern w:val="44"/>
          <w:sz w:val="32"/>
          <w:szCs w:val="32"/>
        </w:rPr>
        <w:t>机构和医疗卫生机构开展婴幼儿健康管理和科学育儿知识普及等普惠性服务。新建、改扩建一批嵌入式、分布式、连锁化、专业化的托</w:t>
      </w:r>
      <w:proofErr w:type="gramStart"/>
      <w:r w:rsidRPr="004816B1">
        <w:rPr>
          <w:rFonts w:ascii="方正仿宋_GBK" w:eastAsia="方正仿宋_GBK" w:hAnsi="Times New Roman" w:hint="eastAsia"/>
          <w:color w:val="000000"/>
          <w:kern w:val="44"/>
          <w:sz w:val="32"/>
          <w:szCs w:val="32"/>
        </w:rPr>
        <w:t>育服务</w:t>
      </w:r>
      <w:proofErr w:type="gramEnd"/>
      <w:r w:rsidRPr="004816B1">
        <w:rPr>
          <w:rFonts w:ascii="方正仿宋_GBK" w:eastAsia="方正仿宋_GBK" w:hAnsi="Times New Roman" w:hint="eastAsia"/>
          <w:color w:val="000000"/>
          <w:kern w:val="44"/>
          <w:sz w:val="32"/>
          <w:szCs w:val="32"/>
        </w:rPr>
        <w:t>设施建设，提供全日托、半日托、计时托、临时托等多样化的</w:t>
      </w:r>
      <w:proofErr w:type="gramStart"/>
      <w:r w:rsidRPr="004816B1">
        <w:rPr>
          <w:rFonts w:ascii="方正仿宋_GBK" w:eastAsia="方正仿宋_GBK" w:hAnsi="Times New Roman" w:hint="eastAsia"/>
          <w:color w:val="000000"/>
          <w:kern w:val="44"/>
          <w:sz w:val="32"/>
          <w:szCs w:val="32"/>
        </w:rPr>
        <w:t>普惠托育</w:t>
      </w:r>
      <w:proofErr w:type="gramEnd"/>
      <w:r w:rsidRPr="004816B1">
        <w:rPr>
          <w:rFonts w:ascii="方正仿宋_GBK" w:eastAsia="方正仿宋_GBK" w:hAnsi="Times New Roman" w:hint="eastAsia"/>
          <w:color w:val="000000"/>
          <w:kern w:val="44"/>
          <w:sz w:val="32"/>
          <w:szCs w:val="32"/>
        </w:rPr>
        <w:t>服务。按照质量有保障、价格可承受、方便可及的普惠性导向，综合考虑当地居民收入水平、服务成本、合理利润等因素，通过市场形成普</w:t>
      </w:r>
      <w:proofErr w:type="gramStart"/>
      <w:r w:rsidRPr="004816B1">
        <w:rPr>
          <w:rFonts w:ascii="方正仿宋_GBK" w:eastAsia="方正仿宋_GBK" w:hAnsi="Times New Roman" w:hint="eastAsia"/>
          <w:color w:val="000000"/>
          <w:kern w:val="44"/>
          <w:sz w:val="32"/>
          <w:szCs w:val="32"/>
        </w:rPr>
        <w:t>惠托育服务</w:t>
      </w:r>
      <w:proofErr w:type="gramEnd"/>
      <w:r w:rsidRPr="004816B1">
        <w:rPr>
          <w:rFonts w:ascii="方正仿宋_GBK" w:eastAsia="方正仿宋_GBK" w:hAnsi="Times New Roman" w:hint="eastAsia"/>
          <w:color w:val="000000"/>
          <w:kern w:val="44"/>
          <w:sz w:val="32"/>
          <w:szCs w:val="32"/>
        </w:rPr>
        <w:t>价格。</w:t>
      </w:r>
      <w:r w:rsidRPr="004816B1">
        <w:rPr>
          <w:rFonts w:ascii="方正仿宋_GBK" w:eastAsia="方正仿宋_GBK" w:hAnsi="Times New Roman" w:cs="方正楷体_GBK" w:hint="eastAsia"/>
          <w:color w:val="000000"/>
          <w:kern w:val="44"/>
          <w:sz w:val="32"/>
          <w:szCs w:val="32"/>
        </w:rPr>
        <w:t>（牵头单位：区民政局、区卫生健康委；责任单位：区发展改革委、区教委、区财政局、区规划自然资源局、区国资委）</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kern w:val="44"/>
          <w:sz w:val="32"/>
          <w:szCs w:val="32"/>
        </w:rPr>
        <w:t>3.推进养老托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社会化运营。深化养老服务</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放管服</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改革，全面放开九龙坡区养老服务市场，清理废除妨碍统一市场和公平竞争的各种规定和做法，构建统一开放、竞争有序的市场体系。鼓励社会资本以承包、联营、合资、合作等方式新增养老</w:t>
      </w:r>
      <w:r w:rsidRPr="004816B1">
        <w:rPr>
          <w:rFonts w:ascii="方正仿宋_GBK" w:eastAsia="方正仿宋_GBK" w:hAnsi="Times New Roman" w:hint="eastAsia"/>
          <w:kern w:val="44"/>
          <w:sz w:val="32"/>
          <w:szCs w:val="32"/>
        </w:rPr>
        <w:lastRenderedPageBreak/>
        <w:t>服务设施。通过提供场地、租金减免、财政补贴等方式，加大对社会力量发展养老托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的支持力度。积极推进城镇社区养老服务社会化运营，在社区养老服务设置全覆盖的基础上，调整政府补助政策，通过推行</w:t>
      </w:r>
      <w:proofErr w:type="gramStart"/>
      <w:r w:rsidRPr="004816B1">
        <w:rPr>
          <w:rFonts w:ascii="方正仿宋_GBK" w:eastAsia="方正仿宋_GBK" w:hAnsi="Times New Roman" w:hint="eastAsia"/>
          <w:kern w:val="44"/>
          <w:sz w:val="32"/>
          <w:szCs w:val="32"/>
        </w:rPr>
        <w:t>中心带站运营</w:t>
      </w:r>
      <w:proofErr w:type="gramEnd"/>
      <w:r w:rsidRPr="004816B1">
        <w:rPr>
          <w:rFonts w:ascii="方正仿宋_GBK" w:eastAsia="方正仿宋_GBK" w:hAnsi="Times New Roman" w:hint="eastAsia"/>
          <w:kern w:val="44"/>
          <w:sz w:val="32"/>
          <w:szCs w:val="32"/>
        </w:rPr>
        <w:t>模式，实现社区养老服务设施运营社会化，形成</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机构+中心+站点</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三位一体</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协调发展新格局。到2025年，城市社区养老服务设施社会化运营率100%。简化服务流程，创设良好政策环境，激发社会力量举办托</w:t>
      </w:r>
      <w:proofErr w:type="gramStart"/>
      <w:r w:rsidRPr="004816B1">
        <w:rPr>
          <w:rFonts w:ascii="方正仿宋_GBK" w:eastAsia="方正仿宋_GBK" w:hAnsi="Times New Roman" w:hint="eastAsia"/>
          <w:kern w:val="44"/>
          <w:sz w:val="32"/>
          <w:szCs w:val="32"/>
        </w:rPr>
        <w:t>育机构</w:t>
      </w:r>
      <w:proofErr w:type="gramEnd"/>
      <w:r w:rsidRPr="004816B1">
        <w:rPr>
          <w:rFonts w:ascii="方正仿宋_GBK" w:eastAsia="方正仿宋_GBK" w:hAnsi="Times New Roman" w:hint="eastAsia"/>
          <w:kern w:val="44"/>
          <w:sz w:val="32"/>
          <w:szCs w:val="32"/>
        </w:rPr>
        <w:t>的活力和积极性。采取政府购买服务、以奖代补、用地租房优先等方式，引导支持社会机构举办托育机构。</w:t>
      </w:r>
      <w:r w:rsidRPr="004816B1">
        <w:rPr>
          <w:rFonts w:ascii="方正仿宋_GBK" w:eastAsia="方正仿宋_GBK" w:hAnsi="Times New Roman" w:cs="方正楷体_GBK" w:hint="eastAsia"/>
          <w:color w:val="000000"/>
          <w:kern w:val="44"/>
          <w:sz w:val="32"/>
          <w:szCs w:val="32"/>
        </w:rPr>
        <w:t>（牵头单位：区民政局、区卫生健康委；责任单位：区发展改革委、区财政局、区规划自然资源局、区住房城乡建委、区市场监管局、区政务办、各镇街）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4816B1" w:rsidRPr="004816B1" w:rsidTr="00124416">
        <w:tc>
          <w:tcPr>
            <w:tcW w:w="8946" w:type="dxa"/>
          </w:tcPr>
          <w:p w:rsidR="004816B1" w:rsidRPr="004816B1" w:rsidRDefault="004816B1" w:rsidP="004816B1">
            <w:pPr>
              <w:wordWrap w:val="0"/>
              <w:spacing w:line="600" w:lineRule="exact"/>
              <w:ind w:leftChars="100" w:left="206" w:rightChars="100" w:right="206"/>
              <w:jc w:val="center"/>
              <w:rPr>
                <w:rFonts w:ascii="方正仿宋_GBK" w:eastAsia="方正仿宋_GBK" w:hAnsi="Times New Roman" w:cs="方正仿宋_GBK"/>
                <w:kern w:val="44"/>
                <w:sz w:val="24"/>
              </w:rPr>
            </w:pPr>
            <w:r w:rsidRPr="004816B1">
              <w:rPr>
                <w:rFonts w:ascii="方正仿宋_GBK" w:eastAsia="方正仿宋_GBK" w:hAnsi="Times New Roman" w:cs="方正仿宋_GBK" w:hint="eastAsia"/>
                <w:sz w:val="24"/>
              </w:rPr>
              <w:t xml:space="preserve">专栏1  </w:t>
            </w:r>
            <w:r w:rsidRPr="004816B1">
              <w:rPr>
                <w:rFonts w:ascii="方正仿宋_GBK" w:eastAsia="方正仿宋_GBK" w:hAnsi="Times New Roman" w:cs="方正仿宋_GBK" w:hint="eastAsia"/>
                <w:kern w:val="44"/>
                <w:sz w:val="24"/>
              </w:rPr>
              <w:t>兜底线、</w:t>
            </w:r>
            <w:proofErr w:type="gramStart"/>
            <w:r w:rsidRPr="004816B1">
              <w:rPr>
                <w:rFonts w:ascii="方正仿宋_GBK" w:eastAsia="方正仿宋_GBK" w:hAnsi="Times New Roman" w:cs="方正仿宋_GBK" w:hint="eastAsia"/>
                <w:kern w:val="44"/>
                <w:sz w:val="24"/>
              </w:rPr>
              <w:t>促普惠</w:t>
            </w:r>
            <w:proofErr w:type="gramEnd"/>
            <w:r w:rsidRPr="004816B1">
              <w:rPr>
                <w:rFonts w:ascii="方正仿宋_GBK" w:eastAsia="方正仿宋_GBK" w:hAnsi="Times New Roman" w:cs="方正仿宋_GBK" w:hint="eastAsia"/>
                <w:kern w:val="44"/>
                <w:sz w:val="24"/>
              </w:rPr>
              <w:t>、市场化协同发展项目</w:t>
            </w:r>
          </w:p>
          <w:p w:rsidR="004816B1" w:rsidRPr="004816B1" w:rsidRDefault="004816B1" w:rsidP="004816B1">
            <w:pPr>
              <w:wordWrap w:val="0"/>
              <w:spacing w:line="600" w:lineRule="exact"/>
              <w:ind w:leftChars="100" w:left="206" w:rightChars="100" w:right="206" w:firstLineChars="200" w:firstLine="472"/>
              <w:rPr>
                <w:rFonts w:ascii="方正仿宋_GBK" w:eastAsia="方正仿宋_GBK" w:hAnsi="Times New Roman" w:cs="方正仿宋_GBK"/>
                <w:kern w:val="44"/>
                <w:sz w:val="24"/>
              </w:rPr>
            </w:pPr>
            <w:r w:rsidRPr="004816B1">
              <w:rPr>
                <w:rFonts w:ascii="方正仿宋_GBK" w:eastAsia="方正仿宋_GBK" w:hAnsi="Times New Roman" w:cs="方正仿宋_GBK" w:hint="eastAsia"/>
                <w:kern w:val="44"/>
                <w:sz w:val="24"/>
              </w:rPr>
              <w:t>1.普惠</w:t>
            </w:r>
            <w:proofErr w:type="gramStart"/>
            <w:r w:rsidRPr="004816B1">
              <w:rPr>
                <w:rFonts w:ascii="方正仿宋_GBK" w:eastAsia="方正仿宋_GBK" w:hAnsi="Times New Roman" w:cs="方正仿宋_GBK" w:hint="eastAsia"/>
                <w:kern w:val="44"/>
                <w:sz w:val="24"/>
              </w:rPr>
              <w:t>性托育服务</w:t>
            </w:r>
            <w:proofErr w:type="gramEnd"/>
            <w:r w:rsidRPr="004816B1">
              <w:rPr>
                <w:rFonts w:ascii="方正仿宋_GBK" w:eastAsia="方正仿宋_GBK" w:hAnsi="Times New Roman" w:cs="方正仿宋_GBK" w:hint="eastAsia"/>
                <w:kern w:val="44"/>
                <w:sz w:val="24"/>
              </w:rPr>
              <w:t>机构提质扩容项目：新建10个普</w:t>
            </w:r>
            <w:proofErr w:type="gramStart"/>
            <w:r w:rsidRPr="004816B1">
              <w:rPr>
                <w:rFonts w:ascii="方正仿宋_GBK" w:eastAsia="方正仿宋_GBK" w:hAnsi="Times New Roman" w:cs="方正仿宋_GBK" w:hint="eastAsia"/>
                <w:kern w:val="44"/>
                <w:sz w:val="24"/>
              </w:rPr>
              <w:t>惠性托育</w:t>
            </w:r>
            <w:proofErr w:type="gramEnd"/>
            <w:r w:rsidRPr="004816B1">
              <w:rPr>
                <w:rFonts w:ascii="方正仿宋_GBK" w:eastAsia="方正仿宋_GBK" w:hAnsi="Times New Roman" w:cs="方正仿宋_GBK" w:hint="eastAsia"/>
                <w:kern w:val="44"/>
                <w:sz w:val="24"/>
              </w:rPr>
              <w:t>机构，每个托</w:t>
            </w:r>
            <w:proofErr w:type="gramStart"/>
            <w:r w:rsidRPr="004816B1">
              <w:rPr>
                <w:rFonts w:ascii="方正仿宋_GBK" w:eastAsia="方正仿宋_GBK" w:hAnsi="Times New Roman" w:cs="方正仿宋_GBK" w:hint="eastAsia"/>
                <w:kern w:val="44"/>
                <w:sz w:val="24"/>
              </w:rPr>
              <w:t>育机构</w:t>
            </w:r>
            <w:proofErr w:type="gramEnd"/>
            <w:r w:rsidRPr="004816B1">
              <w:rPr>
                <w:rFonts w:ascii="方正仿宋_GBK" w:eastAsia="方正仿宋_GBK" w:hAnsi="Times New Roman" w:cs="方正仿宋_GBK" w:hint="eastAsia"/>
                <w:kern w:val="44"/>
                <w:sz w:val="24"/>
              </w:rPr>
              <w:t>总建筑面积为450平米；新增普</w:t>
            </w:r>
            <w:proofErr w:type="gramStart"/>
            <w:r w:rsidRPr="004816B1">
              <w:rPr>
                <w:rFonts w:ascii="方正仿宋_GBK" w:eastAsia="方正仿宋_GBK" w:hAnsi="Times New Roman" w:cs="方正仿宋_GBK" w:hint="eastAsia"/>
                <w:kern w:val="44"/>
                <w:sz w:val="24"/>
              </w:rPr>
              <w:t>惠托位</w:t>
            </w:r>
            <w:proofErr w:type="gramEnd"/>
            <w:r w:rsidRPr="004816B1">
              <w:rPr>
                <w:rFonts w:ascii="方正仿宋_GBK" w:eastAsia="方正仿宋_GBK" w:hAnsi="Times New Roman" w:cs="方正仿宋_GBK" w:hint="eastAsia"/>
                <w:kern w:val="44"/>
                <w:sz w:val="24"/>
              </w:rPr>
              <w:t>500个。</w:t>
            </w:r>
          </w:p>
          <w:p w:rsidR="004816B1" w:rsidRPr="004816B1" w:rsidRDefault="004816B1" w:rsidP="004816B1">
            <w:pPr>
              <w:wordWrap w:val="0"/>
              <w:spacing w:line="600" w:lineRule="exact"/>
              <w:ind w:leftChars="100" w:left="206" w:rightChars="100" w:right="206" w:firstLineChars="200" w:firstLine="472"/>
              <w:rPr>
                <w:rFonts w:ascii="方正仿宋_GBK" w:eastAsia="方正仿宋_GBK" w:hAnsi="Times New Roman" w:cs="方正仿宋_GBK"/>
                <w:kern w:val="44"/>
                <w:sz w:val="24"/>
              </w:rPr>
            </w:pPr>
            <w:r w:rsidRPr="004816B1">
              <w:rPr>
                <w:rFonts w:ascii="方正仿宋_GBK" w:eastAsia="方正仿宋_GBK" w:hAnsi="Times New Roman" w:cs="方正仿宋_GBK" w:hint="eastAsia"/>
                <w:kern w:val="44"/>
                <w:sz w:val="24"/>
              </w:rPr>
              <w:t>2.多样化</w:t>
            </w:r>
            <w:proofErr w:type="gramStart"/>
            <w:r w:rsidRPr="004816B1">
              <w:rPr>
                <w:rFonts w:ascii="方正仿宋_GBK" w:eastAsia="方正仿宋_GBK" w:hAnsi="Times New Roman" w:cs="方正仿宋_GBK" w:hint="eastAsia"/>
                <w:kern w:val="44"/>
                <w:sz w:val="24"/>
              </w:rPr>
              <w:t>普惠托育</w:t>
            </w:r>
            <w:proofErr w:type="gramEnd"/>
            <w:r w:rsidRPr="004816B1">
              <w:rPr>
                <w:rFonts w:ascii="方正仿宋_GBK" w:eastAsia="方正仿宋_GBK" w:hAnsi="Times New Roman" w:cs="方正仿宋_GBK" w:hint="eastAsia"/>
                <w:kern w:val="44"/>
                <w:sz w:val="24"/>
              </w:rPr>
              <w:t>计划：新建、改扩建一批嵌入式、分布式、连锁化、专业化的托</w:t>
            </w:r>
            <w:proofErr w:type="gramStart"/>
            <w:r w:rsidRPr="004816B1">
              <w:rPr>
                <w:rFonts w:ascii="方正仿宋_GBK" w:eastAsia="方正仿宋_GBK" w:hAnsi="Times New Roman" w:cs="方正仿宋_GBK" w:hint="eastAsia"/>
                <w:kern w:val="44"/>
                <w:sz w:val="24"/>
              </w:rPr>
              <w:t>育服务</w:t>
            </w:r>
            <w:proofErr w:type="gramEnd"/>
            <w:r w:rsidRPr="004816B1">
              <w:rPr>
                <w:rFonts w:ascii="方正仿宋_GBK" w:eastAsia="方正仿宋_GBK" w:hAnsi="Times New Roman" w:cs="方正仿宋_GBK" w:hint="eastAsia"/>
                <w:kern w:val="44"/>
                <w:sz w:val="24"/>
              </w:rPr>
              <w:t>设施建设，提供全日托、半日托、计时托、临时托等多样化的</w:t>
            </w:r>
            <w:proofErr w:type="gramStart"/>
            <w:r w:rsidRPr="004816B1">
              <w:rPr>
                <w:rFonts w:ascii="方正仿宋_GBK" w:eastAsia="方正仿宋_GBK" w:hAnsi="Times New Roman" w:cs="方正仿宋_GBK" w:hint="eastAsia"/>
                <w:kern w:val="44"/>
                <w:sz w:val="24"/>
              </w:rPr>
              <w:t>普惠托育</w:t>
            </w:r>
            <w:proofErr w:type="gramEnd"/>
            <w:r w:rsidRPr="004816B1">
              <w:rPr>
                <w:rFonts w:ascii="方正仿宋_GBK" w:eastAsia="方正仿宋_GBK" w:hAnsi="Times New Roman" w:cs="方正仿宋_GBK" w:hint="eastAsia"/>
                <w:kern w:val="44"/>
                <w:sz w:val="24"/>
              </w:rPr>
              <w:t>服务。</w:t>
            </w:r>
          </w:p>
          <w:p w:rsidR="004816B1" w:rsidRPr="004816B1" w:rsidRDefault="004816B1" w:rsidP="004816B1">
            <w:pPr>
              <w:wordWrap w:val="0"/>
              <w:spacing w:line="600" w:lineRule="exact"/>
              <w:ind w:leftChars="100" w:left="206" w:rightChars="100" w:right="206" w:firstLineChars="200" w:firstLine="472"/>
              <w:rPr>
                <w:rFonts w:ascii="方正仿宋_GBK" w:eastAsia="方正仿宋_GBK" w:hAnsi="Times New Roman" w:cs="方正仿宋_GBK"/>
                <w:kern w:val="44"/>
                <w:sz w:val="24"/>
              </w:rPr>
            </w:pPr>
            <w:r w:rsidRPr="004816B1">
              <w:rPr>
                <w:rFonts w:ascii="方正仿宋_GBK" w:eastAsia="方正仿宋_GBK" w:hAnsi="Times New Roman" w:cs="方正仿宋_GBK" w:hint="eastAsia"/>
                <w:kern w:val="44"/>
                <w:sz w:val="24"/>
              </w:rPr>
              <w:t>3.城镇社区养老服务社会化运营计划：调整政府补助政策，通过推行</w:t>
            </w:r>
            <w:proofErr w:type="gramStart"/>
            <w:r w:rsidRPr="004816B1">
              <w:rPr>
                <w:rFonts w:ascii="方正仿宋_GBK" w:eastAsia="方正仿宋_GBK" w:hAnsi="Times New Roman" w:cs="方正仿宋_GBK" w:hint="eastAsia"/>
                <w:kern w:val="44"/>
                <w:sz w:val="24"/>
              </w:rPr>
              <w:t>中心带站运营</w:t>
            </w:r>
            <w:proofErr w:type="gramEnd"/>
            <w:r w:rsidRPr="004816B1">
              <w:rPr>
                <w:rFonts w:ascii="方正仿宋_GBK" w:eastAsia="方正仿宋_GBK" w:hAnsi="Times New Roman" w:cs="方正仿宋_GBK" w:hint="eastAsia"/>
                <w:kern w:val="44"/>
                <w:sz w:val="24"/>
              </w:rPr>
              <w:t>模式，实现社区养老服务设施运营社会化。到2025年，城镇社区养老服务</w:t>
            </w:r>
            <w:r w:rsidRPr="004816B1">
              <w:rPr>
                <w:rFonts w:ascii="方正仿宋_GBK" w:eastAsia="方正仿宋_GBK" w:hAnsi="Times New Roman" w:cs="方正仿宋_GBK" w:hint="eastAsia"/>
                <w:kern w:val="44"/>
                <w:sz w:val="24"/>
              </w:rPr>
              <w:lastRenderedPageBreak/>
              <w:t>设施社会化运营率100%。</w:t>
            </w:r>
          </w:p>
          <w:p w:rsidR="004816B1" w:rsidRPr="004816B1" w:rsidRDefault="004816B1" w:rsidP="004816B1">
            <w:pPr>
              <w:wordWrap w:val="0"/>
              <w:spacing w:line="600" w:lineRule="exact"/>
              <w:ind w:leftChars="100" w:left="206" w:rightChars="100" w:right="206" w:firstLineChars="200" w:firstLine="472"/>
              <w:rPr>
                <w:rFonts w:ascii="方正仿宋_GBK" w:eastAsia="方正仿宋_GBK" w:hAnsi="Times New Roman"/>
                <w:kern w:val="0"/>
                <w:sz w:val="24"/>
              </w:rPr>
            </w:pPr>
            <w:r w:rsidRPr="004816B1">
              <w:rPr>
                <w:rFonts w:ascii="方正仿宋_GBK" w:eastAsia="方正仿宋_GBK" w:hAnsi="Times New Roman" w:cs="方正仿宋_GBK" w:hint="eastAsia"/>
                <w:kern w:val="44"/>
                <w:sz w:val="24"/>
              </w:rPr>
              <w:t>4.托育社会化运营购买社会组织服务：完善政府购买服务机制，加大政府购买服务力度。</w:t>
            </w:r>
          </w:p>
        </w:tc>
      </w:tr>
    </w:tbl>
    <w:p w:rsidR="004816B1" w:rsidRPr="004816B1" w:rsidRDefault="004816B1" w:rsidP="004816B1">
      <w:pPr>
        <w:wordWrap w:val="0"/>
        <w:adjustRightInd w:val="0"/>
        <w:snapToGrid w:val="0"/>
        <w:spacing w:line="600" w:lineRule="exact"/>
        <w:ind w:firstLineChars="200" w:firstLine="632"/>
        <w:rPr>
          <w:rFonts w:ascii="方正楷体_GBK" w:eastAsia="方正楷体_GBK" w:hAnsi="Times New Roman"/>
          <w:sz w:val="32"/>
          <w:szCs w:val="32"/>
        </w:rPr>
      </w:pPr>
      <w:bookmarkStart w:id="16" w:name="_Toc116118927"/>
      <w:r w:rsidRPr="004816B1">
        <w:rPr>
          <w:rFonts w:ascii="方正楷体_GBK" w:eastAsia="方正楷体_GBK" w:hAnsi="Times New Roman" w:hint="eastAsia"/>
          <w:sz w:val="32"/>
          <w:szCs w:val="32"/>
        </w:rPr>
        <w:lastRenderedPageBreak/>
        <w:t>（二）积极推进养老托</w:t>
      </w:r>
      <w:proofErr w:type="gramStart"/>
      <w:r w:rsidRPr="004816B1">
        <w:rPr>
          <w:rFonts w:ascii="方正楷体_GBK" w:eastAsia="方正楷体_GBK" w:hAnsi="Times New Roman" w:hint="eastAsia"/>
          <w:sz w:val="32"/>
          <w:szCs w:val="32"/>
        </w:rPr>
        <w:t>育服务</w:t>
      </w:r>
      <w:proofErr w:type="gramEnd"/>
      <w:r w:rsidRPr="004816B1">
        <w:rPr>
          <w:rFonts w:ascii="方正楷体_GBK" w:eastAsia="方正楷体_GBK" w:hAnsi="Times New Roman" w:hint="eastAsia"/>
          <w:sz w:val="32"/>
          <w:szCs w:val="32"/>
        </w:rPr>
        <w:t>设施建设</w:t>
      </w:r>
      <w:bookmarkEnd w:id="16"/>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sz w:val="32"/>
          <w:szCs w:val="32"/>
        </w:rPr>
        <w:t>4.严格养老托</w:t>
      </w:r>
      <w:proofErr w:type="gramStart"/>
      <w:r w:rsidRPr="004816B1">
        <w:rPr>
          <w:rFonts w:ascii="方正仿宋_GBK" w:eastAsia="方正仿宋_GBK" w:hAnsi="Times New Roman" w:hint="eastAsia"/>
          <w:sz w:val="32"/>
          <w:szCs w:val="32"/>
        </w:rPr>
        <w:t>育服务</w:t>
      </w:r>
      <w:proofErr w:type="gramEnd"/>
      <w:r w:rsidRPr="004816B1">
        <w:rPr>
          <w:rFonts w:ascii="方正仿宋_GBK" w:eastAsia="方正仿宋_GBK" w:hAnsi="Times New Roman" w:hint="eastAsia"/>
          <w:sz w:val="32"/>
          <w:szCs w:val="32"/>
        </w:rPr>
        <w:t>设施配建。编制</w:t>
      </w:r>
      <w:r w:rsidRPr="004816B1">
        <w:rPr>
          <w:rFonts w:ascii="方正仿宋_GBK" w:eastAsia="方正仿宋_GBK" w:hAnsi="Times New Roman" w:hint="eastAsia"/>
          <w:kern w:val="44"/>
          <w:sz w:val="32"/>
          <w:szCs w:val="32"/>
        </w:rPr>
        <w:t>养老托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设施专项规划，积极推进儿童友好型城市、社区建设，新建城区和居民住宅小区要按规定建设养老托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设施。配套养老托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设施要与新建住宅小区同步规划、同步建设、同步验收、同步交付。已建成住宅小区要通过政府购置、置换、租赁改造等方式补足养老托育设施，加强母婴设施配套，在具备条件的公共场所和用人单位普遍设置母婴室。加强宜居环境建设，推动形成一批具有示范效应的活力发展城市和社区。在农村社区综合服务设施建设中，统筹考虑婴幼儿照护服务设施建设。</w:t>
      </w:r>
      <w:r w:rsidRPr="004816B1">
        <w:rPr>
          <w:rFonts w:ascii="方正仿宋_GBK" w:eastAsia="方正仿宋_GBK" w:hAnsi="Times New Roman" w:cs="方正楷体_GBK" w:hint="eastAsia"/>
          <w:color w:val="000000"/>
          <w:kern w:val="44"/>
          <w:sz w:val="32"/>
          <w:szCs w:val="32"/>
        </w:rPr>
        <w:t>（牵头单位：区民政局、区卫生健康委；责任单位：区发展改革委、区住房城乡建委、区规划自然资源局、区国资委、各镇街）</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kern w:val="44"/>
          <w:sz w:val="32"/>
          <w:szCs w:val="32"/>
        </w:rPr>
        <w:t>5.加快公办养老服务机构建设。通过新建养老服务设施，以及改扩建适宜的厂房、医院、闲置校舍、办公用房及其他设施等方式，推进公办养老服务机构（含特困人员供养服务机构）建设和护理能力改造提升。支持公办养老</w:t>
      </w:r>
      <w:proofErr w:type="gramStart"/>
      <w:r w:rsidRPr="004816B1">
        <w:rPr>
          <w:rFonts w:ascii="方正仿宋_GBK" w:eastAsia="方正仿宋_GBK" w:hAnsi="Times New Roman" w:hint="eastAsia"/>
          <w:kern w:val="44"/>
          <w:sz w:val="32"/>
          <w:szCs w:val="32"/>
        </w:rPr>
        <w:t>机构消防</w:t>
      </w:r>
      <w:proofErr w:type="gramEnd"/>
      <w:r w:rsidRPr="004816B1">
        <w:rPr>
          <w:rFonts w:ascii="方正仿宋_GBK" w:eastAsia="方正仿宋_GBK" w:hAnsi="Times New Roman" w:hint="eastAsia"/>
          <w:kern w:val="44"/>
          <w:sz w:val="32"/>
          <w:szCs w:val="32"/>
        </w:rPr>
        <w:t>安全改造提升。对已建成但未达到消防安全标准的公办养老服务机构（含特困人员</w:t>
      </w:r>
      <w:r w:rsidRPr="004816B1">
        <w:rPr>
          <w:rFonts w:ascii="方正仿宋_GBK" w:eastAsia="方正仿宋_GBK" w:hAnsi="Times New Roman" w:hint="eastAsia"/>
          <w:kern w:val="44"/>
          <w:sz w:val="32"/>
          <w:szCs w:val="32"/>
        </w:rPr>
        <w:lastRenderedPageBreak/>
        <w:t>供养服务机构）进行建筑消防设施改造，配备消防器材、微型消防站、消防安全标志，改造安全疏散设施等。深化公办养老机构改革，坚持公办养老</w:t>
      </w:r>
      <w:proofErr w:type="gramStart"/>
      <w:r w:rsidRPr="004816B1">
        <w:rPr>
          <w:rFonts w:ascii="方正仿宋_GBK" w:eastAsia="方正仿宋_GBK" w:hAnsi="Times New Roman" w:hint="eastAsia"/>
          <w:kern w:val="44"/>
          <w:sz w:val="32"/>
          <w:szCs w:val="32"/>
        </w:rPr>
        <w:t>机构公益</w:t>
      </w:r>
      <w:proofErr w:type="gramEnd"/>
      <w:r w:rsidRPr="004816B1">
        <w:rPr>
          <w:rFonts w:ascii="方正仿宋_GBK" w:eastAsia="方正仿宋_GBK" w:hAnsi="Times New Roman" w:hint="eastAsia"/>
          <w:kern w:val="44"/>
          <w:sz w:val="32"/>
          <w:szCs w:val="32"/>
        </w:rPr>
        <w:t>属性，发挥公办养老机构和公建委托运营养老机构兜底保障核心功能。</w:t>
      </w:r>
      <w:r w:rsidRPr="004816B1">
        <w:rPr>
          <w:rFonts w:ascii="方正仿宋_GBK" w:eastAsia="方正仿宋_GBK" w:hAnsi="Times New Roman" w:cs="方正楷体_GBK" w:hint="eastAsia"/>
          <w:color w:val="000000"/>
          <w:kern w:val="44"/>
          <w:sz w:val="32"/>
          <w:szCs w:val="32"/>
        </w:rPr>
        <w:t>（牵头单位：区民政局；责任单位：区发展改革委、区住房城乡建委、各镇街）</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kern w:val="44"/>
          <w:sz w:val="32"/>
          <w:szCs w:val="32"/>
        </w:rPr>
        <w:t>6.推进综合性养老服务机构建设。支持社会力量建设专业化、规模化、</w:t>
      </w:r>
      <w:proofErr w:type="gramStart"/>
      <w:r w:rsidRPr="004816B1">
        <w:rPr>
          <w:rFonts w:ascii="方正仿宋_GBK" w:eastAsia="方正仿宋_GBK" w:hAnsi="Times New Roman" w:hint="eastAsia"/>
          <w:kern w:val="44"/>
          <w:sz w:val="32"/>
          <w:szCs w:val="32"/>
        </w:rPr>
        <w:t>医</w:t>
      </w:r>
      <w:proofErr w:type="gramEnd"/>
      <w:r w:rsidRPr="004816B1">
        <w:rPr>
          <w:rFonts w:ascii="方正仿宋_GBK" w:eastAsia="方正仿宋_GBK" w:hAnsi="Times New Roman" w:hint="eastAsia"/>
          <w:kern w:val="44"/>
          <w:sz w:val="32"/>
          <w:szCs w:val="32"/>
        </w:rPr>
        <w:t>养结合能力突出的养老院，完善长期照护服务的标准规范，加强专业护理人才培养储备，提升信息化、智能化管理服务水平，促进康复辅助器具推广应用，强化对失能失智老年人的长期照护服务。完善老年人公共文体服务设施，增加公共文化产品供给，丰富老有所乐的精神文化生活。逐步建立老年人心理服务组织和网络，完善老年人精神关怀服务体系。</w:t>
      </w:r>
      <w:r w:rsidRPr="004816B1">
        <w:rPr>
          <w:rFonts w:ascii="方正仿宋_GBK" w:eastAsia="方正仿宋_GBK" w:hAnsi="Times New Roman" w:cs="方正楷体_GBK" w:hint="eastAsia"/>
          <w:color w:val="000000"/>
          <w:kern w:val="44"/>
          <w:sz w:val="32"/>
          <w:szCs w:val="32"/>
        </w:rPr>
        <w:t>（牵头单位：区民政局；责任单位：区发展改革委、区人力社保局、区文化旅游委）</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kern w:val="44"/>
          <w:sz w:val="32"/>
          <w:szCs w:val="32"/>
        </w:rPr>
        <w:t>7.开展公共服务设施</w:t>
      </w:r>
      <w:proofErr w:type="gramStart"/>
      <w:r w:rsidRPr="004816B1">
        <w:rPr>
          <w:rFonts w:ascii="方正仿宋_GBK" w:eastAsia="方正仿宋_GBK" w:hAnsi="Times New Roman" w:hint="eastAsia"/>
          <w:kern w:val="44"/>
          <w:sz w:val="32"/>
          <w:szCs w:val="32"/>
        </w:rPr>
        <w:t>适</w:t>
      </w:r>
      <w:proofErr w:type="gramEnd"/>
      <w:r w:rsidRPr="004816B1">
        <w:rPr>
          <w:rFonts w:ascii="方正仿宋_GBK" w:eastAsia="方正仿宋_GBK" w:hAnsi="Times New Roman" w:hint="eastAsia"/>
          <w:kern w:val="44"/>
          <w:sz w:val="32"/>
          <w:szCs w:val="32"/>
        </w:rPr>
        <w:t>老化建设。加快各类公共设施</w:t>
      </w:r>
      <w:proofErr w:type="gramStart"/>
      <w:r w:rsidRPr="004816B1">
        <w:rPr>
          <w:rFonts w:ascii="方正仿宋_GBK" w:eastAsia="方正仿宋_GBK" w:hAnsi="Times New Roman" w:hint="eastAsia"/>
          <w:kern w:val="44"/>
          <w:sz w:val="32"/>
          <w:szCs w:val="32"/>
        </w:rPr>
        <w:t>适</w:t>
      </w:r>
      <w:proofErr w:type="gramEnd"/>
      <w:r w:rsidRPr="004816B1">
        <w:rPr>
          <w:rFonts w:ascii="方正仿宋_GBK" w:eastAsia="方正仿宋_GBK" w:hAnsi="Times New Roman" w:hint="eastAsia"/>
          <w:kern w:val="44"/>
          <w:sz w:val="32"/>
          <w:szCs w:val="32"/>
        </w:rPr>
        <w:t>老化改造，构建老年人友好社区，创造无障碍生活环境。严格执行新建公共基础设施的适老化设计、新建住宅的适老化设计。实施老年友好型社区建设工程。</w:t>
      </w:r>
      <w:proofErr w:type="gramStart"/>
      <w:r w:rsidRPr="004816B1">
        <w:rPr>
          <w:rFonts w:ascii="方正仿宋_GBK" w:eastAsia="方正仿宋_GBK" w:hAnsi="Times New Roman" w:hint="eastAsia"/>
          <w:kern w:val="44"/>
          <w:sz w:val="32"/>
          <w:szCs w:val="32"/>
        </w:rPr>
        <w:t>将适老化</w:t>
      </w:r>
      <w:proofErr w:type="gramEnd"/>
      <w:r w:rsidRPr="004816B1">
        <w:rPr>
          <w:rFonts w:ascii="方正仿宋_GBK" w:eastAsia="方正仿宋_GBK" w:hAnsi="Times New Roman" w:hint="eastAsia"/>
          <w:kern w:val="44"/>
          <w:sz w:val="32"/>
          <w:szCs w:val="32"/>
        </w:rPr>
        <w:t>改造纳入城镇老旧小区改造规划，积极引导城镇老旧小区通过开展场所无障碍改造、消防设施改造、因地制宜增加活动场地设施、有条件的加装电梯等措施，</w:t>
      </w:r>
      <w:r w:rsidRPr="004816B1">
        <w:rPr>
          <w:rFonts w:ascii="方正仿宋_GBK" w:eastAsia="方正仿宋_GBK" w:hAnsi="Times New Roman" w:hint="eastAsia"/>
          <w:kern w:val="44"/>
          <w:sz w:val="32"/>
          <w:szCs w:val="32"/>
        </w:rPr>
        <w:lastRenderedPageBreak/>
        <w:t>为老年人提供安全、舒适、便利的宜居环境。</w:t>
      </w:r>
      <w:r w:rsidRPr="004816B1">
        <w:rPr>
          <w:rFonts w:ascii="方正仿宋_GBK" w:eastAsia="方正仿宋_GBK" w:hAnsi="Times New Roman" w:cs="方正楷体_GBK" w:hint="eastAsia"/>
          <w:color w:val="000000"/>
          <w:kern w:val="44"/>
          <w:sz w:val="32"/>
          <w:szCs w:val="32"/>
        </w:rPr>
        <w:t>（牵头单位：区民政局；责任单位：区发展改革委、区财政局、区住房城乡建委、区规划自然资源局）</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kern w:val="44"/>
          <w:sz w:val="32"/>
          <w:szCs w:val="32"/>
        </w:rPr>
        <w:t>8.推进婴幼儿照护服务机构建设。将需要独立占地的婴幼儿照护服务设施和场地建设布局纳入相关规划，适时新建、扩建、改造一批婴幼儿照护服务机构和设施。大力扶持规模化、品牌化、连锁化的婴幼儿照护服务机构发展。开展示范创建评估活动，培育一批示范单位，发挥示范引领、带动辐射作用。</w:t>
      </w:r>
      <w:r w:rsidRPr="004816B1">
        <w:rPr>
          <w:rFonts w:ascii="方正仿宋_GBK" w:eastAsia="方正仿宋_GBK" w:hAnsi="Times New Roman" w:hint="eastAsia"/>
          <w:sz w:val="32"/>
          <w:szCs w:val="32"/>
        </w:rPr>
        <w:t>鼓励依托社区、幼儿园、妇幼保健机构等新建和改扩建嵌入式、分布式、连锁化、专业化的托</w:t>
      </w:r>
      <w:proofErr w:type="gramStart"/>
      <w:r w:rsidRPr="004816B1">
        <w:rPr>
          <w:rFonts w:ascii="方正仿宋_GBK" w:eastAsia="方正仿宋_GBK" w:hAnsi="Times New Roman" w:hint="eastAsia"/>
          <w:sz w:val="32"/>
          <w:szCs w:val="32"/>
        </w:rPr>
        <w:t>育服务</w:t>
      </w:r>
      <w:proofErr w:type="gramEnd"/>
      <w:r w:rsidRPr="004816B1">
        <w:rPr>
          <w:rFonts w:ascii="方正仿宋_GBK" w:eastAsia="方正仿宋_GBK" w:hAnsi="Times New Roman" w:hint="eastAsia"/>
          <w:sz w:val="32"/>
          <w:szCs w:val="32"/>
        </w:rPr>
        <w:t>设施。到2025年，</w:t>
      </w:r>
      <w:r w:rsidRPr="004816B1">
        <w:rPr>
          <w:rFonts w:ascii="方正仿宋_GBK" w:eastAsia="方正仿宋_GBK" w:hAnsi="Times New Roman" w:hint="eastAsia"/>
          <w:kern w:val="44"/>
          <w:sz w:val="32"/>
          <w:szCs w:val="32"/>
        </w:rPr>
        <w:t>全区80%街镇能提供托育服务，新增托位数5000个以上、每千人口托位数达4.5个。</w:t>
      </w:r>
      <w:r w:rsidRPr="004816B1">
        <w:rPr>
          <w:rFonts w:ascii="方正仿宋_GBK" w:eastAsia="方正仿宋_GBK" w:hAnsi="Times New Roman" w:cs="方正楷体_GBK" w:hint="eastAsia"/>
          <w:color w:val="000000"/>
          <w:kern w:val="44"/>
          <w:sz w:val="32"/>
          <w:szCs w:val="32"/>
        </w:rPr>
        <w:t>（牵头单位：区卫生健康委；责任单位：区发展改革委、区财政局、区住房城乡建委、区规划自然资源局）</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kern w:val="44"/>
          <w:sz w:val="32"/>
          <w:szCs w:val="32"/>
        </w:rPr>
        <w:t>9.加快建设综合性托育服务中心。</w:t>
      </w:r>
      <w:r w:rsidRPr="004816B1">
        <w:rPr>
          <w:rFonts w:ascii="方正仿宋_GBK" w:eastAsia="方正仿宋_GBK" w:hAnsi="Times New Roman" w:hint="eastAsia"/>
          <w:sz w:val="32"/>
          <w:szCs w:val="32"/>
        </w:rPr>
        <w:t>建设承担指导功能的示范性、综合性托育服务中心，设置一定规模的托位，并提供托育从业人员培训、托</w:t>
      </w:r>
      <w:proofErr w:type="gramStart"/>
      <w:r w:rsidRPr="004816B1">
        <w:rPr>
          <w:rFonts w:ascii="方正仿宋_GBK" w:eastAsia="方正仿宋_GBK" w:hAnsi="Times New Roman" w:hint="eastAsia"/>
          <w:sz w:val="32"/>
          <w:szCs w:val="32"/>
        </w:rPr>
        <w:t>育机构</w:t>
      </w:r>
      <w:proofErr w:type="gramEnd"/>
      <w:r w:rsidRPr="004816B1">
        <w:rPr>
          <w:rFonts w:ascii="方正仿宋_GBK" w:eastAsia="方正仿宋_GBK" w:hAnsi="Times New Roman" w:hint="eastAsia"/>
          <w:sz w:val="32"/>
          <w:szCs w:val="32"/>
        </w:rPr>
        <w:t>管理咨询、托</w:t>
      </w:r>
      <w:proofErr w:type="gramStart"/>
      <w:r w:rsidRPr="004816B1">
        <w:rPr>
          <w:rFonts w:ascii="方正仿宋_GBK" w:eastAsia="方正仿宋_GBK" w:hAnsi="Times New Roman" w:hint="eastAsia"/>
          <w:sz w:val="32"/>
          <w:szCs w:val="32"/>
        </w:rPr>
        <w:t>育产品</w:t>
      </w:r>
      <w:proofErr w:type="gramEnd"/>
      <w:r w:rsidRPr="004816B1">
        <w:rPr>
          <w:rFonts w:ascii="方正仿宋_GBK" w:eastAsia="方正仿宋_GBK" w:hAnsi="Times New Roman" w:hint="eastAsia"/>
          <w:sz w:val="32"/>
          <w:szCs w:val="32"/>
        </w:rPr>
        <w:t>研发和创新设计、家庭养育指导及婴幼儿早期发展等服务。</w:t>
      </w:r>
      <w:r w:rsidRPr="004816B1">
        <w:rPr>
          <w:rFonts w:ascii="方正仿宋_GBK" w:eastAsia="方正仿宋_GBK" w:hAnsi="Times New Roman" w:cs="方正楷体_GBK" w:hint="eastAsia"/>
          <w:color w:val="000000"/>
          <w:kern w:val="44"/>
          <w:sz w:val="32"/>
          <w:szCs w:val="32"/>
        </w:rPr>
        <w:t>（牵头单位：区卫生健康委；责任单位：区发展改革委、区人力社保局）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4816B1" w:rsidRPr="004816B1" w:rsidTr="00124416">
        <w:trPr>
          <w:trHeight w:val="276"/>
        </w:trPr>
        <w:tc>
          <w:tcPr>
            <w:tcW w:w="9060" w:type="dxa"/>
            <w:noWrap/>
            <w:vAlign w:val="center"/>
          </w:tcPr>
          <w:p w:rsidR="004816B1" w:rsidRPr="004816B1" w:rsidRDefault="004816B1" w:rsidP="004816B1">
            <w:pPr>
              <w:wordWrap w:val="0"/>
              <w:spacing w:line="600" w:lineRule="exact"/>
              <w:ind w:leftChars="100" w:left="206" w:rightChars="100" w:right="206"/>
              <w:jc w:val="center"/>
              <w:rPr>
                <w:rFonts w:ascii="方正仿宋_GBK" w:eastAsia="方正仿宋_GBK" w:hAnsi="Times New Roman" w:cs="方正仿宋_GBK"/>
                <w:sz w:val="24"/>
              </w:rPr>
            </w:pPr>
            <w:r w:rsidRPr="004816B1">
              <w:rPr>
                <w:rFonts w:ascii="方正仿宋_GBK" w:eastAsia="方正仿宋_GBK" w:hAnsi="Times New Roman" w:cs="方正仿宋_GBK" w:hint="eastAsia"/>
                <w:sz w:val="24"/>
              </w:rPr>
              <w:t>专栏2    养老托</w:t>
            </w:r>
            <w:proofErr w:type="gramStart"/>
            <w:r w:rsidRPr="004816B1">
              <w:rPr>
                <w:rFonts w:ascii="方正仿宋_GBK" w:eastAsia="方正仿宋_GBK" w:hAnsi="Times New Roman" w:cs="方正仿宋_GBK" w:hint="eastAsia"/>
                <w:sz w:val="24"/>
              </w:rPr>
              <w:t>育服务</w:t>
            </w:r>
            <w:proofErr w:type="gramEnd"/>
            <w:r w:rsidRPr="004816B1">
              <w:rPr>
                <w:rFonts w:ascii="方正仿宋_GBK" w:eastAsia="方正仿宋_GBK" w:hAnsi="Times New Roman" w:cs="方正仿宋_GBK" w:hint="eastAsia"/>
                <w:sz w:val="24"/>
              </w:rPr>
              <w:t>设施建设项目</w:t>
            </w:r>
          </w:p>
          <w:p w:rsidR="004816B1" w:rsidRPr="004816B1" w:rsidRDefault="004816B1" w:rsidP="004816B1">
            <w:pPr>
              <w:wordWrap w:val="0"/>
              <w:spacing w:line="600" w:lineRule="exact"/>
              <w:ind w:leftChars="100" w:left="206" w:rightChars="100" w:right="206" w:firstLineChars="200" w:firstLine="472"/>
              <w:jc w:val="left"/>
              <w:rPr>
                <w:rFonts w:ascii="方正仿宋_GBK" w:eastAsia="方正仿宋_GBK" w:hAnsi="Times New Roman" w:cs="方正仿宋_GBK"/>
                <w:sz w:val="24"/>
              </w:rPr>
            </w:pPr>
            <w:r w:rsidRPr="004816B1">
              <w:rPr>
                <w:rFonts w:ascii="方正仿宋_GBK" w:eastAsia="方正仿宋_GBK" w:hAnsi="Times New Roman" w:cs="方正仿宋_GBK" w:hint="eastAsia"/>
                <w:sz w:val="24"/>
              </w:rPr>
              <w:t>1.家庭</w:t>
            </w:r>
            <w:proofErr w:type="gramStart"/>
            <w:r w:rsidRPr="004816B1">
              <w:rPr>
                <w:rFonts w:ascii="方正仿宋_GBK" w:eastAsia="方正仿宋_GBK" w:hAnsi="Times New Roman" w:cs="方正仿宋_GBK" w:hint="eastAsia"/>
                <w:sz w:val="24"/>
              </w:rPr>
              <w:t>适</w:t>
            </w:r>
            <w:proofErr w:type="gramEnd"/>
            <w:r w:rsidRPr="004816B1">
              <w:rPr>
                <w:rFonts w:ascii="方正仿宋_GBK" w:eastAsia="方正仿宋_GBK" w:hAnsi="Times New Roman" w:cs="方正仿宋_GBK" w:hint="eastAsia"/>
                <w:sz w:val="24"/>
              </w:rPr>
              <w:t>老化改造项目：重点支持贫困、残疾、失能等特殊困难老年人家庭</w:t>
            </w:r>
            <w:proofErr w:type="gramStart"/>
            <w:r w:rsidRPr="004816B1">
              <w:rPr>
                <w:rFonts w:ascii="方正仿宋_GBK" w:eastAsia="方正仿宋_GBK" w:hAnsi="Times New Roman" w:cs="方正仿宋_GBK" w:hint="eastAsia"/>
                <w:sz w:val="24"/>
              </w:rPr>
              <w:t>适</w:t>
            </w:r>
            <w:proofErr w:type="gramEnd"/>
            <w:r w:rsidRPr="004816B1">
              <w:rPr>
                <w:rFonts w:ascii="方正仿宋_GBK" w:eastAsia="方正仿宋_GBK" w:hAnsi="Times New Roman" w:cs="方正仿宋_GBK" w:hint="eastAsia"/>
                <w:sz w:val="24"/>
              </w:rPr>
              <w:lastRenderedPageBreak/>
              <w:t>老化改造。老旧小区电梯加装，无障碍设施设置改造等。</w:t>
            </w:r>
          </w:p>
          <w:p w:rsidR="004816B1" w:rsidRPr="004816B1" w:rsidRDefault="004816B1" w:rsidP="004816B1">
            <w:pPr>
              <w:wordWrap w:val="0"/>
              <w:spacing w:line="600" w:lineRule="exact"/>
              <w:ind w:leftChars="100" w:left="206" w:rightChars="100" w:right="206" w:firstLineChars="200" w:firstLine="472"/>
              <w:jc w:val="left"/>
              <w:rPr>
                <w:rFonts w:ascii="方正仿宋_GBK" w:eastAsia="方正仿宋_GBK" w:hAnsi="Times New Roman" w:cs="方正仿宋_GBK"/>
                <w:sz w:val="24"/>
              </w:rPr>
            </w:pPr>
            <w:r w:rsidRPr="004816B1">
              <w:rPr>
                <w:rFonts w:ascii="方正仿宋_GBK" w:eastAsia="方正仿宋_GBK" w:hAnsi="Times New Roman" w:cs="方正仿宋_GBK" w:hint="eastAsia"/>
                <w:sz w:val="24"/>
              </w:rPr>
              <w:t>2.示范性托育服务中心建设项目：新增重庆市九龙坡区盘龙街道TYB婴幼</w:t>
            </w:r>
            <w:proofErr w:type="gramStart"/>
            <w:r w:rsidRPr="004816B1">
              <w:rPr>
                <w:rFonts w:ascii="方正仿宋_GBK" w:eastAsia="方正仿宋_GBK" w:hAnsi="Times New Roman" w:cs="方正仿宋_GBK" w:hint="eastAsia"/>
                <w:sz w:val="24"/>
              </w:rPr>
              <w:t>学苑托育</w:t>
            </w:r>
            <w:proofErr w:type="gramEnd"/>
            <w:r w:rsidRPr="004816B1">
              <w:rPr>
                <w:rFonts w:ascii="方正仿宋_GBK" w:eastAsia="方正仿宋_GBK" w:hAnsi="Times New Roman" w:cs="方正仿宋_GBK" w:hint="eastAsia"/>
                <w:sz w:val="24"/>
              </w:rPr>
              <w:t>中心、重庆丫贝</w:t>
            </w:r>
            <w:proofErr w:type="gramStart"/>
            <w:r w:rsidRPr="004816B1">
              <w:rPr>
                <w:rFonts w:ascii="方正仿宋_GBK" w:eastAsia="方正仿宋_GBK" w:hAnsi="Times New Roman" w:cs="方正仿宋_GBK" w:hint="eastAsia"/>
                <w:sz w:val="24"/>
              </w:rPr>
              <w:t>贝</w:t>
            </w:r>
            <w:proofErr w:type="gramEnd"/>
            <w:r w:rsidRPr="004816B1">
              <w:rPr>
                <w:rFonts w:ascii="方正仿宋_GBK" w:eastAsia="方正仿宋_GBK" w:hAnsi="Times New Roman" w:cs="方正仿宋_GBK" w:hint="eastAsia"/>
                <w:sz w:val="24"/>
              </w:rPr>
              <w:t>婴幼</w:t>
            </w:r>
            <w:proofErr w:type="gramStart"/>
            <w:r w:rsidRPr="004816B1">
              <w:rPr>
                <w:rFonts w:ascii="方正仿宋_GBK" w:eastAsia="方正仿宋_GBK" w:hAnsi="Times New Roman" w:cs="方正仿宋_GBK" w:hint="eastAsia"/>
                <w:sz w:val="24"/>
              </w:rPr>
              <w:t>学苑托育</w:t>
            </w:r>
            <w:proofErr w:type="gramEnd"/>
            <w:r w:rsidRPr="004816B1">
              <w:rPr>
                <w:rFonts w:ascii="方正仿宋_GBK" w:eastAsia="方正仿宋_GBK" w:hAnsi="Times New Roman" w:cs="方正仿宋_GBK" w:hint="eastAsia"/>
                <w:sz w:val="24"/>
              </w:rPr>
              <w:t>中心等达到示范性标准的托育服务中心8个，</w:t>
            </w:r>
            <w:proofErr w:type="gramStart"/>
            <w:r w:rsidRPr="004816B1">
              <w:rPr>
                <w:rFonts w:ascii="方正仿宋_GBK" w:eastAsia="方正仿宋_GBK" w:hAnsi="Times New Roman" w:cs="方正仿宋_GBK" w:hint="eastAsia"/>
                <w:sz w:val="24"/>
              </w:rPr>
              <w:t>新增托位400个</w:t>
            </w:r>
            <w:proofErr w:type="gramEnd"/>
            <w:r w:rsidRPr="004816B1">
              <w:rPr>
                <w:rFonts w:ascii="方正仿宋_GBK" w:eastAsia="方正仿宋_GBK" w:hAnsi="Times New Roman" w:cs="方正仿宋_GBK" w:hint="eastAsia"/>
                <w:sz w:val="24"/>
              </w:rPr>
              <w:t>。</w:t>
            </w:r>
          </w:p>
          <w:p w:rsidR="004816B1" w:rsidRPr="004816B1" w:rsidRDefault="004816B1" w:rsidP="004816B1">
            <w:pPr>
              <w:wordWrap w:val="0"/>
              <w:spacing w:line="600" w:lineRule="exact"/>
              <w:ind w:leftChars="100" w:left="206" w:rightChars="100" w:right="206" w:firstLineChars="200" w:firstLine="472"/>
              <w:jc w:val="left"/>
              <w:rPr>
                <w:rFonts w:ascii="方正仿宋_GBK" w:eastAsia="方正仿宋_GBK" w:hAnsi="Times New Roman" w:cs="方正仿宋_GBK"/>
                <w:sz w:val="24"/>
              </w:rPr>
            </w:pPr>
            <w:r w:rsidRPr="004816B1">
              <w:rPr>
                <w:rFonts w:ascii="方正仿宋_GBK" w:eastAsia="方正仿宋_GBK" w:hAnsi="Times New Roman" w:cs="方正仿宋_GBK" w:hint="eastAsia"/>
                <w:sz w:val="24"/>
              </w:rPr>
              <w:t>3.托</w:t>
            </w:r>
            <w:proofErr w:type="gramStart"/>
            <w:r w:rsidRPr="004816B1">
              <w:rPr>
                <w:rFonts w:ascii="方正仿宋_GBK" w:eastAsia="方正仿宋_GBK" w:hAnsi="Times New Roman" w:cs="方正仿宋_GBK" w:hint="eastAsia"/>
                <w:sz w:val="24"/>
              </w:rPr>
              <w:t>育服务</w:t>
            </w:r>
            <w:proofErr w:type="gramEnd"/>
            <w:r w:rsidRPr="004816B1">
              <w:rPr>
                <w:rFonts w:ascii="方正仿宋_GBK" w:eastAsia="方正仿宋_GBK" w:hAnsi="Times New Roman" w:cs="方正仿宋_GBK" w:hint="eastAsia"/>
                <w:sz w:val="24"/>
              </w:rPr>
              <w:t>综合指导中心项目：建设承担指导功能的示范性、综合性托育服务中心，建筑面积2000平方米，设置一定规模的托位，并提供托育从业人员培训、托</w:t>
            </w:r>
            <w:proofErr w:type="gramStart"/>
            <w:r w:rsidRPr="004816B1">
              <w:rPr>
                <w:rFonts w:ascii="方正仿宋_GBK" w:eastAsia="方正仿宋_GBK" w:hAnsi="Times New Roman" w:cs="方正仿宋_GBK" w:hint="eastAsia"/>
                <w:sz w:val="24"/>
              </w:rPr>
              <w:t>育机构</w:t>
            </w:r>
            <w:proofErr w:type="gramEnd"/>
            <w:r w:rsidRPr="004816B1">
              <w:rPr>
                <w:rFonts w:ascii="方正仿宋_GBK" w:eastAsia="方正仿宋_GBK" w:hAnsi="Times New Roman" w:cs="方正仿宋_GBK" w:hint="eastAsia"/>
                <w:sz w:val="24"/>
              </w:rPr>
              <w:t>管理咨询、托</w:t>
            </w:r>
            <w:proofErr w:type="gramStart"/>
            <w:r w:rsidRPr="004816B1">
              <w:rPr>
                <w:rFonts w:ascii="方正仿宋_GBK" w:eastAsia="方正仿宋_GBK" w:hAnsi="Times New Roman" w:cs="方正仿宋_GBK" w:hint="eastAsia"/>
                <w:sz w:val="24"/>
              </w:rPr>
              <w:t>育产品</w:t>
            </w:r>
            <w:proofErr w:type="gramEnd"/>
            <w:r w:rsidRPr="004816B1">
              <w:rPr>
                <w:rFonts w:ascii="方正仿宋_GBK" w:eastAsia="方正仿宋_GBK" w:hAnsi="Times New Roman" w:cs="方正仿宋_GBK" w:hint="eastAsia"/>
                <w:sz w:val="24"/>
              </w:rPr>
              <w:t>研发和创新设计、家庭养育指导及婴幼儿早期发展等服务。</w:t>
            </w:r>
          </w:p>
          <w:p w:rsidR="004816B1" w:rsidRPr="004816B1" w:rsidRDefault="004816B1" w:rsidP="004816B1">
            <w:pPr>
              <w:wordWrap w:val="0"/>
              <w:spacing w:line="600" w:lineRule="exact"/>
              <w:ind w:leftChars="100" w:left="206" w:rightChars="100" w:right="206" w:firstLineChars="200" w:firstLine="472"/>
              <w:jc w:val="left"/>
              <w:rPr>
                <w:rFonts w:ascii="方正仿宋_GBK" w:eastAsia="方正仿宋_GBK" w:hAnsi="Times New Roman" w:cs="方正仿宋_GBK"/>
                <w:sz w:val="24"/>
              </w:rPr>
            </w:pPr>
            <w:r w:rsidRPr="004816B1">
              <w:rPr>
                <w:rFonts w:ascii="方正仿宋_GBK" w:eastAsia="方正仿宋_GBK" w:hAnsi="Times New Roman" w:cs="方正仿宋_GBK" w:hint="eastAsia"/>
                <w:sz w:val="24"/>
              </w:rPr>
              <w:t>4.全区托</w:t>
            </w:r>
            <w:proofErr w:type="gramStart"/>
            <w:r w:rsidRPr="004816B1">
              <w:rPr>
                <w:rFonts w:ascii="方正仿宋_GBK" w:eastAsia="方正仿宋_GBK" w:hAnsi="Times New Roman" w:cs="方正仿宋_GBK" w:hint="eastAsia"/>
                <w:sz w:val="24"/>
              </w:rPr>
              <w:t>育服务</w:t>
            </w:r>
            <w:proofErr w:type="gramEnd"/>
            <w:r w:rsidRPr="004816B1">
              <w:rPr>
                <w:rFonts w:ascii="方正仿宋_GBK" w:eastAsia="方正仿宋_GBK" w:hAnsi="Times New Roman" w:cs="方正仿宋_GBK" w:hint="eastAsia"/>
                <w:sz w:val="24"/>
              </w:rPr>
              <w:t>设施改造项目：对已备案的托</w:t>
            </w:r>
            <w:proofErr w:type="gramStart"/>
            <w:r w:rsidRPr="004816B1">
              <w:rPr>
                <w:rFonts w:ascii="方正仿宋_GBK" w:eastAsia="方正仿宋_GBK" w:hAnsi="Times New Roman" w:cs="方正仿宋_GBK" w:hint="eastAsia"/>
                <w:sz w:val="24"/>
              </w:rPr>
              <w:t>育机构</w:t>
            </w:r>
            <w:proofErr w:type="gramEnd"/>
            <w:r w:rsidRPr="004816B1">
              <w:rPr>
                <w:rFonts w:ascii="方正仿宋_GBK" w:eastAsia="方正仿宋_GBK" w:hAnsi="Times New Roman" w:cs="方正仿宋_GBK" w:hint="eastAsia"/>
                <w:sz w:val="24"/>
              </w:rPr>
              <w:t>进行改扩建，增加托</w:t>
            </w:r>
            <w:proofErr w:type="gramStart"/>
            <w:r w:rsidRPr="004816B1">
              <w:rPr>
                <w:rFonts w:ascii="方正仿宋_GBK" w:eastAsia="方正仿宋_GBK" w:hAnsi="Times New Roman" w:cs="方正仿宋_GBK" w:hint="eastAsia"/>
                <w:sz w:val="24"/>
              </w:rPr>
              <w:t>育教学</w:t>
            </w:r>
            <w:proofErr w:type="gramEnd"/>
            <w:r w:rsidRPr="004816B1">
              <w:rPr>
                <w:rFonts w:ascii="方正仿宋_GBK" w:eastAsia="方正仿宋_GBK" w:hAnsi="Times New Roman" w:cs="方正仿宋_GBK" w:hint="eastAsia"/>
                <w:sz w:val="24"/>
              </w:rPr>
              <w:t>建筑面积约2000平方米，新增托位数1500个。</w:t>
            </w:r>
          </w:p>
          <w:p w:rsidR="004816B1" w:rsidRPr="004816B1" w:rsidRDefault="004816B1" w:rsidP="004816B1">
            <w:pPr>
              <w:wordWrap w:val="0"/>
              <w:spacing w:line="600" w:lineRule="exact"/>
              <w:ind w:leftChars="100" w:left="206" w:rightChars="100" w:right="206" w:firstLineChars="200" w:firstLine="472"/>
              <w:jc w:val="left"/>
              <w:rPr>
                <w:rFonts w:ascii="方正仿宋_GBK" w:eastAsia="方正仿宋_GBK" w:hAnsi="Times New Roman"/>
                <w:sz w:val="24"/>
              </w:rPr>
            </w:pPr>
            <w:r w:rsidRPr="004816B1">
              <w:rPr>
                <w:rFonts w:ascii="方正仿宋_GBK" w:eastAsia="方正仿宋_GBK" w:hAnsi="Times New Roman" w:cs="方正仿宋_GBK" w:hint="eastAsia"/>
                <w:sz w:val="24"/>
              </w:rPr>
              <w:t>5.城市公共空间及公共设施</w:t>
            </w:r>
            <w:proofErr w:type="gramStart"/>
            <w:r w:rsidRPr="004816B1">
              <w:rPr>
                <w:rFonts w:ascii="方正仿宋_GBK" w:eastAsia="方正仿宋_GBK" w:hAnsi="Times New Roman" w:cs="方正仿宋_GBK" w:hint="eastAsia"/>
                <w:sz w:val="24"/>
              </w:rPr>
              <w:t>适</w:t>
            </w:r>
            <w:proofErr w:type="gramEnd"/>
            <w:r w:rsidRPr="004816B1">
              <w:rPr>
                <w:rFonts w:ascii="方正仿宋_GBK" w:eastAsia="方正仿宋_GBK" w:hAnsi="Times New Roman" w:cs="方正仿宋_GBK" w:hint="eastAsia"/>
                <w:sz w:val="24"/>
              </w:rPr>
              <w:t>儿化改造：对步行街商圈等人流密集场所和区内儿童活动场所进行</w:t>
            </w:r>
            <w:proofErr w:type="gramStart"/>
            <w:r w:rsidRPr="004816B1">
              <w:rPr>
                <w:rFonts w:ascii="方正仿宋_GBK" w:eastAsia="方正仿宋_GBK" w:hAnsi="Times New Roman" w:cs="方正仿宋_GBK" w:hint="eastAsia"/>
                <w:sz w:val="24"/>
              </w:rPr>
              <w:t>适</w:t>
            </w:r>
            <w:proofErr w:type="gramEnd"/>
            <w:r w:rsidRPr="004816B1">
              <w:rPr>
                <w:rFonts w:ascii="方正仿宋_GBK" w:eastAsia="方正仿宋_GBK" w:hAnsi="Times New Roman" w:cs="方正仿宋_GBK" w:hint="eastAsia"/>
                <w:sz w:val="24"/>
              </w:rPr>
              <w:t>儿化改造。</w:t>
            </w:r>
          </w:p>
        </w:tc>
      </w:tr>
    </w:tbl>
    <w:p w:rsidR="004816B1" w:rsidRPr="004816B1" w:rsidRDefault="004816B1" w:rsidP="004816B1">
      <w:pPr>
        <w:wordWrap w:val="0"/>
        <w:adjustRightInd w:val="0"/>
        <w:snapToGrid w:val="0"/>
        <w:spacing w:line="600" w:lineRule="exact"/>
        <w:ind w:firstLineChars="200" w:firstLine="632"/>
        <w:rPr>
          <w:rFonts w:ascii="方正楷体_GBK" w:eastAsia="方正楷体_GBK" w:hAnsi="Times New Roman"/>
          <w:sz w:val="32"/>
          <w:szCs w:val="32"/>
        </w:rPr>
      </w:pPr>
      <w:bookmarkStart w:id="17" w:name="_Toc116118928"/>
      <w:r w:rsidRPr="004816B1">
        <w:rPr>
          <w:rFonts w:ascii="方正楷体_GBK" w:eastAsia="方正楷体_GBK" w:hAnsi="Times New Roman" w:hint="eastAsia"/>
          <w:sz w:val="32"/>
          <w:szCs w:val="32"/>
        </w:rPr>
        <w:lastRenderedPageBreak/>
        <w:t>（三）加强社区居家养老服务体系建设</w:t>
      </w:r>
      <w:bookmarkEnd w:id="17"/>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sz w:val="32"/>
          <w:szCs w:val="32"/>
        </w:rPr>
        <w:t>10.完善社区居家养老服务网络。到2022年底，</w:t>
      </w:r>
      <w:r w:rsidRPr="004816B1">
        <w:rPr>
          <w:rFonts w:ascii="方正仿宋_GBK" w:eastAsia="方正仿宋_GBK" w:hAnsi="Times New Roman" w:hint="eastAsia"/>
          <w:kern w:val="44"/>
          <w:sz w:val="32"/>
          <w:szCs w:val="32"/>
        </w:rPr>
        <w:t>新建城（小）区和新建居住区配套养老服务设施达标率100%，老城区和已建成居住（小）区无养老服务设施或现有设施未达到规划要求的，2025年底前通过购置、置换、租赁等方式配齐，确保一镇街</w:t>
      </w:r>
      <w:proofErr w:type="gramStart"/>
      <w:r w:rsidRPr="004816B1">
        <w:rPr>
          <w:rFonts w:ascii="方正仿宋_GBK" w:eastAsia="方正仿宋_GBK" w:hAnsi="Times New Roman" w:hint="eastAsia"/>
          <w:kern w:val="44"/>
          <w:sz w:val="32"/>
          <w:szCs w:val="32"/>
        </w:rPr>
        <w:t>一</w:t>
      </w:r>
      <w:proofErr w:type="gramEnd"/>
      <w:r w:rsidRPr="004816B1">
        <w:rPr>
          <w:rFonts w:ascii="方正仿宋_GBK" w:eastAsia="方正仿宋_GBK" w:hAnsi="Times New Roman" w:hint="eastAsia"/>
          <w:kern w:val="44"/>
          <w:sz w:val="32"/>
          <w:szCs w:val="32"/>
        </w:rPr>
        <w:t>中心，</w:t>
      </w:r>
      <w:proofErr w:type="gramStart"/>
      <w:r w:rsidRPr="004816B1">
        <w:rPr>
          <w:rFonts w:ascii="方正仿宋_GBK" w:eastAsia="方正仿宋_GBK" w:hAnsi="Times New Roman" w:hint="eastAsia"/>
          <w:kern w:val="44"/>
          <w:sz w:val="32"/>
          <w:szCs w:val="32"/>
        </w:rPr>
        <w:t>一</w:t>
      </w:r>
      <w:proofErr w:type="gramEnd"/>
      <w:r w:rsidRPr="004816B1">
        <w:rPr>
          <w:rFonts w:ascii="方正仿宋_GBK" w:eastAsia="方正仿宋_GBK" w:hAnsi="Times New Roman" w:hint="eastAsia"/>
          <w:kern w:val="44"/>
          <w:sz w:val="32"/>
          <w:szCs w:val="32"/>
        </w:rPr>
        <w:t>社区</w:t>
      </w:r>
      <w:proofErr w:type="gramStart"/>
      <w:r w:rsidRPr="004816B1">
        <w:rPr>
          <w:rFonts w:ascii="方正仿宋_GBK" w:eastAsia="方正仿宋_GBK" w:hAnsi="Times New Roman" w:hint="eastAsia"/>
          <w:kern w:val="44"/>
          <w:sz w:val="32"/>
          <w:szCs w:val="32"/>
        </w:rPr>
        <w:t>一</w:t>
      </w:r>
      <w:proofErr w:type="gramEnd"/>
      <w:r w:rsidRPr="004816B1">
        <w:rPr>
          <w:rFonts w:ascii="方正仿宋_GBK" w:eastAsia="方正仿宋_GBK" w:hAnsi="Times New Roman" w:hint="eastAsia"/>
          <w:kern w:val="44"/>
          <w:sz w:val="32"/>
          <w:szCs w:val="32"/>
        </w:rPr>
        <w:t>站点。深入推进社区嵌入式养老服务，支持现有养老服务设施向居民小区延伸。2025年底，全区居家养老服务设施布局充分均衡、优质合理，城镇社区居家养老服务实现全覆盖</w:t>
      </w:r>
      <w:r w:rsidRPr="004816B1">
        <w:rPr>
          <w:rFonts w:ascii="方正仿宋_GBK" w:eastAsia="方正仿宋_GBK" w:hAnsi="Times New Roman" w:hint="eastAsia"/>
          <w:color w:val="000000"/>
          <w:kern w:val="44"/>
          <w:sz w:val="32"/>
          <w:szCs w:val="32"/>
        </w:rPr>
        <w:t>。</w:t>
      </w:r>
      <w:r w:rsidRPr="004816B1">
        <w:rPr>
          <w:rFonts w:ascii="方正仿宋_GBK" w:eastAsia="方正仿宋_GBK" w:hAnsi="Times New Roman" w:cs="方正楷体_GBK" w:hint="eastAsia"/>
          <w:color w:val="000000"/>
          <w:kern w:val="44"/>
          <w:sz w:val="32"/>
          <w:szCs w:val="32"/>
        </w:rPr>
        <w:t>（牵</w:t>
      </w:r>
      <w:r w:rsidRPr="004816B1">
        <w:rPr>
          <w:rFonts w:ascii="方正仿宋_GBK" w:eastAsia="方正仿宋_GBK" w:hAnsi="Times New Roman" w:cs="方正楷体_GBK" w:hint="eastAsia"/>
          <w:color w:val="000000"/>
          <w:kern w:val="44"/>
          <w:sz w:val="32"/>
          <w:szCs w:val="32"/>
        </w:rPr>
        <w:lastRenderedPageBreak/>
        <w:t>头单位：区民政局；责任单位：区住房城乡建委、区规划自然资源局、各镇街）</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kern w:val="44"/>
          <w:sz w:val="32"/>
          <w:szCs w:val="32"/>
        </w:rPr>
        <w:t>11.提档升级城市社区养老服务设施。有效整合资源，选择优质场所建设社区养老服务设施，开展城市社区养老服务站提档升级工作，大力发展社区养老服务，提档升级城市社区养老服务站30个，增强社区养老服务能力。推出</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中央厨房+营养配餐</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新模式，为老年人提供优质周到的就餐服务。</w:t>
      </w:r>
      <w:r w:rsidRPr="004816B1">
        <w:rPr>
          <w:rFonts w:ascii="方正仿宋_GBK" w:eastAsia="方正仿宋_GBK" w:hAnsi="Times New Roman" w:cs="方正楷体_GBK" w:hint="eastAsia"/>
          <w:color w:val="000000"/>
          <w:kern w:val="44"/>
          <w:sz w:val="32"/>
          <w:szCs w:val="32"/>
        </w:rPr>
        <w:t>（牵头单位：区民政局；责任单位：区住房城乡建委、各镇街）</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kern w:val="44"/>
          <w:sz w:val="32"/>
          <w:szCs w:val="32"/>
        </w:rPr>
        <w:t>12.着力扩大居家养老服务供应。强化居家养老服务保障能力，将专业化服务延伸至家庭，大力发展家庭养老照护床位。完善家庭养老床位建设、运营、监督、管理政策和标准规范，支持专业养老机构为老年人的居住环境和生活空间进行必要的适老化和智能化家居改造，在家中设置具备机构化服务功</w:t>
      </w:r>
      <w:r w:rsidR="00124416">
        <w:rPr>
          <w:rFonts w:ascii="方正仿宋_GBK" w:eastAsia="方正仿宋_GBK" w:hAnsi="Times New Roman" w:hint="eastAsia"/>
          <w:kern w:val="44"/>
          <w:sz w:val="32"/>
          <w:szCs w:val="32"/>
        </w:rPr>
        <w:t>能的床位，根据其意愿和需求提供与床位相配套的全天候、全方位</w:t>
      </w:r>
      <w:r w:rsidRPr="004816B1">
        <w:rPr>
          <w:rFonts w:ascii="方正仿宋_GBK" w:eastAsia="方正仿宋_GBK" w:hAnsi="Times New Roman" w:hint="eastAsia"/>
          <w:kern w:val="44"/>
          <w:sz w:val="32"/>
          <w:szCs w:val="32"/>
        </w:rPr>
        <w:t>长期照顾服务。支持养老机构运营家庭养老床位并提供专业服务，家庭养老照护床位试点100张；到</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十四五</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末，规划建成家庭养老床位200张。</w:t>
      </w:r>
      <w:r w:rsidRPr="004816B1">
        <w:rPr>
          <w:rFonts w:ascii="方正仿宋_GBK" w:eastAsia="方正仿宋_GBK" w:hAnsi="Times New Roman" w:cs="方正楷体_GBK" w:hint="eastAsia"/>
          <w:color w:val="000000"/>
          <w:kern w:val="44"/>
          <w:sz w:val="32"/>
          <w:szCs w:val="32"/>
        </w:rPr>
        <w:t>（牵头单位：区民政局；责任单位：区住房城乡建委、各镇街）</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kern w:val="44"/>
          <w:sz w:val="32"/>
          <w:szCs w:val="32"/>
        </w:rPr>
        <w:t>13.夯实社区居家养老服务网络。发展集中管理运营的社区嵌入式、分布式、小型化的养老服务设施和带护理型床位的日间照</w:t>
      </w:r>
      <w:r w:rsidRPr="004816B1">
        <w:rPr>
          <w:rFonts w:ascii="方正仿宋_GBK" w:eastAsia="方正仿宋_GBK" w:hAnsi="Times New Roman" w:hint="eastAsia"/>
          <w:kern w:val="44"/>
          <w:sz w:val="32"/>
          <w:szCs w:val="32"/>
        </w:rPr>
        <w:lastRenderedPageBreak/>
        <w:t>料中心，支持连锁化、综合化、品牌化运营，增加家庭服务功能模块，强化助</w:t>
      </w:r>
      <w:proofErr w:type="gramStart"/>
      <w:r w:rsidRPr="004816B1">
        <w:rPr>
          <w:rFonts w:ascii="方正仿宋_GBK" w:eastAsia="方正仿宋_GBK" w:hAnsi="Times New Roman" w:hint="eastAsia"/>
          <w:kern w:val="44"/>
          <w:sz w:val="32"/>
          <w:szCs w:val="32"/>
        </w:rPr>
        <w:t>餐助浴助洁助医</w:t>
      </w:r>
      <w:proofErr w:type="gramEnd"/>
      <w:r w:rsidRPr="004816B1">
        <w:rPr>
          <w:rFonts w:ascii="方正仿宋_GBK" w:eastAsia="方正仿宋_GBK" w:hAnsi="Times New Roman" w:hint="eastAsia"/>
          <w:kern w:val="44"/>
          <w:sz w:val="32"/>
          <w:szCs w:val="32"/>
        </w:rPr>
        <w:t>助行等服务能力，增强养老服务网络的覆盖面和服务能力。发展长期照护保障，探索推进长期护理保险制度试点，充分发挥社会救助、社会福利、慈善事业、商业保险有益补充作用，保障不同层面照护需求。</w:t>
      </w:r>
      <w:r w:rsidRPr="004816B1">
        <w:rPr>
          <w:rFonts w:ascii="方正仿宋_GBK" w:eastAsia="方正仿宋_GBK" w:hAnsi="Times New Roman" w:cs="方正楷体_GBK" w:hint="eastAsia"/>
          <w:color w:val="000000"/>
          <w:kern w:val="44"/>
          <w:sz w:val="32"/>
          <w:szCs w:val="32"/>
        </w:rPr>
        <w:t>（牵头单位：区民政局；责任单位：区发展改革委、区人力社保局、区</w:t>
      </w:r>
      <w:proofErr w:type="gramStart"/>
      <w:r w:rsidRPr="004816B1">
        <w:rPr>
          <w:rFonts w:ascii="方正仿宋_GBK" w:eastAsia="方正仿宋_GBK" w:hAnsi="Times New Roman" w:cs="方正楷体_GBK" w:hint="eastAsia"/>
          <w:color w:val="000000"/>
          <w:kern w:val="44"/>
          <w:sz w:val="32"/>
          <w:szCs w:val="32"/>
        </w:rPr>
        <w:t>医</w:t>
      </w:r>
      <w:proofErr w:type="gramEnd"/>
      <w:r w:rsidRPr="004816B1">
        <w:rPr>
          <w:rFonts w:ascii="方正仿宋_GBK" w:eastAsia="方正仿宋_GBK" w:hAnsi="Times New Roman" w:cs="方正楷体_GBK" w:hint="eastAsia"/>
          <w:color w:val="000000"/>
          <w:kern w:val="44"/>
          <w:sz w:val="32"/>
          <w:szCs w:val="32"/>
        </w:rPr>
        <w:t>保局）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4816B1" w:rsidRPr="004816B1" w:rsidTr="00124416">
        <w:tc>
          <w:tcPr>
            <w:tcW w:w="8946" w:type="dxa"/>
          </w:tcPr>
          <w:p w:rsidR="004816B1" w:rsidRPr="004816B1" w:rsidRDefault="004816B1" w:rsidP="004816B1">
            <w:pPr>
              <w:wordWrap w:val="0"/>
              <w:spacing w:line="600" w:lineRule="exact"/>
              <w:ind w:leftChars="100" w:left="206" w:rightChars="100" w:right="206"/>
              <w:jc w:val="center"/>
              <w:rPr>
                <w:rFonts w:ascii="方正仿宋_GBK" w:eastAsia="方正仿宋_GBK" w:hAnsi="Times New Roman" w:cs="方正仿宋_GBK"/>
                <w:sz w:val="24"/>
              </w:rPr>
            </w:pPr>
            <w:r w:rsidRPr="004816B1">
              <w:rPr>
                <w:rFonts w:ascii="方正仿宋_GBK" w:eastAsia="方正仿宋_GBK" w:hAnsi="Times New Roman" w:cs="方正仿宋_GBK" w:hint="eastAsia"/>
                <w:sz w:val="24"/>
              </w:rPr>
              <w:t>专栏3   社区居家养老服务体系项目</w:t>
            </w:r>
          </w:p>
          <w:p w:rsidR="004816B1" w:rsidRPr="004816B1" w:rsidRDefault="004816B1" w:rsidP="004816B1">
            <w:pPr>
              <w:wordWrap w:val="0"/>
              <w:spacing w:line="600" w:lineRule="exact"/>
              <w:ind w:leftChars="100" w:left="206" w:rightChars="100" w:right="206" w:firstLineChars="200" w:firstLine="472"/>
              <w:jc w:val="left"/>
              <w:rPr>
                <w:rFonts w:ascii="方正仿宋_GBK" w:eastAsia="方正仿宋_GBK" w:hAnsi="Times New Roman" w:cs="方正仿宋_GBK"/>
                <w:sz w:val="24"/>
              </w:rPr>
            </w:pPr>
            <w:r w:rsidRPr="004816B1">
              <w:rPr>
                <w:rFonts w:ascii="方正仿宋_GBK" w:eastAsia="方正仿宋_GBK" w:hAnsi="Times New Roman" w:cs="方正仿宋_GBK" w:hint="eastAsia"/>
                <w:sz w:val="24"/>
              </w:rPr>
              <w:t>1.社区养老服务站改造工程：改造升级社区养老服务设施，2021年—2025年，改造升级30个社区养老服务站。</w:t>
            </w:r>
          </w:p>
          <w:p w:rsidR="004816B1" w:rsidRPr="004816B1" w:rsidRDefault="004816B1" w:rsidP="004816B1">
            <w:pPr>
              <w:wordWrap w:val="0"/>
              <w:spacing w:line="600" w:lineRule="exact"/>
              <w:ind w:leftChars="100" w:left="206" w:rightChars="100" w:right="206" w:firstLineChars="200" w:firstLine="472"/>
              <w:jc w:val="left"/>
              <w:rPr>
                <w:rFonts w:ascii="方正仿宋_GBK" w:eastAsia="方正仿宋_GBK" w:hAnsi="Times New Roman" w:cs="方正仿宋_GBK"/>
                <w:sz w:val="24"/>
              </w:rPr>
            </w:pPr>
            <w:r w:rsidRPr="004816B1">
              <w:rPr>
                <w:rFonts w:ascii="方正仿宋_GBK" w:eastAsia="方正仿宋_GBK" w:hAnsi="Times New Roman" w:cs="方正仿宋_GBK" w:hint="eastAsia"/>
                <w:sz w:val="24"/>
              </w:rPr>
              <w:t>2.社区养老服务设施社会化连锁运营和标准化管理工程：开展社区养老服务设施社会化连锁运营和标准化管理，2021—2025开展社区养老服务设施社会化运营和标准化管理。</w:t>
            </w:r>
          </w:p>
          <w:p w:rsidR="004816B1" w:rsidRPr="004816B1" w:rsidRDefault="004816B1" w:rsidP="004816B1">
            <w:pPr>
              <w:wordWrap w:val="0"/>
              <w:spacing w:line="600" w:lineRule="exact"/>
              <w:ind w:leftChars="100" w:left="206" w:rightChars="100" w:right="206" w:firstLineChars="200" w:firstLine="472"/>
              <w:jc w:val="left"/>
              <w:rPr>
                <w:rFonts w:ascii="方正仿宋_GBK" w:eastAsia="方正仿宋_GBK" w:hAnsi="Times New Roman" w:cs="方正仿宋_GBK"/>
                <w:sz w:val="24"/>
              </w:rPr>
            </w:pPr>
            <w:r w:rsidRPr="004816B1">
              <w:rPr>
                <w:rFonts w:ascii="方正仿宋_GBK" w:eastAsia="方正仿宋_GBK" w:hAnsi="Times New Roman" w:cs="方正仿宋_GBK" w:hint="eastAsia"/>
                <w:sz w:val="24"/>
              </w:rPr>
              <w:t>3.九龙街道养老服务中心：建设区域性街道养老服务中心1个，面积3000平方米。</w:t>
            </w:r>
          </w:p>
          <w:p w:rsidR="004816B1" w:rsidRPr="004816B1" w:rsidRDefault="004816B1" w:rsidP="004816B1">
            <w:pPr>
              <w:wordWrap w:val="0"/>
              <w:spacing w:line="600" w:lineRule="exact"/>
              <w:ind w:leftChars="100" w:left="206" w:rightChars="100" w:right="206" w:firstLineChars="200" w:firstLine="472"/>
              <w:jc w:val="left"/>
              <w:rPr>
                <w:rFonts w:ascii="方正仿宋_GBK" w:eastAsia="方正仿宋_GBK" w:hAnsi="Times New Roman"/>
                <w:sz w:val="24"/>
              </w:rPr>
            </w:pPr>
            <w:r w:rsidRPr="004816B1">
              <w:rPr>
                <w:rFonts w:ascii="方正仿宋_GBK" w:eastAsia="方正仿宋_GBK" w:hAnsi="Times New Roman" w:cs="方正仿宋_GBK" w:hint="eastAsia"/>
                <w:sz w:val="24"/>
              </w:rPr>
              <w:t>4.陶家新城社区家园建设项目：建设5个社区家园，集合社区服务站、警务室、老年人日间照料中心、社区食堂、卫生服务站等服务功能。</w:t>
            </w:r>
          </w:p>
        </w:tc>
      </w:tr>
    </w:tbl>
    <w:p w:rsidR="004816B1" w:rsidRPr="004816B1" w:rsidRDefault="004816B1" w:rsidP="004816B1">
      <w:pPr>
        <w:wordWrap w:val="0"/>
        <w:adjustRightInd w:val="0"/>
        <w:snapToGrid w:val="0"/>
        <w:spacing w:line="600" w:lineRule="exact"/>
        <w:ind w:firstLineChars="200" w:firstLine="632"/>
        <w:rPr>
          <w:rFonts w:ascii="方正楷体_GBK" w:eastAsia="方正楷体_GBK" w:hAnsi="Times New Roman"/>
          <w:sz w:val="32"/>
          <w:szCs w:val="32"/>
        </w:rPr>
      </w:pPr>
      <w:bookmarkStart w:id="18" w:name="_Toc116118929"/>
      <w:r w:rsidRPr="004816B1">
        <w:rPr>
          <w:rFonts w:ascii="方正楷体_GBK" w:eastAsia="方正楷体_GBK" w:hAnsi="Times New Roman" w:hint="eastAsia"/>
          <w:sz w:val="32"/>
          <w:szCs w:val="32"/>
        </w:rPr>
        <w:t>（四）健全养老托</w:t>
      </w:r>
      <w:proofErr w:type="gramStart"/>
      <w:r w:rsidRPr="004816B1">
        <w:rPr>
          <w:rFonts w:ascii="方正楷体_GBK" w:eastAsia="方正楷体_GBK" w:hAnsi="Times New Roman" w:hint="eastAsia"/>
          <w:sz w:val="32"/>
          <w:szCs w:val="32"/>
        </w:rPr>
        <w:t>育服务</w:t>
      </w:r>
      <w:proofErr w:type="gramEnd"/>
      <w:r w:rsidRPr="004816B1">
        <w:rPr>
          <w:rFonts w:ascii="方正楷体_GBK" w:eastAsia="方正楷体_GBK" w:hAnsi="Times New Roman" w:hint="eastAsia"/>
          <w:sz w:val="32"/>
          <w:szCs w:val="32"/>
        </w:rPr>
        <w:t>保障</w:t>
      </w:r>
      <w:bookmarkEnd w:id="18"/>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sz w:val="32"/>
          <w:szCs w:val="32"/>
        </w:rPr>
        <w:t>14.完善多层次养老保险制度体系。继续实施</w:t>
      </w:r>
      <w:r w:rsidRPr="004816B1">
        <w:rPr>
          <w:rFonts w:ascii="方正仿宋_GBK" w:eastAsia="方正仿宋_GBK" w:hAnsi="Times New Roman" w:hint="eastAsia"/>
          <w:kern w:val="44"/>
          <w:sz w:val="32"/>
          <w:szCs w:val="32"/>
        </w:rPr>
        <w:t>全民参保计划，加快推动养老保险由制度全覆盖向法定人员全覆盖目标迈进。全面推进机关事业单位养老保险制度改革，完善征地安置人员基本</w:t>
      </w:r>
      <w:r w:rsidRPr="004816B1">
        <w:rPr>
          <w:rFonts w:ascii="方正仿宋_GBK" w:eastAsia="方正仿宋_GBK" w:hAnsi="Times New Roman" w:hint="eastAsia"/>
          <w:kern w:val="44"/>
          <w:sz w:val="32"/>
          <w:szCs w:val="32"/>
        </w:rPr>
        <w:lastRenderedPageBreak/>
        <w:t>养老保险政策。探索建立农民工参加职工基本养老保险城乡差额补贴机制。进一步完善退休人员基本养老金和城乡居民基础养老金合理调整机制。大力发展企业（职业）年金、个人储蓄性养老保险和商业养老保险。到2025年，全区城乡居民基本养老保险覆盖率达到100%，基本医疗保险覆盖率长期稳定在95%以上。</w:t>
      </w:r>
      <w:r w:rsidRPr="004816B1">
        <w:rPr>
          <w:rFonts w:ascii="方正仿宋_GBK" w:eastAsia="方正仿宋_GBK" w:hAnsi="Times New Roman" w:cs="方正楷体_GBK" w:hint="eastAsia"/>
          <w:color w:val="000000"/>
          <w:kern w:val="44"/>
          <w:sz w:val="32"/>
          <w:szCs w:val="32"/>
        </w:rPr>
        <w:t>（牵头单位：区人力社保局、区</w:t>
      </w:r>
      <w:proofErr w:type="gramStart"/>
      <w:r w:rsidRPr="004816B1">
        <w:rPr>
          <w:rFonts w:ascii="方正仿宋_GBK" w:eastAsia="方正仿宋_GBK" w:hAnsi="Times New Roman" w:cs="方正楷体_GBK" w:hint="eastAsia"/>
          <w:color w:val="000000"/>
          <w:kern w:val="44"/>
          <w:sz w:val="32"/>
          <w:szCs w:val="32"/>
        </w:rPr>
        <w:t>医</w:t>
      </w:r>
      <w:proofErr w:type="gramEnd"/>
      <w:r w:rsidRPr="004816B1">
        <w:rPr>
          <w:rFonts w:ascii="方正仿宋_GBK" w:eastAsia="方正仿宋_GBK" w:hAnsi="Times New Roman" w:cs="方正楷体_GBK" w:hint="eastAsia"/>
          <w:color w:val="000000"/>
          <w:kern w:val="44"/>
          <w:sz w:val="32"/>
          <w:szCs w:val="32"/>
        </w:rPr>
        <w:t>保局；责任单位：区发展改革委、区财政局、区民政局）</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kern w:val="44"/>
          <w:sz w:val="32"/>
          <w:szCs w:val="32"/>
        </w:rPr>
        <w:t>15.优化老年人社会福利政策和服务体系。完善经济困难高龄、失能老年人养老服务补贴制度，加强与残疾人两项补贴政策衔接。聚焦基本养老服务重点对象，制定基本养老服务指导性目录。加快推进政府购买养老服务工作，重点安排与老年人生活照料、康复护理等密切相关项目，优先保障经济困难的孤寡、失能、高龄等老年人服务需求。深化特殊群体老年人关爱服务体系，全面建立失能（</w:t>
      </w:r>
      <w:proofErr w:type="gramStart"/>
      <w:r w:rsidRPr="004816B1">
        <w:rPr>
          <w:rFonts w:ascii="方正仿宋_GBK" w:eastAsia="方正仿宋_GBK" w:hAnsi="Times New Roman" w:hint="eastAsia"/>
          <w:kern w:val="44"/>
          <w:sz w:val="32"/>
          <w:szCs w:val="32"/>
        </w:rPr>
        <w:t>含失智</w:t>
      </w:r>
      <w:proofErr w:type="gramEnd"/>
      <w:r w:rsidRPr="004816B1">
        <w:rPr>
          <w:rFonts w:ascii="方正仿宋_GBK" w:eastAsia="方正仿宋_GBK" w:hAnsi="Times New Roman" w:hint="eastAsia"/>
          <w:kern w:val="44"/>
          <w:sz w:val="32"/>
          <w:szCs w:val="32"/>
        </w:rPr>
        <w:t>）、重残、</w:t>
      </w:r>
      <w:r w:rsidR="00124416">
        <w:rPr>
          <w:rFonts w:ascii="方正仿宋_GBK" w:eastAsia="方正仿宋_GBK" w:hAnsi="Times New Roman" w:hint="eastAsia"/>
          <w:kern w:val="44"/>
          <w:sz w:val="32"/>
          <w:szCs w:val="32"/>
        </w:rPr>
        <w:t>独居、空巢、留守、计划生育特殊家庭老年人等特殊困难老年人定期巡访</w:t>
      </w:r>
      <w:r w:rsidRPr="004816B1">
        <w:rPr>
          <w:rFonts w:ascii="方正仿宋_GBK" w:eastAsia="方正仿宋_GBK" w:hAnsi="Times New Roman" w:hint="eastAsia"/>
          <w:kern w:val="44"/>
          <w:sz w:val="32"/>
          <w:szCs w:val="32"/>
        </w:rPr>
        <w:t>工作机制，建立风险防范和紧急处置机制。2025年底，特殊困难老年人季度探访率100%。逐步建立社区养老顾问制度，依托养老服务</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三级中心</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设置</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养老主任</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岗位。</w:t>
      </w:r>
      <w:r w:rsidRPr="004816B1">
        <w:rPr>
          <w:rFonts w:ascii="方正仿宋_GBK" w:eastAsia="方正仿宋_GBK" w:hAnsi="Times New Roman" w:cs="方正楷体_GBK" w:hint="eastAsia"/>
          <w:color w:val="000000"/>
          <w:kern w:val="44"/>
          <w:sz w:val="32"/>
          <w:szCs w:val="32"/>
        </w:rPr>
        <w:t>（牵头单位：区民政局；责任单位：区发展改革委、区财政局、各镇街）</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kern w:val="44"/>
          <w:sz w:val="32"/>
          <w:szCs w:val="32"/>
        </w:rPr>
        <w:t>16.加强家庭照护能力建设。强化家庭赡养老年人和监护婴幼</w:t>
      </w:r>
      <w:r w:rsidRPr="004816B1">
        <w:rPr>
          <w:rFonts w:ascii="方正仿宋_GBK" w:eastAsia="方正仿宋_GBK" w:hAnsi="Times New Roman" w:hint="eastAsia"/>
          <w:kern w:val="44"/>
          <w:sz w:val="32"/>
          <w:szCs w:val="32"/>
        </w:rPr>
        <w:lastRenderedPageBreak/>
        <w:t>儿的主体责任。鼓励成年子女与老年父母就近居住或共同生活，履行赡养义务、承担照料责任。组织开展失能老年人及其家庭成员养老照护、应急救护知识和技能培训。通过政府购买服务的方式，支持发展面向长期照护对象家庭成员的</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喘息服务</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减轻家庭成员照护负担。发挥基层公共服务机构、专业社会组织作用，支持隔代照料、家庭互助等照护模式，为居家老年人提供精神慰藉、安全防范等护理服务，为婴幼儿家庭提供新生儿访视、疾病防控等管理服务。大力发展家庭养老床位，探索</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物业+养老服务</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模式，以</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时间银行</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等机制鼓励开展互助式养老服务。建立健全农村互助养老服务机制，分类发展特色可持续的助老服务，探索</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互助照护</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服务模式，不断完善失能特困人员照护机构功能设施，提高失能特困人员集中照护水平。</w:t>
      </w:r>
      <w:r w:rsidRPr="004816B1">
        <w:rPr>
          <w:rFonts w:ascii="方正仿宋_GBK" w:eastAsia="方正仿宋_GBK" w:hAnsi="Times New Roman" w:cs="方正楷体_GBK" w:hint="eastAsia"/>
          <w:color w:val="000000"/>
          <w:kern w:val="44"/>
          <w:sz w:val="32"/>
          <w:szCs w:val="32"/>
        </w:rPr>
        <w:t>（牵头单位：区民政局、区卫生健康委；责任单位：区人力社保局、各镇街）</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kern w:val="44"/>
          <w:sz w:val="32"/>
          <w:szCs w:val="32"/>
        </w:rPr>
        <w:t>17.健全城镇社区婴幼儿照护服务网络。发展集中管理运营的社区托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网络，加强社区托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设施与社区服务中心（站）卫生、文体、妇女儿童等基础设施的功能衔接，推进婴幼儿照护服务进社区、进家庭、</w:t>
      </w:r>
      <w:proofErr w:type="gramStart"/>
      <w:r w:rsidRPr="004816B1">
        <w:rPr>
          <w:rFonts w:ascii="方正仿宋_GBK" w:eastAsia="方正仿宋_GBK" w:hAnsi="Times New Roman" w:hint="eastAsia"/>
          <w:kern w:val="44"/>
          <w:sz w:val="32"/>
          <w:szCs w:val="32"/>
        </w:rPr>
        <w:t>进托育</w:t>
      </w:r>
      <w:proofErr w:type="gramEnd"/>
      <w:r w:rsidRPr="004816B1">
        <w:rPr>
          <w:rFonts w:ascii="方正仿宋_GBK" w:eastAsia="方正仿宋_GBK" w:hAnsi="Times New Roman" w:hint="eastAsia"/>
          <w:kern w:val="44"/>
          <w:sz w:val="32"/>
          <w:szCs w:val="32"/>
        </w:rPr>
        <w:t>机构。深入推进社区嵌入式托育服务，支持现有托</w:t>
      </w:r>
      <w:proofErr w:type="gramStart"/>
      <w:r w:rsidRPr="004816B1">
        <w:rPr>
          <w:rFonts w:ascii="方正仿宋_GBK" w:eastAsia="方正仿宋_GBK" w:hAnsi="Times New Roman" w:hint="eastAsia"/>
          <w:kern w:val="44"/>
          <w:sz w:val="32"/>
          <w:szCs w:val="32"/>
        </w:rPr>
        <w:t>育服务</w:t>
      </w:r>
      <w:proofErr w:type="gramEnd"/>
      <w:r w:rsidRPr="004816B1">
        <w:rPr>
          <w:rFonts w:ascii="方正仿宋_GBK" w:eastAsia="方正仿宋_GBK" w:hAnsi="Times New Roman" w:hint="eastAsia"/>
          <w:kern w:val="44"/>
          <w:sz w:val="32"/>
          <w:szCs w:val="32"/>
        </w:rPr>
        <w:t>设施向居民小区延伸。落实家庭</w:t>
      </w:r>
      <w:proofErr w:type="gramStart"/>
      <w:r w:rsidRPr="004816B1">
        <w:rPr>
          <w:rFonts w:ascii="方正仿宋_GBK" w:eastAsia="方正仿宋_GBK" w:hAnsi="Times New Roman" w:hint="eastAsia"/>
          <w:kern w:val="44"/>
          <w:sz w:val="32"/>
          <w:szCs w:val="32"/>
        </w:rPr>
        <w:t>托育点管理</w:t>
      </w:r>
      <w:proofErr w:type="gramEnd"/>
      <w:r w:rsidRPr="004816B1">
        <w:rPr>
          <w:rFonts w:ascii="方正仿宋_GBK" w:eastAsia="方正仿宋_GBK" w:hAnsi="Times New Roman" w:hint="eastAsia"/>
          <w:kern w:val="44"/>
          <w:sz w:val="32"/>
          <w:szCs w:val="32"/>
        </w:rPr>
        <w:t>办法，推进家庭托</w:t>
      </w:r>
      <w:proofErr w:type="gramStart"/>
      <w:r w:rsidRPr="004816B1">
        <w:rPr>
          <w:rFonts w:ascii="方正仿宋_GBK" w:eastAsia="方正仿宋_GBK" w:hAnsi="Times New Roman" w:hint="eastAsia"/>
          <w:kern w:val="44"/>
          <w:sz w:val="32"/>
          <w:szCs w:val="32"/>
        </w:rPr>
        <w:t>育点规范</w:t>
      </w:r>
      <w:proofErr w:type="gramEnd"/>
      <w:r w:rsidRPr="004816B1">
        <w:rPr>
          <w:rFonts w:ascii="方正仿宋_GBK" w:eastAsia="方正仿宋_GBK" w:hAnsi="Times New Roman" w:hint="eastAsia"/>
          <w:kern w:val="44"/>
          <w:sz w:val="32"/>
          <w:szCs w:val="32"/>
        </w:rPr>
        <w:t>管理。各镇街结合实际需求，在村居开设科学育儿课堂，提升家庭科学育儿能力。鼓励将社区居家</w:t>
      </w:r>
      <w:r w:rsidRPr="004816B1">
        <w:rPr>
          <w:rFonts w:ascii="方正仿宋_GBK" w:eastAsia="方正仿宋_GBK" w:hAnsi="Times New Roman" w:hint="eastAsia"/>
          <w:kern w:val="44"/>
          <w:sz w:val="32"/>
          <w:szCs w:val="32"/>
        </w:rPr>
        <w:lastRenderedPageBreak/>
        <w:t>婴幼儿照护服务内容列入政府购买服务指导性目录，实行项目化运作。</w:t>
      </w:r>
      <w:r w:rsidRPr="004816B1">
        <w:rPr>
          <w:rFonts w:ascii="方正仿宋_GBK" w:eastAsia="方正仿宋_GBK" w:hAnsi="Times New Roman" w:cs="方正楷体_GBK" w:hint="eastAsia"/>
          <w:color w:val="000000"/>
          <w:kern w:val="44"/>
          <w:sz w:val="32"/>
          <w:szCs w:val="32"/>
        </w:rPr>
        <w:t>（牵头单位：区卫生健康委；责任单位：区发展改革委、各镇街）</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kern w:val="44"/>
          <w:sz w:val="32"/>
          <w:szCs w:val="32"/>
        </w:rPr>
        <w:t>18.加强家庭婴幼儿照护支持和指导服务。全面落实产假政策，为脱产照护婴幼儿的父母提供信息服务、就业指导和职业技能培训，加强对婴幼儿家庭的支持。为家长及婴幼儿照护者提供婴幼儿早期发展及照护指导、安全防护知识教育，增强家庭科学育儿能力，加强家庭婴幼儿早期发展指导。继续做好基本公共卫生服务，开展新生儿访视和婴幼儿健康管理服务，提供婴幼儿的膳食营养和生长发育评估指导、预防接种、疾病预防等综合服务，加强婴幼儿的监控管理和服务，加强优生优育服务工作。</w:t>
      </w:r>
      <w:r w:rsidRPr="004816B1">
        <w:rPr>
          <w:rFonts w:ascii="方正仿宋_GBK" w:eastAsia="方正仿宋_GBK" w:hAnsi="Times New Roman" w:cs="方正楷体_GBK" w:hint="eastAsia"/>
          <w:color w:val="000000"/>
          <w:kern w:val="44"/>
          <w:sz w:val="32"/>
          <w:szCs w:val="32"/>
        </w:rPr>
        <w:t>（牵头单位：区卫生健康委；责任单位：区人力社保局）</w:t>
      </w:r>
    </w:p>
    <w:p w:rsidR="004816B1" w:rsidRPr="004816B1" w:rsidRDefault="004816B1" w:rsidP="004816B1">
      <w:pPr>
        <w:wordWrap w:val="0"/>
        <w:adjustRightInd w:val="0"/>
        <w:snapToGrid w:val="0"/>
        <w:spacing w:line="600" w:lineRule="exact"/>
        <w:ind w:firstLineChars="200" w:firstLine="632"/>
        <w:rPr>
          <w:rFonts w:ascii="方正楷体_GBK" w:eastAsia="方正楷体_GBK" w:hAnsi="Times New Roman"/>
          <w:sz w:val="32"/>
          <w:szCs w:val="32"/>
        </w:rPr>
      </w:pPr>
      <w:bookmarkStart w:id="19" w:name="_Toc116118930"/>
      <w:r w:rsidRPr="004816B1">
        <w:rPr>
          <w:rFonts w:ascii="方正楷体_GBK" w:eastAsia="方正楷体_GBK" w:hAnsi="Times New Roman" w:hint="eastAsia"/>
          <w:sz w:val="32"/>
          <w:szCs w:val="32"/>
        </w:rPr>
        <w:t>（五）推动养老托</w:t>
      </w:r>
      <w:proofErr w:type="gramStart"/>
      <w:r w:rsidRPr="004816B1">
        <w:rPr>
          <w:rFonts w:ascii="方正楷体_GBK" w:eastAsia="方正楷体_GBK" w:hAnsi="Times New Roman" w:hint="eastAsia"/>
          <w:sz w:val="32"/>
          <w:szCs w:val="32"/>
        </w:rPr>
        <w:t>育机构</w:t>
      </w:r>
      <w:proofErr w:type="gramEnd"/>
      <w:r w:rsidRPr="004816B1">
        <w:rPr>
          <w:rFonts w:ascii="方正楷体_GBK" w:eastAsia="方正楷体_GBK" w:hAnsi="Times New Roman" w:hint="eastAsia"/>
          <w:sz w:val="32"/>
          <w:szCs w:val="32"/>
        </w:rPr>
        <w:t>规范发展</w:t>
      </w:r>
      <w:bookmarkEnd w:id="19"/>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sz w:val="32"/>
          <w:szCs w:val="32"/>
        </w:rPr>
        <w:t>19.着力推动辖区养老服务机构规范发展。引导</w:t>
      </w:r>
      <w:r w:rsidRPr="004816B1">
        <w:rPr>
          <w:rFonts w:ascii="方正仿宋_GBK" w:eastAsia="方正仿宋_GBK" w:hAnsi="Times New Roman" w:hint="eastAsia"/>
          <w:kern w:val="44"/>
          <w:sz w:val="32"/>
          <w:szCs w:val="32"/>
        </w:rPr>
        <w:t>社会办养老机构规范有序发展，支持社区嵌入式、护理型养老机构建设，不断提升服务品质和抗风险能力。推动具备全托、日托、上门服务等功能的社区养老服务机构发展，积极培育发展其他养老服务机构，促进社工组织、老年协会、志愿者组织参与养老服务。推进养老服务标准化建设，大力实施养老服务技能培训和服务能力提升工程，提升辖区养老服务质量，多层次多样化养老服务优质规范发</w:t>
      </w:r>
      <w:r w:rsidRPr="004816B1">
        <w:rPr>
          <w:rFonts w:ascii="方正仿宋_GBK" w:eastAsia="方正仿宋_GBK" w:hAnsi="Times New Roman" w:hint="eastAsia"/>
          <w:kern w:val="44"/>
          <w:sz w:val="32"/>
          <w:szCs w:val="32"/>
        </w:rPr>
        <w:lastRenderedPageBreak/>
        <w:t>展。</w:t>
      </w:r>
      <w:r w:rsidRPr="004816B1">
        <w:rPr>
          <w:rFonts w:ascii="方正仿宋_GBK" w:eastAsia="方正仿宋_GBK" w:hAnsi="Times New Roman" w:cs="方正楷体_GBK" w:hint="eastAsia"/>
          <w:color w:val="000000"/>
          <w:kern w:val="44"/>
          <w:sz w:val="32"/>
          <w:szCs w:val="32"/>
        </w:rPr>
        <w:t>（牵头单位：区民政局；责任单位：各镇街）</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kern w:val="44"/>
          <w:sz w:val="32"/>
          <w:szCs w:val="32"/>
        </w:rPr>
        <w:t>20.建设养老服务监管体系。坚持政府监督、公众监督、舆论监督、行业自律相结合，实行全覆盖、全方位、全流程监管。健全</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双随机、</w:t>
      </w:r>
      <w:proofErr w:type="gramStart"/>
      <w:r w:rsidRPr="004816B1">
        <w:rPr>
          <w:rFonts w:ascii="方正仿宋_GBK" w:eastAsia="方正仿宋_GBK" w:hAnsi="Times New Roman" w:hint="eastAsia"/>
          <w:kern w:val="44"/>
          <w:sz w:val="32"/>
          <w:szCs w:val="32"/>
        </w:rPr>
        <w:t>一</w:t>
      </w:r>
      <w:proofErr w:type="gramEnd"/>
      <w:r w:rsidRPr="004816B1">
        <w:rPr>
          <w:rFonts w:ascii="方正仿宋_GBK" w:eastAsia="方正仿宋_GBK" w:hAnsi="Times New Roman" w:hint="eastAsia"/>
          <w:kern w:val="44"/>
          <w:sz w:val="32"/>
          <w:szCs w:val="32"/>
        </w:rPr>
        <w:t>公开</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工作机制；加强民政与消防、食品安全、卫生等专业监管信息联动、共享；委托第三</w:t>
      </w:r>
      <w:proofErr w:type="gramStart"/>
      <w:r w:rsidRPr="004816B1">
        <w:rPr>
          <w:rFonts w:ascii="方正仿宋_GBK" w:eastAsia="方正仿宋_GBK" w:hAnsi="Times New Roman" w:hint="eastAsia"/>
          <w:kern w:val="44"/>
          <w:sz w:val="32"/>
          <w:szCs w:val="32"/>
        </w:rPr>
        <w:t>方专业</w:t>
      </w:r>
      <w:proofErr w:type="gramEnd"/>
      <w:r w:rsidRPr="004816B1">
        <w:rPr>
          <w:rFonts w:ascii="方正仿宋_GBK" w:eastAsia="方正仿宋_GBK" w:hAnsi="Times New Roman" w:hint="eastAsia"/>
          <w:kern w:val="44"/>
          <w:sz w:val="32"/>
          <w:szCs w:val="32"/>
        </w:rPr>
        <w:t>机构开展养老服务质量督导和满意度评价。健全公办养老机构（含特困人员供养服务设施）价格形成、分类收费和动态调整机制，规范</w:t>
      </w:r>
      <w:proofErr w:type="gramStart"/>
      <w:r w:rsidRPr="004816B1">
        <w:rPr>
          <w:rFonts w:ascii="方正仿宋_GBK" w:eastAsia="方正仿宋_GBK" w:hAnsi="Times New Roman" w:hint="eastAsia"/>
          <w:kern w:val="44"/>
          <w:sz w:val="32"/>
          <w:szCs w:val="32"/>
        </w:rPr>
        <w:t>普惠型民办</w:t>
      </w:r>
      <w:proofErr w:type="gramEnd"/>
      <w:r w:rsidRPr="004816B1">
        <w:rPr>
          <w:rFonts w:ascii="方正仿宋_GBK" w:eastAsia="方正仿宋_GBK" w:hAnsi="Times New Roman" w:hint="eastAsia"/>
          <w:kern w:val="44"/>
          <w:sz w:val="32"/>
          <w:szCs w:val="32"/>
        </w:rPr>
        <w:t>养老服务收费。构建养老服务标准体系和质量评价体系，完善安全、服务、管理、设施等标准，建立从居家、社区到机构的分级照护服务体系。</w:t>
      </w:r>
      <w:r w:rsidRPr="004816B1">
        <w:rPr>
          <w:rFonts w:ascii="方正仿宋_GBK" w:eastAsia="方正仿宋_GBK" w:hAnsi="Times New Roman" w:cs="方正楷体_GBK" w:hint="eastAsia"/>
          <w:color w:val="000000"/>
          <w:kern w:val="44"/>
          <w:sz w:val="32"/>
          <w:szCs w:val="32"/>
        </w:rPr>
        <w:t>（牵头单位：区民政局；责任单位：区发展改革委、区市场监管局）</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kern w:val="44"/>
          <w:sz w:val="32"/>
          <w:szCs w:val="32"/>
        </w:rPr>
        <w:t>21.加强婴幼儿照护服务机构规范化建设。规范婴幼儿照护服务机构登记备案管理。落实婴幼儿照护机构管理规范、信息公示制度和质量评估制度，对婴幼儿照护机构实施动态管理。运用互联网等信息化手段对服务过程加强监管，让广大家长放心。按市统一部署，依法逐步实行工作人员职业资格准入制度，对</w:t>
      </w:r>
      <w:proofErr w:type="gramStart"/>
      <w:r w:rsidRPr="004816B1">
        <w:rPr>
          <w:rFonts w:ascii="方正仿宋_GBK" w:eastAsia="方正仿宋_GBK" w:hAnsi="Times New Roman" w:hint="eastAsia"/>
          <w:kern w:val="44"/>
          <w:sz w:val="32"/>
          <w:szCs w:val="32"/>
        </w:rPr>
        <w:t>虐</w:t>
      </w:r>
      <w:proofErr w:type="gramEnd"/>
      <w:r w:rsidRPr="004816B1">
        <w:rPr>
          <w:rFonts w:ascii="方正仿宋_GBK" w:eastAsia="方正仿宋_GBK" w:hAnsi="Times New Roman" w:hint="eastAsia"/>
          <w:kern w:val="44"/>
          <w:sz w:val="32"/>
          <w:szCs w:val="32"/>
        </w:rPr>
        <w:t>童等行为零容忍，对相关个人和直接管理人员实行终身禁入。</w:t>
      </w:r>
      <w:r w:rsidRPr="004816B1">
        <w:rPr>
          <w:rFonts w:ascii="方正仿宋_GBK" w:eastAsia="方正仿宋_GBK" w:hAnsi="Times New Roman" w:cs="方正楷体_GBK" w:hint="eastAsia"/>
          <w:color w:val="000000"/>
          <w:kern w:val="44"/>
          <w:sz w:val="32"/>
          <w:szCs w:val="32"/>
        </w:rPr>
        <w:t>（牵头单位：区卫生健康委；责任单位：区发展改革委）</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cs="Times New Roman" w:hint="eastAsia"/>
          <w:kern w:val="44"/>
          <w:sz w:val="32"/>
          <w:szCs w:val="32"/>
        </w:rPr>
        <w:t>22.</w:t>
      </w:r>
      <w:r w:rsidRPr="004816B1">
        <w:rPr>
          <w:rFonts w:ascii="方正仿宋_GBK" w:eastAsia="方正仿宋_GBK" w:hAnsi="Times New Roman" w:cs="方正仿宋_GBK" w:hint="eastAsia"/>
          <w:color w:val="000000"/>
          <w:kern w:val="44"/>
          <w:sz w:val="32"/>
          <w:szCs w:val="32"/>
        </w:rPr>
        <w:t>加强各类托</w:t>
      </w:r>
      <w:proofErr w:type="gramStart"/>
      <w:r w:rsidRPr="004816B1">
        <w:rPr>
          <w:rFonts w:ascii="方正仿宋_GBK" w:eastAsia="方正仿宋_GBK" w:hAnsi="Times New Roman" w:cs="方正仿宋_GBK" w:hint="eastAsia"/>
          <w:color w:val="000000"/>
          <w:kern w:val="44"/>
          <w:sz w:val="32"/>
          <w:szCs w:val="32"/>
        </w:rPr>
        <w:t>育机构</w:t>
      </w:r>
      <w:proofErr w:type="gramEnd"/>
      <w:r w:rsidRPr="004816B1">
        <w:rPr>
          <w:rFonts w:ascii="方正仿宋_GBK" w:eastAsia="方正仿宋_GBK" w:hAnsi="Times New Roman" w:cs="方正仿宋_GBK" w:hint="eastAsia"/>
          <w:color w:val="000000"/>
          <w:kern w:val="44"/>
          <w:sz w:val="32"/>
          <w:szCs w:val="32"/>
        </w:rPr>
        <w:t>的监督与管理。各类婴幼儿照护服</w:t>
      </w:r>
      <w:r w:rsidRPr="004816B1">
        <w:rPr>
          <w:rFonts w:ascii="方正仿宋_GBK" w:eastAsia="方正仿宋_GBK" w:hAnsi="Times New Roman" w:cs="方正仿宋_GBK" w:hint="eastAsia"/>
          <w:kern w:val="44"/>
          <w:sz w:val="32"/>
          <w:szCs w:val="32"/>
        </w:rPr>
        <w:t>务机构开展婴幼儿照护服务必须符合国家和市级相关标准和规范，并</w:t>
      </w:r>
      <w:r w:rsidRPr="004816B1">
        <w:rPr>
          <w:rFonts w:ascii="方正仿宋_GBK" w:eastAsia="方正仿宋_GBK" w:hAnsi="Times New Roman" w:cs="方正仿宋_GBK" w:hint="eastAsia"/>
          <w:kern w:val="44"/>
          <w:sz w:val="32"/>
          <w:szCs w:val="32"/>
        </w:rPr>
        <w:lastRenderedPageBreak/>
        <w:t>对婴幼儿的安全和健康</w:t>
      </w:r>
      <w:proofErr w:type="gramStart"/>
      <w:r w:rsidRPr="004816B1">
        <w:rPr>
          <w:rFonts w:ascii="方正仿宋_GBK" w:eastAsia="方正仿宋_GBK" w:hAnsi="Times New Roman" w:cs="方正仿宋_GBK" w:hint="eastAsia"/>
          <w:kern w:val="44"/>
          <w:sz w:val="32"/>
          <w:szCs w:val="32"/>
        </w:rPr>
        <w:t>负主体</w:t>
      </w:r>
      <w:proofErr w:type="gramEnd"/>
      <w:r w:rsidRPr="004816B1">
        <w:rPr>
          <w:rFonts w:ascii="方正仿宋_GBK" w:eastAsia="方正仿宋_GBK" w:hAnsi="Times New Roman" w:cs="方正仿宋_GBK" w:hint="eastAsia"/>
          <w:kern w:val="44"/>
          <w:sz w:val="32"/>
          <w:szCs w:val="32"/>
        </w:rPr>
        <w:t>责任</w:t>
      </w:r>
      <w:r w:rsidRPr="004816B1">
        <w:rPr>
          <w:rFonts w:ascii="方正仿宋_GBK" w:eastAsia="方正仿宋_GBK" w:hAnsi="Times New Roman" w:hint="eastAsia"/>
          <w:kern w:val="44"/>
          <w:sz w:val="32"/>
          <w:szCs w:val="32"/>
        </w:rPr>
        <w:t>。建立健全安全管理制度，配备相应的安全设施、器材及安保人员，严防安全事故发生。对履职不到位、发生安全事故的相关人员，严格依法依规追究责任。贯彻保育为主、保教结合的工作方针，预防控制传染病，降低常见病的发病率，保障婴幼儿的身心健康。区妇幼保健机构、疾病预防控制机构、卫生监督机构要加强对婴幼儿照护服务机构卫生保健工作的业务指导、咨询服务和监督检查。</w:t>
      </w:r>
      <w:r w:rsidRPr="004816B1">
        <w:rPr>
          <w:rFonts w:ascii="方正仿宋_GBK" w:eastAsia="方正仿宋_GBK" w:hAnsi="Times New Roman" w:cs="方正楷体_GBK" w:hint="eastAsia"/>
          <w:color w:val="000000"/>
          <w:kern w:val="44"/>
          <w:sz w:val="32"/>
          <w:szCs w:val="32"/>
        </w:rPr>
        <w:t>（牵头单位：区卫生健康委；责任单位：区发展改革委、区住房城乡建委、区应急局）</w:t>
      </w:r>
    </w:p>
    <w:p w:rsidR="004816B1" w:rsidRPr="004816B1" w:rsidRDefault="004816B1" w:rsidP="004816B1">
      <w:pPr>
        <w:wordWrap w:val="0"/>
        <w:adjustRightInd w:val="0"/>
        <w:snapToGrid w:val="0"/>
        <w:spacing w:line="600" w:lineRule="exact"/>
        <w:ind w:firstLineChars="200" w:firstLine="632"/>
        <w:rPr>
          <w:rFonts w:ascii="方正楷体_GBK" w:eastAsia="方正楷体_GBK" w:hAnsi="Times New Roman"/>
          <w:sz w:val="32"/>
          <w:szCs w:val="32"/>
        </w:rPr>
      </w:pPr>
      <w:bookmarkStart w:id="20" w:name="_Toc116118931"/>
      <w:r w:rsidRPr="004816B1">
        <w:rPr>
          <w:rFonts w:ascii="方正楷体_GBK" w:eastAsia="方正楷体_GBK" w:hAnsi="Times New Roman" w:hint="eastAsia"/>
          <w:sz w:val="32"/>
          <w:szCs w:val="32"/>
        </w:rPr>
        <w:t>（六）推进</w:t>
      </w:r>
      <w:r w:rsidRPr="004816B1">
        <w:rPr>
          <w:rFonts w:ascii="方正楷体_GBK" w:eastAsia="方正楷体_GBK" w:hAnsi="Times New Roman" w:cs="方正仿宋_GBK" w:hint="eastAsia"/>
          <w:sz w:val="32"/>
          <w:szCs w:val="32"/>
        </w:rPr>
        <w:t>“</w:t>
      </w:r>
      <w:proofErr w:type="gramStart"/>
      <w:r w:rsidRPr="004816B1">
        <w:rPr>
          <w:rFonts w:ascii="方正楷体_GBK" w:eastAsia="方正楷体_GBK" w:hAnsi="Times New Roman" w:hint="eastAsia"/>
          <w:sz w:val="32"/>
          <w:szCs w:val="32"/>
        </w:rPr>
        <w:t>医</w:t>
      </w:r>
      <w:proofErr w:type="gramEnd"/>
      <w:r w:rsidRPr="004816B1">
        <w:rPr>
          <w:rFonts w:ascii="方正楷体_GBK" w:eastAsia="方正楷体_GBK" w:hAnsi="Times New Roman" w:hint="eastAsia"/>
          <w:sz w:val="32"/>
          <w:szCs w:val="32"/>
        </w:rPr>
        <w:t>、康、护、养</w:t>
      </w:r>
      <w:r w:rsidRPr="004816B1">
        <w:rPr>
          <w:rFonts w:ascii="方正楷体_GBK" w:eastAsia="方正楷体_GBK" w:hAnsi="Times New Roman" w:cs="方正仿宋_GBK" w:hint="eastAsia"/>
          <w:sz w:val="32"/>
          <w:szCs w:val="32"/>
        </w:rPr>
        <w:t>”</w:t>
      </w:r>
      <w:r w:rsidRPr="004816B1">
        <w:rPr>
          <w:rFonts w:ascii="方正楷体_GBK" w:eastAsia="方正楷体_GBK" w:hAnsi="Times New Roman" w:hint="eastAsia"/>
          <w:sz w:val="32"/>
          <w:szCs w:val="32"/>
        </w:rPr>
        <w:t>深度融合</w:t>
      </w:r>
      <w:bookmarkEnd w:id="20"/>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sz w:val="32"/>
          <w:szCs w:val="32"/>
        </w:rPr>
        <w:t>23.打造医疗养老健康服务网络。统筹全区医疗服务</w:t>
      </w:r>
      <w:r w:rsidRPr="004816B1">
        <w:rPr>
          <w:rFonts w:ascii="方正仿宋_GBK" w:eastAsia="方正仿宋_GBK" w:hAnsi="Times New Roman" w:hint="eastAsia"/>
          <w:kern w:val="44"/>
          <w:sz w:val="32"/>
          <w:szCs w:val="32"/>
        </w:rPr>
        <w:t>、公共卫生、中医药、养老等健康养老资源，大力发展高端医疗和养老，均衡布局优质医疗养老资源，建立和完善城市社区健康、养老服务网络。支持街道养老服务中心站与街道卫生服务中心、镇养老服务中心与镇卫生院一体或邻近规划设置，推进养老服务与医疗服务相结合，建成多个</w:t>
      </w:r>
      <w:proofErr w:type="gramStart"/>
      <w:r w:rsidRPr="004816B1">
        <w:rPr>
          <w:rFonts w:ascii="方正仿宋_GBK" w:eastAsia="方正仿宋_GBK" w:hAnsi="Times New Roman" w:hint="eastAsia"/>
          <w:kern w:val="44"/>
          <w:sz w:val="32"/>
          <w:szCs w:val="32"/>
        </w:rPr>
        <w:t>医</w:t>
      </w:r>
      <w:proofErr w:type="gramEnd"/>
      <w:r w:rsidRPr="004816B1">
        <w:rPr>
          <w:rFonts w:ascii="方正仿宋_GBK" w:eastAsia="方正仿宋_GBK" w:hAnsi="Times New Roman" w:hint="eastAsia"/>
          <w:kern w:val="44"/>
          <w:sz w:val="32"/>
          <w:szCs w:val="32"/>
        </w:rPr>
        <w:t>养结合社区，创建一批健康养老示范社区（基地、企业），形成城乡协同、全面覆盖的医疗养老健康服务网络。</w:t>
      </w:r>
      <w:r w:rsidRPr="004816B1">
        <w:rPr>
          <w:rFonts w:ascii="方正仿宋_GBK" w:eastAsia="方正仿宋_GBK" w:hAnsi="Times New Roman" w:cs="方正楷体_GBK" w:hint="eastAsia"/>
          <w:color w:val="000000"/>
          <w:kern w:val="44"/>
          <w:sz w:val="32"/>
          <w:szCs w:val="32"/>
        </w:rPr>
        <w:t>（牵头单位：区卫生健康委；责任单位：区民政局、区规划自然资源局、各镇街）</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kern w:val="44"/>
          <w:sz w:val="32"/>
          <w:szCs w:val="32"/>
        </w:rPr>
        <w:t>24.推进</w:t>
      </w:r>
      <w:proofErr w:type="gramStart"/>
      <w:r w:rsidRPr="004816B1">
        <w:rPr>
          <w:rFonts w:ascii="方正仿宋_GBK" w:eastAsia="方正仿宋_GBK" w:hAnsi="Times New Roman" w:hint="eastAsia"/>
          <w:kern w:val="44"/>
          <w:sz w:val="32"/>
          <w:szCs w:val="32"/>
        </w:rPr>
        <w:t>医</w:t>
      </w:r>
      <w:proofErr w:type="gramEnd"/>
      <w:r w:rsidRPr="004816B1">
        <w:rPr>
          <w:rFonts w:ascii="方正仿宋_GBK" w:eastAsia="方正仿宋_GBK" w:hAnsi="Times New Roman" w:hint="eastAsia"/>
          <w:kern w:val="44"/>
          <w:sz w:val="32"/>
          <w:szCs w:val="32"/>
        </w:rPr>
        <w:t>养有机结合。推动养老机构配备医务室、护理站等，</w:t>
      </w:r>
      <w:r w:rsidRPr="004816B1">
        <w:rPr>
          <w:rFonts w:ascii="方正仿宋_GBK" w:eastAsia="方正仿宋_GBK" w:hAnsi="Times New Roman" w:hint="eastAsia"/>
          <w:kern w:val="44"/>
          <w:sz w:val="32"/>
          <w:szCs w:val="32"/>
        </w:rPr>
        <w:lastRenderedPageBreak/>
        <w:t>鼓励养老机构和医疗卫生机构开展协议合作，将符合条件的养老机构内设医疗机构，按规定纳入</w:t>
      </w:r>
      <w:proofErr w:type="gramStart"/>
      <w:r w:rsidRPr="004816B1">
        <w:rPr>
          <w:rFonts w:ascii="方正仿宋_GBK" w:eastAsia="方正仿宋_GBK" w:hAnsi="Times New Roman" w:hint="eastAsia"/>
          <w:kern w:val="44"/>
          <w:sz w:val="32"/>
          <w:szCs w:val="32"/>
        </w:rPr>
        <w:t>医保协议</w:t>
      </w:r>
      <w:proofErr w:type="gramEnd"/>
      <w:r w:rsidRPr="004816B1">
        <w:rPr>
          <w:rFonts w:ascii="方正仿宋_GBK" w:eastAsia="方正仿宋_GBK" w:hAnsi="Times New Roman" w:hint="eastAsia"/>
          <w:kern w:val="44"/>
          <w:sz w:val="32"/>
          <w:szCs w:val="32"/>
        </w:rPr>
        <w:t>管理范围。按照国家统一部署，探索将符合条件的家庭病床、</w:t>
      </w:r>
      <w:proofErr w:type="gramStart"/>
      <w:r w:rsidRPr="004816B1">
        <w:rPr>
          <w:rFonts w:ascii="方正仿宋_GBK" w:eastAsia="方正仿宋_GBK" w:hAnsi="Times New Roman" w:hint="eastAsia"/>
          <w:kern w:val="44"/>
          <w:sz w:val="32"/>
          <w:szCs w:val="32"/>
        </w:rPr>
        <w:t>安宁疗护等</w:t>
      </w:r>
      <w:proofErr w:type="gramEnd"/>
      <w:r w:rsidRPr="004816B1">
        <w:rPr>
          <w:rFonts w:ascii="方正仿宋_GBK" w:eastAsia="方正仿宋_GBK" w:hAnsi="Times New Roman" w:hint="eastAsia"/>
          <w:kern w:val="44"/>
          <w:sz w:val="32"/>
          <w:szCs w:val="32"/>
        </w:rPr>
        <w:t>医疗费用纳入基本医疗保险支付范围。优化老年人健康服务，加强家庭医生签约服务，建立分级诊疗制度，提高老年病诊疗能力，加强心理康复服务体系建设。发挥医疗机构优势向养老服务延伸，引导医疗机构加强老年病科建设、增设老年病床，开办康复医院、护理员、安宁</w:t>
      </w:r>
      <w:proofErr w:type="gramStart"/>
      <w:r w:rsidRPr="004816B1">
        <w:rPr>
          <w:rFonts w:ascii="方正仿宋_GBK" w:eastAsia="方正仿宋_GBK" w:hAnsi="Times New Roman" w:hint="eastAsia"/>
          <w:kern w:val="44"/>
          <w:sz w:val="32"/>
          <w:szCs w:val="32"/>
        </w:rPr>
        <w:t>疗护机构</w:t>
      </w:r>
      <w:proofErr w:type="gramEnd"/>
      <w:r w:rsidRPr="004816B1">
        <w:rPr>
          <w:rFonts w:ascii="方正仿宋_GBK" w:eastAsia="方正仿宋_GBK" w:hAnsi="Times New Roman" w:hint="eastAsia"/>
          <w:kern w:val="44"/>
          <w:sz w:val="32"/>
          <w:szCs w:val="32"/>
        </w:rPr>
        <w:t>等，加强老年医疗服务供给，加强老年病科建设，支持提供临终关怀服务。在各医疗机构积极发展中医药特色老年医疗卫生服务。加强老年医学</w:t>
      </w:r>
      <w:proofErr w:type="gramStart"/>
      <w:r w:rsidRPr="004816B1">
        <w:rPr>
          <w:rFonts w:ascii="方正仿宋_GBK" w:eastAsia="方正仿宋_GBK" w:hAnsi="Times New Roman" w:hint="eastAsia"/>
          <w:kern w:val="44"/>
          <w:sz w:val="32"/>
          <w:szCs w:val="32"/>
        </w:rPr>
        <w:t>科建设</w:t>
      </w:r>
      <w:proofErr w:type="gramEnd"/>
      <w:r w:rsidRPr="004816B1">
        <w:rPr>
          <w:rFonts w:ascii="方正仿宋_GBK" w:eastAsia="方正仿宋_GBK" w:hAnsi="Times New Roman" w:hint="eastAsia"/>
          <w:kern w:val="44"/>
          <w:sz w:val="32"/>
          <w:szCs w:val="32"/>
        </w:rPr>
        <w:t>力度，争取推进国家老年疾病临床医学研究中心创新基地建设。加强慢性病综合防控，做实基本公共卫生服务老年人健康管理项目。推动二级以上综合医院、中医医院开设老年病科、康复科或治未病科，到2025年，二级及以上综合性医院设立老年医学科的比例不低于55%，三级中医医院设置康复</w:t>
      </w:r>
      <w:proofErr w:type="gramStart"/>
      <w:r w:rsidRPr="004816B1">
        <w:rPr>
          <w:rFonts w:ascii="方正仿宋_GBK" w:eastAsia="方正仿宋_GBK" w:hAnsi="Times New Roman" w:hint="eastAsia"/>
          <w:kern w:val="44"/>
          <w:sz w:val="32"/>
          <w:szCs w:val="32"/>
        </w:rPr>
        <w:t>科比例</w:t>
      </w:r>
      <w:proofErr w:type="gramEnd"/>
      <w:r w:rsidRPr="004816B1">
        <w:rPr>
          <w:rFonts w:ascii="方正仿宋_GBK" w:eastAsia="方正仿宋_GBK" w:hAnsi="Times New Roman" w:hint="eastAsia"/>
          <w:kern w:val="44"/>
          <w:sz w:val="32"/>
          <w:szCs w:val="32"/>
        </w:rPr>
        <w:t>达到85%以上。引导一批基层医疗卫生机构转型为老年医院、康复医院、护理院等接续性医疗机构。</w:t>
      </w:r>
      <w:proofErr w:type="gramStart"/>
      <w:r w:rsidRPr="004816B1">
        <w:rPr>
          <w:rFonts w:ascii="方正仿宋_GBK" w:eastAsia="方正仿宋_GBK" w:hAnsi="Times New Roman" w:hint="eastAsia"/>
          <w:kern w:val="44"/>
          <w:sz w:val="32"/>
          <w:szCs w:val="32"/>
        </w:rPr>
        <w:t>医养服务</w:t>
      </w:r>
      <w:proofErr w:type="gramEnd"/>
      <w:r w:rsidRPr="004816B1">
        <w:rPr>
          <w:rFonts w:ascii="方正仿宋_GBK" w:eastAsia="方正仿宋_GBK" w:hAnsi="Times New Roman" w:hint="eastAsia"/>
          <w:kern w:val="44"/>
          <w:sz w:val="32"/>
          <w:szCs w:val="32"/>
        </w:rPr>
        <w:t>能力达100%，新增专业护理人才400人以上。</w:t>
      </w:r>
      <w:r w:rsidRPr="004816B1">
        <w:rPr>
          <w:rFonts w:ascii="方正仿宋_GBK" w:eastAsia="方正仿宋_GBK" w:hAnsi="Times New Roman" w:cs="方正楷体_GBK" w:hint="eastAsia"/>
          <w:color w:val="000000"/>
          <w:kern w:val="44"/>
          <w:sz w:val="32"/>
          <w:szCs w:val="32"/>
        </w:rPr>
        <w:t>（牵头单位：区卫生健康委、区民政局；责任单位：区</w:t>
      </w:r>
      <w:proofErr w:type="gramStart"/>
      <w:r w:rsidRPr="004816B1">
        <w:rPr>
          <w:rFonts w:ascii="方正仿宋_GBK" w:eastAsia="方正仿宋_GBK" w:hAnsi="Times New Roman" w:cs="方正楷体_GBK" w:hint="eastAsia"/>
          <w:color w:val="000000"/>
          <w:kern w:val="44"/>
          <w:sz w:val="32"/>
          <w:szCs w:val="32"/>
        </w:rPr>
        <w:t>医</w:t>
      </w:r>
      <w:proofErr w:type="gramEnd"/>
      <w:r w:rsidRPr="004816B1">
        <w:rPr>
          <w:rFonts w:ascii="方正仿宋_GBK" w:eastAsia="方正仿宋_GBK" w:hAnsi="Times New Roman" w:cs="方正楷体_GBK" w:hint="eastAsia"/>
          <w:color w:val="000000"/>
          <w:kern w:val="44"/>
          <w:sz w:val="32"/>
          <w:szCs w:val="32"/>
        </w:rPr>
        <w:t>保局、区人力社保局）</w:t>
      </w:r>
    </w:p>
    <w:p w:rsidR="004816B1" w:rsidRPr="004816B1" w:rsidRDefault="004816B1" w:rsidP="004816B1">
      <w:pPr>
        <w:wordWrap w:val="0"/>
        <w:adjustRightInd w:val="0"/>
        <w:snapToGrid w:val="0"/>
        <w:spacing w:line="600" w:lineRule="exact"/>
        <w:ind w:firstLineChars="200" w:firstLine="632"/>
        <w:rPr>
          <w:rFonts w:ascii="方正仿宋_GBK" w:eastAsia="方正仿宋_GBK" w:hAnsi="Times New Roman" w:cs="方正楷体_GBK"/>
          <w:color w:val="000000"/>
          <w:kern w:val="44"/>
          <w:sz w:val="32"/>
          <w:szCs w:val="32"/>
        </w:rPr>
      </w:pPr>
      <w:r w:rsidRPr="004816B1">
        <w:rPr>
          <w:rFonts w:ascii="方正仿宋_GBK" w:eastAsia="方正仿宋_GBK" w:hAnsi="Times New Roman" w:hint="eastAsia"/>
          <w:kern w:val="44"/>
          <w:sz w:val="32"/>
          <w:szCs w:val="32"/>
        </w:rPr>
        <w:t>25.推动</w:t>
      </w:r>
      <w:proofErr w:type="gramStart"/>
      <w:r w:rsidRPr="004816B1">
        <w:rPr>
          <w:rFonts w:ascii="方正仿宋_GBK" w:eastAsia="方正仿宋_GBK" w:hAnsi="Times New Roman" w:hint="eastAsia"/>
          <w:kern w:val="44"/>
          <w:sz w:val="32"/>
          <w:szCs w:val="32"/>
        </w:rPr>
        <w:t>医</w:t>
      </w:r>
      <w:proofErr w:type="gramEnd"/>
      <w:r w:rsidRPr="004816B1">
        <w:rPr>
          <w:rFonts w:ascii="方正仿宋_GBK" w:eastAsia="方正仿宋_GBK" w:hAnsi="Times New Roman" w:hint="eastAsia"/>
          <w:kern w:val="44"/>
          <w:sz w:val="32"/>
          <w:szCs w:val="32"/>
        </w:rPr>
        <w:t>养结合服务能力提升和模式创新。推进医疗机构和养老机构空间布局规划一体化，鼓励医疗机构、养老机构利用空</w:t>
      </w:r>
      <w:r w:rsidRPr="004816B1">
        <w:rPr>
          <w:rFonts w:ascii="方正仿宋_GBK" w:eastAsia="方正仿宋_GBK" w:hAnsi="Times New Roman" w:hint="eastAsia"/>
          <w:kern w:val="44"/>
          <w:sz w:val="32"/>
          <w:szCs w:val="32"/>
        </w:rPr>
        <w:lastRenderedPageBreak/>
        <w:t>余床位或转型举办</w:t>
      </w:r>
      <w:proofErr w:type="gramStart"/>
      <w:r w:rsidRPr="004816B1">
        <w:rPr>
          <w:rFonts w:ascii="方正仿宋_GBK" w:eastAsia="方正仿宋_GBK" w:hAnsi="Times New Roman" w:hint="eastAsia"/>
          <w:kern w:val="44"/>
          <w:sz w:val="32"/>
          <w:szCs w:val="32"/>
        </w:rPr>
        <w:t>医</w:t>
      </w:r>
      <w:proofErr w:type="gramEnd"/>
      <w:r w:rsidRPr="004816B1">
        <w:rPr>
          <w:rFonts w:ascii="方正仿宋_GBK" w:eastAsia="方正仿宋_GBK" w:hAnsi="Times New Roman" w:hint="eastAsia"/>
          <w:kern w:val="44"/>
          <w:sz w:val="32"/>
          <w:szCs w:val="32"/>
        </w:rPr>
        <w:t>养结合机构或专区。建立健全医疗卫生机构和养老机构合作机制，在全区因地制宜推广医疗机构+养老共同体、养老机构+医疗共同体、基层医疗机构+社区养老机构+医院的</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1+1+1</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联合体、基层医疗机构全科医生团队+居家养老普遍性个性化服务、医疗+养生+养老复合型养老服务等</w:t>
      </w:r>
      <w:proofErr w:type="gramStart"/>
      <w:r w:rsidRPr="004816B1">
        <w:rPr>
          <w:rFonts w:ascii="方正仿宋_GBK" w:eastAsia="方正仿宋_GBK" w:hAnsi="Times New Roman" w:hint="eastAsia"/>
          <w:kern w:val="44"/>
          <w:sz w:val="32"/>
          <w:szCs w:val="32"/>
        </w:rPr>
        <w:t>医</w:t>
      </w:r>
      <w:proofErr w:type="gramEnd"/>
      <w:r w:rsidRPr="004816B1">
        <w:rPr>
          <w:rFonts w:ascii="方正仿宋_GBK" w:eastAsia="方正仿宋_GBK" w:hAnsi="Times New Roman" w:hint="eastAsia"/>
          <w:kern w:val="44"/>
          <w:sz w:val="32"/>
          <w:szCs w:val="32"/>
        </w:rPr>
        <w:t>养结合模式，不断完善</w:t>
      </w:r>
      <w:r w:rsidRPr="004816B1">
        <w:rPr>
          <w:rFonts w:ascii="方正仿宋_GBK" w:eastAsia="方正仿宋_GBK" w:hAnsi="Times New Roman" w:cs="方正仿宋_GBK" w:hint="eastAsia"/>
          <w:kern w:val="44"/>
          <w:sz w:val="32"/>
          <w:szCs w:val="32"/>
        </w:rPr>
        <w:t>“</w:t>
      </w:r>
      <w:r w:rsidRPr="004816B1">
        <w:rPr>
          <w:rFonts w:ascii="方正仿宋_GBK" w:eastAsia="方正仿宋_GBK" w:hAnsi="Times New Roman" w:hint="eastAsia"/>
          <w:kern w:val="44"/>
          <w:sz w:val="32"/>
          <w:szCs w:val="32"/>
        </w:rPr>
        <w:t>养+防、护、治、安</w:t>
      </w:r>
      <w:r w:rsidRPr="004816B1">
        <w:rPr>
          <w:rFonts w:ascii="方正仿宋_GBK" w:eastAsia="方正仿宋_GBK" w:hAnsi="Times New Roman" w:cs="方正仿宋_GBK" w:hint="eastAsia"/>
          <w:kern w:val="44"/>
          <w:sz w:val="32"/>
          <w:szCs w:val="32"/>
        </w:rPr>
        <w:t>”</w:t>
      </w:r>
      <w:proofErr w:type="gramStart"/>
      <w:r w:rsidRPr="004816B1">
        <w:rPr>
          <w:rFonts w:ascii="方正仿宋_GBK" w:eastAsia="方正仿宋_GBK" w:hAnsi="Times New Roman" w:hint="eastAsia"/>
          <w:kern w:val="44"/>
          <w:sz w:val="32"/>
          <w:szCs w:val="32"/>
        </w:rPr>
        <w:t>医</w:t>
      </w:r>
      <w:proofErr w:type="gramEnd"/>
      <w:r w:rsidRPr="004816B1">
        <w:rPr>
          <w:rFonts w:ascii="方正仿宋_GBK" w:eastAsia="方正仿宋_GBK" w:hAnsi="Times New Roman" w:hint="eastAsia"/>
          <w:kern w:val="44"/>
          <w:sz w:val="32"/>
          <w:szCs w:val="32"/>
        </w:rPr>
        <w:t>养结合服务体系。支持社会资本采取特许经营、公建民营、民办公助等模式，新（改、扩）建以老年医学、老年康复为主的</w:t>
      </w:r>
      <w:proofErr w:type="gramStart"/>
      <w:r w:rsidRPr="004816B1">
        <w:rPr>
          <w:rFonts w:ascii="方正仿宋_GBK" w:eastAsia="方正仿宋_GBK" w:hAnsi="Times New Roman" w:hint="eastAsia"/>
          <w:kern w:val="44"/>
          <w:sz w:val="32"/>
          <w:szCs w:val="32"/>
        </w:rPr>
        <w:t>医</w:t>
      </w:r>
      <w:proofErr w:type="gramEnd"/>
      <w:r w:rsidRPr="004816B1">
        <w:rPr>
          <w:rFonts w:ascii="方正仿宋_GBK" w:eastAsia="方正仿宋_GBK" w:hAnsi="Times New Roman" w:hint="eastAsia"/>
          <w:kern w:val="44"/>
          <w:sz w:val="32"/>
          <w:szCs w:val="32"/>
        </w:rPr>
        <w:t>养结合机构。鼓励养老机构与周边医疗卫生机构合作，打造</w:t>
      </w:r>
      <w:proofErr w:type="gramStart"/>
      <w:r w:rsidRPr="004816B1">
        <w:rPr>
          <w:rFonts w:ascii="方正仿宋_GBK" w:eastAsia="方正仿宋_GBK" w:hAnsi="Times New Roman" w:hint="eastAsia"/>
          <w:kern w:val="44"/>
          <w:sz w:val="32"/>
          <w:szCs w:val="32"/>
        </w:rPr>
        <w:t>医</w:t>
      </w:r>
      <w:proofErr w:type="gramEnd"/>
      <w:r w:rsidRPr="004816B1">
        <w:rPr>
          <w:rFonts w:ascii="方正仿宋_GBK" w:eastAsia="方正仿宋_GBK" w:hAnsi="Times New Roman" w:hint="eastAsia"/>
          <w:kern w:val="44"/>
          <w:sz w:val="32"/>
          <w:szCs w:val="32"/>
        </w:rPr>
        <w:t>养结合基地。</w:t>
      </w:r>
      <w:r w:rsidRPr="004816B1">
        <w:rPr>
          <w:rFonts w:ascii="方正仿宋_GBK" w:eastAsia="方正仿宋_GBK" w:hAnsi="Times New Roman" w:cs="方正楷体_GBK" w:hint="eastAsia"/>
          <w:color w:val="000000"/>
          <w:kern w:val="44"/>
          <w:sz w:val="32"/>
          <w:szCs w:val="32"/>
        </w:rPr>
        <w:t>（牵头单位：区卫生健康委、区民政局；责任单位：区发展改革委、区住房城乡建委、区规划自然资源局）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4816B1" w:rsidRPr="004816B1" w:rsidTr="00124416">
        <w:tc>
          <w:tcPr>
            <w:tcW w:w="8946" w:type="dxa"/>
          </w:tcPr>
          <w:p w:rsidR="004816B1" w:rsidRPr="004816B1" w:rsidRDefault="004816B1" w:rsidP="004816B1">
            <w:pPr>
              <w:wordWrap w:val="0"/>
              <w:spacing w:line="600" w:lineRule="exact"/>
              <w:ind w:leftChars="100" w:left="206" w:rightChars="100" w:right="206"/>
              <w:jc w:val="center"/>
              <w:rPr>
                <w:rFonts w:ascii="方正仿宋_GBK" w:eastAsia="方正仿宋_GBK" w:hAnsi="Times New Roman" w:cs="方正仿宋_GBK"/>
                <w:sz w:val="24"/>
              </w:rPr>
            </w:pPr>
            <w:r w:rsidRPr="004816B1">
              <w:rPr>
                <w:rFonts w:ascii="方正仿宋_GBK" w:eastAsia="方正仿宋_GBK" w:hAnsi="Times New Roman" w:cs="方正仿宋_GBK" w:hint="eastAsia"/>
                <w:sz w:val="24"/>
              </w:rPr>
              <w:t>专栏4   “</w:t>
            </w:r>
            <w:proofErr w:type="gramStart"/>
            <w:r w:rsidRPr="004816B1">
              <w:rPr>
                <w:rFonts w:ascii="方正仿宋_GBK" w:eastAsia="方正仿宋_GBK" w:hAnsi="Times New Roman" w:cs="方正仿宋_GBK" w:hint="eastAsia"/>
                <w:sz w:val="24"/>
              </w:rPr>
              <w:t>医</w:t>
            </w:r>
            <w:proofErr w:type="gramEnd"/>
            <w:r w:rsidRPr="004816B1">
              <w:rPr>
                <w:rFonts w:ascii="方正仿宋_GBK" w:eastAsia="方正仿宋_GBK" w:hAnsi="Times New Roman" w:cs="方正仿宋_GBK" w:hint="eastAsia"/>
                <w:sz w:val="24"/>
              </w:rPr>
              <w:t>、康、护、养”深度融合项目</w:t>
            </w:r>
          </w:p>
          <w:p w:rsidR="004816B1" w:rsidRPr="004816B1" w:rsidRDefault="004816B1" w:rsidP="004816B1">
            <w:pPr>
              <w:wordWrap w:val="0"/>
              <w:spacing w:line="600" w:lineRule="exact"/>
              <w:ind w:leftChars="100" w:left="206" w:rightChars="100" w:right="206" w:firstLineChars="200" w:firstLine="472"/>
              <w:jc w:val="left"/>
              <w:rPr>
                <w:rFonts w:ascii="方正仿宋_GBK" w:eastAsia="方正仿宋_GBK" w:hAnsi="Times New Roman" w:cs="方正仿宋_GBK"/>
                <w:sz w:val="24"/>
              </w:rPr>
            </w:pPr>
            <w:r w:rsidRPr="004816B1">
              <w:rPr>
                <w:rFonts w:ascii="方正仿宋_GBK" w:eastAsia="方正仿宋_GBK" w:hAnsi="Times New Roman" w:cs="方正仿宋_GBK" w:hint="eastAsia"/>
                <w:sz w:val="24"/>
              </w:rPr>
              <w:t>1.街道养老医疗一体化建设项目：新建九龙街道养老服务综合体1个，面积12000平方米；改扩建街镇养老医疗一体化服务中心5个，改扩建筑面积8000平方米。</w:t>
            </w:r>
          </w:p>
          <w:p w:rsidR="004816B1" w:rsidRPr="004816B1" w:rsidRDefault="004816B1" w:rsidP="004816B1">
            <w:pPr>
              <w:wordWrap w:val="0"/>
              <w:spacing w:line="600" w:lineRule="exact"/>
              <w:ind w:leftChars="100" w:left="206" w:rightChars="100" w:right="206" w:firstLineChars="200" w:firstLine="472"/>
              <w:jc w:val="left"/>
              <w:rPr>
                <w:rFonts w:ascii="方正仿宋_GBK" w:eastAsia="方正仿宋_GBK" w:hAnsi="Times New Roman" w:cs="方正仿宋_GBK"/>
                <w:sz w:val="24"/>
              </w:rPr>
            </w:pPr>
            <w:r w:rsidRPr="004816B1">
              <w:rPr>
                <w:rFonts w:ascii="方正仿宋_GBK" w:eastAsia="方正仿宋_GBK" w:hAnsi="Times New Roman" w:cs="方正仿宋_GBK" w:hint="eastAsia"/>
                <w:sz w:val="24"/>
              </w:rPr>
              <w:t>2.基层医疗卫生机构转型项目：推进辖区</w:t>
            </w:r>
            <w:proofErr w:type="gramStart"/>
            <w:r w:rsidRPr="004816B1">
              <w:rPr>
                <w:rFonts w:ascii="方正仿宋_GBK" w:eastAsia="方正仿宋_GBK" w:hAnsi="Times New Roman" w:cs="方正仿宋_GBK" w:hint="eastAsia"/>
                <w:sz w:val="24"/>
              </w:rPr>
              <w:t>内基层</w:t>
            </w:r>
            <w:proofErr w:type="gramEnd"/>
            <w:r w:rsidRPr="004816B1">
              <w:rPr>
                <w:rFonts w:ascii="方正仿宋_GBK" w:eastAsia="方正仿宋_GBK" w:hAnsi="Times New Roman" w:cs="方正仿宋_GBK" w:hint="eastAsia"/>
                <w:sz w:val="24"/>
              </w:rPr>
              <w:t>医疗卫生机构转型为老年医院、康复医院、护理院等接续性医疗机构，设置老年病科、康复科或治未病科等。</w:t>
            </w:r>
          </w:p>
          <w:p w:rsidR="004816B1" w:rsidRPr="004816B1" w:rsidRDefault="004816B1" w:rsidP="004816B1">
            <w:pPr>
              <w:wordWrap w:val="0"/>
              <w:spacing w:line="600" w:lineRule="exact"/>
              <w:ind w:leftChars="100" w:left="206" w:rightChars="100" w:right="206" w:firstLineChars="200" w:firstLine="472"/>
              <w:jc w:val="left"/>
              <w:rPr>
                <w:rFonts w:ascii="方正仿宋_GBK" w:eastAsia="方正仿宋_GBK" w:hAnsi="Times New Roman"/>
                <w:sz w:val="24"/>
              </w:rPr>
            </w:pPr>
            <w:r w:rsidRPr="004816B1">
              <w:rPr>
                <w:rFonts w:ascii="方正仿宋_GBK" w:eastAsia="方正仿宋_GBK" w:hAnsi="Times New Roman" w:cs="方正仿宋_GBK" w:hint="eastAsia"/>
                <w:sz w:val="24"/>
              </w:rPr>
              <w:t>3.特色老年医疗卫生服务工程：在各街镇卫生院、社区卫生服务中心，开设中医科室，开展中医药特色老年医疗卫生服务。</w:t>
            </w:r>
          </w:p>
        </w:tc>
      </w:tr>
    </w:tbl>
    <w:p w:rsidR="004816B1" w:rsidRPr="004816B1" w:rsidRDefault="004816B1" w:rsidP="004816B1">
      <w:pPr>
        <w:wordWrap w:val="0"/>
        <w:adjustRightInd w:val="0"/>
        <w:snapToGrid w:val="0"/>
        <w:spacing w:line="600" w:lineRule="exact"/>
        <w:ind w:firstLineChars="200" w:firstLine="632"/>
        <w:rPr>
          <w:rFonts w:ascii="方正楷体_GBK" w:eastAsia="方正楷体_GBK" w:hAnsi="Times New Roman"/>
          <w:sz w:val="32"/>
          <w:szCs w:val="32"/>
        </w:rPr>
      </w:pPr>
      <w:bookmarkStart w:id="21" w:name="_Toc116118932"/>
      <w:r w:rsidRPr="004816B1">
        <w:rPr>
          <w:rFonts w:ascii="方正楷体_GBK" w:eastAsia="方正楷体_GBK" w:hAnsi="Times New Roman" w:hint="eastAsia"/>
          <w:sz w:val="32"/>
          <w:szCs w:val="32"/>
        </w:rPr>
        <w:t>（七）壮大养老托</w:t>
      </w:r>
      <w:proofErr w:type="gramStart"/>
      <w:r w:rsidRPr="004816B1">
        <w:rPr>
          <w:rFonts w:ascii="方正楷体_GBK" w:eastAsia="方正楷体_GBK" w:hAnsi="Times New Roman" w:hint="eastAsia"/>
          <w:sz w:val="32"/>
          <w:szCs w:val="32"/>
        </w:rPr>
        <w:t>育服务</w:t>
      </w:r>
      <w:proofErr w:type="gramEnd"/>
      <w:r w:rsidRPr="004816B1">
        <w:rPr>
          <w:rFonts w:ascii="方正楷体_GBK" w:eastAsia="方正楷体_GBK" w:hAnsi="Times New Roman" w:hint="eastAsia"/>
          <w:sz w:val="32"/>
          <w:szCs w:val="32"/>
        </w:rPr>
        <w:t>人才队伍</w:t>
      </w:r>
      <w:bookmarkEnd w:id="21"/>
    </w:p>
    <w:p w:rsidR="004816B1" w:rsidRPr="004816B1" w:rsidRDefault="004816B1" w:rsidP="004816B1">
      <w:pPr>
        <w:wordWrap w:val="0"/>
        <w:adjustRightInd w:val="0"/>
        <w:snapToGrid w:val="0"/>
        <w:spacing w:line="600" w:lineRule="exact"/>
        <w:ind w:firstLineChars="200" w:firstLine="632"/>
        <w:rPr>
          <w:rFonts w:ascii="方正仿宋_GBK" w:eastAsia="方正仿宋_GBK"/>
          <w:kern w:val="44"/>
          <w:sz w:val="32"/>
          <w:szCs w:val="32"/>
        </w:rPr>
      </w:pPr>
      <w:r w:rsidRPr="004816B1">
        <w:rPr>
          <w:rFonts w:ascii="方正仿宋_GBK" w:eastAsia="方正仿宋_GBK" w:hint="eastAsia"/>
          <w:kern w:val="44"/>
          <w:sz w:val="32"/>
          <w:szCs w:val="32"/>
        </w:rPr>
        <w:lastRenderedPageBreak/>
        <w:t>26.培养养老服务专业化队伍。完善养老服务人才各项保障制度，建立养老服务人员职业技能等级评价制度，完善养老服务从业人员薪酬待遇与等级、业绩、服务态度等因素挂钩激励机制。建立老年社会工作专业人才与志愿者队伍联动服务机制。建立养老护理和医疗护理培训制度，加强养老服务实训基地建设，培养养老护理人才。创新养老人才供给模式，培育和建设一支数量充足、结构优良、专业性强的养老服务人才队伍，养老护理员岗前培训率达到100%。（牵头单位：区民政局；责任单位：区人力社保局）</w:t>
      </w:r>
    </w:p>
    <w:p w:rsidR="004816B1" w:rsidRDefault="004816B1" w:rsidP="004816B1">
      <w:pPr>
        <w:wordWrap w:val="0"/>
        <w:adjustRightInd w:val="0"/>
        <w:snapToGrid w:val="0"/>
        <w:spacing w:line="600" w:lineRule="exact"/>
        <w:ind w:firstLineChars="200" w:firstLine="632"/>
        <w:rPr>
          <w:rFonts w:ascii="方正仿宋_GBK" w:eastAsia="方正仿宋_GBK"/>
          <w:kern w:val="44"/>
          <w:sz w:val="32"/>
          <w:szCs w:val="32"/>
        </w:rPr>
      </w:pPr>
      <w:r w:rsidRPr="004816B1">
        <w:rPr>
          <w:rFonts w:ascii="方正仿宋_GBK" w:eastAsia="方正仿宋_GBK" w:hint="eastAsia"/>
          <w:kern w:val="44"/>
          <w:sz w:val="32"/>
          <w:szCs w:val="32"/>
        </w:rPr>
        <w:t>27.开展托</w:t>
      </w:r>
      <w:proofErr w:type="gramStart"/>
      <w:r w:rsidRPr="004816B1">
        <w:rPr>
          <w:rFonts w:ascii="方正仿宋_GBK" w:eastAsia="方正仿宋_GBK" w:hint="eastAsia"/>
          <w:kern w:val="44"/>
          <w:sz w:val="32"/>
          <w:szCs w:val="32"/>
        </w:rPr>
        <w:t>育服务</w:t>
      </w:r>
      <w:proofErr w:type="gramEnd"/>
      <w:r w:rsidRPr="004816B1">
        <w:rPr>
          <w:rFonts w:ascii="方正仿宋_GBK" w:eastAsia="方正仿宋_GBK" w:hint="eastAsia"/>
          <w:kern w:val="44"/>
          <w:sz w:val="32"/>
          <w:szCs w:val="32"/>
        </w:rPr>
        <w:t>从业培训。推进托</w:t>
      </w:r>
      <w:proofErr w:type="gramStart"/>
      <w:r w:rsidRPr="004816B1">
        <w:rPr>
          <w:rFonts w:ascii="方正仿宋_GBK" w:eastAsia="方正仿宋_GBK" w:hint="eastAsia"/>
          <w:kern w:val="44"/>
          <w:sz w:val="32"/>
          <w:szCs w:val="32"/>
        </w:rPr>
        <w:t>育服务</w:t>
      </w:r>
      <w:proofErr w:type="gramEnd"/>
      <w:r w:rsidRPr="004816B1">
        <w:rPr>
          <w:rFonts w:ascii="方正仿宋_GBK" w:eastAsia="方正仿宋_GBK" w:hint="eastAsia"/>
          <w:kern w:val="44"/>
          <w:sz w:val="32"/>
          <w:szCs w:val="32"/>
        </w:rPr>
        <w:t>相关职业技能等级或专项职业能力认定，开展职业技能培训。强化从业人员职业道德和安全教育，培养品德高尚、富有爱心、敬业</w:t>
      </w:r>
      <w:r w:rsidR="006766F0">
        <w:rPr>
          <w:rFonts w:ascii="方正仿宋_GBK" w:eastAsia="方正仿宋_GBK" w:hint="eastAsia"/>
          <w:kern w:val="44"/>
          <w:sz w:val="32"/>
          <w:szCs w:val="32"/>
        </w:rPr>
        <w:t>奉献</w:t>
      </w:r>
      <w:r w:rsidRPr="004816B1">
        <w:rPr>
          <w:rFonts w:ascii="方正仿宋_GBK" w:eastAsia="方正仿宋_GBK" w:hint="eastAsia"/>
          <w:kern w:val="44"/>
          <w:sz w:val="32"/>
          <w:szCs w:val="32"/>
        </w:rPr>
        <w:t>、素质优良的托</w:t>
      </w:r>
      <w:proofErr w:type="gramStart"/>
      <w:r w:rsidRPr="004816B1">
        <w:rPr>
          <w:rFonts w:ascii="方正仿宋_GBK" w:eastAsia="方正仿宋_GBK" w:hint="eastAsia"/>
          <w:kern w:val="44"/>
          <w:sz w:val="32"/>
          <w:szCs w:val="32"/>
        </w:rPr>
        <w:t>育服务</w:t>
      </w:r>
      <w:proofErr w:type="gramEnd"/>
      <w:r w:rsidRPr="004816B1">
        <w:rPr>
          <w:rFonts w:ascii="方正仿宋_GBK" w:eastAsia="方正仿宋_GBK" w:hint="eastAsia"/>
          <w:kern w:val="44"/>
          <w:sz w:val="32"/>
          <w:szCs w:val="32"/>
        </w:rPr>
        <w:t>队伍。将托</w:t>
      </w:r>
      <w:proofErr w:type="gramStart"/>
      <w:r w:rsidRPr="004816B1">
        <w:rPr>
          <w:rFonts w:ascii="方正仿宋_GBK" w:eastAsia="方正仿宋_GBK" w:hint="eastAsia"/>
          <w:kern w:val="44"/>
          <w:sz w:val="32"/>
          <w:szCs w:val="32"/>
        </w:rPr>
        <w:t>育机构</w:t>
      </w:r>
      <w:proofErr w:type="gramEnd"/>
      <w:r w:rsidRPr="004816B1">
        <w:rPr>
          <w:rFonts w:ascii="方正仿宋_GBK" w:eastAsia="方正仿宋_GBK" w:hint="eastAsia"/>
          <w:kern w:val="44"/>
          <w:sz w:val="32"/>
          <w:szCs w:val="32"/>
        </w:rPr>
        <w:t>从业人员中所需的育婴员、保育员等工种纳入政府补贴性培训目录，按规定落实职业培训补贴、职业技能鉴定补贴。鼓励各类托</w:t>
      </w:r>
      <w:proofErr w:type="gramStart"/>
      <w:r w:rsidRPr="004816B1">
        <w:rPr>
          <w:rFonts w:ascii="方正仿宋_GBK" w:eastAsia="方正仿宋_GBK" w:hint="eastAsia"/>
          <w:kern w:val="44"/>
          <w:sz w:val="32"/>
          <w:szCs w:val="32"/>
        </w:rPr>
        <w:t>育机构</w:t>
      </w:r>
      <w:proofErr w:type="gramEnd"/>
      <w:r w:rsidRPr="004816B1">
        <w:rPr>
          <w:rFonts w:ascii="方正仿宋_GBK" w:eastAsia="方正仿宋_GBK" w:hint="eastAsia"/>
          <w:kern w:val="44"/>
          <w:sz w:val="32"/>
          <w:szCs w:val="32"/>
        </w:rPr>
        <w:t>设置专项教师培训经费，提高托</w:t>
      </w:r>
      <w:proofErr w:type="gramStart"/>
      <w:r w:rsidRPr="004816B1">
        <w:rPr>
          <w:rFonts w:ascii="方正仿宋_GBK" w:eastAsia="方正仿宋_GBK" w:hint="eastAsia"/>
          <w:kern w:val="44"/>
          <w:sz w:val="32"/>
          <w:szCs w:val="32"/>
        </w:rPr>
        <w:t>育机构</w:t>
      </w:r>
      <w:proofErr w:type="gramEnd"/>
      <w:r w:rsidRPr="004816B1">
        <w:rPr>
          <w:rFonts w:ascii="方正仿宋_GBK" w:eastAsia="方正仿宋_GBK" w:hint="eastAsia"/>
          <w:kern w:val="44"/>
          <w:sz w:val="32"/>
          <w:szCs w:val="32"/>
        </w:rPr>
        <w:t>教师队伍素质。（牵头单位：区卫生健康委；责任单位：区财政局、区人力社保局）</w:t>
      </w:r>
      <w:bookmarkStart w:id="22" w:name="_Toc116118933"/>
    </w:p>
    <w:p w:rsidR="004816B1" w:rsidRDefault="004816B1" w:rsidP="004816B1">
      <w:pPr>
        <w:wordWrap w:val="0"/>
        <w:adjustRightInd w:val="0"/>
        <w:snapToGrid w:val="0"/>
        <w:spacing w:line="600" w:lineRule="exact"/>
        <w:ind w:firstLineChars="200" w:firstLine="632"/>
        <w:rPr>
          <w:rFonts w:ascii="Times New Roman" w:eastAsia="方正楷体_GBK" w:hAnsi="Times New Roman"/>
          <w:sz w:val="32"/>
          <w:szCs w:val="32"/>
        </w:rPr>
      </w:pPr>
      <w:r>
        <w:rPr>
          <w:rFonts w:ascii="Times New Roman" w:eastAsia="方正楷体_GBK" w:hAnsi="Times New Roman"/>
          <w:sz w:val="32"/>
          <w:szCs w:val="32"/>
        </w:rPr>
        <w:t>（八）积极发展智慧养老托育服务</w:t>
      </w:r>
      <w:bookmarkEnd w:id="22"/>
    </w:p>
    <w:p w:rsidR="00025576" w:rsidRPr="004816B1" w:rsidRDefault="004816B1" w:rsidP="004816B1">
      <w:pPr>
        <w:wordWrap w:val="0"/>
        <w:adjustRightInd w:val="0"/>
        <w:snapToGrid w:val="0"/>
        <w:spacing w:line="600" w:lineRule="exact"/>
        <w:ind w:firstLineChars="200" w:firstLine="632"/>
        <w:rPr>
          <w:rFonts w:ascii="Times New Roman" w:eastAsia="方正仿宋_GBK" w:hAnsi="Times New Roman"/>
          <w:sz w:val="32"/>
          <w:szCs w:val="32"/>
        </w:rPr>
      </w:pPr>
      <w:r>
        <w:rPr>
          <w:rFonts w:ascii="Times New Roman" w:eastAsia="方正仿宋_GBK" w:hAnsi="Times New Roman"/>
          <w:sz w:val="32"/>
          <w:szCs w:val="32"/>
        </w:rPr>
        <w:t>28.</w:t>
      </w:r>
      <w:r>
        <w:rPr>
          <w:rFonts w:ascii="Times New Roman" w:eastAsia="方正仿宋_GBK" w:hAnsi="Times New Roman"/>
          <w:sz w:val="32"/>
          <w:szCs w:val="32"/>
        </w:rPr>
        <w:t>提供智慧养老服务。依托并充分发挥</w:t>
      </w:r>
      <w:r>
        <w:rPr>
          <w:rFonts w:ascii="Times New Roman" w:eastAsia="方正仿宋_GBK" w:hAnsi="Times New Roman" w:cs="方正仿宋_GBK" w:hint="eastAsia"/>
          <w:sz w:val="32"/>
          <w:szCs w:val="32"/>
        </w:rPr>
        <w:t>“</w:t>
      </w:r>
      <w:r>
        <w:rPr>
          <w:rFonts w:ascii="Times New Roman" w:eastAsia="方正仿宋_GBK" w:hAnsi="Times New Roman"/>
          <w:sz w:val="32"/>
          <w:szCs w:val="32"/>
        </w:rPr>
        <w:t>金民工程</w:t>
      </w:r>
      <w:r>
        <w:rPr>
          <w:rFonts w:ascii="Times New Roman" w:eastAsia="方正仿宋_GBK" w:hAnsi="Times New Roman" w:cs="方正仿宋_GBK" w:hint="eastAsia"/>
          <w:kern w:val="44"/>
          <w:sz w:val="32"/>
          <w:szCs w:val="32"/>
        </w:rPr>
        <w:t>”</w:t>
      </w:r>
      <w:r>
        <w:rPr>
          <w:rFonts w:ascii="Times New Roman" w:eastAsia="方正仿宋_GBK" w:hAnsi="Times New Roman"/>
          <w:kern w:val="44"/>
          <w:sz w:val="32"/>
          <w:szCs w:val="32"/>
        </w:rPr>
        <w:t>、九龙坡区智慧养老信息服务平台作用，建立老年人数据库，重点掌握</w:t>
      </w:r>
      <w:r>
        <w:rPr>
          <w:rFonts w:ascii="Times New Roman" w:eastAsia="方正仿宋_GBK" w:hAnsi="Times New Roman"/>
          <w:kern w:val="44"/>
          <w:sz w:val="32"/>
          <w:szCs w:val="32"/>
        </w:rPr>
        <w:lastRenderedPageBreak/>
        <w:t>留守、失能老年人等基础信息，通</w:t>
      </w:r>
      <w:proofErr w:type="gramStart"/>
      <w:r>
        <w:rPr>
          <w:rFonts w:ascii="Times New Roman" w:eastAsia="方正仿宋_GBK" w:hAnsi="Times New Roman"/>
          <w:kern w:val="44"/>
          <w:sz w:val="32"/>
          <w:szCs w:val="32"/>
        </w:rPr>
        <w:t>过街镇</w:t>
      </w:r>
      <w:proofErr w:type="gramEnd"/>
      <w:r>
        <w:rPr>
          <w:rFonts w:ascii="Times New Roman" w:eastAsia="方正仿宋_GBK" w:hAnsi="Times New Roman"/>
          <w:kern w:val="44"/>
          <w:sz w:val="32"/>
          <w:szCs w:val="32"/>
        </w:rPr>
        <w:t>养老服务中心、社区养老服务站、村级互助养老点，链接整合城乡养老服务资源要素，开展信息采集、精神慰藉、政策咨询等线上线下融合服务。推动老年健康动态监测，加强服务质量把关，实现对养老服务的全面监管。创建一批</w:t>
      </w:r>
      <w:r>
        <w:rPr>
          <w:rFonts w:ascii="Times New Roman" w:eastAsia="方正仿宋_GBK" w:hAnsi="Times New Roman" w:cs="方正仿宋_GBK" w:hint="eastAsia"/>
          <w:kern w:val="44"/>
          <w:sz w:val="32"/>
          <w:szCs w:val="32"/>
        </w:rPr>
        <w:t>“</w:t>
      </w:r>
      <w:r>
        <w:rPr>
          <w:rFonts w:ascii="Times New Roman" w:eastAsia="方正仿宋_GBK" w:hAnsi="Times New Roman"/>
          <w:kern w:val="44"/>
          <w:sz w:val="32"/>
          <w:szCs w:val="32"/>
        </w:rPr>
        <w:t>智慧养老院</w:t>
      </w:r>
      <w:r>
        <w:rPr>
          <w:rFonts w:ascii="Times New Roman" w:eastAsia="方正仿宋_GBK" w:hAnsi="Times New Roman" w:cs="方正仿宋_GBK" w:hint="eastAsia"/>
          <w:kern w:val="44"/>
          <w:sz w:val="32"/>
          <w:szCs w:val="32"/>
        </w:rPr>
        <w:t>”</w:t>
      </w:r>
      <w:r>
        <w:rPr>
          <w:rFonts w:ascii="Times New Roman" w:eastAsia="方正仿宋_GBK" w:hAnsi="Times New Roman"/>
          <w:kern w:val="44"/>
          <w:sz w:val="32"/>
          <w:szCs w:val="32"/>
        </w:rPr>
        <w:t>，推广物联网和远程智能安防监控技术，降低老年人意外风险。鼓励有条件的地方结合农村养老服务设施建设改造，配套安装高清视频监控、电信宽带、信息软件等智能化设备，为居家特困人员以及低收入、高龄、独居、计划生育特殊家庭老年人配备安全防护手环等智能监测设备，开展远程智能监护和紧急救援。支持</w:t>
      </w:r>
      <w:proofErr w:type="gramStart"/>
      <w:r>
        <w:rPr>
          <w:rFonts w:ascii="Times New Roman" w:eastAsia="方正仿宋_GBK" w:hAnsi="Times New Roman"/>
          <w:kern w:val="44"/>
          <w:sz w:val="32"/>
          <w:szCs w:val="32"/>
        </w:rPr>
        <w:t>适</w:t>
      </w:r>
      <w:proofErr w:type="gramEnd"/>
      <w:r>
        <w:rPr>
          <w:rFonts w:ascii="Times New Roman" w:eastAsia="方正仿宋_GBK" w:hAnsi="Times New Roman"/>
          <w:kern w:val="44"/>
          <w:sz w:val="32"/>
          <w:szCs w:val="32"/>
        </w:rPr>
        <w:t>老化技术和产品开发，推出</w:t>
      </w:r>
      <w:r>
        <w:rPr>
          <w:rFonts w:ascii="Times New Roman" w:eastAsia="方正仿宋_GBK" w:hAnsi="Times New Roman" w:cs="方正仿宋_GBK" w:hint="eastAsia"/>
          <w:kern w:val="44"/>
          <w:sz w:val="32"/>
          <w:szCs w:val="32"/>
        </w:rPr>
        <w:t>“</w:t>
      </w:r>
      <w:r>
        <w:rPr>
          <w:rFonts w:ascii="Times New Roman" w:eastAsia="方正仿宋_GBK" w:hAnsi="Times New Roman"/>
          <w:kern w:val="44"/>
          <w:sz w:val="32"/>
          <w:szCs w:val="32"/>
        </w:rPr>
        <w:t>一键呼</w:t>
      </w:r>
      <w:r>
        <w:rPr>
          <w:rFonts w:ascii="Times New Roman" w:eastAsia="方正仿宋_GBK" w:hAnsi="Times New Roman" w:cs="方正仿宋_GBK" w:hint="eastAsia"/>
          <w:kern w:val="44"/>
          <w:sz w:val="32"/>
          <w:szCs w:val="32"/>
        </w:rPr>
        <w:t>”</w:t>
      </w:r>
      <w:r>
        <w:rPr>
          <w:rFonts w:ascii="Times New Roman" w:eastAsia="方正仿宋_GBK" w:hAnsi="Times New Roman"/>
          <w:kern w:val="44"/>
          <w:sz w:val="32"/>
          <w:szCs w:val="32"/>
        </w:rPr>
        <w:t>设备等简单便捷的高科技老年用品，加快消除老年</w:t>
      </w:r>
      <w:r>
        <w:rPr>
          <w:rFonts w:ascii="Times New Roman" w:eastAsia="方正仿宋_GBK" w:hAnsi="Times New Roman" w:cs="方正仿宋_GBK" w:hint="eastAsia"/>
          <w:kern w:val="44"/>
          <w:sz w:val="32"/>
          <w:szCs w:val="32"/>
        </w:rPr>
        <w:t>“</w:t>
      </w:r>
      <w:r>
        <w:rPr>
          <w:rFonts w:ascii="Times New Roman" w:eastAsia="方正仿宋_GBK" w:hAnsi="Times New Roman"/>
          <w:kern w:val="44"/>
          <w:sz w:val="32"/>
          <w:szCs w:val="32"/>
        </w:rPr>
        <w:t>数字鸿沟</w:t>
      </w:r>
      <w:r>
        <w:rPr>
          <w:rFonts w:ascii="Times New Roman" w:eastAsia="方正仿宋_GBK" w:hAnsi="Times New Roman" w:hint="eastAsia"/>
          <w:kern w:val="44"/>
          <w:sz w:val="32"/>
          <w:szCs w:val="32"/>
        </w:rPr>
        <w:t>”</w:t>
      </w:r>
      <w:r>
        <w:rPr>
          <w:rFonts w:ascii="Times New Roman" w:eastAsia="方正仿宋_GBK" w:hAnsi="Times New Roman"/>
          <w:kern w:val="44"/>
          <w:sz w:val="32"/>
          <w:szCs w:val="32"/>
        </w:rPr>
        <w:t>。</w:t>
      </w:r>
      <w:r>
        <w:rPr>
          <w:rFonts w:ascii="Times New Roman" w:eastAsia="方正楷体_GBK" w:hAnsi="Times New Roman" w:cs="方正楷体_GBK" w:hint="eastAsia"/>
          <w:color w:val="000000"/>
          <w:kern w:val="44"/>
          <w:sz w:val="32"/>
          <w:szCs w:val="32"/>
        </w:rPr>
        <w:t>（牵头单位：区民政局；责任单位：区经济信息委、区大数据发展局、各镇街）</w:t>
      </w:r>
    </w:p>
    <w:p w:rsidR="00025576" w:rsidRPr="00FE6E45" w:rsidRDefault="00025576" w:rsidP="004816B1">
      <w:pPr>
        <w:wordWrap w:val="0"/>
        <w:adjustRightInd w:val="0"/>
        <w:snapToGrid w:val="0"/>
        <w:spacing w:line="600" w:lineRule="exact"/>
        <w:ind w:firstLineChars="200" w:firstLine="632"/>
        <w:rPr>
          <w:rFonts w:ascii="Calibri" w:eastAsia="方正仿宋_GBK" w:hAnsi="Calibri"/>
          <w:kern w:val="44"/>
          <w:sz w:val="32"/>
          <w:szCs w:val="32"/>
        </w:rPr>
      </w:pPr>
      <w:r w:rsidRPr="00FE6E45">
        <w:rPr>
          <w:rFonts w:eastAsia="方正仿宋_GBK"/>
          <w:bCs/>
          <w:kern w:val="44"/>
          <w:sz w:val="32"/>
          <w:szCs w:val="32"/>
        </w:rPr>
        <w:t>29.</w:t>
      </w:r>
      <w:r w:rsidRPr="00FE6E45">
        <w:rPr>
          <w:rFonts w:eastAsia="方正仿宋_GBK"/>
          <w:bCs/>
          <w:kern w:val="44"/>
          <w:sz w:val="32"/>
          <w:szCs w:val="32"/>
        </w:rPr>
        <w:t>培育智慧养老托育新业态。</w:t>
      </w:r>
      <w:r w:rsidRPr="00FE6E45">
        <w:rPr>
          <w:rFonts w:eastAsia="方正仿宋_GBK"/>
          <w:kern w:val="44"/>
          <w:sz w:val="32"/>
          <w:szCs w:val="32"/>
        </w:rPr>
        <w:t>制定智慧养老产品及服务推广目录，开展智慧养老应用试点示范，推进智慧社区养老服务建设。完善区级养老服务数据资源共享平台，开展健康养老大数据的深度挖掘与应用，创新发展居家健康养老、个性化健康管理、互联网健康咨询、生活照护等健康养老服务模式。积极推进</w:t>
      </w:r>
      <w:r w:rsidRPr="00FE6E45">
        <w:rPr>
          <w:rFonts w:ascii="方正仿宋_GBK" w:eastAsia="方正仿宋_GBK" w:hAnsi="方正仿宋_GBK" w:cs="方正仿宋_GBK" w:hint="eastAsia"/>
          <w:kern w:val="44"/>
          <w:sz w:val="32"/>
          <w:szCs w:val="32"/>
        </w:rPr>
        <w:t>“</w:t>
      </w:r>
      <w:r w:rsidRPr="00FE6E45">
        <w:rPr>
          <w:rFonts w:eastAsia="方正仿宋_GBK"/>
          <w:kern w:val="44"/>
          <w:sz w:val="32"/>
          <w:szCs w:val="32"/>
        </w:rPr>
        <w:t>互联网＋养老</w:t>
      </w:r>
      <w:r w:rsidRPr="00FE6E45">
        <w:rPr>
          <w:rFonts w:ascii="方正仿宋_GBK" w:eastAsia="方正仿宋_GBK" w:hAnsi="方正仿宋_GBK" w:cs="方正仿宋_GBK" w:hint="eastAsia"/>
          <w:kern w:val="44"/>
          <w:sz w:val="32"/>
          <w:szCs w:val="32"/>
        </w:rPr>
        <w:t>”</w:t>
      </w:r>
      <w:r w:rsidRPr="00FE6E45">
        <w:rPr>
          <w:rFonts w:eastAsia="方正仿宋_GBK"/>
          <w:kern w:val="44"/>
          <w:sz w:val="32"/>
          <w:szCs w:val="32"/>
        </w:rPr>
        <w:t>服务模式，加快智慧养老大数据平台联网应用，让老年人获得</w:t>
      </w:r>
      <w:r w:rsidRPr="00FE6E45">
        <w:rPr>
          <w:rFonts w:ascii="方正仿宋_GBK" w:eastAsia="方正仿宋_GBK" w:hAnsi="方正仿宋_GBK" w:cs="方正仿宋_GBK" w:hint="eastAsia"/>
          <w:kern w:val="44"/>
          <w:sz w:val="32"/>
          <w:szCs w:val="32"/>
        </w:rPr>
        <w:t>“</w:t>
      </w:r>
      <w:r w:rsidRPr="00FE6E45">
        <w:rPr>
          <w:rFonts w:eastAsia="方正仿宋_GBK"/>
          <w:kern w:val="44"/>
          <w:sz w:val="32"/>
          <w:szCs w:val="32"/>
        </w:rPr>
        <w:t>触手可及</w:t>
      </w:r>
      <w:r w:rsidRPr="00FE6E45">
        <w:rPr>
          <w:rFonts w:ascii="方正仿宋_GBK" w:eastAsia="方正仿宋_GBK" w:hAnsi="方正仿宋_GBK" w:cs="方正仿宋_GBK" w:hint="eastAsia"/>
          <w:kern w:val="44"/>
          <w:sz w:val="32"/>
          <w:szCs w:val="32"/>
        </w:rPr>
        <w:t>”</w:t>
      </w:r>
      <w:r w:rsidRPr="00FE6E45">
        <w:rPr>
          <w:rFonts w:eastAsia="方正仿宋_GBK"/>
          <w:kern w:val="44"/>
          <w:sz w:val="32"/>
          <w:szCs w:val="32"/>
        </w:rPr>
        <w:t>的服务保障。开展面向家庭、社区的智慧健</w:t>
      </w:r>
      <w:r w:rsidRPr="00FE6E45">
        <w:rPr>
          <w:rFonts w:eastAsia="方正仿宋_GBK"/>
          <w:kern w:val="44"/>
          <w:sz w:val="32"/>
          <w:szCs w:val="32"/>
        </w:rPr>
        <w:lastRenderedPageBreak/>
        <w:t>康养老应用示范，推动养老机构移动端</w:t>
      </w:r>
      <w:r w:rsidRPr="00FE6E45">
        <w:rPr>
          <w:rFonts w:eastAsia="方正仿宋_GBK"/>
          <w:kern w:val="44"/>
          <w:sz w:val="32"/>
          <w:szCs w:val="32"/>
        </w:rPr>
        <w:t>APP</w:t>
      </w:r>
      <w:r w:rsidRPr="00FE6E45">
        <w:rPr>
          <w:rFonts w:eastAsia="方正仿宋_GBK"/>
          <w:kern w:val="44"/>
          <w:sz w:val="32"/>
          <w:szCs w:val="32"/>
        </w:rPr>
        <w:t>应用开发，提升健康养老服务覆盖率和质量效率。发展互联网直播互动式家庭育儿服务，鼓励开发婴幼儿养育课程、父母课堂等。</w:t>
      </w:r>
      <w:r w:rsidRPr="00FE6E45">
        <w:rPr>
          <w:rFonts w:eastAsia="方正仿宋_GBK"/>
          <w:color w:val="000000"/>
          <w:kern w:val="44"/>
          <w:sz w:val="32"/>
          <w:szCs w:val="32"/>
        </w:rPr>
        <w:t>（牵头单位：区民政局、区卫生健康委；责任单位：区发展改革委、区经济信息委、区大数据发展局）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6"/>
      </w:tblGrid>
      <w:tr w:rsidR="00025576" w:rsidRPr="00FE6E45" w:rsidTr="00025576">
        <w:tc>
          <w:tcPr>
            <w:tcW w:w="8946" w:type="dxa"/>
          </w:tcPr>
          <w:p w:rsidR="00025576" w:rsidRPr="00FE6E45" w:rsidRDefault="00025576" w:rsidP="001A7FDC">
            <w:pPr>
              <w:wordWrap w:val="0"/>
              <w:spacing w:line="320" w:lineRule="exact"/>
              <w:ind w:leftChars="100" w:left="206" w:rightChars="100" w:right="206"/>
              <w:jc w:val="center"/>
              <w:rPr>
                <w:rFonts w:ascii="方正仿宋_GBK" w:eastAsia="方正仿宋_GBK" w:hAnsi="方正仿宋_GBK" w:cs="方正仿宋_GBK"/>
                <w:sz w:val="22"/>
                <w:szCs w:val="22"/>
              </w:rPr>
            </w:pPr>
            <w:r w:rsidRPr="00FE6E45">
              <w:rPr>
                <w:rFonts w:ascii="方正仿宋_GBK" w:eastAsia="方正仿宋_GBK" w:hAnsi="方正仿宋_GBK" w:cs="方正仿宋_GBK" w:hint="eastAsia"/>
                <w:sz w:val="22"/>
                <w:szCs w:val="22"/>
              </w:rPr>
              <w:t>专栏5   智慧养老托育项目</w:t>
            </w:r>
          </w:p>
          <w:p w:rsidR="00025576" w:rsidRPr="00FE6E45" w:rsidRDefault="00025576" w:rsidP="001A7FDC">
            <w:pPr>
              <w:wordWrap w:val="0"/>
              <w:spacing w:line="320" w:lineRule="exact"/>
              <w:ind w:leftChars="100" w:left="206" w:rightChars="100" w:right="206" w:firstLineChars="200" w:firstLine="432"/>
              <w:jc w:val="left"/>
              <w:rPr>
                <w:rFonts w:ascii="方正仿宋_GBK" w:eastAsia="方正仿宋_GBK" w:hAnsi="方正仿宋_GBK" w:cs="方正仿宋_GBK"/>
                <w:sz w:val="22"/>
                <w:szCs w:val="22"/>
              </w:rPr>
            </w:pPr>
            <w:r w:rsidRPr="00FE6E45">
              <w:rPr>
                <w:rFonts w:ascii="方正仿宋_GBK" w:eastAsia="方正仿宋_GBK" w:hAnsi="方正仿宋_GBK" w:cs="方正仿宋_GBK" w:hint="eastAsia"/>
                <w:sz w:val="22"/>
                <w:szCs w:val="22"/>
              </w:rPr>
              <w:t>1.街道、社区智能化改造工程：完善街道、社区养老服务设施的软硬件智能化系统建设。</w:t>
            </w:r>
          </w:p>
          <w:p w:rsidR="00025576" w:rsidRPr="00FE6E45" w:rsidRDefault="00025576" w:rsidP="001A7FDC">
            <w:pPr>
              <w:wordWrap w:val="0"/>
              <w:spacing w:line="320" w:lineRule="exact"/>
              <w:ind w:leftChars="100" w:left="206" w:rightChars="100" w:right="206" w:firstLineChars="200" w:firstLine="432"/>
              <w:jc w:val="left"/>
              <w:rPr>
                <w:rFonts w:ascii="Calibri" w:hAnsi="Calibri"/>
                <w:szCs w:val="22"/>
              </w:rPr>
            </w:pPr>
            <w:r w:rsidRPr="00FE6E45">
              <w:rPr>
                <w:rFonts w:ascii="方正仿宋_GBK" w:eastAsia="方正仿宋_GBK" w:hAnsi="方正仿宋_GBK" w:cs="方正仿宋_GBK" w:hint="eastAsia"/>
                <w:sz w:val="22"/>
                <w:szCs w:val="22"/>
              </w:rPr>
              <w:t>2.区级智慧</w:t>
            </w:r>
            <w:proofErr w:type="gramStart"/>
            <w:r w:rsidRPr="00FE6E45">
              <w:rPr>
                <w:rFonts w:ascii="方正仿宋_GBK" w:eastAsia="方正仿宋_GBK" w:hAnsi="方正仿宋_GBK" w:cs="方正仿宋_GBK" w:hint="eastAsia"/>
                <w:sz w:val="22"/>
                <w:szCs w:val="22"/>
              </w:rPr>
              <w:t>托育云平台</w:t>
            </w:r>
            <w:proofErr w:type="gramEnd"/>
            <w:r w:rsidRPr="00FE6E45">
              <w:rPr>
                <w:rFonts w:ascii="方正仿宋_GBK" w:eastAsia="方正仿宋_GBK" w:hAnsi="方正仿宋_GBK" w:cs="方正仿宋_GBK" w:hint="eastAsia"/>
                <w:sz w:val="22"/>
                <w:szCs w:val="22"/>
              </w:rPr>
              <w:t>：建设智慧</w:t>
            </w:r>
            <w:proofErr w:type="gramStart"/>
            <w:r w:rsidRPr="00FE6E45">
              <w:rPr>
                <w:rFonts w:ascii="方正仿宋_GBK" w:eastAsia="方正仿宋_GBK" w:hAnsi="方正仿宋_GBK" w:cs="方正仿宋_GBK" w:hint="eastAsia"/>
                <w:sz w:val="22"/>
                <w:szCs w:val="22"/>
              </w:rPr>
              <w:t>托育云平台</w:t>
            </w:r>
            <w:proofErr w:type="gramEnd"/>
            <w:r w:rsidRPr="00FE6E45">
              <w:rPr>
                <w:rFonts w:ascii="方正仿宋_GBK" w:eastAsia="方正仿宋_GBK" w:hAnsi="方正仿宋_GBK" w:cs="方正仿宋_GBK" w:hint="eastAsia"/>
                <w:sz w:val="22"/>
                <w:szCs w:val="22"/>
              </w:rPr>
              <w:t>，通过联通孕期准妈妈、3岁以下婴幼儿、托</w:t>
            </w:r>
            <w:proofErr w:type="gramStart"/>
            <w:r w:rsidRPr="00FE6E45">
              <w:rPr>
                <w:rFonts w:ascii="方正仿宋_GBK" w:eastAsia="方正仿宋_GBK" w:hAnsi="方正仿宋_GBK" w:cs="方正仿宋_GBK" w:hint="eastAsia"/>
                <w:sz w:val="22"/>
                <w:szCs w:val="22"/>
              </w:rPr>
              <w:t>育机构</w:t>
            </w:r>
            <w:proofErr w:type="gramEnd"/>
            <w:r w:rsidRPr="00FE6E45">
              <w:rPr>
                <w:rFonts w:ascii="方正仿宋_GBK" w:eastAsia="方正仿宋_GBK" w:hAnsi="方正仿宋_GBK" w:cs="方正仿宋_GBK" w:hint="eastAsia"/>
                <w:sz w:val="22"/>
                <w:szCs w:val="22"/>
              </w:rPr>
              <w:t>三大主体数据，推动全域数据资源互认共享，推行智慧托育服务，促进托</w:t>
            </w:r>
            <w:proofErr w:type="gramStart"/>
            <w:r w:rsidRPr="00FE6E45">
              <w:rPr>
                <w:rFonts w:ascii="方正仿宋_GBK" w:eastAsia="方正仿宋_GBK" w:hAnsi="方正仿宋_GBK" w:cs="方正仿宋_GBK" w:hint="eastAsia"/>
                <w:sz w:val="22"/>
                <w:szCs w:val="22"/>
              </w:rPr>
              <w:t>育服务</w:t>
            </w:r>
            <w:proofErr w:type="gramEnd"/>
            <w:r w:rsidRPr="00FE6E45">
              <w:rPr>
                <w:rFonts w:ascii="方正仿宋_GBK" w:eastAsia="方正仿宋_GBK" w:hAnsi="方正仿宋_GBK" w:cs="方正仿宋_GBK" w:hint="eastAsia"/>
                <w:sz w:val="22"/>
                <w:szCs w:val="22"/>
              </w:rPr>
              <w:t>要素良性互动。</w:t>
            </w:r>
          </w:p>
        </w:tc>
      </w:tr>
    </w:tbl>
    <w:p w:rsidR="00025576" w:rsidRPr="00FE6E45" w:rsidRDefault="00025576" w:rsidP="001A7FDC">
      <w:pPr>
        <w:wordWrap w:val="0"/>
        <w:adjustRightInd w:val="0"/>
        <w:snapToGrid w:val="0"/>
        <w:spacing w:line="600" w:lineRule="exact"/>
        <w:ind w:firstLineChars="200" w:firstLine="632"/>
        <w:rPr>
          <w:rFonts w:ascii="Calibri" w:eastAsia="方正楷体_GBK" w:hAnsi="Calibri"/>
          <w:sz w:val="32"/>
          <w:szCs w:val="32"/>
        </w:rPr>
      </w:pPr>
      <w:bookmarkStart w:id="23" w:name="_Toc116118934"/>
      <w:r w:rsidRPr="00FE6E45">
        <w:rPr>
          <w:rFonts w:eastAsia="方正楷体_GBK"/>
          <w:sz w:val="32"/>
          <w:szCs w:val="32"/>
        </w:rPr>
        <w:t>（九）培育</w:t>
      </w:r>
      <w:proofErr w:type="gramStart"/>
      <w:r w:rsidRPr="00FE6E45">
        <w:rPr>
          <w:rFonts w:eastAsia="方正楷体_GBK"/>
          <w:sz w:val="32"/>
          <w:szCs w:val="32"/>
        </w:rPr>
        <w:t>壮大康养产业</w:t>
      </w:r>
      <w:bookmarkEnd w:id="23"/>
      <w:proofErr w:type="gramEnd"/>
    </w:p>
    <w:p w:rsidR="00025576" w:rsidRPr="00FE6E45" w:rsidRDefault="00025576" w:rsidP="001A7FDC">
      <w:pPr>
        <w:wordWrap w:val="0"/>
        <w:adjustRightInd w:val="0"/>
        <w:snapToGrid w:val="0"/>
        <w:spacing w:line="600" w:lineRule="exact"/>
        <w:ind w:firstLineChars="200" w:firstLine="632"/>
        <w:rPr>
          <w:rFonts w:ascii="Calibri" w:eastAsia="方正仿宋_GBK" w:hAnsi="Calibri"/>
          <w:kern w:val="44"/>
          <w:sz w:val="32"/>
          <w:szCs w:val="32"/>
        </w:rPr>
      </w:pPr>
      <w:r w:rsidRPr="00FE6E45">
        <w:rPr>
          <w:rFonts w:eastAsia="方正仿宋_GBK"/>
          <w:sz w:val="32"/>
          <w:szCs w:val="32"/>
        </w:rPr>
        <w:t>30.</w:t>
      </w:r>
      <w:r w:rsidRPr="00FE6E45">
        <w:rPr>
          <w:rFonts w:eastAsia="方正仿宋_GBK"/>
          <w:sz w:val="32"/>
          <w:szCs w:val="32"/>
        </w:rPr>
        <w:t>构建</w:t>
      </w:r>
      <w:r w:rsidRPr="00FE6E45">
        <w:rPr>
          <w:rFonts w:ascii="方正仿宋_GBK" w:eastAsia="方正仿宋_GBK" w:hAnsi="方正仿宋_GBK" w:cs="方正仿宋_GBK" w:hint="eastAsia"/>
          <w:sz w:val="32"/>
          <w:szCs w:val="32"/>
        </w:rPr>
        <w:t>“</w:t>
      </w:r>
      <w:r w:rsidRPr="00FE6E45">
        <w:rPr>
          <w:rFonts w:eastAsia="方正仿宋_GBK"/>
          <w:sz w:val="32"/>
          <w:szCs w:val="32"/>
        </w:rPr>
        <w:t>养老</w:t>
      </w:r>
      <w:r w:rsidRPr="00FE6E45">
        <w:rPr>
          <w:rFonts w:eastAsia="方正仿宋_GBK"/>
          <w:sz w:val="32"/>
          <w:szCs w:val="32"/>
        </w:rPr>
        <w:t>+</w:t>
      </w:r>
      <w:r w:rsidRPr="00FE6E45">
        <w:rPr>
          <w:rFonts w:ascii="方正仿宋_GBK" w:eastAsia="方正仿宋_GBK" w:hAnsi="方正仿宋_GBK" w:cs="方正仿宋_GBK" w:hint="eastAsia"/>
          <w:sz w:val="32"/>
          <w:szCs w:val="32"/>
        </w:rPr>
        <w:t>”</w:t>
      </w:r>
      <w:r w:rsidRPr="00FE6E45">
        <w:rPr>
          <w:rFonts w:eastAsia="方正仿宋_GBK"/>
          <w:sz w:val="32"/>
          <w:szCs w:val="32"/>
        </w:rPr>
        <w:t>产业发展新格局。大力发展银发经济，</w:t>
      </w:r>
      <w:r w:rsidRPr="00FE6E45">
        <w:rPr>
          <w:rFonts w:eastAsia="方正仿宋_GBK"/>
          <w:kern w:val="44"/>
          <w:sz w:val="32"/>
          <w:szCs w:val="32"/>
        </w:rPr>
        <w:t>支持企业积极开发老年产品，加快发展老年护理服务、康复保健、文化娱乐等老龄产品，做强养老产业主体，促进文化、旅游、餐饮、体育、家政、教育、养生、健康、金融等行业与养老服务融合发展。逐步推动社会力量成为发展养老服务业的主体，支持养老企业连锁化、集团化发展，打造一批在全国有影响的养老服务企业。大力培育养老服务行业组织，发挥行业协会积极作用。支持</w:t>
      </w:r>
      <w:proofErr w:type="gramStart"/>
      <w:r w:rsidRPr="00FE6E45">
        <w:rPr>
          <w:rFonts w:eastAsia="方正仿宋_GBK"/>
          <w:kern w:val="44"/>
          <w:sz w:val="32"/>
          <w:szCs w:val="32"/>
        </w:rPr>
        <w:t>适</w:t>
      </w:r>
      <w:proofErr w:type="gramEnd"/>
      <w:r w:rsidRPr="00FE6E45">
        <w:rPr>
          <w:rFonts w:eastAsia="方正仿宋_GBK"/>
          <w:kern w:val="44"/>
          <w:sz w:val="32"/>
          <w:szCs w:val="32"/>
        </w:rPr>
        <w:t>老化技术和产品开发，探索新兴材料、人工智能、虚拟现实等新技术在养老服务领域的集成应用与推广。培育老年消费市场，推动老年用品进家庭、社区、机构和园区，带动产品供给和产业发展。</w:t>
      </w:r>
      <w:r w:rsidRPr="00FE6E45">
        <w:rPr>
          <w:rFonts w:eastAsia="方正仿宋_GBK"/>
          <w:color w:val="000000"/>
          <w:kern w:val="44"/>
          <w:sz w:val="32"/>
          <w:szCs w:val="32"/>
        </w:rPr>
        <w:t>（牵头单位：区民政局；责任单位：区教委、区文化旅游</w:t>
      </w:r>
      <w:r w:rsidRPr="00FE6E45">
        <w:rPr>
          <w:rFonts w:eastAsia="方正仿宋_GBK"/>
          <w:color w:val="000000"/>
          <w:kern w:val="44"/>
          <w:sz w:val="32"/>
          <w:szCs w:val="32"/>
        </w:rPr>
        <w:lastRenderedPageBreak/>
        <w:t>委、区住房城乡建委、区经济信息委、区体育局、区财政局）</w:t>
      </w:r>
    </w:p>
    <w:p w:rsidR="00025576" w:rsidRPr="00FE6E45" w:rsidRDefault="00025576" w:rsidP="001A7FDC">
      <w:pPr>
        <w:wordWrap w:val="0"/>
        <w:adjustRightInd w:val="0"/>
        <w:snapToGrid w:val="0"/>
        <w:spacing w:line="600" w:lineRule="exact"/>
        <w:ind w:firstLineChars="200" w:firstLine="632"/>
        <w:rPr>
          <w:rFonts w:ascii="Calibri" w:eastAsia="方正仿宋_GBK" w:hAnsi="Calibri"/>
          <w:color w:val="FF0000"/>
          <w:kern w:val="44"/>
          <w:sz w:val="32"/>
          <w:szCs w:val="32"/>
        </w:rPr>
      </w:pPr>
      <w:r w:rsidRPr="00FE6E45">
        <w:rPr>
          <w:rFonts w:eastAsia="方正仿宋_GBK"/>
          <w:bCs/>
          <w:kern w:val="44"/>
          <w:sz w:val="32"/>
          <w:szCs w:val="32"/>
        </w:rPr>
        <w:t>31.</w:t>
      </w:r>
      <w:r w:rsidRPr="00FE6E45">
        <w:rPr>
          <w:rFonts w:eastAsia="方正仿宋_GBK"/>
          <w:bCs/>
          <w:kern w:val="44"/>
          <w:sz w:val="32"/>
          <w:szCs w:val="32"/>
        </w:rPr>
        <w:t>大力发展康复疗养旅游产业。</w:t>
      </w:r>
      <w:r w:rsidRPr="00FE6E45">
        <w:rPr>
          <w:rFonts w:eastAsia="方正仿宋_GBK"/>
          <w:kern w:val="44"/>
          <w:sz w:val="32"/>
          <w:szCs w:val="32"/>
        </w:rPr>
        <w:t>依托中梁山国家森林公园独特旅游资源，凸显中心城区</w:t>
      </w:r>
      <w:r w:rsidRPr="00FE6E45">
        <w:rPr>
          <w:rFonts w:ascii="方正仿宋_GBK" w:eastAsia="方正仿宋_GBK" w:hAnsi="方正仿宋_GBK" w:cs="方正仿宋_GBK" w:hint="eastAsia"/>
          <w:kern w:val="44"/>
          <w:sz w:val="32"/>
          <w:szCs w:val="32"/>
        </w:rPr>
        <w:t>“</w:t>
      </w:r>
      <w:r w:rsidRPr="00FE6E45">
        <w:rPr>
          <w:rFonts w:eastAsia="方正仿宋_GBK"/>
          <w:kern w:val="44"/>
          <w:sz w:val="32"/>
          <w:szCs w:val="32"/>
        </w:rPr>
        <w:t>生态主绿肺</w:t>
      </w:r>
      <w:r w:rsidRPr="00FE6E45">
        <w:rPr>
          <w:rFonts w:ascii="方正仿宋_GBK" w:eastAsia="方正仿宋_GBK" w:hAnsi="方正仿宋_GBK" w:cs="方正仿宋_GBK" w:hint="eastAsia"/>
          <w:kern w:val="44"/>
          <w:sz w:val="32"/>
          <w:szCs w:val="32"/>
        </w:rPr>
        <w:t>”</w:t>
      </w:r>
      <w:r w:rsidRPr="00FE6E45">
        <w:rPr>
          <w:rFonts w:eastAsia="方正仿宋_GBK"/>
          <w:kern w:val="44"/>
          <w:sz w:val="32"/>
          <w:szCs w:val="32"/>
        </w:rPr>
        <w:t>功能，将旅游与养老结合，大力发展森林养生旅游。融合旅游观光与治疗、康复，开发森林、温泉等特色健康旅游线路，通过气功、针灸、按摩、理疗、矿泉浴、日光浴、森林浴、中草药药疗等多种服务形式，提供健康疗养、慢性病疗养、老年病疗养、骨伤康复和职业病疗养等特色服务。主动对接、承接全市三甲医院术后康复及护理任务。</w:t>
      </w:r>
      <w:r w:rsidRPr="00FE6E45">
        <w:rPr>
          <w:rFonts w:eastAsia="方正仿宋_GBK"/>
          <w:color w:val="000000"/>
          <w:kern w:val="44"/>
          <w:sz w:val="32"/>
          <w:szCs w:val="32"/>
        </w:rPr>
        <w:t>（牵头单位：区文化旅游委；责任单位：区民政局、区卫生健康委）</w:t>
      </w:r>
    </w:p>
    <w:p w:rsidR="00025576" w:rsidRPr="00FE6E45" w:rsidRDefault="00025576" w:rsidP="001A7FDC">
      <w:pPr>
        <w:wordWrap w:val="0"/>
        <w:adjustRightInd w:val="0"/>
        <w:snapToGrid w:val="0"/>
        <w:spacing w:line="600" w:lineRule="exact"/>
        <w:ind w:firstLineChars="200" w:firstLine="632"/>
        <w:rPr>
          <w:rFonts w:ascii="Calibri" w:eastAsia="方正仿宋_GBK" w:hAnsi="Calibri"/>
          <w:color w:val="FF0000"/>
          <w:kern w:val="44"/>
          <w:sz w:val="32"/>
          <w:szCs w:val="32"/>
        </w:rPr>
      </w:pPr>
      <w:r w:rsidRPr="00FE6E45">
        <w:rPr>
          <w:rFonts w:eastAsia="方正仿宋_GBK"/>
          <w:bCs/>
          <w:kern w:val="44"/>
          <w:sz w:val="32"/>
          <w:szCs w:val="32"/>
        </w:rPr>
        <w:t>32.</w:t>
      </w:r>
      <w:r w:rsidRPr="00FE6E45">
        <w:rPr>
          <w:rFonts w:eastAsia="方正仿宋_GBK"/>
          <w:bCs/>
          <w:kern w:val="44"/>
          <w:sz w:val="32"/>
          <w:szCs w:val="32"/>
        </w:rPr>
        <w:t>加快发展休闲养生旅游产业。</w:t>
      </w:r>
      <w:r w:rsidRPr="00FE6E45">
        <w:rPr>
          <w:rFonts w:eastAsia="方正仿宋_GBK"/>
          <w:kern w:val="44"/>
          <w:sz w:val="32"/>
          <w:szCs w:val="32"/>
        </w:rPr>
        <w:t>围绕打造华岩、</w:t>
      </w:r>
      <w:proofErr w:type="gramStart"/>
      <w:r w:rsidRPr="00FE6E45">
        <w:rPr>
          <w:rFonts w:eastAsia="方正仿宋_GBK"/>
          <w:kern w:val="44"/>
          <w:sz w:val="32"/>
          <w:szCs w:val="32"/>
        </w:rPr>
        <w:t>彩云湖</w:t>
      </w:r>
      <w:proofErr w:type="gramEnd"/>
      <w:r w:rsidRPr="00FE6E45">
        <w:rPr>
          <w:rFonts w:eastAsia="方正仿宋_GBK"/>
          <w:kern w:val="44"/>
          <w:sz w:val="32"/>
          <w:szCs w:val="32"/>
        </w:rPr>
        <w:t>等</w:t>
      </w:r>
      <w:proofErr w:type="gramStart"/>
      <w:r w:rsidRPr="00FE6E45">
        <w:rPr>
          <w:rFonts w:eastAsia="方正仿宋_GBK"/>
          <w:kern w:val="44"/>
          <w:sz w:val="32"/>
          <w:szCs w:val="32"/>
        </w:rPr>
        <w:t>特色康养休闲</w:t>
      </w:r>
      <w:proofErr w:type="gramEnd"/>
      <w:r w:rsidRPr="00FE6E45">
        <w:rPr>
          <w:rFonts w:eastAsia="方正仿宋_GBK"/>
          <w:kern w:val="44"/>
          <w:sz w:val="32"/>
          <w:szCs w:val="32"/>
        </w:rPr>
        <w:t>度假区，融合休闲度假、养生保健和修身养性，拓展休闲养生服务模式，针对不同人群需求特点，打造居住型养生、环境养生、文化养生、调补养生、美食养生、美容养生、运动养生、生态养生以及抗衰老服务等一系列旅游产品。依托高端度假酒店、主题酒店、精品民宿客栈、帐篷营地、森林木屋等特色度假设施，将健康养生元素植入高端休闲度假旅游产品中，融入九龙坡特色元素，开发一批休闲养生旅游产品。突出田园风光、农业文化等特色资源，谋划推进铜罐</w:t>
      </w:r>
      <w:proofErr w:type="gramStart"/>
      <w:r w:rsidRPr="00FE6E45">
        <w:rPr>
          <w:rFonts w:eastAsia="方正仿宋_GBK"/>
          <w:kern w:val="44"/>
          <w:sz w:val="32"/>
          <w:szCs w:val="32"/>
        </w:rPr>
        <w:t>驿</w:t>
      </w:r>
      <w:proofErr w:type="gramEnd"/>
      <w:r w:rsidRPr="00FE6E45">
        <w:rPr>
          <w:rFonts w:eastAsia="方正仿宋_GBK"/>
          <w:kern w:val="44"/>
          <w:sz w:val="32"/>
          <w:szCs w:val="32"/>
        </w:rPr>
        <w:t>古镇修复，积极发展都市休闲农业、乡村</w:t>
      </w:r>
      <w:proofErr w:type="gramStart"/>
      <w:r w:rsidRPr="00FE6E45">
        <w:rPr>
          <w:rFonts w:eastAsia="方正仿宋_GBK"/>
          <w:kern w:val="44"/>
          <w:sz w:val="32"/>
          <w:szCs w:val="32"/>
        </w:rPr>
        <w:t>研</w:t>
      </w:r>
      <w:proofErr w:type="gramEnd"/>
      <w:r w:rsidRPr="00FE6E45">
        <w:rPr>
          <w:rFonts w:eastAsia="方正仿宋_GBK"/>
          <w:kern w:val="44"/>
          <w:sz w:val="32"/>
          <w:szCs w:val="32"/>
        </w:rPr>
        <w:t>学体验、汽车露营、特色民宿等业态，形成集生</w:t>
      </w:r>
      <w:r w:rsidRPr="00FE6E45">
        <w:rPr>
          <w:rFonts w:eastAsia="方正仿宋_GBK"/>
          <w:kern w:val="44"/>
          <w:sz w:val="32"/>
          <w:szCs w:val="32"/>
        </w:rPr>
        <w:lastRenderedPageBreak/>
        <w:t>态自然、都市农业、文化旅游、田园社区等四位一体的七彩都市田园。</w:t>
      </w:r>
      <w:r w:rsidRPr="00FE6E45">
        <w:rPr>
          <w:rFonts w:eastAsia="方正仿宋_GBK"/>
          <w:color w:val="000000"/>
          <w:kern w:val="44"/>
          <w:sz w:val="32"/>
          <w:szCs w:val="32"/>
        </w:rPr>
        <w:t>（牵头单位：区文化旅游委；责任单位：区民政局）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6"/>
      </w:tblGrid>
      <w:tr w:rsidR="00025576" w:rsidRPr="00FE6E45" w:rsidTr="00025576">
        <w:tc>
          <w:tcPr>
            <w:tcW w:w="8946" w:type="dxa"/>
          </w:tcPr>
          <w:p w:rsidR="00025576" w:rsidRPr="00FE6E45" w:rsidRDefault="00025576" w:rsidP="001A7FDC">
            <w:pPr>
              <w:wordWrap w:val="0"/>
              <w:spacing w:line="320" w:lineRule="exact"/>
              <w:ind w:leftChars="100" w:left="206" w:rightChars="100" w:right="206" w:firstLineChars="200" w:firstLine="432"/>
              <w:jc w:val="center"/>
              <w:rPr>
                <w:rFonts w:ascii="方正仿宋_GBK" w:eastAsia="方正仿宋_GBK" w:hAnsi="方正仿宋_GBK" w:cs="方正仿宋_GBK"/>
                <w:sz w:val="22"/>
                <w:szCs w:val="22"/>
              </w:rPr>
            </w:pPr>
            <w:r w:rsidRPr="00FE6E45">
              <w:rPr>
                <w:rFonts w:ascii="方正仿宋_GBK" w:eastAsia="方正仿宋_GBK" w:hAnsi="方正仿宋_GBK" w:cs="方正仿宋_GBK" w:hint="eastAsia"/>
                <w:sz w:val="22"/>
                <w:szCs w:val="22"/>
              </w:rPr>
              <w:t xml:space="preserve">专栏6  </w:t>
            </w:r>
            <w:proofErr w:type="gramStart"/>
            <w:r w:rsidRPr="00FE6E45">
              <w:rPr>
                <w:rFonts w:ascii="方正仿宋_GBK" w:eastAsia="方正仿宋_GBK" w:hAnsi="方正仿宋_GBK" w:cs="方正仿宋_GBK" w:hint="eastAsia"/>
                <w:sz w:val="22"/>
                <w:szCs w:val="22"/>
              </w:rPr>
              <w:t>康养产业</w:t>
            </w:r>
            <w:proofErr w:type="gramEnd"/>
            <w:r w:rsidRPr="00FE6E45">
              <w:rPr>
                <w:rFonts w:ascii="方正仿宋_GBK" w:eastAsia="方正仿宋_GBK" w:hAnsi="方正仿宋_GBK" w:cs="方正仿宋_GBK" w:hint="eastAsia"/>
                <w:sz w:val="22"/>
                <w:szCs w:val="22"/>
              </w:rPr>
              <w:t>重点项目</w:t>
            </w:r>
          </w:p>
          <w:p w:rsidR="00025576" w:rsidRPr="00FE6E45" w:rsidRDefault="00025576" w:rsidP="001A7FDC">
            <w:pPr>
              <w:wordWrap w:val="0"/>
              <w:spacing w:line="320" w:lineRule="exact"/>
              <w:ind w:leftChars="100" w:left="206" w:rightChars="100" w:right="206" w:firstLineChars="200" w:firstLine="432"/>
              <w:jc w:val="left"/>
              <w:rPr>
                <w:rFonts w:ascii="Calibri" w:eastAsia="仿宋_GB2312" w:hAnsi="Calibri"/>
                <w:sz w:val="24"/>
                <w:szCs w:val="22"/>
              </w:rPr>
            </w:pPr>
            <w:r w:rsidRPr="00FE6E45">
              <w:rPr>
                <w:rFonts w:eastAsia="方正仿宋_GBK"/>
                <w:sz w:val="22"/>
                <w:szCs w:val="22"/>
              </w:rPr>
              <w:t>中梁山森林养生旅游基地：依托中梁山国家森林公园独特旅游资源，凸显中心城区</w:t>
            </w:r>
            <w:r w:rsidRPr="00FE6E45">
              <w:rPr>
                <w:rFonts w:ascii="方正仿宋_GBK" w:eastAsia="方正仿宋_GBK" w:hAnsi="方正仿宋_GBK" w:cs="方正仿宋_GBK" w:hint="eastAsia"/>
                <w:sz w:val="22"/>
                <w:szCs w:val="22"/>
              </w:rPr>
              <w:t>“</w:t>
            </w:r>
            <w:r w:rsidRPr="00FE6E45">
              <w:rPr>
                <w:rFonts w:eastAsia="方正仿宋_GBK"/>
                <w:sz w:val="22"/>
                <w:szCs w:val="22"/>
              </w:rPr>
              <w:t>生态主绿肺</w:t>
            </w:r>
            <w:r w:rsidRPr="00FE6E45">
              <w:rPr>
                <w:rFonts w:ascii="方正仿宋_GBK" w:eastAsia="方正仿宋_GBK" w:hAnsi="方正仿宋_GBK" w:cs="方正仿宋_GBK" w:hint="eastAsia"/>
                <w:sz w:val="22"/>
                <w:szCs w:val="22"/>
              </w:rPr>
              <w:t>”</w:t>
            </w:r>
            <w:r w:rsidRPr="00FE6E45">
              <w:rPr>
                <w:rFonts w:eastAsia="方正仿宋_GBK"/>
                <w:sz w:val="22"/>
                <w:szCs w:val="22"/>
              </w:rPr>
              <w:t>功能，将旅游与养老结合，大力发展森林养生旅游。融合旅游观光与治疗、康复，开发森林、温泉等特色健康旅游线路，通过气功、针灸、按摩、理疗、矿泉浴、日光浴、森林浴、中草药药疗等多种服务形式，提供健康疗养、慢性病疗养、老年病疗养、骨伤康复和职业病疗养等特色服务。</w:t>
            </w:r>
          </w:p>
        </w:tc>
      </w:tr>
    </w:tbl>
    <w:p w:rsidR="00025576" w:rsidRPr="00FE6E45" w:rsidRDefault="00025576" w:rsidP="001A7FDC">
      <w:pPr>
        <w:wordWrap w:val="0"/>
        <w:adjustRightInd w:val="0"/>
        <w:snapToGrid w:val="0"/>
        <w:spacing w:line="600" w:lineRule="exact"/>
        <w:ind w:firstLineChars="200" w:firstLine="632"/>
        <w:rPr>
          <w:rFonts w:ascii="Calibri" w:eastAsia="方正楷体_GBK" w:hAnsi="Calibri"/>
          <w:sz w:val="32"/>
          <w:szCs w:val="32"/>
        </w:rPr>
      </w:pPr>
      <w:bookmarkStart w:id="24" w:name="_Toc116118935"/>
      <w:r w:rsidRPr="00FE6E45">
        <w:rPr>
          <w:rFonts w:eastAsia="方正楷体_GBK"/>
          <w:sz w:val="32"/>
          <w:szCs w:val="32"/>
        </w:rPr>
        <w:t>（十）健全完善老年教育体系</w:t>
      </w:r>
      <w:bookmarkEnd w:id="24"/>
    </w:p>
    <w:p w:rsidR="00025576" w:rsidRPr="00FE6E45" w:rsidRDefault="00025576" w:rsidP="001A7FDC">
      <w:pPr>
        <w:wordWrap w:val="0"/>
        <w:adjustRightInd w:val="0"/>
        <w:snapToGrid w:val="0"/>
        <w:spacing w:line="600" w:lineRule="exact"/>
        <w:ind w:firstLineChars="200" w:firstLine="632"/>
        <w:rPr>
          <w:rFonts w:ascii="Calibri" w:eastAsia="方正仿宋_GBK" w:hAnsi="Calibri"/>
          <w:color w:val="FF0000"/>
          <w:kern w:val="44"/>
          <w:sz w:val="32"/>
          <w:szCs w:val="32"/>
        </w:rPr>
      </w:pPr>
      <w:r w:rsidRPr="00FE6E45">
        <w:rPr>
          <w:rFonts w:eastAsia="方正仿宋_GBK"/>
          <w:sz w:val="32"/>
          <w:szCs w:val="32"/>
        </w:rPr>
        <w:t>33.</w:t>
      </w:r>
      <w:r w:rsidRPr="00FE6E45">
        <w:rPr>
          <w:rFonts w:eastAsia="方正仿宋_GBK"/>
          <w:sz w:val="32"/>
          <w:szCs w:val="32"/>
        </w:rPr>
        <w:t>积极完善老年教育体系。健全区</w:t>
      </w:r>
      <w:r w:rsidRPr="00FE6E45">
        <w:rPr>
          <w:rFonts w:eastAsia="方正仿宋_GBK"/>
          <w:sz w:val="32"/>
          <w:szCs w:val="32"/>
        </w:rPr>
        <w:t>—</w:t>
      </w:r>
      <w:r w:rsidRPr="00FE6E45">
        <w:rPr>
          <w:rFonts w:eastAsia="方正仿宋_GBK"/>
          <w:sz w:val="32"/>
          <w:szCs w:val="32"/>
        </w:rPr>
        <w:t>街（镇）</w:t>
      </w:r>
      <w:r w:rsidRPr="00FE6E45">
        <w:rPr>
          <w:rFonts w:eastAsia="方正仿宋_GBK"/>
          <w:sz w:val="32"/>
          <w:szCs w:val="32"/>
        </w:rPr>
        <w:t>—</w:t>
      </w:r>
      <w:r w:rsidRPr="00FE6E45">
        <w:rPr>
          <w:rFonts w:eastAsia="方正仿宋_GBK"/>
          <w:sz w:val="32"/>
          <w:szCs w:val="32"/>
        </w:rPr>
        <w:t>居（村）</w:t>
      </w:r>
      <w:r w:rsidRPr="00FE6E45">
        <w:rPr>
          <w:rFonts w:eastAsia="方正仿宋_GBK"/>
          <w:kern w:val="44"/>
          <w:sz w:val="32"/>
          <w:szCs w:val="32"/>
        </w:rPr>
        <w:t>三级老年教育体系，推动形成制度健全、管理职责明确、规划布局合理、参与主体多元、教育形式灵活、教育资源丰富、受益群众普遍的老年教育新格局。整合老年教育资源，建设老年教育信息化平台，满足老年人多样化学习需求。探索养教结合新模式，鼓励各类教育机构参与或开展老年教育。积极探索部门、企业、高校举办老年大学服务社会的途径和方法。加强老年健康生活、融入智慧社会、防范诈骗及非法集资等宣传教育。</w:t>
      </w:r>
      <w:r w:rsidRPr="00FE6E45">
        <w:rPr>
          <w:rFonts w:eastAsia="方正仿宋_GBK"/>
          <w:color w:val="000000"/>
          <w:kern w:val="44"/>
          <w:sz w:val="32"/>
          <w:szCs w:val="32"/>
        </w:rPr>
        <w:t>（牵头单位：区民政局；责任单位：区教委、各镇街）</w:t>
      </w:r>
    </w:p>
    <w:p w:rsidR="00025576" w:rsidRPr="00FE6E45" w:rsidRDefault="00025576" w:rsidP="001A7FDC">
      <w:pPr>
        <w:wordWrap w:val="0"/>
        <w:adjustRightInd w:val="0"/>
        <w:snapToGrid w:val="0"/>
        <w:spacing w:line="600" w:lineRule="exact"/>
        <w:ind w:firstLineChars="200" w:firstLine="632"/>
        <w:rPr>
          <w:rFonts w:ascii="Calibri" w:eastAsia="方正仿宋_GBK" w:hAnsi="Calibri"/>
          <w:color w:val="FF0000"/>
          <w:kern w:val="44"/>
          <w:sz w:val="32"/>
          <w:szCs w:val="32"/>
        </w:rPr>
      </w:pPr>
      <w:r w:rsidRPr="00FE6E45">
        <w:rPr>
          <w:rFonts w:eastAsia="方正仿宋_GBK"/>
          <w:bCs/>
          <w:kern w:val="44"/>
          <w:sz w:val="32"/>
          <w:szCs w:val="32"/>
        </w:rPr>
        <w:t>34.</w:t>
      </w:r>
      <w:r w:rsidRPr="00FE6E45">
        <w:rPr>
          <w:rFonts w:eastAsia="方正仿宋_GBK"/>
          <w:bCs/>
          <w:kern w:val="44"/>
          <w:sz w:val="32"/>
          <w:szCs w:val="32"/>
        </w:rPr>
        <w:t>扩大老年教育资源供给。</w:t>
      </w:r>
      <w:r w:rsidRPr="00FE6E45">
        <w:rPr>
          <w:rFonts w:eastAsia="方正仿宋_GBK"/>
          <w:kern w:val="44"/>
          <w:sz w:val="32"/>
          <w:szCs w:val="32"/>
        </w:rPr>
        <w:t>优先发展城</w:t>
      </w:r>
      <w:r w:rsidRPr="00FE6E45">
        <w:rPr>
          <w:rFonts w:ascii="Calibri" w:eastAsia="方正仿宋_GBK" w:hAnsi="Calibri" w:hint="eastAsia"/>
          <w:kern w:val="44"/>
          <w:sz w:val="32"/>
          <w:szCs w:val="32"/>
        </w:rPr>
        <w:t>镇</w:t>
      </w:r>
      <w:r w:rsidRPr="00FE6E45">
        <w:rPr>
          <w:rFonts w:eastAsia="方正仿宋_GBK"/>
          <w:kern w:val="44"/>
          <w:sz w:val="32"/>
          <w:szCs w:val="32"/>
        </w:rPr>
        <w:t>社区老年教育，健全社区办学网络。实施发展老年大学行动计划，建设</w:t>
      </w:r>
      <w:proofErr w:type="gramStart"/>
      <w:r w:rsidRPr="00FE6E45">
        <w:rPr>
          <w:rFonts w:eastAsia="方正仿宋_GBK"/>
          <w:kern w:val="44"/>
          <w:sz w:val="32"/>
          <w:szCs w:val="32"/>
        </w:rPr>
        <w:t>一</w:t>
      </w:r>
      <w:proofErr w:type="gramEnd"/>
      <w:r w:rsidRPr="00FE6E45">
        <w:rPr>
          <w:rFonts w:eastAsia="方正仿宋_GBK"/>
          <w:kern w:val="44"/>
          <w:sz w:val="32"/>
          <w:szCs w:val="32"/>
        </w:rPr>
        <w:t>批示范性老年大学。推动各级各类学校举办老年大学或学习点，引导发展远程老年教育。支持在街道（镇）养老服务中心设置老年大学教学点，有组织性地开展教学活动，共享老年教育资源。积极开展</w:t>
      </w:r>
      <w:r w:rsidRPr="00FE6E45">
        <w:rPr>
          <w:rFonts w:eastAsia="方正仿宋_GBK"/>
          <w:kern w:val="44"/>
          <w:sz w:val="32"/>
          <w:szCs w:val="32"/>
        </w:rPr>
        <w:lastRenderedPageBreak/>
        <w:t>符合老年人特点、适应老年人需求的汇演、比赛、讲座、展览等文化活动，为老年人提供便捷的教育服务。建设老年人学习场所</w:t>
      </w:r>
      <w:r w:rsidRPr="00FE6E45">
        <w:rPr>
          <w:rFonts w:eastAsia="方正仿宋_GBK"/>
          <w:kern w:val="44"/>
          <w:sz w:val="32"/>
          <w:szCs w:val="32"/>
        </w:rPr>
        <w:t>115</w:t>
      </w:r>
      <w:r w:rsidRPr="00FE6E45">
        <w:rPr>
          <w:rFonts w:eastAsia="方正仿宋_GBK"/>
          <w:kern w:val="44"/>
          <w:sz w:val="32"/>
          <w:szCs w:val="32"/>
        </w:rPr>
        <w:t>个，每年老年人参与文化教育总人数达</w:t>
      </w:r>
      <w:r w:rsidRPr="00FE6E45">
        <w:rPr>
          <w:rFonts w:eastAsia="方正仿宋_GBK"/>
          <w:kern w:val="44"/>
          <w:sz w:val="32"/>
          <w:szCs w:val="32"/>
        </w:rPr>
        <w:t>5</w:t>
      </w:r>
      <w:r w:rsidRPr="00FE6E45">
        <w:rPr>
          <w:rFonts w:eastAsia="方正仿宋_GBK"/>
          <w:kern w:val="44"/>
          <w:sz w:val="32"/>
          <w:szCs w:val="32"/>
        </w:rPr>
        <w:t>万人次。</w:t>
      </w:r>
      <w:r w:rsidRPr="00FE6E45">
        <w:rPr>
          <w:rFonts w:eastAsia="方正仿宋_GBK"/>
          <w:color w:val="000000"/>
          <w:kern w:val="44"/>
          <w:sz w:val="32"/>
          <w:szCs w:val="32"/>
        </w:rPr>
        <w:t>（牵头单位：区民政局；责任单位：区教委、区人力社保局、区文化旅游委）</w:t>
      </w:r>
    </w:p>
    <w:p w:rsidR="00025576" w:rsidRPr="00FE6E45" w:rsidRDefault="00025576" w:rsidP="001A7FDC">
      <w:pPr>
        <w:wordWrap w:val="0"/>
        <w:adjustRightInd w:val="0"/>
        <w:snapToGrid w:val="0"/>
        <w:spacing w:line="600" w:lineRule="exact"/>
        <w:ind w:firstLineChars="200" w:firstLine="632"/>
        <w:rPr>
          <w:rFonts w:ascii="Calibri" w:eastAsia="方正黑体_GBK" w:hAnsi="Calibri"/>
          <w:sz w:val="32"/>
          <w:szCs w:val="32"/>
        </w:rPr>
      </w:pPr>
      <w:bookmarkStart w:id="25" w:name="_Toc116118936"/>
      <w:r w:rsidRPr="00FE6E45">
        <w:rPr>
          <w:rFonts w:eastAsia="方正黑体_GBK"/>
          <w:sz w:val="32"/>
          <w:szCs w:val="32"/>
        </w:rPr>
        <w:t>四、保障要素</w:t>
      </w:r>
      <w:bookmarkEnd w:id="1"/>
      <w:bookmarkEnd w:id="25"/>
    </w:p>
    <w:p w:rsidR="00025576" w:rsidRPr="00FE6E45" w:rsidRDefault="00025576" w:rsidP="001A7FDC">
      <w:pPr>
        <w:wordWrap w:val="0"/>
        <w:adjustRightInd w:val="0"/>
        <w:snapToGrid w:val="0"/>
        <w:spacing w:line="600" w:lineRule="exact"/>
        <w:ind w:firstLineChars="200" w:firstLine="632"/>
        <w:rPr>
          <w:rFonts w:ascii="Calibri" w:eastAsia="方正楷体_GBK" w:hAnsi="Calibri"/>
          <w:sz w:val="32"/>
          <w:szCs w:val="32"/>
        </w:rPr>
      </w:pPr>
      <w:bookmarkStart w:id="26" w:name="_Toc116118937"/>
      <w:bookmarkStart w:id="27" w:name="_Toc84737155"/>
      <w:r w:rsidRPr="00FE6E45">
        <w:rPr>
          <w:rFonts w:eastAsia="方正楷体_GBK"/>
          <w:sz w:val="32"/>
          <w:szCs w:val="32"/>
        </w:rPr>
        <w:t>（一）建立工作机制</w:t>
      </w:r>
      <w:bookmarkEnd w:id="26"/>
      <w:bookmarkEnd w:id="27"/>
    </w:p>
    <w:p w:rsidR="00025576" w:rsidRPr="00FE6E45" w:rsidRDefault="00025576" w:rsidP="001A7FDC">
      <w:pPr>
        <w:wordWrap w:val="0"/>
        <w:adjustRightInd w:val="0"/>
        <w:snapToGrid w:val="0"/>
        <w:spacing w:line="600" w:lineRule="exact"/>
        <w:ind w:firstLineChars="200" w:firstLine="632"/>
        <w:rPr>
          <w:rFonts w:ascii="Calibri" w:eastAsia="方正仿宋_GBK" w:hAnsi="Calibri"/>
          <w:sz w:val="32"/>
          <w:szCs w:val="32"/>
        </w:rPr>
      </w:pPr>
      <w:r w:rsidRPr="00FE6E45">
        <w:rPr>
          <w:rFonts w:ascii="Calibri" w:eastAsia="方正仿宋_GBK" w:hAnsi="Calibri" w:hint="eastAsia"/>
          <w:sz w:val="32"/>
          <w:szCs w:val="32"/>
        </w:rPr>
        <w:t>成立由区政府区长担任组长，分管副区长担任副组长，区发展改革委、区民政局、区卫生健康委、区</w:t>
      </w:r>
      <w:proofErr w:type="gramStart"/>
      <w:r w:rsidRPr="00FE6E45">
        <w:rPr>
          <w:rFonts w:ascii="Calibri" w:eastAsia="方正仿宋_GBK" w:hAnsi="Calibri" w:hint="eastAsia"/>
          <w:sz w:val="32"/>
          <w:szCs w:val="32"/>
        </w:rPr>
        <w:t>医</w:t>
      </w:r>
      <w:proofErr w:type="gramEnd"/>
      <w:r w:rsidRPr="00FE6E45">
        <w:rPr>
          <w:rFonts w:ascii="Calibri" w:eastAsia="方正仿宋_GBK" w:hAnsi="Calibri" w:hint="eastAsia"/>
          <w:sz w:val="32"/>
          <w:szCs w:val="32"/>
        </w:rPr>
        <w:t>保局、区人力社保局等有关部门为小组成员的养老托</w:t>
      </w:r>
      <w:proofErr w:type="gramStart"/>
      <w:r w:rsidRPr="00FE6E45">
        <w:rPr>
          <w:rFonts w:ascii="Calibri" w:eastAsia="方正仿宋_GBK" w:hAnsi="Calibri" w:hint="eastAsia"/>
          <w:sz w:val="32"/>
          <w:szCs w:val="32"/>
        </w:rPr>
        <w:t>育服务</w:t>
      </w:r>
      <w:proofErr w:type="gramEnd"/>
      <w:r w:rsidRPr="00FE6E45">
        <w:rPr>
          <w:rFonts w:ascii="Calibri" w:eastAsia="方正仿宋_GBK" w:hAnsi="Calibri" w:hint="eastAsia"/>
          <w:sz w:val="32"/>
          <w:szCs w:val="32"/>
        </w:rPr>
        <w:t>体系建设领导小组，</w:t>
      </w:r>
      <w:r w:rsidRPr="00FE6E45">
        <w:rPr>
          <w:rFonts w:eastAsia="方正仿宋_GBK"/>
          <w:color w:val="000000"/>
          <w:kern w:val="44"/>
          <w:sz w:val="32"/>
          <w:szCs w:val="32"/>
        </w:rPr>
        <w:t>协调推进养老托</w:t>
      </w:r>
      <w:proofErr w:type="gramStart"/>
      <w:r w:rsidRPr="00FE6E45">
        <w:rPr>
          <w:rFonts w:eastAsia="方正仿宋_GBK"/>
          <w:color w:val="000000"/>
          <w:kern w:val="44"/>
          <w:sz w:val="32"/>
          <w:szCs w:val="32"/>
        </w:rPr>
        <w:t>育服务</w:t>
      </w:r>
      <w:proofErr w:type="gramEnd"/>
      <w:r w:rsidRPr="00FE6E45">
        <w:rPr>
          <w:rFonts w:eastAsia="方正仿宋_GBK"/>
          <w:color w:val="000000"/>
          <w:kern w:val="44"/>
          <w:sz w:val="32"/>
          <w:szCs w:val="32"/>
        </w:rPr>
        <w:t>体系建设工作</w:t>
      </w:r>
      <w:r w:rsidRPr="00FE6E45">
        <w:rPr>
          <w:rFonts w:eastAsia="方正仿宋_GBK"/>
          <w:kern w:val="44"/>
          <w:sz w:val="32"/>
          <w:szCs w:val="32"/>
        </w:rPr>
        <w:t>。建立联席会议机制，充分发挥各职能部门作用，形成齐抓共管、整体推进的工作合力。各镇街及相关单位要组建相应机构，明确分管领导和具体工作人员，积极推进养老托</w:t>
      </w:r>
      <w:proofErr w:type="gramStart"/>
      <w:r w:rsidRPr="00FE6E45">
        <w:rPr>
          <w:rFonts w:eastAsia="方正仿宋_GBK"/>
          <w:kern w:val="44"/>
          <w:sz w:val="32"/>
          <w:szCs w:val="32"/>
        </w:rPr>
        <w:t>育服务</w:t>
      </w:r>
      <w:proofErr w:type="gramEnd"/>
      <w:r w:rsidRPr="00FE6E45">
        <w:rPr>
          <w:rFonts w:eastAsia="方正仿宋_GBK"/>
          <w:kern w:val="44"/>
          <w:sz w:val="32"/>
          <w:szCs w:val="32"/>
        </w:rPr>
        <w:t>各项工作，</w:t>
      </w:r>
      <w:r w:rsidRPr="00FE6E45">
        <w:rPr>
          <w:rFonts w:eastAsia="方正仿宋_GBK"/>
          <w:sz w:val="32"/>
          <w:szCs w:val="32"/>
        </w:rPr>
        <w:t>确保人员到位、责任到位、落实到位。</w:t>
      </w:r>
    </w:p>
    <w:p w:rsidR="00025576" w:rsidRPr="00FE6E45" w:rsidRDefault="00025576" w:rsidP="001A7FDC">
      <w:pPr>
        <w:wordWrap w:val="0"/>
        <w:adjustRightInd w:val="0"/>
        <w:snapToGrid w:val="0"/>
        <w:spacing w:line="600" w:lineRule="exact"/>
        <w:ind w:firstLineChars="200" w:firstLine="632"/>
        <w:rPr>
          <w:rFonts w:ascii="Calibri" w:eastAsia="方正楷体_GBK" w:hAnsi="Calibri"/>
          <w:sz w:val="32"/>
          <w:szCs w:val="32"/>
        </w:rPr>
      </w:pPr>
      <w:r w:rsidRPr="00FE6E45">
        <w:rPr>
          <w:rFonts w:eastAsia="方正楷体_GBK"/>
          <w:sz w:val="32"/>
          <w:szCs w:val="32"/>
        </w:rPr>
        <w:t>（二）统筹整体推进</w:t>
      </w:r>
    </w:p>
    <w:p w:rsidR="00025576" w:rsidRPr="00FE6E45" w:rsidRDefault="00025576" w:rsidP="001A7FDC">
      <w:pPr>
        <w:wordWrap w:val="0"/>
        <w:adjustRightInd w:val="0"/>
        <w:snapToGrid w:val="0"/>
        <w:spacing w:line="600" w:lineRule="exact"/>
        <w:ind w:firstLineChars="200" w:firstLine="632"/>
        <w:rPr>
          <w:rFonts w:ascii="Calibri" w:eastAsia="方正仿宋_GBK" w:hAnsi="Calibri"/>
          <w:sz w:val="32"/>
          <w:szCs w:val="32"/>
        </w:rPr>
      </w:pPr>
      <w:r w:rsidRPr="00FE6E45">
        <w:rPr>
          <w:rFonts w:eastAsia="方正仿宋_GBK"/>
          <w:sz w:val="32"/>
          <w:szCs w:val="32"/>
        </w:rPr>
        <w:t>建立健全党委领导、政府主导、部门负责、社会参与的养老</w:t>
      </w:r>
      <w:r w:rsidRPr="00FE6E45">
        <w:rPr>
          <w:rFonts w:eastAsia="方正仿宋_GBK"/>
          <w:kern w:val="44"/>
          <w:sz w:val="32"/>
          <w:szCs w:val="32"/>
        </w:rPr>
        <w:t>托育工作整体推进机制，完善能力评价机制，加强对养老托育工作的指导、监督和管理。将养老托</w:t>
      </w:r>
      <w:proofErr w:type="gramStart"/>
      <w:r w:rsidRPr="00FE6E45">
        <w:rPr>
          <w:rFonts w:eastAsia="方正仿宋_GBK"/>
          <w:kern w:val="44"/>
          <w:sz w:val="32"/>
          <w:szCs w:val="32"/>
        </w:rPr>
        <w:t>育服务</w:t>
      </w:r>
      <w:proofErr w:type="gramEnd"/>
      <w:r w:rsidRPr="00FE6E45">
        <w:rPr>
          <w:rFonts w:eastAsia="方正仿宋_GBK"/>
          <w:kern w:val="44"/>
          <w:sz w:val="32"/>
          <w:szCs w:val="32"/>
        </w:rPr>
        <w:t>纳入国民经济和社会发展规划统筹推进，促进服务能力提质扩容和区域均衡布局。</w:t>
      </w:r>
      <w:bookmarkStart w:id="28" w:name="_Toc84737157"/>
      <w:r w:rsidRPr="00FE6E45">
        <w:rPr>
          <w:rFonts w:eastAsia="方正仿宋_GBK"/>
          <w:kern w:val="44"/>
          <w:sz w:val="32"/>
          <w:szCs w:val="32"/>
        </w:rPr>
        <w:t>主动</w:t>
      </w:r>
      <w:r w:rsidRPr="00FE6E45">
        <w:rPr>
          <w:rFonts w:eastAsia="方正仿宋_GBK"/>
          <w:kern w:val="44"/>
          <w:sz w:val="32"/>
          <w:szCs w:val="32"/>
        </w:rPr>
        <w:lastRenderedPageBreak/>
        <w:t>争取发改、卫生健康、教育、公安、民政、财政、人力社保、规划自然资源、文化旅游、医疗保障等上级部门的支持，加快推进养老</w:t>
      </w:r>
      <w:r w:rsidRPr="00FE6E45">
        <w:rPr>
          <w:rFonts w:eastAsia="方正仿宋_GBK"/>
          <w:sz w:val="32"/>
          <w:szCs w:val="32"/>
        </w:rPr>
        <w:t>托</w:t>
      </w:r>
      <w:proofErr w:type="gramStart"/>
      <w:r w:rsidRPr="00FE6E45">
        <w:rPr>
          <w:rFonts w:eastAsia="方正仿宋_GBK"/>
          <w:sz w:val="32"/>
          <w:szCs w:val="32"/>
        </w:rPr>
        <w:t>育服务</w:t>
      </w:r>
      <w:proofErr w:type="gramEnd"/>
      <w:r w:rsidRPr="00FE6E45">
        <w:rPr>
          <w:rFonts w:eastAsia="方正仿宋_GBK"/>
          <w:sz w:val="32"/>
          <w:szCs w:val="32"/>
        </w:rPr>
        <w:t>发展。</w:t>
      </w:r>
    </w:p>
    <w:p w:rsidR="00025576" w:rsidRPr="00FE6E45" w:rsidRDefault="00025576" w:rsidP="001A7FDC">
      <w:pPr>
        <w:wordWrap w:val="0"/>
        <w:adjustRightInd w:val="0"/>
        <w:snapToGrid w:val="0"/>
        <w:spacing w:line="600" w:lineRule="exact"/>
        <w:ind w:firstLineChars="200" w:firstLine="632"/>
        <w:rPr>
          <w:rFonts w:ascii="Calibri" w:eastAsia="方正楷体_GBK" w:hAnsi="Calibri"/>
          <w:sz w:val="32"/>
          <w:szCs w:val="32"/>
        </w:rPr>
      </w:pPr>
      <w:bookmarkStart w:id="29" w:name="_Toc116118939"/>
      <w:r w:rsidRPr="00FE6E45">
        <w:rPr>
          <w:rFonts w:eastAsia="方正楷体_GBK"/>
          <w:sz w:val="32"/>
          <w:szCs w:val="32"/>
        </w:rPr>
        <w:t>（三）</w:t>
      </w:r>
      <w:bookmarkEnd w:id="28"/>
      <w:r w:rsidRPr="00FE6E45">
        <w:rPr>
          <w:rFonts w:eastAsia="方正楷体_GBK"/>
          <w:sz w:val="32"/>
          <w:szCs w:val="32"/>
        </w:rPr>
        <w:t>强化资金保障</w:t>
      </w:r>
      <w:bookmarkEnd w:id="29"/>
    </w:p>
    <w:p w:rsidR="00025576" w:rsidRPr="00FE6E45" w:rsidRDefault="00025576" w:rsidP="001A7FDC">
      <w:pPr>
        <w:wordWrap w:val="0"/>
        <w:adjustRightInd w:val="0"/>
        <w:snapToGrid w:val="0"/>
        <w:spacing w:line="600" w:lineRule="exact"/>
        <w:ind w:firstLineChars="200" w:firstLine="632"/>
        <w:rPr>
          <w:rFonts w:ascii="Calibri" w:eastAsia="方正仿宋_GBK" w:hAnsi="Calibri"/>
          <w:sz w:val="32"/>
          <w:szCs w:val="32"/>
        </w:rPr>
      </w:pPr>
      <w:r w:rsidRPr="00FE6E45">
        <w:rPr>
          <w:rFonts w:eastAsia="方正仿宋_GBK"/>
          <w:sz w:val="32"/>
          <w:szCs w:val="32"/>
        </w:rPr>
        <w:t>全面落实养老托</w:t>
      </w:r>
      <w:proofErr w:type="gramStart"/>
      <w:r w:rsidRPr="00FE6E45">
        <w:rPr>
          <w:rFonts w:eastAsia="方正仿宋_GBK"/>
          <w:sz w:val="32"/>
          <w:szCs w:val="32"/>
        </w:rPr>
        <w:t>育服务</w:t>
      </w:r>
      <w:proofErr w:type="gramEnd"/>
      <w:r w:rsidRPr="00FE6E45">
        <w:rPr>
          <w:rFonts w:eastAsia="方正仿宋_GBK"/>
          <w:sz w:val="32"/>
          <w:szCs w:val="32"/>
        </w:rPr>
        <w:t>机构有关税收优惠、行政事业性收费</w:t>
      </w:r>
      <w:r w:rsidRPr="00FE6E45">
        <w:rPr>
          <w:rFonts w:eastAsia="方正仿宋_GBK"/>
          <w:kern w:val="44"/>
          <w:sz w:val="32"/>
          <w:szCs w:val="32"/>
        </w:rPr>
        <w:t>减免和建设补助、运营补贴等优惠政策。严格落实养老托</w:t>
      </w:r>
      <w:proofErr w:type="gramStart"/>
      <w:r w:rsidRPr="00FE6E45">
        <w:rPr>
          <w:rFonts w:eastAsia="方正仿宋_GBK"/>
          <w:kern w:val="44"/>
          <w:sz w:val="32"/>
          <w:szCs w:val="32"/>
        </w:rPr>
        <w:t>育机构</w:t>
      </w:r>
      <w:proofErr w:type="gramEnd"/>
      <w:r w:rsidRPr="00FE6E45">
        <w:rPr>
          <w:rFonts w:eastAsia="方正仿宋_GBK"/>
          <w:kern w:val="44"/>
          <w:sz w:val="32"/>
          <w:szCs w:val="32"/>
        </w:rPr>
        <w:t>用水、用电、用气按照居民生活类价格标准收费。境内</w:t>
      </w:r>
      <w:proofErr w:type="gramStart"/>
      <w:r w:rsidRPr="00FE6E45">
        <w:rPr>
          <w:rFonts w:eastAsia="方正仿宋_GBK"/>
          <w:kern w:val="44"/>
          <w:sz w:val="32"/>
          <w:szCs w:val="32"/>
        </w:rPr>
        <w:t>外资本</w:t>
      </w:r>
      <w:proofErr w:type="gramEnd"/>
      <w:r w:rsidRPr="00FE6E45">
        <w:rPr>
          <w:rFonts w:eastAsia="方正仿宋_GBK"/>
          <w:kern w:val="44"/>
          <w:sz w:val="32"/>
          <w:szCs w:val="32"/>
        </w:rPr>
        <w:t>举办养老托</w:t>
      </w:r>
      <w:proofErr w:type="gramStart"/>
      <w:r w:rsidRPr="00FE6E45">
        <w:rPr>
          <w:rFonts w:eastAsia="方正仿宋_GBK"/>
          <w:kern w:val="44"/>
          <w:sz w:val="32"/>
          <w:szCs w:val="32"/>
        </w:rPr>
        <w:t>育机构</w:t>
      </w:r>
      <w:proofErr w:type="gramEnd"/>
      <w:r w:rsidRPr="00FE6E45">
        <w:rPr>
          <w:rFonts w:eastAsia="方正仿宋_GBK"/>
          <w:kern w:val="44"/>
          <w:sz w:val="32"/>
          <w:szCs w:val="32"/>
        </w:rPr>
        <w:t>享有同等优惠政策。</w:t>
      </w:r>
      <w:proofErr w:type="gramStart"/>
      <w:r w:rsidRPr="00FE6E45">
        <w:rPr>
          <w:rFonts w:eastAsia="方正仿宋_GBK"/>
          <w:kern w:val="44"/>
          <w:sz w:val="32"/>
          <w:szCs w:val="32"/>
        </w:rPr>
        <w:t>将福彩公益金</w:t>
      </w:r>
      <w:proofErr w:type="gramEnd"/>
      <w:r w:rsidRPr="00FE6E45">
        <w:rPr>
          <w:rFonts w:eastAsia="方正仿宋_GBK"/>
          <w:kern w:val="44"/>
          <w:sz w:val="32"/>
          <w:szCs w:val="32"/>
        </w:rPr>
        <w:t>区县留存部分</w:t>
      </w:r>
      <w:r w:rsidRPr="00FE6E45">
        <w:rPr>
          <w:rFonts w:eastAsia="方正仿宋_GBK"/>
          <w:kern w:val="44"/>
          <w:sz w:val="32"/>
          <w:szCs w:val="32"/>
        </w:rPr>
        <w:t>80%</w:t>
      </w:r>
      <w:r w:rsidRPr="00FE6E45">
        <w:rPr>
          <w:rFonts w:eastAsia="方正仿宋_GBK"/>
          <w:kern w:val="44"/>
          <w:sz w:val="32"/>
          <w:szCs w:val="32"/>
        </w:rPr>
        <w:t>以上用于养老服务设施建设、运营补贴和政府购买社区居家基本公共养老服务。发挥市场在资源配置中决定性的作用，鼓励通过市场化方式，动员社会力量参与，采取公办民营、民办公助等多种形式，建立完善养老托育设施，逐步形成民间资本、财政资金、彩票收益等多元财力投入长效机制。</w:t>
      </w:r>
      <w:r w:rsidRPr="00FE6E45">
        <w:rPr>
          <w:rFonts w:eastAsia="方正仿宋_GBK"/>
          <w:color w:val="000000"/>
          <w:kern w:val="44"/>
          <w:sz w:val="32"/>
          <w:szCs w:val="32"/>
        </w:rPr>
        <w:t>鼓励金融机构向符合条件的养老托</w:t>
      </w:r>
      <w:proofErr w:type="gramStart"/>
      <w:r w:rsidRPr="00FE6E45">
        <w:rPr>
          <w:rFonts w:eastAsia="方正仿宋_GBK"/>
          <w:color w:val="000000"/>
          <w:kern w:val="44"/>
          <w:sz w:val="32"/>
          <w:szCs w:val="32"/>
        </w:rPr>
        <w:t>育企业</w:t>
      </w:r>
      <w:proofErr w:type="gramEnd"/>
      <w:r w:rsidRPr="00FE6E45">
        <w:rPr>
          <w:rFonts w:eastAsia="方正仿宋_GBK"/>
          <w:color w:val="000000"/>
          <w:kern w:val="44"/>
          <w:sz w:val="32"/>
          <w:szCs w:val="32"/>
        </w:rPr>
        <w:t>发放贷款，政府适当给予部分贴息；创新金融信贷支持方式，设立绿色通道，向符合条件的项目提供长期优惠贷款支持。鼓励政府性融资担保机构为符合条件的企业提供融</w:t>
      </w:r>
      <w:r w:rsidRPr="00FE6E45">
        <w:rPr>
          <w:rFonts w:eastAsia="方正仿宋_GBK"/>
          <w:sz w:val="32"/>
          <w:szCs w:val="32"/>
        </w:rPr>
        <w:t>资增信支持。</w:t>
      </w:r>
    </w:p>
    <w:p w:rsidR="00025576" w:rsidRPr="00FE6E45" w:rsidRDefault="00025576" w:rsidP="001A7FDC">
      <w:pPr>
        <w:wordWrap w:val="0"/>
        <w:adjustRightInd w:val="0"/>
        <w:snapToGrid w:val="0"/>
        <w:spacing w:line="600" w:lineRule="exact"/>
        <w:ind w:firstLineChars="200" w:firstLine="632"/>
        <w:rPr>
          <w:rFonts w:ascii="Calibri" w:eastAsia="方正楷体_GBK" w:hAnsi="Calibri"/>
          <w:sz w:val="32"/>
          <w:szCs w:val="32"/>
        </w:rPr>
      </w:pPr>
      <w:bookmarkStart w:id="30" w:name="_Toc116118940"/>
      <w:r w:rsidRPr="00FE6E45">
        <w:rPr>
          <w:rFonts w:eastAsia="方正楷体_GBK"/>
          <w:sz w:val="32"/>
          <w:szCs w:val="32"/>
        </w:rPr>
        <w:t>（四）落实用地保障</w:t>
      </w:r>
      <w:bookmarkEnd w:id="30"/>
    </w:p>
    <w:p w:rsidR="00025576" w:rsidRPr="00FE6E45" w:rsidRDefault="00025576" w:rsidP="001A7FDC">
      <w:pPr>
        <w:wordWrap w:val="0"/>
        <w:adjustRightInd w:val="0"/>
        <w:snapToGrid w:val="0"/>
        <w:spacing w:line="600" w:lineRule="exact"/>
        <w:ind w:firstLineChars="200" w:firstLine="632"/>
        <w:rPr>
          <w:rFonts w:ascii="Calibri" w:eastAsia="方正仿宋_GBK" w:hAnsi="Calibri"/>
          <w:sz w:val="32"/>
          <w:szCs w:val="32"/>
        </w:rPr>
      </w:pPr>
      <w:r w:rsidRPr="00FE6E45">
        <w:rPr>
          <w:rFonts w:eastAsia="方正仿宋_GBK"/>
          <w:sz w:val="32"/>
          <w:szCs w:val="32"/>
        </w:rPr>
        <w:t>将养老托</w:t>
      </w:r>
      <w:proofErr w:type="gramStart"/>
      <w:r w:rsidRPr="00FE6E45">
        <w:rPr>
          <w:rFonts w:eastAsia="方正仿宋_GBK"/>
          <w:sz w:val="32"/>
          <w:szCs w:val="32"/>
        </w:rPr>
        <w:t>育服务</w:t>
      </w:r>
      <w:proofErr w:type="gramEnd"/>
      <w:r w:rsidRPr="00FE6E45">
        <w:rPr>
          <w:rFonts w:eastAsia="方正仿宋_GBK"/>
          <w:sz w:val="32"/>
          <w:szCs w:val="32"/>
        </w:rPr>
        <w:t>机构和设施建设用地纳入国土空间规划和年度用地计划并根据规定优先予以保障。农用地转用指标、新增</w:t>
      </w:r>
      <w:r w:rsidRPr="00FE6E45">
        <w:rPr>
          <w:rFonts w:eastAsia="方正仿宋_GBK"/>
          <w:sz w:val="32"/>
          <w:szCs w:val="32"/>
        </w:rPr>
        <w:lastRenderedPageBreak/>
        <w:t>用地指标分配要适当向养老托</w:t>
      </w:r>
      <w:proofErr w:type="gramStart"/>
      <w:r w:rsidRPr="00FE6E45">
        <w:rPr>
          <w:rFonts w:eastAsia="方正仿宋_GBK"/>
          <w:sz w:val="32"/>
          <w:szCs w:val="32"/>
        </w:rPr>
        <w:t>育服务</w:t>
      </w:r>
      <w:proofErr w:type="gramEnd"/>
      <w:r w:rsidRPr="00FE6E45">
        <w:rPr>
          <w:rFonts w:eastAsia="方正仿宋_GBK"/>
          <w:sz w:val="32"/>
          <w:szCs w:val="32"/>
        </w:rPr>
        <w:t>机构和设施倾斜。</w:t>
      </w:r>
      <w:proofErr w:type="gramStart"/>
      <w:r w:rsidRPr="00FE6E45">
        <w:rPr>
          <w:rFonts w:eastAsia="方正仿宋_GBK"/>
          <w:sz w:val="32"/>
          <w:szCs w:val="32"/>
        </w:rPr>
        <w:t>需独立</w:t>
      </w:r>
      <w:proofErr w:type="gramEnd"/>
      <w:r w:rsidRPr="00FE6E45">
        <w:rPr>
          <w:rFonts w:eastAsia="方正仿宋_GBK"/>
          <w:sz w:val="32"/>
          <w:szCs w:val="32"/>
        </w:rPr>
        <w:t>用地的设施，出让底价按不低于公共服务用地基准地价的</w:t>
      </w:r>
      <w:r w:rsidRPr="00FE6E45">
        <w:rPr>
          <w:rFonts w:eastAsia="方正仿宋_GBK"/>
          <w:sz w:val="32"/>
          <w:szCs w:val="32"/>
        </w:rPr>
        <w:t>70%</w:t>
      </w:r>
      <w:r w:rsidRPr="00FE6E45">
        <w:rPr>
          <w:rFonts w:eastAsia="方正仿宋_GBK"/>
          <w:sz w:val="32"/>
          <w:szCs w:val="32"/>
        </w:rPr>
        <w:t>确定。</w:t>
      </w:r>
      <w:r w:rsidRPr="00FE6E45">
        <w:rPr>
          <w:rFonts w:eastAsia="方正仿宋_GBK"/>
          <w:kern w:val="44"/>
          <w:sz w:val="32"/>
          <w:szCs w:val="32"/>
        </w:rPr>
        <w:t>积极探索利用集体建设用地发展养老托</w:t>
      </w:r>
      <w:proofErr w:type="gramStart"/>
      <w:r w:rsidRPr="00FE6E45">
        <w:rPr>
          <w:rFonts w:eastAsia="方正仿宋_GBK"/>
          <w:kern w:val="44"/>
          <w:sz w:val="32"/>
          <w:szCs w:val="32"/>
        </w:rPr>
        <w:t>育服务</w:t>
      </w:r>
      <w:proofErr w:type="gramEnd"/>
      <w:r w:rsidRPr="00FE6E45">
        <w:rPr>
          <w:rFonts w:eastAsia="方正仿宋_GBK"/>
          <w:kern w:val="44"/>
          <w:sz w:val="32"/>
          <w:szCs w:val="32"/>
        </w:rPr>
        <w:t>设施建设。鼓励盘活闲置资源，增加养老托</w:t>
      </w:r>
      <w:proofErr w:type="gramStart"/>
      <w:r w:rsidRPr="00FE6E45">
        <w:rPr>
          <w:rFonts w:eastAsia="方正仿宋_GBK"/>
          <w:kern w:val="44"/>
          <w:sz w:val="32"/>
          <w:szCs w:val="32"/>
        </w:rPr>
        <w:t>育服务</w:t>
      </w:r>
      <w:proofErr w:type="gramEnd"/>
      <w:r w:rsidRPr="00FE6E45">
        <w:rPr>
          <w:rFonts w:eastAsia="方正仿宋_GBK"/>
          <w:kern w:val="44"/>
          <w:sz w:val="32"/>
          <w:szCs w:val="32"/>
        </w:rPr>
        <w:t>土地供给。鼓励国有企业通过整合或改造老旧小区中的房屋和设施，建设养老托</w:t>
      </w:r>
      <w:proofErr w:type="gramStart"/>
      <w:r w:rsidRPr="00FE6E45">
        <w:rPr>
          <w:rFonts w:eastAsia="方正仿宋_GBK"/>
          <w:kern w:val="44"/>
          <w:sz w:val="32"/>
          <w:szCs w:val="32"/>
        </w:rPr>
        <w:t>育服务</w:t>
      </w:r>
      <w:proofErr w:type="gramEnd"/>
      <w:r w:rsidRPr="00FE6E45">
        <w:rPr>
          <w:rFonts w:eastAsia="方正仿宋_GBK"/>
          <w:kern w:val="44"/>
          <w:sz w:val="32"/>
          <w:szCs w:val="32"/>
        </w:rPr>
        <w:t>设施。鼓励企事业单位和社会组织通过整合或者改造存量企业厂房、办公</w:t>
      </w:r>
      <w:r w:rsidRPr="00FE6E45">
        <w:rPr>
          <w:rFonts w:eastAsia="方正仿宋_GBK"/>
          <w:sz w:val="32"/>
          <w:szCs w:val="32"/>
        </w:rPr>
        <w:t>用房、商业设施和其他社会资源，建设养老托</w:t>
      </w:r>
      <w:proofErr w:type="gramStart"/>
      <w:r w:rsidRPr="00FE6E45">
        <w:rPr>
          <w:rFonts w:eastAsia="方正仿宋_GBK"/>
          <w:sz w:val="32"/>
          <w:szCs w:val="32"/>
        </w:rPr>
        <w:t>育服务</w:t>
      </w:r>
      <w:proofErr w:type="gramEnd"/>
      <w:r w:rsidRPr="00FE6E45">
        <w:rPr>
          <w:rFonts w:eastAsia="方正仿宋_GBK"/>
          <w:sz w:val="32"/>
          <w:szCs w:val="32"/>
        </w:rPr>
        <w:t>设施。</w:t>
      </w:r>
    </w:p>
    <w:p w:rsidR="00025576" w:rsidRPr="00FE6E45" w:rsidRDefault="00025576" w:rsidP="001A7FDC">
      <w:pPr>
        <w:wordWrap w:val="0"/>
        <w:adjustRightInd w:val="0"/>
        <w:snapToGrid w:val="0"/>
        <w:spacing w:line="600" w:lineRule="exact"/>
        <w:ind w:firstLineChars="200" w:firstLine="632"/>
        <w:rPr>
          <w:rFonts w:ascii="Calibri" w:eastAsia="方正楷体_GBK" w:hAnsi="Calibri"/>
          <w:sz w:val="32"/>
          <w:szCs w:val="32"/>
        </w:rPr>
      </w:pPr>
      <w:bookmarkStart w:id="31" w:name="_Toc116118941"/>
      <w:bookmarkStart w:id="32" w:name="_Toc84737160"/>
      <w:r w:rsidRPr="00FE6E45">
        <w:rPr>
          <w:rFonts w:eastAsia="方正楷体_GBK"/>
          <w:sz w:val="32"/>
          <w:szCs w:val="32"/>
        </w:rPr>
        <w:t>（五）优化营商环境</w:t>
      </w:r>
      <w:bookmarkEnd w:id="31"/>
    </w:p>
    <w:p w:rsidR="00025576" w:rsidRPr="00FE6E45" w:rsidRDefault="00025576" w:rsidP="001A7FDC">
      <w:pPr>
        <w:wordWrap w:val="0"/>
        <w:adjustRightInd w:val="0"/>
        <w:snapToGrid w:val="0"/>
        <w:spacing w:line="600" w:lineRule="exact"/>
        <w:ind w:firstLineChars="200" w:firstLine="632"/>
        <w:rPr>
          <w:rFonts w:ascii="Calibri" w:eastAsia="方正仿宋_GBK" w:hAnsi="Calibri"/>
          <w:sz w:val="32"/>
          <w:szCs w:val="32"/>
        </w:rPr>
      </w:pPr>
      <w:r w:rsidRPr="00FE6E45">
        <w:rPr>
          <w:rFonts w:eastAsia="方正仿宋_GBK"/>
          <w:sz w:val="32"/>
          <w:szCs w:val="32"/>
        </w:rPr>
        <w:t>公开发布养老服务扶持政策措施清单、</w:t>
      </w:r>
      <w:r w:rsidRPr="00FE6E45">
        <w:rPr>
          <w:rFonts w:eastAsia="方正仿宋_GBK"/>
          <w:color w:val="000000"/>
          <w:kern w:val="44"/>
          <w:sz w:val="32"/>
          <w:szCs w:val="32"/>
        </w:rPr>
        <w:t>投资指南，制定养老托育政务服务清单，简化和规范办事流程，为养老托</w:t>
      </w:r>
      <w:proofErr w:type="gramStart"/>
      <w:r w:rsidRPr="00FE6E45">
        <w:rPr>
          <w:rFonts w:eastAsia="方正仿宋_GBK"/>
          <w:color w:val="000000"/>
          <w:kern w:val="44"/>
          <w:sz w:val="32"/>
          <w:szCs w:val="32"/>
        </w:rPr>
        <w:t>育服务</w:t>
      </w:r>
      <w:proofErr w:type="gramEnd"/>
      <w:r w:rsidRPr="00FE6E45">
        <w:rPr>
          <w:rFonts w:eastAsia="方正仿宋_GBK"/>
          <w:color w:val="000000"/>
          <w:kern w:val="44"/>
          <w:sz w:val="32"/>
          <w:szCs w:val="32"/>
        </w:rPr>
        <w:t>机构设立、备案等提供指导和便利服务。建立健全养老服务标准和评价体系，加强对养老机构建设和运营的监管。依托</w:t>
      </w:r>
      <w:r w:rsidRPr="00FE6E45">
        <w:rPr>
          <w:rFonts w:ascii="方正仿宋_GBK" w:eastAsia="方正仿宋_GBK" w:hAnsi="方正仿宋_GBK" w:cs="方正仿宋_GBK" w:hint="eastAsia"/>
          <w:color w:val="000000"/>
          <w:kern w:val="44"/>
          <w:sz w:val="32"/>
          <w:szCs w:val="32"/>
        </w:rPr>
        <w:t>“</w:t>
      </w:r>
      <w:r w:rsidRPr="00FE6E45">
        <w:rPr>
          <w:rFonts w:eastAsia="方正仿宋_GBK"/>
          <w:color w:val="000000"/>
          <w:kern w:val="44"/>
          <w:sz w:val="32"/>
          <w:szCs w:val="32"/>
        </w:rPr>
        <w:t>渝快办</w:t>
      </w:r>
      <w:r w:rsidRPr="00FE6E45">
        <w:rPr>
          <w:rFonts w:ascii="方正仿宋_GBK" w:eastAsia="方正仿宋_GBK" w:hAnsi="方正仿宋_GBK" w:cs="方正仿宋_GBK" w:hint="eastAsia"/>
          <w:color w:val="000000"/>
          <w:kern w:val="44"/>
          <w:sz w:val="32"/>
          <w:szCs w:val="32"/>
        </w:rPr>
        <w:t>”</w:t>
      </w:r>
      <w:r w:rsidRPr="00FE6E45">
        <w:rPr>
          <w:rFonts w:eastAsia="方正仿宋_GBK"/>
          <w:color w:val="000000"/>
          <w:kern w:val="44"/>
          <w:sz w:val="32"/>
          <w:szCs w:val="32"/>
        </w:rPr>
        <w:t>政务服务平台，提供养老服务信息查询、政策咨询、网上办事等服务，实现</w:t>
      </w:r>
      <w:r w:rsidRPr="00FE6E45">
        <w:rPr>
          <w:rFonts w:ascii="方正仿宋_GBK" w:eastAsia="方正仿宋_GBK" w:hAnsi="方正仿宋_GBK" w:cs="方正仿宋_GBK" w:hint="eastAsia"/>
          <w:color w:val="000000"/>
          <w:kern w:val="44"/>
          <w:sz w:val="32"/>
          <w:szCs w:val="32"/>
        </w:rPr>
        <w:t>“</w:t>
      </w:r>
      <w:r w:rsidRPr="00FE6E45">
        <w:rPr>
          <w:rFonts w:eastAsia="方正仿宋_GBK"/>
          <w:color w:val="000000"/>
          <w:kern w:val="44"/>
          <w:sz w:val="32"/>
          <w:szCs w:val="32"/>
        </w:rPr>
        <w:t>一网通办</w:t>
      </w:r>
      <w:r w:rsidRPr="00FE6E45">
        <w:rPr>
          <w:rFonts w:ascii="方正仿宋_GBK" w:eastAsia="方正仿宋_GBK" w:hAnsi="方正仿宋_GBK" w:cs="方正仿宋_GBK" w:hint="eastAsia"/>
          <w:color w:val="000000"/>
          <w:kern w:val="44"/>
          <w:sz w:val="32"/>
          <w:szCs w:val="32"/>
        </w:rPr>
        <w:t>”“</w:t>
      </w:r>
      <w:r w:rsidRPr="00FE6E45">
        <w:rPr>
          <w:rFonts w:eastAsia="方正仿宋_GBK"/>
          <w:color w:val="000000"/>
          <w:kern w:val="44"/>
          <w:sz w:val="32"/>
          <w:szCs w:val="32"/>
        </w:rPr>
        <w:t>最多跑一次</w:t>
      </w:r>
      <w:r w:rsidRPr="00FE6E45">
        <w:rPr>
          <w:rFonts w:ascii="方正仿宋_GBK" w:eastAsia="方正仿宋_GBK" w:hAnsi="方正仿宋_GBK" w:cs="方正仿宋_GBK" w:hint="eastAsia"/>
          <w:color w:val="000000"/>
          <w:kern w:val="44"/>
          <w:sz w:val="32"/>
          <w:szCs w:val="32"/>
        </w:rPr>
        <w:t>”</w:t>
      </w:r>
      <w:r w:rsidRPr="00FE6E45">
        <w:rPr>
          <w:rFonts w:eastAsia="方正仿宋_GBK"/>
          <w:color w:val="000000"/>
          <w:kern w:val="44"/>
          <w:sz w:val="32"/>
          <w:szCs w:val="32"/>
        </w:rPr>
        <w:t>，推进养老托育政务服务</w:t>
      </w:r>
      <w:r w:rsidRPr="00FE6E45">
        <w:rPr>
          <w:rFonts w:ascii="方正仿宋_GBK" w:eastAsia="方正仿宋_GBK" w:hAnsi="方正仿宋_GBK" w:cs="方正仿宋_GBK" w:hint="eastAsia"/>
          <w:color w:val="000000"/>
          <w:kern w:val="44"/>
          <w:sz w:val="32"/>
          <w:szCs w:val="32"/>
        </w:rPr>
        <w:t>“</w:t>
      </w:r>
      <w:r w:rsidRPr="00FE6E45">
        <w:rPr>
          <w:rFonts w:eastAsia="方正仿宋_GBK"/>
          <w:color w:val="000000"/>
          <w:kern w:val="44"/>
          <w:sz w:val="32"/>
          <w:szCs w:val="32"/>
        </w:rPr>
        <w:t>好差评</w:t>
      </w:r>
      <w:r w:rsidRPr="00FE6E45">
        <w:rPr>
          <w:rFonts w:ascii="方正仿宋_GBK" w:eastAsia="方正仿宋_GBK" w:hAnsi="方正仿宋_GBK" w:cs="方正仿宋_GBK" w:hint="eastAsia"/>
          <w:color w:val="000000"/>
          <w:kern w:val="44"/>
          <w:sz w:val="32"/>
          <w:szCs w:val="32"/>
        </w:rPr>
        <w:t>”</w:t>
      </w:r>
      <w:r w:rsidRPr="00FE6E45">
        <w:rPr>
          <w:rFonts w:eastAsia="方正仿宋_GBK"/>
          <w:color w:val="000000"/>
          <w:kern w:val="44"/>
          <w:sz w:val="32"/>
          <w:szCs w:val="32"/>
        </w:rPr>
        <w:t>工作。集中清理废除在养老机构公建民营、养老设施建设招标投标、政府购买养老服务中涉及地方保护、排斥营利性</w:t>
      </w:r>
      <w:r w:rsidRPr="00FE6E45">
        <w:rPr>
          <w:rFonts w:eastAsia="方正仿宋_GBK"/>
          <w:sz w:val="32"/>
          <w:szCs w:val="32"/>
        </w:rPr>
        <w:t>养老机构参与竞争等妨碍统一市场和公平竞争的规定和做法。</w:t>
      </w:r>
    </w:p>
    <w:p w:rsidR="00025576" w:rsidRPr="00FE6E45" w:rsidRDefault="00025576" w:rsidP="001A7FDC">
      <w:pPr>
        <w:wordWrap w:val="0"/>
        <w:adjustRightInd w:val="0"/>
        <w:snapToGrid w:val="0"/>
        <w:spacing w:line="600" w:lineRule="exact"/>
        <w:ind w:firstLineChars="200" w:firstLine="632"/>
        <w:rPr>
          <w:rFonts w:ascii="Calibri" w:eastAsia="方正楷体_GBK" w:hAnsi="Calibri"/>
          <w:sz w:val="32"/>
          <w:szCs w:val="32"/>
        </w:rPr>
      </w:pPr>
      <w:bookmarkStart w:id="33" w:name="_Toc84737161"/>
      <w:bookmarkStart w:id="34" w:name="_Toc116118942"/>
      <w:bookmarkEnd w:id="32"/>
      <w:r w:rsidRPr="00FE6E45">
        <w:rPr>
          <w:rFonts w:eastAsia="方正楷体_GBK"/>
          <w:sz w:val="32"/>
          <w:szCs w:val="32"/>
        </w:rPr>
        <w:t>（六）</w:t>
      </w:r>
      <w:bookmarkEnd w:id="33"/>
      <w:r w:rsidRPr="00FE6E45">
        <w:rPr>
          <w:rFonts w:eastAsia="方正楷体_GBK"/>
          <w:sz w:val="32"/>
          <w:szCs w:val="32"/>
        </w:rPr>
        <w:t>强化宣传引导</w:t>
      </w:r>
      <w:bookmarkEnd w:id="34"/>
    </w:p>
    <w:p w:rsidR="00025576" w:rsidRPr="00FE6E45" w:rsidRDefault="00025576" w:rsidP="001A7FDC">
      <w:pPr>
        <w:wordWrap w:val="0"/>
        <w:adjustRightInd w:val="0"/>
        <w:snapToGrid w:val="0"/>
        <w:spacing w:line="600" w:lineRule="exact"/>
        <w:ind w:firstLineChars="200" w:firstLine="632"/>
        <w:rPr>
          <w:rFonts w:ascii="Calibri" w:eastAsia="方正仿宋_GBK" w:hAnsi="Calibri"/>
          <w:sz w:val="32"/>
          <w:szCs w:val="32"/>
        </w:rPr>
      </w:pPr>
      <w:r w:rsidRPr="00FE6E45">
        <w:rPr>
          <w:rFonts w:eastAsia="方正仿宋_GBK"/>
          <w:sz w:val="32"/>
          <w:szCs w:val="32"/>
        </w:rPr>
        <w:t>加强对《中华人民共和国民法典》、《</w:t>
      </w:r>
      <w:r w:rsidR="006766F0" w:rsidRPr="006766F0">
        <w:rPr>
          <w:rFonts w:eastAsia="方正仿宋_GBK" w:hint="eastAsia"/>
          <w:sz w:val="32"/>
          <w:szCs w:val="32"/>
        </w:rPr>
        <w:t>中华人民共和国</w:t>
      </w:r>
      <w:r w:rsidRPr="00FE6E45">
        <w:rPr>
          <w:rFonts w:eastAsia="方正仿宋_GBK"/>
          <w:sz w:val="32"/>
          <w:szCs w:val="32"/>
        </w:rPr>
        <w:t>老年人权益保障法》、</w:t>
      </w:r>
      <w:r w:rsidRPr="00FE6E45">
        <w:rPr>
          <w:rFonts w:eastAsia="方正仿宋_GBK"/>
          <w:kern w:val="44"/>
          <w:sz w:val="32"/>
          <w:szCs w:val="32"/>
        </w:rPr>
        <w:t>《</w:t>
      </w:r>
      <w:r w:rsidR="006766F0" w:rsidRPr="006766F0">
        <w:rPr>
          <w:rFonts w:eastAsia="方正仿宋_GBK" w:hint="eastAsia"/>
          <w:kern w:val="44"/>
          <w:sz w:val="32"/>
          <w:szCs w:val="32"/>
        </w:rPr>
        <w:t>中华人民共和国</w:t>
      </w:r>
      <w:r w:rsidRPr="00FE6E45">
        <w:rPr>
          <w:rFonts w:eastAsia="方正仿宋_GBK"/>
          <w:kern w:val="44"/>
          <w:sz w:val="32"/>
          <w:szCs w:val="32"/>
        </w:rPr>
        <w:t>未成年人保护法》等法律法</w:t>
      </w:r>
      <w:r w:rsidRPr="00FE6E45">
        <w:rPr>
          <w:rFonts w:eastAsia="方正仿宋_GBK"/>
          <w:kern w:val="44"/>
          <w:sz w:val="32"/>
          <w:szCs w:val="32"/>
        </w:rPr>
        <w:lastRenderedPageBreak/>
        <w:t>规以及国家、全市、全区重要养老托育政策的宣传，引导大众认识发</w:t>
      </w:r>
      <w:r w:rsidR="006766F0">
        <w:rPr>
          <w:rFonts w:eastAsia="方正仿宋_GBK"/>
          <w:kern w:val="44"/>
          <w:sz w:val="32"/>
          <w:szCs w:val="32"/>
        </w:rPr>
        <w:t>展养老托育事业的重要性及发展现代养老托育服务业的必要性，提高人</w:t>
      </w:r>
      <w:r w:rsidR="006766F0">
        <w:rPr>
          <w:rFonts w:eastAsia="方正仿宋_GBK" w:hint="eastAsia"/>
          <w:kern w:val="44"/>
          <w:sz w:val="32"/>
          <w:szCs w:val="32"/>
        </w:rPr>
        <w:t>民</w:t>
      </w:r>
      <w:r w:rsidRPr="00FE6E45">
        <w:rPr>
          <w:rFonts w:eastAsia="方正仿宋_GBK"/>
          <w:kern w:val="44"/>
          <w:sz w:val="32"/>
          <w:szCs w:val="32"/>
        </w:rPr>
        <w:t>对养老托育服务业的认识。通过现场咨询、互联网宣传、开展服务体验活动等多种方式，引导老年人及其家人正确看待养老托育服务。积极开展相关</w:t>
      </w:r>
      <w:r w:rsidRPr="00FE6E45">
        <w:rPr>
          <w:rFonts w:eastAsia="方正仿宋_GBK"/>
          <w:sz w:val="32"/>
          <w:szCs w:val="32"/>
        </w:rPr>
        <w:t>宣传教育活动，传承弘扬中华民族尊老爱幼传统美德。</w:t>
      </w:r>
    </w:p>
    <w:p w:rsidR="00025576" w:rsidRPr="00FE6E45" w:rsidRDefault="00025576" w:rsidP="001A7FDC">
      <w:pPr>
        <w:wordWrap w:val="0"/>
        <w:adjustRightInd w:val="0"/>
        <w:snapToGrid w:val="0"/>
        <w:spacing w:line="600" w:lineRule="exact"/>
        <w:ind w:firstLineChars="200" w:firstLine="632"/>
        <w:rPr>
          <w:rFonts w:ascii="Calibri" w:eastAsia="方正楷体_GBK" w:hAnsi="Calibri"/>
          <w:sz w:val="32"/>
          <w:szCs w:val="32"/>
        </w:rPr>
      </w:pPr>
      <w:bookmarkStart w:id="35" w:name="_Toc116118943"/>
      <w:r w:rsidRPr="00FE6E45">
        <w:rPr>
          <w:rFonts w:eastAsia="方正楷体_GBK"/>
          <w:sz w:val="32"/>
          <w:szCs w:val="32"/>
        </w:rPr>
        <w:t>（七）营造友好环境</w:t>
      </w:r>
      <w:bookmarkEnd w:id="35"/>
    </w:p>
    <w:p w:rsidR="00025576" w:rsidRPr="00FE6E45" w:rsidRDefault="00025576" w:rsidP="001A7FDC">
      <w:pPr>
        <w:wordWrap w:val="0"/>
        <w:adjustRightInd w:val="0"/>
        <w:snapToGrid w:val="0"/>
        <w:spacing w:line="600" w:lineRule="exact"/>
        <w:ind w:firstLineChars="200" w:firstLine="632"/>
        <w:rPr>
          <w:rFonts w:ascii="Calibri" w:eastAsia="方正仿宋_GBK" w:hAnsi="Calibri"/>
          <w:sz w:val="32"/>
          <w:szCs w:val="32"/>
        </w:rPr>
      </w:pPr>
      <w:r w:rsidRPr="00FE6E45">
        <w:rPr>
          <w:rFonts w:eastAsia="方正仿宋_GBK"/>
          <w:sz w:val="32"/>
          <w:szCs w:val="32"/>
        </w:rPr>
        <w:t>以积极应对人口老龄化国家</w:t>
      </w:r>
      <w:r w:rsidRPr="00FE6E45">
        <w:rPr>
          <w:rFonts w:eastAsia="方正仿宋_GBK"/>
          <w:color w:val="000000"/>
          <w:kern w:val="44"/>
          <w:sz w:val="32"/>
          <w:szCs w:val="32"/>
        </w:rPr>
        <w:t>战略和</w:t>
      </w:r>
      <w:proofErr w:type="gramStart"/>
      <w:r w:rsidRPr="00FE6E45">
        <w:rPr>
          <w:rFonts w:eastAsia="方正仿宋_GBK"/>
          <w:color w:val="000000"/>
          <w:kern w:val="44"/>
          <w:sz w:val="32"/>
          <w:szCs w:val="32"/>
        </w:rPr>
        <w:t>全面三孩政策</w:t>
      </w:r>
      <w:proofErr w:type="gramEnd"/>
      <w:r w:rsidRPr="00FE6E45">
        <w:rPr>
          <w:rFonts w:eastAsia="方正仿宋_GBK"/>
          <w:color w:val="000000"/>
          <w:kern w:val="44"/>
          <w:sz w:val="32"/>
          <w:szCs w:val="32"/>
        </w:rPr>
        <w:t>为契机，通过举办</w:t>
      </w:r>
      <w:r w:rsidRPr="00FE6E45">
        <w:rPr>
          <w:rFonts w:ascii="方正仿宋_GBK" w:eastAsia="方正仿宋_GBK" w:hAnsi="方正仿宋_GBK" w:cs="方正仿宋_GBK" w:hint="eastAsia"/>
          <w:color w:val="000000"/>
          <w:kern w:val="44"/>
          <w:sz w:val="32"/>
          <w:szCs w:val="32"/>
        </w:rPr>
        <w:t>“</w:t>
      </w:r>
      <w:r w:rsidRPr="00FE6E45">
        <w:rPr>
          <w:rFonts w:eastAsia="方正仿宋_GBK"/>
          <w:color w:val="000000"/>
          <w:kern w:val="44"/>
          <w:sz w:val="32"/>
          <w:szCs w:val="32"/>
        </w:rPr>
        <w:t>敬老爱老助老月</w:t>
      </w:r>
      <w:r w:rsidRPr="00FE6E45">
        <w:rPr>
          <w:rFonts w:ascii="方正仿宋_GBK" w:eastAsia="方正仿宋_GBK" w:hAnsi="方正仿宋_GBK" w:cs="方正仿宋_GBK" w:hint="eastAsia"/>
          <w:color w:val="000000"/>
          <w:kern w:val="44"/>
          <w:sz w:val="32"/>
          <w:szCs w:val="32"/>
        </w:rPr>
        <w:t>”</w:t>
      </w:r>
      <w:r w:rsidRPr="00FE6E45">
        <w:rPr>
          <w:rFonts w:eastAsia="方正仿宋_GBK"/>
          <w:color w:val="000000"/>
          <w:kern w:val="44"/>
          <w:sz w:val="32"/>
          <w:szCs w:val="32"/>
        </w:rPr>
        <w:t>主题宣传、</w:t>
      </w:r>
      <w:r w:rsidRPr="00FE6E45">
        <w:rPr>
          <w:rFonts w:ascii="方正仿宋_GBK" w:eastAsia="方正仿宋_GBK" w:hAnsi="方正仿宋_GBK" w:cs="方正仿宋_GBK" w:hint="eastAsia"/>
          <w:color w:val="000000"/>
          <w:kern w:val="44"/>
          <w:sz w:val="32"/>
          <w:szCs w:val="32"/>
        </w:rPr>
        <w:t>“</w:t>
      </w:r>
      <w:r w:rsidRPr="00FE6E45">
        <w:rPr>
          <w:rFonts w:eastAsia="方正仿宋_GBK"/>
          <w:color w:val="000000"/>
          <w:kern w:val="44"/>
          <w:sz w:val="32"/>
          <w:szCs w:val="32"/>
        </w:rPr>
        <w:t>呵护婴幼儿健康成长</w:t>
      </w:r>
      <w:r w:rsidRPr="00FE6E45">
        <w:rPr>
          <w:rFonts w:ascii="方正仿宋_GBK" w:eastAsia="方正仿宋_GBK" w:hAnsi="方正仿宋_GBK" w:cs="方正仿宋_GBK" w:hint="eastAsia"/>
          <w:color w:val="000000"/>
          <w:kern w:val="44"/>
          <w:sz w:val="32"/>
          <w:szCs w:val="32"/>
        </w:rPr>
        <w:t>”</w:t>
      </w:r>
      <w:r w:rsidRPr="00FE6E45">
        <w:rPr>
          <w:rFonts w:eastAsia="方正仿宋_GBK"/>
          <w:color w:val="000000"/>
          <w:kern w:val="44"/>
          <w:sz w:val="32"/>
          <w:szCs w:val="32"/>
        </w:rPr>
        <w:t>主题宣传、婴幼儿照护服务示范机构创建等系列活动，积极开展弘扬</w:t>
      </w:r>
      <w:r w:rsidRPr="00FE6E45">
        <w:rPr>
          <w:rFonts w:ascii="方正仿宋_GBK" w:eastAsia="方正仿宋_GBK" w:hAnsi="方正仿宋_GBK" w:cs="方正仿宋_GBK" w:hint="eastAsia"/>
          <w:color w:val="000000"/>
          <w:kern w:val="44"/>
          <w:sz w:val="32"/>
          <w:szCs w:val="32"/>
        </w:rPr>
        <w:t>“</w:t>
      </w:r>
      <w:r w:rsidRPr="00FE6E45">
        <w:rPr>
          <w:rFonts w:eastAsia="方正仿宋_GBK"/>
          <w:color w:val="000000"/>
          <w:kern w:val="44"/>
          <w:sz w:val="32"/>
          <w:szCs w:val="32"/>
        </w:rPr>
        <w:t>孝亲敬老</w:t>
      </w:r>
      <w:r w:rsidRPr="00FE6E45">
        <w:rPr>
          <w:rFonts w:ascii="方正仿宋_GBK" w:eastAsia="方正仿宋_GBK" w:hAnsi="方正仿宋_GBK" w:cs="方正仿宋_GBK" w:hint="eastAsia"/>
          <w:color w:val="000000"/>
          <w:kern w:val="44"/>
          <w:sz w:val="32"/>
          <w:szCs w:val="32"/>
        </w:rPr>
        <w:t>”</w:t>
      </w:r>
      <w:r w:rsidRPr="00FE6E45">
        <w:rPr>
          <w:rFonts w:eastAsia="方正仿宋_GBK"/>
          <w:color w:val="000000"/>
          <w:kern w:val="44"/>
          <w:sz w:val="32"/>
          <w:szCs w:val="32"/>
        </w:rPr>
        <w:t>家风宣传，传承弘扬中华民族尊老爱幼传统美德，切实维护老年人和婴幼儿的合法权益，发掘先进典型，推广经验做法，动员全社会关心关注养老托育工作，营造政府支持、多方参与的养老托</w:t>
      </w:r>
      <w:proofErr w:type="gramStart"/>
      <w:r w:rsidRPr="00FE6E45">
        <w:rPr>
          <w:rFonts w:eastAsia="方正仿宋_GBK"/>
          <w:color w:val="000000"/>
          <w:kern w:val="44"/>
          <w:sz w:val="32"/>
          <w:szCs w:val="32"/>
        </w:rPr>
        <w:t>育服务</w:t>
      </w:r>
      <w:proofErr w:type="gramEnd"/>
      <w:r w:rsidRPr="00FE6E45">
        <w:rPr>
          <w:rFonts w:eastAsia="方正仿宋_GBK"/>
          <w:color w:val="000000"/>
          <w:kern w:val="44"/>
          <w:sz w:val="32"/>
          <w:szCs w:val="32"/>
        </w:rPr>
        <w:t>健康发展的良好社会环境。加强</w:t>
      </w:r>
      <w:r w:rsidRPr="00FE6E45">
        <w:rPr>
          <w:rFonts w:ascii="方正仿宋_GBK" w:eastAsia="方正仿宋_GBK" w:hAnsi="方正仿宋_GBK" w:cs="方正仿宋_GBK" w:hint="eastAsia"/>
          <w:color w:val="000000"/>
          <w:kern w:val="44"/>
          <w:sz w:val="32"/>
          <w:szCs w:val="32"/>
        </w:rPr>
        <w:t>“</w:t>
      </w:r>
      <w:r w:rsidRPr="00FE6E45">
        <w:rPr>
          <w:rFonts w:eastAsia="方正仿宋_GBK"/>
          <w:color w:val="000000"/>
          <w:kern w:val="44"/>
          <w:sz w:val="32"/>
          <w:szCs w:val="32"/>
        </w:rPr>
        <w:t>一老一小</w:t>
      </w:r>
      <w:r w:rsidRPr="00FE6E45">
        <w:rPr>
          <w:rFonts w:ascii="方正仿宋_GBK" w:eastAsia="方正仿宋_GBK" w:hAnsi="方正仿宋_GBK" w:cs="方正仿宋_GBK" w:hint="eastAsia"/>
          <w:color w:val="000000"/>
          <w:kern w:val="44"/>
          <w:sz w:val="32"/>
          <w:szCs w:val="32"/>
        </w:rPr>
        <w:t>”</w:t>
      </w:r>
      <w:r w:rsidRPr="00FE6E45">
        <w:rPr>
          <w:rFonts w:eastAsia="方正仿宋_GBK"/>
          <w:color w:val="000000"/>
          <w:kern w:val="44"/>
          <w:sz w:val="32"/>
          <w:szCs w:val="32"/>
        </w:rPr>
        <w:t>宜居环境建设。充分发挥街道和社区的作用，</w:t>
      </w:r>
      <w:proofErr w:type="gramStart"/>
      <w:r w:rsidRPr="00FE6E45">
        <w:rPr>
          <w:rFonts w:eastAsia="方正仿宋_GBK"/>
          <w:color w:val="000000"/>
          <w:kern w:val="44"/>
          <w:sz w:val="32"/>
          <w:szCs w:val="32"/>
        </w:rPr>
        <w:t>将适老化</w:t>
      </w:r>
      <w:proofErr w:type="gramEnd"/>
      <w:r w:rsidRPr="00FE6E45">
        <w:rPr>
          <w:rFonts w:eastAsia="方正仿宋_GBK"/>
          <w:color w:val="000000"/>
          <w:kern w:val="44"/>
          <w:sz w:val="32"/>
          <w:szCs w:val="32"/>
        </w:rPr>
        <w:t>改造纳入基层组织工作目标；支持城市街区、道路、社区以及学校、医疗机构、公园、图书馆、绿地等公共空间和公共设施</w:t>
      </w:r>
      <w:proofErr w:type="gramStart"/>
      <w:r w:rsidRPr="00FE6E45">
        <w:rPr>
          <w:rFonts w:eastAsia="方正仿宋_GBK"/>
          <w:color w:val="000000"/>
          <w:kern w:val="44"/>
          <w:sz w:val="32"/>
          <w:szCs w:val="32"/>
        </w:rPr>
        <w:t>适</w:t>
      </w:r>
      <w:proofErr w:type="gramEnd"/>
      <w:r w:rsidRPr="00FE6E45">
        <w:rPr>
          <w:rFonts w:eastAsia="方正仿宋_GBK"/>
          <w:color w:val="000000"/>
          <w:kern w:val="44"/>
          <w:sz w:val="32"/>
          <w:szCs w:val="32"/>
        </w:rPr>
        <w:t>儿化改</w:t>
      </w:r>
      <w:r w:rsidRPr="00FE6E45">
        <w:rPr>
          <w:rFonts w:eastAsia="方正仿宋_GBK"/>
          <w:sz w:val="32"/>
          <w:szCs w:val="32"/>
        </w:rPr>
        <w:t>造。</w:t>
      </w:r>
    </w:p>
    <w:p w:rsidR="00025576" w:rsidRPr="00FE6E45" w:rsidRDefault="00025576" w:rsidP="001A7FDC">
      <w:pPr>
        <w:wordWrap w:val="0"/>
        <w:adjustRightInd w:val="0"/>
        <w:snapToGrid w:val="0"/>
        <w:spacing w:line="600" w:lineRule="exact"/>
        <w:ind w:firstLineChars="200" w:firstLine="632"/>
        <w:rPr>
          <w:rFonts w:ascii="Calibri" w:eastAsia="方正楷体_GBK" w:hAnsi="Calibri"/>
          <w:sz w:val="32"/>
          <w:szCs w:val="32"/>
        </w:rPr>
      </w:pPr>
      <w:bookmarkStart w:id="36" w:name="_Toc116118944"/>
      <w:r w:rsidRPr="00FE6E45">
        <w:rPr>
          <w:rFonts w:eastAsia="方正楷体_GBK"/>
          <w:sz w:val="32"/>
          <w:szCs w:val="32"/>
        </w:rPr>
        <w:t>（八）加强督导监管</w:t>
      </w:r>
      <w:bookmarkEnd w:id="36"/>
    </w:p>
    <w:p w:rsidR="00025576" w:rsidRPr="00FE6E45" w:rsidRDefault="00025576" w:rsidP="001A7FDC">
      <w:pPr>
        <w:wordWrap w:val="0"/>
        <w:adjustRightInd w:val="0"/>
        <w:snapToGrid w:val="0"/>
        <w:spacing w:line="600" w:lineRule="exact"/>
        <w:ind w:firstLineChars="200" w:firstLine="632"/>
        <w:rPr>
          <w:rFonts w:eastAsia="方正仿宋_GBK"/>
          <w:kern w:val="44"/>
          <w:sz w:val="32"/>
          <w:szCs w:val="32"/>
        </w:rPr>
      </w:pPr>
      <w:r w:rsidRPr="00FE6E45">
        <w:rPr>
          <w:rFonts w:eastAsia="方正仿宋_GBK"/>
          <w:sz w:val="32"/>
          <w:szCs w:val="32"/>
        </w:rPr>
        <w:t>规范养老托</w:t>
      </w:r>
      <w:proofErr w:type="gramStart"/>
      <w:r w:rsidRPr="00FE6E45">
        <w:rPr>
          <w:rFonts w:eastAsia="方正仿宋_GBK"/>
          <w:sz w:val="32"/>
          <w:szCs w:val="32"/>
        </w:rPr>
        <w:t>育服务</w:t>
      </w:r>
      <w:proofErr w:type="gramEnd"/>
      <w:r w:rsidRPr="00FE6E45">
        <w:rPr>
          <w:rFonts w:eastAsia="方正仿宋_GBK"/>
          <w:sz w:val="32"/>
          <w:szCs w:val="32"/>
        </w:rPr>
        <w:t>机构收费项</w:t>
      </w:r>
      <w:r w:rsidRPr="00FE6E45">
        <w:rPr>
          <w:rFonts w:eastAsia="方正仿宋_GBK"/>
          <w:kern w:val="44"/>
          <w:sz w:val="32"/>
          <w:szCs w:val="32"/>
        </w:rPr>
        <w:t>目和收费标准，健全财政补贴</w:t>
      </w:r>
      <w:r w:rsidRPr="00FE6E45">
        <w:rPr>
          <w:rFonts w:eastAsia="方正仿宋_GBK"/>
          <w:kern w:val="44"/>
          <w:sz w:val="32"/>
          <w:szCs w:val="32"/>
        </w:rPr>
        <w:lastRenderedPageBreak/>
        <w:t>资金的使用监督制度。严格执行养老托育服务行业准入、退出、监管制度，建立资质评估、认证、管理体系。建立健全业务指导、督促检查、考核奖惩、安全保障和责任追究机制，确保各项规章制度、政策措施落实到位。建立区、镇街两级联动的综合监管机制，加强事中事后监管，加大违法违规行为查处力度。坚持属地管理、实施分类指导，将养老托</w:t>
      </w:r>
      <w:proofErr w:type="gramStart"/>
      <w:r w:rsidRPr="00FE6E45">
        <w:rPr>
          <w:rFonts w:eastAsia="方正仿宋_GBK"/>
          <w:kern w:val="44"/>
          <w:sz w:val="32"/>
          <w:szCs w:val="32"/>
        </w:rPr>
        <w:t>育服务</w:t>
      </w:r>
      <w:proofErr w:type="gramEnd"/>
      <w:r w:rsidRPr="00FE6E45">
        <w:rPr>
          <w:rFonts w:eastAsia="方正仿宋_GBK"/>
          <w:kern w:val="44"/>
          <w:sz w:val="32"/>
          <w:szCs w:val="32"/>
        </w:rPr>
        <w:t>体系建设工作纳入政府目标管理考核范围。</w:t>
      </w:r>
    </w:p>
    <w:p w:rsidR="00025576" w:rsidRDefault="00025576" w:rsidP="00025576">
      <w:pPr>
        <w:pStyle w:val="ad"/>
        <w:ind w:left="206" w:right="206" w:firstLineChars="0" w:firstLine="0"/>
        <w:sectPr w:rsidR="00025576">
          <w:headerReference w:type="default" r:id="rId9"/>
          <w:footerReference w:type="default" r:id="rId10"/>
          <w:pgSz w:w="11906" w:h="16838"/>
          <w:pgMar w:top="2098" w:right="1531" w:bottom="1985" w:left="1531" w:header="851" w:footer="1474" w:gutter="0"/>
          <w:cols w:space="720"/>
          <w:docGrid w:type="linesAndChars" w:linePitch="579" w:charSpace="-849"/>
        </w:sectPr>
      </w:pPr>
    </w:p>
    <w:p w:rsidR="00025576" w:rsidRDefault="00025576" w:rsidP="00025576">
      <w:pPr>
        <w:pStyle w:val="1"/>
        <w:spacing w:line="600" w:lineRule="exact"/>
        <w:jc w:val="left"/>
        <w:rPr>
          <w:rFonts w:eastAsia="方正黑体_GBK"/>
          <w:b w:val="0"/>
          <w:bCs w:val="0"/>
          <w:sz w:val="32"/>
        </w:rPr>
      </w:pPr>
      <w:bookmarkStart w:id="37" w:name="_Toc116118945"/>
      <w:r>
        <w:rPr>
          <w:rFonts w:ascii="Times New Roman" w:eastAsia="方正黑体_GBK"/>
          <w:bCs w:val="0"/>
          <w:sz w:val="32"/>
        </w:rPr>
        <w:lastRenderedPageBreak/>
        <w:t>五、附件</w:t>
      </w:r>
      <w:bookmarkEnd w:id="37"/>
    </w:p>
    <w:p w:rsidR="00025576" w:rsidRPr="00341C0B" w:rsidRDefault="00025576" w:rsidP="00341C0B">
      <w:pPr>
        <w:pStyle w:val="2"/>
        <w:spacing w:line="600" w:lineRule="exact"/>
        <w:ind w:firstLineChars="200" w:firstLine="640"/>
        <w:rPr>
          <w:rFonts w:eastAsia="方正楷体_GBK"/>
          <w:b w:val="0"/>
          <w:kern w:val="44"/>
        </w:rPr>
      </w:pPr>
      <w:bookmarkStart w:id="38" w:name="_Toc84737163"/>
      <w:bookmarkStart w:id="39" w:name="_Toc116118946"/>
      <w:bookmarkStart w:id="40" w:name="_GoBack"/>
      <w:r w:rsidRPr="00341C0B">
        <w:rPr>
          <w:rFonts w:eastAsia="方正楷体_GBK"/>
          <w:b w:val="0"/>
          <w:kern w:val="44"/>
        </w:rPr>
        <w:t>（一）重大项目清单</w:t>
      </w:r>
      <w:bookmarkEnd w:id="38"/>
      <w:bookmarkEnd w:id="39"/>
    </w:p>
    <w:tbl>
      <w:tblPr>
        <w:tblW w:w="0" w:type="auto"/>
        <w:tblLayout w:type="fixed"/>
        <w:tblLook w:val="04A0" w:firstRow="1" w:lastRow="0" w:firstColumn="1" w:lastColumn="0" w:noHBand="0" w:noVBand="1"/>
      </w:tblPr>
      <w:tblGrid>
        <w:gridCol w:w="879"/>
        <w:gridCol w:w="1284"/>
        <w:gridCol w:w="781"/>
        <w:gridCol w:w="860"/>
        <w:gridCol w:w="698"/>
        <w:gridCol w:w="2986"/>
        <w:gridCol w:w="878"/>
        <w:gridCol w:w="964"/>
        <w:gridCol w:w="1982"/>
        <w:gridCol w:w="712"/>
        <w:gridCol w:w="1152"/>
      </w:tblGrid>
      <w:tr w:rsidR="00025576" w:rsidTr="00025576">
        <w:trPr>
          <w:trHeight w:val="811"/>
          <w:tblHeader/>
        </w:trPr>
        <w:tc>
          <w:tcPr>
            <w:tcW w:w="879" w:type="dxa"/>
            <w:tcBorders>
              <w:top w:val="single" w:sz="4" w:space="0" w:color="auto"/>
              <w:left w:val="single" w:sz="4" w:space="0" w:color="auto"/>
              <w:bottom w:val="single" w:sz="4" w:space="0" w:color="auto"/>
              <w:right w:val="single" w:sz="4" w:space="0" w:color="auto"/>
            </w:tcBorders>
            <w:vAlign w:val="center"/>
          </w:tcPr>
          <w:bookmarkEnd w:id="40"/>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序号</w:t>
            </w:r>
          </w:p>
        </w:tc>
        <w:tc>
          <w:tcPr>
            <w:tcW w:w="1284" w:type="dxa"/>
            <w:tcBorders>
              <w:top w:val="single" w:sz="4" w:space="0" w:color="auto"/>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项目名称</w:t>
            </w:r>
          </w:p>
        </w:tc>
        <w:tc>
          <w:tcPr>
            <w:tcW w:w="781" w:type="dxa"/>
            <w:tcBorders>
              <w:top w:val="single" w:sz="4" w:space="0" w:color="auto"/>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项目阶段</w:t>
            </w:r>
          </w:p>
        </w:tc>
        <w:tc>
          <w:tcPr>
            <w:tcW w:w="860" w:type="dxa"/>
            <w:tcBorders>
              <w:top w:val="single" w:sz="4" w:space="0" w:color="auto"/>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建设期限</w:t>
            </w:r>
          </w:p>
        </w:tc>
        <w:tc>
          <w:tcPr>
            <w:tcW w:w="698" w:type="dxa"/>
            <w:tcBorders>
              <w:top w:val="single" w:sz="4" w:space="0" w:color="auto"/>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建设地点</w:t>
            </w:r>
          </w:p>
        </w:tc>
        <w:tc>
          <w:tcPr>
            <w:tcW w:w="2986" w:type="dxa"/>
            <w:tcBorders>
              <w:top w:val="single" w:sz="4" w:space="0" w:color="auto"/>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建设内容和规模</w:t>
            </w:r>
          </w:p>
        </w:tc>
        <w:tc>
          <w:tcPr>
            <w:tcW w:w="878" w:type="dxa"/>
            <w:tcBorders>
              <w:top w:val="single" w:sz="4" w:space="0" w:color="auto"/>
              <w:left w:val="nil"/>
              <w:bottom w:val="single" w:sz="4" w:space="0" w:color="auto"/>
              <w:right w:val="single" w:sz="4" w:space="0" w:color="auto"/>
            </w:tcBorders>
            <w:vAlign w:val="center"/>
          </w:tcPr>
          <w:p w:rsidR="00025576" w:rsidRDefault="00025576" w:rsidP="00025576">
            <w:pPr>
              <w:widowControl/>
              <w:spacing w:line="3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总投资（万元）</w:t>
            </w:r>
          </w:p>
        </w:tc>
        <w:tc>
          <w:tcPr>
            <w:tcW w:w="964" w:type="dxa"/>
            <w:tcBorders>
              <w:top w:val="single" w:sz="4" w:space="0" w:color="auto"/>
              <w:left w:val="nil"/>
              <w:bottom w:val="single" w:sz="4" w:space="0" w:color="auto"/>
              <w:right w:val="single" w:sz="4" w:space="0" w:color="auto"/>
            </w:tcBorders>
            <w:vAlign w:val="center"/>
          </w:tcPr>
          <w:p w:rsidR="00025576" w:rsidRDefault="00025576" w:rsidP="00025576">
            <w:pPr>
              <w:widowControl/>
              <w:spacing w:line="3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申请中央预算内投资</w:t>
            </w:r>
          </w:p>
        </w:tc>
        <w:tc>
          <w:tcPr>
            <w:tcW w:w="1982" w:type="dxa"/>
            <w:tcBorders>
              <w:top w:val="single" w:sz="4" w:space="0" w:color="auto"/>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中央预算内投资支持标准</w:t>
            </w:r>
            <w:r>
              <w:rPr>
                <w:rStyle w:val="af6"/>
                <w:rFonts w:ascii="方正仿宋_GBK" w:eastAsia="方正仿宋_GBK" w:hAnsi="方正仿宋_GBK" w:cs="方正仿宋_GBK" w:hint="eastAsia"/>
                <w:b/>
                <w:kern w:val="0"/>
                <w:sz w:val="22"/>
              </w:rPr>
              <w:footnoteReference w:id="1"/>
            </w:r>
          </w:p>
        </w:tc>
        <w:tc>
          <w:tcPr>
            <w:tcW w:w="712" w:type="dxa"/>
            <w:tcBorders>
              <w:top w:val="single" w:sz="4" w:space="0" w:color="auto"/>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实施单位</w:t>
            </w:r>
          </w:p>
        </w:tc>
        <w:tc>
          <w:tcPr>
            <w:tcW w:w="1152" w:type="dxa"/>
            <w:tcBorders>
              <w:top w:val="single" w:sz="4" w:space="0" w:color="auto"/>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项目来源</w:t>
            </w:r>
          </w:p>
        </w:tc>
      </w:tr>
      <w:tr w:rsidR="00025576" w:rsidTr="00025576">
        <w:trPr>
          <w:trHeight w:val="497"/>
        </w:trPr>
        <w:tc>
          <w:tcPr>
            <w:tcW w:w="879" w:type="dxa"/>
            <w:tcBorders>
              <w:top w:val="nil"/>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roofErr w:type="gramStart"/>
            <w:r>
              <w:rPr>
                <w:rFonts w:ascii="方正仿宋_GBK" w:eastAsia="方正仿宋_GBK" w:hAnsi="方正仿宋_GBK" w:cs="方正仿宋_GBK" w:hint="eastAsia"/>
                <w:b/>
                <w:bCs/>
                <w:kern w:val="0"/>
                <w:sz w:val="22"/>
              </w:rPr>
              <w:t>一</w:t>
            </w:r>
            <w:proofErr w:type="gramEnd"/>
          </w:p>
        </w:tc>
        <w:tc>
          <w:tcPr>
            <w:tcW w:w="1284"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养老方面</w:t>
            </w:r>
          </w:p>
        </w:tc>
        <w:tc>
          <w:tcPr>
            <w:tcW w:w="781"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860"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698"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2986"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b/>
                <w:bCs/>
                <w:kern w:val="0"/>
                <w:sz w:val="22"/>
              </w:rPr>
            </w:pPr>
          </w:p>
        </w:tc>
        <w:tc>
          <w:tcPr>
            <w:tcW w:w="878"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113400</w:t>
            </w:r>
          </w:p>
        </w:tc>
        <w:tc>
          <w:tcPr>
            <w:tcW w:w="964"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33320</w:t>
            </w:r>
          </w:p>
        </w:tc>
        <w:tc>
          <w:tcPr>
            <w:tcW w:w="1982"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p>
        </w:tc>
        <w:tc>
          <w:tcPr>
            <w:tcW w:w="712"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left"/>
              <w:rPr>
                <w:rFonts w:ascii="方正仿宋_GBK" w:eastAsia="方正仿宋_GBK" w:hAnsi="方正仿宋_GBK" w:cs="方正仿宋_GBK"/>
                <w:kern w:val="0"/>
                <w:sz w:val="22"/>
              </w:rPr>
            </w:pPr>
          </w:p>
        </w:tc>
        <w:tc>
          <w:tcPr>
            <w:tcW w:w="1152"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p>
        </w:tc>
      </w:tr>
      <w:tr w:rsidR="00025576" w:rsidTr="00025576">
        <w:trPr>
          <w:trHeight w:val="801"/>
        </w:trPr>
        <w:tc>
          <w:tcPr>
            <w:tcW w:w="879" w:type="dxa"/>
            <w:tcBorders>
              <w:top w:val="nil"/>
              <w:left w:val="single" w:sz="4" w:space="0" w:color="auto"/>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（一）</w:t>
            </w:r>
          </w:p>
        </w:tc>
        <w:tc>
          <w:tcPr>
            <w:tcW w:w="1284"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公办养老服务机构能力提升</w:t>
            </w:r>
          </w:p>
        </w:tc>
        <w:tc>
          <w:tcPr>
            <w:tcW w:w="781"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860"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698"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2986"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b/>
                <w:bCs/>
                <w:kern w:val="0"/>
                <w:sz w:val="22"/>
              </w:rPr>
            </w:pPr>
          </w:p>
        </w:tc>
        <w:tc>
          <w:tcPr>
            <w:tcW w:w="878"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p>
        </w:tc>
        <w:tc>
          <w:tcPr>
            <w:tcW w:w="964"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p>
        </w:tc>
        <w:tc>
          <w:tcPr>
            <w:tcW w:w="1982"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p>
        </w:tc>
        <w:tc>
          <w:tcPr>
            <w:tcW w:w="712"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left"/>
              <w:rPr>
                <w:rFonts w:ascii="方正仿宋_GBK" w:eastAsia="方正仿宋_GBK" w:hAnsi="方正仿宋_GBK" w:cs="方正仿宋_GBK"/>
                <w:kern w:val="0"/>
                <w:sz w:val="22"/>
              </w:rPr>
            </w:pPr>
          </w:p>
        </w:tc>
        <w:tc>
          <w:tcPr>
            <w:tcW w:w="1152"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p>
        </w:tc>
      </w:tr>
      <w:tr w:rsidR="00025576" w:rsidTr="00025576">
        <w:trPr>
          <w:trHeight w:val="1212"/>
        </w:trPr>
        <w:tc>
          <w:tcPr>
            <w:tcW w:w="879" w:type="dxa"/>
            <w:tcBorders>
              <w:top w:val="nil"/>
              <w:left w:val="single" w:sz="4" w:space="0" w:color="auto"/>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1</w:t>
            </w:r>
          </w:p>
        </w:tc>
        <w:tc>
          <w:tcPr>
            <w:tcW w:w="128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社区养老服务站改造工程</w:t>
            </w:r>
          </w:p>
        </w:tc>
        <w:tc>
          <w:tcPr>
            <w:tcW w:w="781"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在建</w:t>
            </w:r>
          </w:p>
        </w:tc>
        <w:tc>
          <w:tcPr>
            <w:tcW w:w="860"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2021-2025</w:t>
            </w:r>
          </w:p>
        </w:tc>
        <w:tc>
          <w:tcPr>
            <w:tcW w:w="698"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各镇街</w:t>
            </w:r>
          </w:p>
        </w:tc>
        <w:tc>
          <w:tcPr>
            <w:tcW w:w="2986"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1.改造升级社区养老服务设施，2021年—2025年，改造升级30个社区养老服务站，每个站点预算30万元，共计</w:t>
            </w:r>
            <w:r>
              <w:rPr>
                <w:rFonts w:ascii="方正仿宋_GBK" w:eastAsia="方正仿宋_GBK" w:hAnsi="方正仿宋_GBK" w:cs="方正仿宋_GBK" w:hint="eastAsia"/>
                <w:kern w:val="0"/>
                <w:sz w:val="22"/>
              </w:rPr>
              <w:lastRenderedPageBreak/>
              <w:t>900万元。</w:t>
            </w:r>
          </w:p>
        </w:tc>
        <w:tc>
          <w:tcPr>
            <w:tcW w:w="878"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lastRenderedPageBreak/>
              <w:t>900</w:t>
            </w:r>
          </w:p>
        </w:tc>
        <w:tc>
          <w:tcPr>
            <w:tcW w:w="964"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720</w:t>
            </w:r>
          </w:p>
        </w:tc>
        <w:tc>
          <w:tcPr>
            <w:tcW w:w="198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按照不超过</w:t>
            </w:r>
            <w:proofErr w:type="gramStart"/>
            <w:r>
              <w:rPr>
                <w:rFonts w:ascii="方正仿宋_GBK" w:eastAsia="方正仿宋_GBK" w:hAnsi="方正仿宋_GBK" w:cs="方正仿宋_GBK" w:hint="eastAsia"/>
                <w:kern w:val="0"/>
                <w:sz w:val="22"/>
              </w:rPr>
              <w:t>床均建设</w:t>
            </w:r>
            <w:proofErr w:type="gramEnd"/>
            <w:r>
              <w:rPr>
                <w:rFonts w:ascii="方正仿宋_GBK" w:eastAsia="方正仿宋_GBK" w:hAnsi="方正仿宋_GBK" w:cs="方正仿宋_GBK" w:hint="eastAsia"/>
                <w:kern w:val="0"/>
                <w:sz w:val="22"/>
              </w:rPr>
              <w:t>投资或平均总投资的 80% 的比例进行补助。</w:t>
            </w:r>
          </w:p>
        </w:tc>
        <w:tc>
          <w:tcPr>
            <w:tcW w:w="71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区民政局</w:t>
            </w:r>
          </w:p>
        </w:tc>
        <w:tc>
          <w:tcPr>
            <w:tcW w:w="115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九龙坡区</w:t>
            </w:r>
            <w:r w:rsidR="006766F0">
              <w:rPr>
                <w:rFonts w:ascii="方正仿宋_GBK" w:eastAsia="方正仿宋_GBK" w:hAnsi="方正仿宋_GBK" w:cs="方正仿宋_GBK" w:hint="eastAsia"/>
                <w:kern w:val="0"/>
                <w:sz w:val="22"/>
              </w:rPr>
              <w:t>“十四五”</w:t>
            </w:r>
            <w:r>
              <w:rPr>
                <w:rFonts w:ascii="方正仿宋_GBK" w:eastAsia="方正仿宋_GBK" w:hAnsi="方正仿宋_GBK" w:cs="方正仿宋_GBK" w:hint="eastAsia"/>
                <w:kern w:val="0"/>
                <w:sz w:val="22"/>
              </w:rPr>
              <w:t>重大项目库</w:t>
            </w:r>
          </w:p>
        </w:tc>
      </w:tr>
      <w:tr w:rsidR="00025576" w:rsidTr="00025576">
        <w:trPr>
          <w:trHeight w:val="1176"/>
        </w:trPr>
        <w:tc>
          <w:tcPr>
            <w:tcW w:w="879" w:type="dxa"/>
            <w:tcBorders>
              <w:top w:val="nil"/>
              <w:left w:val="single" w:sz="4" w:space="0" w:color="auto"/>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lastRenderedPageBreak/>
              <w:t>2</w:t>
            </w:r>
          </w:p>
        </w:tc>
        <w:tc>
          <w:tcPr>
            <w:tcW w:w="128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社区养老服务设施社会化连锁运营和标准化管理工程</w:t>
            </w:r>
          </w:p>
        </w:tc>
        <w:tc>
          <w:tcPr>
            <w:tcW w:w="781"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在建</w:t>
            </w:r>
          </w:p>
        </w:tc>
        <w:tc>
          <w:tcPr>
            <w:tcW w:w="860"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2021-2025</w:t>
            </w:r>
          </w:p>
        </w:tc>
        <w:tc>
          <w:tcPr>
            <w:tcW w:w="698"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各镇街</w:t>
            </w:r>
          </w:p>
        </w:tc>
        <w:tc>
          <w:tcPr>
            <w:tcW w:w="2986"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2.开展社区养老服务设施社会化连锁运营和标准化管理，2021—2025开展社区养老服务设施社会化运营和标准化管理，每年运营费1700万元，5年共计8500万元。</w:t>
            </w:r>
          </w:p>
        </w:tc>
        <w:tc>
          <w:tcPr>
            <w:tcW w:w="878"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8500</w:t>
            </w:r>
          </w:p>
        </w:tc>
        <w:tc>
          <w:tcPr>
            <w:tcW w:w="964"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6800</w:t>
            </w:r>
          </w:p>
        </w:tc>
        <w:tc>
          <w:tcPr>
            <w:tcW w:w="198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按照不超过</w:t>
            </w:r>
            <w:proofErr w:type="gramStart"/>
            <w:r>
              <w:rPr>
                <w:rFonts w:ascii="方正仿宋_GBK" w:eastAsia="方正仿宋_GBK" w:hAnsi="方正仿宋_GBK" w:cs="方正仿宋_GBK" w:hint="eastAsia"/>
                <w:kern w:val="0"/>
                <w:sz w:val="22"/>
              </w:rPr>
              <w:t>床均建设</w:t>
            </w:r>
            <w:proofErr w:type="gramEnd"/>
            <w:r>
              <w:rPr>
                <w:rFonts w:ascii="方正仿宋_GBK" w:eastAsia="方正仿宋_GBK" w:hAnsi="方正仿宋_GBK" w:cs="方正仿宋_GBK" w:hint="eastAsia"/>
                <w:kern w:val="0"/>
                <w:sz w:val="22"/>
              </w:rPr>
              <w:t>投资或平均总投资的 80% 的比例进行补助。</w:t>
            </w:r>
          </w:p>
        </w:tc>
        <w:tc>
          <w:tcPr>
            <w:tcW w:w="71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区民政局</w:t>
            </w:r>
          </w:p>
        </w:tc>
        <w:tc>
          <w:tcPr>
            <w:tcW w:w="115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九龙坡区</w:t>
            </w:r>
            <w:r w:rsidR="006766F0">
              <w:rPr>
                <w:rFonts w:ascii="方正仿宋_GBK" w:eastAsia="方正仿宋_GBK" w:hAnsi="方正仿宋_GBK" w:cs="方正仿宋_GBK" w:hint="eastAsia"/>
                <w:kern w:val="0"/>
                <w:sz w:val="22"/>
              </w:rPr>
              <w:t>“十四五”</w:t>
            </w:r>
            <w:r>
              <w:rPr>
                <w:rFonts w:ascii="方正仿宋_GBK" w:eastAsia="方正仿宋_GBK" w:hAnsi="方正仿宋_GBK" w:cs="方正仿宋_GBK" w:hint="eastAsia"/>
                <w:kern w:val="0"/>
                <w:sz w:val="22"/>
              </w:rPr>
              <w:t>重大项目库</w:t>
            </w:r>
          </w:p>
        </w:tc>
      </w:tr>
      <w:tr w:rsidR="00025576" w:rsidTr="00025576">
        <w:trPr>
          <w:trHeight w:val="1152"/>
        </w:trPr>
        <w:tc>
          <w:tcPr>
            <w:tcW w:w="879" w:type="dxa"/>
            <w:tcBorders>
              <w:top w:val="nil"/>
              <w:left w:val="single" w:sz="4" w:space="0" w:color="auto"/>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3</w:t>
            </w:r>
          </w:p>
        </w:tc>
        <w:tc>
          <w:tcPr>
            <w:tcW w:w="1284"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九龙街道养老服务中心</w:t>
            </w:r>
          </w:p>
        </w:tc>
        <w:tc>
          <w:tcPr>
            <w:tcW w:w="781"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新建</w:t>
            </w:r>
          </w:p>
        </w:tc>
        <w:tc>
          <w:tcPr>
            <w:tcW w:w="860"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2021-2023</w:t>
            </w:r>
          </w:p>
        </w:tc>
        <w:tc>
          <w:tcPr>
            <w:tcW w:w="698"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九龙街道</w:t>
            </w:r>
          </w:p>
        </w:tc>
        <w:tc>
          <w:tcPr>
            <w:tcW w:w="2986"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建设区域性街道养老服务中心1个，面积3000平方米。</w:t>
            </w:r>
          </w:p>
        </w:tc>
        <w:tc>
          <w:tcPr>
            <w:tcW w:w="878"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6000</w:t>
            </w:r>
          </w:p>
        </w:tc>
        <w:tc>
          <w:tcPr>
            <w:tcW w:w="964"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4800</w:t>
            </w:r>
          </w:p>
        </w:tc>
        <w:tc>
          <w:tcPr>
            <w:tcW w:w="1982"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按照不超过</w:t>
            </w:r>
            <w:proofErr w:type="gramStart"/>
            <w:r>
              <w:rPr>
                <w:rFonts w:ascii="方正仿宋_GBK" w:eastAsia="方正仿宋_GBK" w:hAnsi="方正仿宋_GBK" w:cs="方正仿宋_GBK" w:hint="eastAsia"/>
                <w:kern w:val="0"/>
                <w:sz w:val="22"/>
              </w:rPr>
              <w:t>床均建设</w:t>
            </w:r>
            <w:proofErr w:type="gramEnd"/>
            <w:r>
              <w:rPr>
                <w:rFonts w:ascii="方正仿宋_GBK" w:eastAsia="方正仿宋_GBK" w:hAnsi="方正仿宋_GBK" w:cs="方正仿宋_GBK" w:hint="eastAsia"/>
                <w:kern w:val="0"/>
                <w:sz w:val="22"/>
              </w:rPr>
              <w:t>投资或平均总投资的 80% 的比例进行补助。</w:t>
            </w:r>
          </w:p>
        </w:tc>
        <w:tc>
          <w:tcPr>
            <w:tcW w:w="71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区民政局、九龙街道</w:t>
            </w:r>
          </w:p>
        </w:tc>
        <w:tc>
          <w:tcPr>
            <w:tcW w:w="115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九龙坡区</w:t>
            </w:r>
            <w:r w:rsidR="006766F0">
              <w:rPr>
                <w:rFonts w:ascii="方正仿宋_GBK" w:eastAsia="方正仿宋_GBK" w:hAnsi="方正仿宋_GBK" w:cs="方正仿宋_GBK" w:hint="eastAsia"/>
                <w:kern w:val="0"/>
                <w:sz w:val="22"/>
              </w:rPr>
              <w:t>“十四五”</w:t>
            </w:r>
            <w:r>
              <w:rPr>
                <w:rFonts w:ascii="方正仿宋_GBK" w:eastAsia="方正仿宋_GBK" w:hAnsi="方正仿宋_GBK" w:cs="方正仿宋_GBK" w:hint="eastAsia"/>
                <w:kern w:val="0"/>
                <w:sz w:val="22"/>
              </w:rPr>
              <w:t>重大项目库</w:t>
            </w:r>
          </w:p>
        </w:tc>
      </w:tr>
      <w:tr w:rsidR="00025576" w:rsidTr="00025576">
        <w:trPr>
          <w:trHeight w:val="1092"/>
        </w:trPr>
        <w:tc>
          <w:tcPr>
            <w:tcW w:w="879" w:type="dxa"/>
            <w:tcBorders>
              <w:top w:val="nil"/>
              <w:left w:val="single" w:sz="4" w:space="0" w:color="auto"/>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4</w:t>
            </w:r>
          </w:p>
        </w:tc>
        <w:tc>
          <w:tcPr>
            <w:tcW w:w="128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街道、社区智能化改造工程</w:t>
            </w:r>
          </w:p>
        </w:tc>
        <w:tc>
          <w:tcPr>
            <w:tcW w:w="781"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前期</w:t>
            </w:r>
          </w:p>
        </w:tc>
        <w:tc>
          <w:tcPr>
            <w:tcW w:w="860"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2022-2025</w:t>
            </w:r>
          </w:p>
        </w:tc>
        <w:tc>
          <w:tcPr>
            <w:tcW w:w="698"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各镇街</w:t>
            </w:r>
          </w:p>
        </w:tc>
        <w:tc>
          <w:tcPr>
            <w:tcW w:w="2986"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完善街道、社区养老服务设施的软硬件智能化系统建设。</w:t>
            </w:r>
          </w:p>
        </w:tc>
        <w:tc>
          <w:tcPr>
            <w:tcW w:w="878"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3000</w:t>
            </w:r>
          </w:p>
        </w:tc>
        <w:tc>
          <w:tcPr>
            <w:tcW w:w="96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2400</w:t>
            </w:r>
          </w:p>
        </w:tc>
        <w:tc>
          <w:tcPr>
            <w:tcW w:w="1982"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按照不超过</w:t>
            </w:r>
            <w:proofErr w:type="gramStart"/>
            <w:r>
              <w:rPr>
                <w:rFonts w:ascii="方正仿宋_GBK" w:eastAsia="方正仿宋_GBK" w:hAnsi="方正仿宋_GBK" w:cs="方正仿宋_GBK" w:hint="eastAsia"/>
                <w:kern w:val="0"/>
                <w:sz w:val="22"/>
              </w:rPr>
              <w:t>床均建设</w:t>
            </w:r>
            <w:proofErr w:type="gramEnd"/>
            <w:r>
              <w:rPr>
                <w:rFonts w:ascii="方正仿宋_GBK" w:eastAsia="方正仿宋_GBK" w:hAnsi="方正仿宋_GBK" w:cs="方正仿宋_GBK" w:hint="eastAsia"/>
                <w:kern w:val="0"/>
                <w:sz w:val="22"/>
              </w:rPr>
              <w:t>投资或平均总投资的 80% 的比例进行补助。</w:t>
            </w:r>
          </w:p>
        </w:tc>
        <w:tc>
          <w:tcPr>
            <w:tcW w:w="71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区民政局</w:t>
            </w:r>
          </w:p>
        </w:tc>
        <w:tc>
          <w:tcPr>
            <w:tcW w:w="115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策划</w:t>
            </w:r>
          </w:p>
        </w:tc>
      </w:tr>
      <w:tr w:rsidR="00025576" w:rsidTr="00025576">
        <w:trPr>
          <w:trHeight w:val="801"/>
        </w:trPr>
        <w:tc>
          <w:tcPr>
            <w:tcW w:w="879" w:type="dxa"/>
            <w:tcBorders>
              <w:top w:val="nil"/>
              <w:left w:val="single" w:sz="4" w:space="0" w:color="auto"/>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lastRenderedPageBreak/>
              <w:t>5</w:t>
            </w:r>
          </w:p>
        </w:tc>
        <w:tc>
          <w:tcPr>
            <w:tcW w:w="128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家庭</w:t>
            </w:r>
            <w:proofErr w:type="gramStart"/>
            <w:r>
              <w:rPr>
                <w:rFonts w:ascii="方正仿宋_GBK" w:eastAsia="方正仿宋_GBK" w:hAnsi="方正仿宋_GBK" w:cs="方正仿宋_GBK" w:hint="eastAsia"/>
                <w:kern w:val="0"/>
                <w:sz w:val="22"/>
              </w:rPr>
              <w:t>适</w:t>
            </w:r>
            <w:proofErr w:type="gramEnd"/>
            <w:r>
              <w:rPr>
                <w:rFonts w:ascii="方正仿宋_GBK" w:eastAsia="方正仿宋_GBK" w:hAnsi="方正仿宋_GBK" w:cs="方正仿宋_GBK" w:hint="eastAsia"/>
                <w:kern w:val="0"/>
                <w:sz w:val="22"/>
              </w:rPr>
              <w:t>老化改造项目</w:t>
            </w:r>
          </w:p>
        </w:tc>
        <w:tc>
          <w:tcPr>
            <w:tcW w:w="781"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前期</w:t>
            </w:r>
          </w:p>
        </w:tc>
        <w:tc>
          <w:tcPr>
            <w:tcW w:w="860"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2022-2025</w:t>
            </w:r>
          </w:p>
        </w:tc>
        <w:tc>
          <w:tcPr>
            <w:tcW w:w="698"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各镇街</w:t>
            </w:r>
          </w:p>
        </w:tc>
        <w:tc>
          <w:tcPr>
            <w:tcW w:w="2986"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重点支持贫困、残疾、失能等特殊困难老年人家庭</w:t>
            </w:r>
            <w:proofErr w:type="gramStart"/>
            <w:r>
              <w:rPr>
                <w:rFonts w:ascii="方正仿宋_GBK" w:eastAsia="方正仿宋_GBK" w:hAnsi="方正仿宋_GBK" w:cs="方正仿宋_GBK" w:hint="eastAsia"/>
                <w:kern w:val="0"/>
                <w:sz w:val="22"/>
              </w:rPr>
              <w:t>适</w:t>
            </w:r>
            <w:proofErr w:type="gramEnd"/>
            <w:r>
              <w:rPr>
                <w:rFonts w:ascii="方正仿宋_GBK" w:eastAsia="方正仿宋_GBK" w:hAnsi="方正仿宋_GBK" w:cs="方正仿宋_GBK" w:hint="eastAsia"/>
                <w:kern w:val="0"/>
                <w:sz w:val="22"/>
              </w:rPr>
              <w:t>老化改造。老旧小区电梯加装，无障碍设施设置改造等。</w:t>
            </w:r>
          </w:p>
        </w:tc>
        <w:tc>
          <w:tcPr>
            <w:tcW w:w="878"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3000</w:t>
            </w:r>
          </w:p>
        </w:tc>
        <w:tc>
          <w:tcPr>
            <w:tcW w:w="96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2400</w:t>
            </w:r>
          </w:p>
        </w:tc>
        <w:tc>
          <w:tcPr>
            <w:tcW w:w="1982"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按照不超过</w:t>
            </w:r>
            <w:proofErr w:type="gramStart"/>
            <w:r>
              <w:rPr>
                <w:rFonts w:ascii="方正仿宋_GBK" w:eastAsia="方正仿宋_GBK" w:hAnsi="方正仿宋_GBK" w:cs="方正仿宋_GBK" w:hint="eastAsia"/>
                <w:kern w:val="0"/>
                <w:sz w:val="22"/>
              </w:rPr>
              <w:t>床均建设</w:t>
            </w:r>
            <w:proofErr w:type="gramEnd"/>
            <w:r>
              <w:rPr>
                <w:rFonts w:ascii="方正仿宋_GBK" w:eastAsia="方正仿宋_GBK" w:hAnsi="方正仿宋_GBK" w:cs="方正仿宋_GBK" w:hint="eastAsia"/>
                <w:kern w:val="0"/>
                <w:sz w:val="22"/>
              </w:rPr>
              <w:t>投资或平均总投资的 80% 的比例进行补助。</w:t>
            </w:r>
          </w:p>
        </w:tc>
        <w:tc>
          <w:tcPr>
            <w:tcW w:w="712" w:type="dxa"/>
            <w:tcBorders>
              <w:top w:val="nil"/>
              <w:left w:val="nil"/>
              <w:bottom w:val="single" w:sz="4" w:space="0" w:color="auto"/>
              <w:right w:val="single" w:sz="4" w:space="0" w:color="auto"/>
            </w:tcBorders>
            <w:shd w:val="clear" w:color="000000" w:fill="FFFFFF"/>
            <w:vAlign w:val="center"/>
          </w:tcPr>
          <w:p w:rsidR="00025576" w:rsidRDefault="006766F0"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区民政局、区住房城</w:t>
            </w:r>
            <w:r w:rsidR="00025576">
              <w:rPr>
                <w:rFonts w:ascii="方正仿宋_GBK" w:eastAsia="方正仿宋_GBK" w:hAnsi="方正仿宋_GBK" w:cs="方正仿宋_GBK" w:hint="eastAsia"/>
                <w:kern w:val="0"/>
                <w:sz w:val="22"/>
              </w:rPr>
              <w:t>乡建委</w:t>
            </w:r>
          </w:p>
        </w:tc>
        <w:tc>
          <w:tcPr>
            <w:tcW w:w="115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策划</w:t>
            </w:r>
          </w:p>
        </w:tc>
      </w:tr>
      <w:tr w:rsidR="00025576" w:rsidTr="00025576">
        <w:trPr>
          <w:trHeight w:val="722"/>
        </w:trPr>
        <w:tc>
          <w:tcPr>
            <w:tcW w:w="879" w:type="dxa"/>
            <w:tcBorders>
              <w:top w:val="nil"/>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（二）</w:t>
            </w:r>
          </w:p>
        </w:tc>
        <w:tc>
          <w:tcPr>
            <w:tcW w:w="1284"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roofErr w:type="gramStart"/>
            <w:r>
              <w:rPr>
                <w:rFonts w:ascii="方正仿宋_GBK" w:eastAsia="方正仿宋_GBK" w:hAnsi="方正仿宋_GBK" w:cs="方正仿宋_GBK" w:hint="eastAsia"/>
                <w:b/>
                <w:bCs/>
                <w:kern w:val="0"/>
                <w:sz w:val="22"/>
              </w:rPr>
              <w:t>医</w:t>
            </w:r>
            <w:proofErr w:type="gramEnd"/>
            <w:r>
              <w:rPr>
                <w:rFonts w:ascii="方正仿宋_GBK" w:eastAsia="方正仿宋_GBK" w:hAnsi="方正仿宋_GBK" w:cs="方正仿宋_GBK" w:hint="eastAsia"/>
                <w:b/>
                <w:bCs/>
                <w:kern w:val="0"/>
                <w:sz w:val="22"/>
              </w:rPr>
              <w:t>康护养融合发展</w:t>
            </w:r>
          </w:p>
        </w:tc>
        <w:tc>
          <w:tcPr>
            <w:tcW w:w="781"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860"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698"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2986"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b/>
                <w:bCs/>
                <w:kern w:val="0"/>
                <w:sz w:val="22"/>
              </w:rPr>
            </w:pPr>
          </w:p>
        </w:tc>
        <w:tc>
          <w:tcPr>
            <w:tcW w:w="878"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p>
        </w:tc>
        <w:tc>
          <w:tcPr>
            <w:tcW w:w="964"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p>
        </w:tc>
        <w:tc>
          <w:tcPr>
            <w:tcW w:w="1982"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p>
        </w:tc>
        <w:tc>
          <w:tcPr>
            <w:tcW w:w="712"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left"/>
              <w:rPr>
                <w:rFonts w:ascii="方正仿宋_GBK" w:eastAsia="方正仿宋_GBK" w:hAnsi="方正仿宋_GBK" w:cs="方正仿宋_GBK"/>
                <w:b/>
                <w:bCs/>
                <w:kern w:val="0"/>
                <w:sz w:val="22"/>
              </w:rPr>
            </w:pPr>
          </w:p>
        </w:tc>
        <w:tc>
          <w:tcPr>
            <w:tcW w:w="1152"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p>
        </w:tc>
      </w:tr>
      <w:tr w:rsidR="00025576" w:rsidTr="00025576">
        <w:trPr>
          <w:trHeight w:val="1140"/>
        </w:trPr>
        <w:tc>
          <w:tcPr>
            <w:tcW w:w="879" w:type="dxa"/>
            <w:tcBorders>
              <w:top w:val="nil"/>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6</w:t>
            </w:r>
          </w:p>
        </w:tc>
        <w:tc>
          <w:tcPr>
            <w:tcW w:w="1284"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街道养老医疗一体化建设项目</w:t>
            </w:r>
          </w:p>
        </w:tc>
        <w:tc>
          <w:tcPr>
            <w:tcW w:w="781"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新建\改建</w:t>
            </w:r>
          </w:p>
        </w:tc>
        <w:tc>
          <w:tcPr>
            <w:tcW w:w="860"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2022-2024</w:t>
            </w:r>
          </w:p>
        </w:tc>
        <w:tc>
          <w:tcPr>
            <w:tcW w:w="698"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各街镇</w:t>
            </w:r>
          </w:p>
        </w:tc>
        <w:tc>
          <w:tcPr>
            <w:tcW w:w="2986"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新建九龙街道养老服务综合体1个，面积12000平方米；改扩建街镇养老医疗一体化服务中心5个，改扩建筑面积8000平方米。</w:t>
            </w:r>
          </w:p>
        </w:tc>
        <w:tc>
          <w:tcPr>
            <w:tcW w:w="878"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7500</w:t>
            </w:r>
          </w:p>
        </w:tc>
        <w:tc>
          <w:tcPr>
            <w:tcW w:w="964"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6000</w:t>
            </w:r>
          </w:p>
        </w:tc>
        <w:tc>
          <w:tcPr>
            <w:tcW w:w="198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按照不超过</w:t>
            </w:r>
            <w:proofErr w:type="gramStart"/>
            <w:r>
              <w:rPr>
                <w:rFonts w:ascii="方正仿宋_GBK" w:eastAsia="方正仿宋_GBK" w:hAnsi="方正仿宋_GBK" w:cs="方正仿宋_GBK" w:hint="eastAsia"/>
                <w:kern w:val="0"/>
                <w:sz w:val="22"/>
              </w:rPr>
              <w:t>床均建设</w:t>
            </w:r>
            <w:proofErr w:type="gramEnd"/>
            <w:r>
              <w:rPr>
                <w:rFonts w:ascii="方正仿宋_GBK" w:eastAsia="方正仿宋_GBK" w:hAnsi="方正仿宋_GBK" w:cs="方正仿宋_GBK" w:hint="eastAsia"/>
                <w:kern w:val="0"/>
                <w:sz w:val="22"/>
              </w:rPr>
              <w:t>投资或平均总投资的 80% 的比例进行补助。</w:t>
            </w:r>
          </w:p>
        </w:tc>
        <w:tc>
          <w:tcPr>
            <w:tcW w:w="71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区民政局、各街镇</w:t>
            </w:r>
          </w:p>
        </w:tc>
        <w:tc>
          <w:tcPr>
            <w:tcW w:w="115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策划</w:t>
            </w:r>
          </w:p>
        </w:tc>
      </w:tr>
      <w:tr w:rsidR="00025576" w:rsidTr="00025576">
        <w:trPr>
          <w:trHeight w:val="1104"/>
        </w:trPr>
        <w:tc>
          <w:tcPr>
            <w:tcW w:w="879" w:type="dxa"/>
            <w:tcBorders>
              <w:top w:val="nil"/>
              <w:left w:val="single" w:sz="4" w:space="0" w:color="auto"/>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7</w:t>
            </w:r>
          </w:p>
        </w:tc>
        <w:tc>
          <w:tcPr>
            <w:tcW w:w="128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基层医疗卫生机构转型项目</w:t>
            </w:r>
          </w:p>
        </w:tc>
        <w:tc>
          <w:tcPr>
            <w:tcW w:w="781"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改造</w:t>
            </w:r>
          </w:p>
        </w:tc>
        <w:tc>
          <w:tcPr>
            <w:tcW w:w="860"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2022-2025</w:t>
            </w:r>
          </w:p>
        </w:tc>
        <w:tc>
          <w:tcPr>
            <w:tcW w:w="698"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各镇街</w:t>
            </w:r>
          </w:p>
        </w:tc>
        <w:tc>
          <w:tcPr>
            <w:tcW w:w="2986"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推进辖区</w:t>
            </w:r>
            <w:proofErr w:type="gramStart"/>
            <w:r>
              <w:rPr>
                <w:rFonts w:ascii="方正仿宋_GBK" w:eastAsia="方正仿宋_GBK" w:hAnsi="方正仿宋_GBK" w:cs="方正仿宋_GBK" w:hint="eastAsia"/>
                <w:kern w:val="0"/>
                <w:sz w:val="22"/>
              </w:rPr>
              <w:t>内基层</w:t>
            </w:r>
            <w:proofErr w:type="gramEnd"/>
            <w:r>
              <w:rPr>
                <w:rFonts w:ascii="方正仿宋_GBK" w:eastAsia="方正仿宋_GBK" w:hAnsi="方正仿宋_GBK" w:cs="方正仿宋_GBK" w:hint="eastAsia"/>
                <w:kern w:val="0"/>
                <w:sz w:val="22"/>
              </w:rPr>
              <w:t>医疗卫生机构转型为老年医院、康复医院、护理院等接续性医疗机构，设置老年病科、康复科或治未病科等。</w:t>
            </w:r>
          </w:p>
        </w:tc>
        <w:tc>
          <w:tcPr>
            <w:tcW w:w="878"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5000</w:t>
            </w:r>
          </w:p>
        </w:tc>
        <w:tc>
          <w:tcPr>
            <w:tcW w:w="96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4000</w:t>
            </w:r>
          </w:p>
        </w:tc>
        <w:tc>
          <w:tcPr>
            <w:tcW w:w="1982"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按照不超过</w:t>
            </w:r>
            <w:proofErr w:type="gramStart"/>
            <w:r>
              <w:rPr>
                <w:rFonts w:ascii="方正仿宋_GBK" w:eastAsia="方正仿宋_GBK" w:hAnsi="方正仿宋_GBK" w:cs="方正仿宋_GBK" w:hint="eastAsia"/>
                <w:kern w:val="0"/>
                <w:sz w:val="22"/>
              </w:rPr>
              <w:t>床均建设</w:t>
            </w:r>
            <w:proofErr w:type="gramEnd"/>
            <w:r>
              <w:rPr>
                <w:rFonts w:ascii="方正仿宋_GBK" w:eastAsia="方正仿宋_GBK" w:hAnsi="方正仿宋_GBK" w:cs="方正仿宋_GBK" w:hint="eastAsia"/>
                <w:kern w:val="0"/>
                <w:sz w:val="22"/>
              </w:rPr>
              <w:t>投资或平均总投资的 80% 的比例进行补助。</w:t>
            </w:r>
          </w:p>
        </w:tc>
        <w:tc>
          <w:tcPr>
            <w:tcW w:w="712"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区卫生健康委、各街镇</w:t>
            </w:r>
          </w:p>
        </w:tc>
        <w:tc>
          <w:tcPr>
            <w:tcW w:w="115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策划</w:t>
            </w:r>
          </w:p>
        </w:tc>
      </w:tr>
      <w:tr w:rsidR="00025576" w:rsidTr="00025576">
        <w:trPr>
          <w:trHeight w:val="1164"/>
        </w:trPr>
        <w:tc>
          <w:tcPr>
            <w:tcW w:w="879" w:type="dxa"/>
            <w:tcBorders>
              <w:top w:val="nil"/>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lastRenderedPageBreak/>
              <w:t>8</w:t>
            </w:r>
          </w:p>
        </w:tc>
        <w:tc>
          <w:tcPr>
            <w:tcW w:w="1284"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中梁山森林养生旅游基地</w:t>
            </w:r>
          </w:p>
        </w:tc>
        <w:tc>
          <w:tcPr>
            <w:tcW w:w="781"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前期</w:t>
            </w:r>
          </w:p>
        </w:tc>
        <w:tc>
          <w:tcPr>
            <w:tcW w:w="860"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2022-2025</w:t>
            </w:r>
          </w:p>
        </w:tc>
        <w:tc>
          <w:tcPr>
            <w:tcW w:w="698"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九龙坡区</w:t>
            </w:r>
          </w:p>
        </w:tc>
        <w:tc>
          <w:tcPr>
            <w:tcW w:w="2986"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依托中梁山国家森林公园独特旅游资源，凸显中心城区“生态主绿肺”功能，将旅游与养老结合，大力发展森林养生旅游。融合旅游观光与治疗、康复，开发森林、温泉等特色健康旅游线路，通过气功、针灸、按摩、理疗、矿泉浴、日光浴、森林浴、中草药药疗等多种服务形式，提供健康疗养、慢性病疗养、老年病疗养、骨伤康复和职业病疗养等特色服务。</w:t>
            </w:r>
          </w:p>
        </w:tc>
        <w:tc>
          <w:tcPr>
            <w:tcW w:w="878"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50000</w:t>
            </w:r>
          </w:p>
        </w:tc>
        <w:tc>
          <w:tcPr>
            <w:tcW w:w="964"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500</w:t>
            </w:r>
          </w:p>
        </w:tc>
        <w:tc>
          <w:tcPr>
            <w:tcW w:w="198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按每张养老床位2万元的标准支持居家社区型和</w:t>
            </w:r>
            <w:proofErr w:type="gramStart"/>
            <w:r>
              <w:rPr>
                <w:rFonts w:ascii="方正仿宋_GBK" w:eastAsia="方正仿宋_GBK" w:hAnsi="方正仿宋_GBK" w:cs="方正仿宋_GBK" w:hint="eastAsia"/>
                <w:kern w:val="0"/>
                <w:sz w:val="22"/>
              </w:rPr>
              <w:t>医养</w:t>
            </w:r>
            <w:proofErr w:type="gramEnd"/>
            <w:r>
              <w:rPr>
                <w:rFonts w:ascii="方正仿宋_GBK" w:eastAsia="方正仿宋_GBK" w:hAnsi="方正仿宋_GBK" w:cs="方正仿宋_GBK" w:hint="eastAsia"/>
                <w:kern w:val="0"/>
                <w:sz w:val="22"/>
              </w:rPr>
              <w:t>结合型机构建设，1 万元的标准支持旅居型机构建设。</w:t>
            </w:r>
          </w:p>
        </w:tc>
        <w:tc>
          <w:tcPr>
            <w:tcW w:w="71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p>
        </w:tc>
        <w:tc>
          <w:tcPr>
            <w:tcW w:w="115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《九龙坡区大健康产业发展“十四五”规划》</w:t>
            </w:r>
          </w:p>
        </w:tc>
      </w:tr>
      <w:tr w:rsidR="00025576" w:rsidTr="00025576">
        <w:trPr>
          <w:trHeight w:val="398"/>
        </w:trPr>
        <w:tc>
          <w:tcPr>
            <w:tcW w:w="879" w:type="dxa"/>
            <w:tcBorders>
              <w:top w:val="nil"/>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（三）</w:t>
            </w:r>
          </w:p>
        </w:tc>
        <w:tc>
          <w:tcPr>
            <w:tcW w:w="1284"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其他</w:t>
            </w:r>
          </w:p>
        </w:tc>
        <w:tc>
          <w:tcPr>
            <w:tcW w:w="781"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860"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698"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2986"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b/>
                <w:bCs/>
                <w:kern w:val="0"/>
                <w:sz w:val="22"/>
              </w:rPr>
            </w:pPr>
          </w:p>
        </w:tc>
        <w:tc>
          <w:tcPr>
            <w:tcW w:w="878"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p>
        </w:tc>
        <w:tc>
          <w:tcPr>
            <w:tcW w:w="964"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p>
        </w:tc>
        <w:tc>
          <w:tcPr>
            <w:tcW w:w="198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71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b/>
                <w:bCs/>
                <w:kern w:val="0"/>
                <w:sz w:val="22"/>
              </w:rPr>
            </w:pPr>
          </w:p>
        </w:tc>
        <w:tc>
          <w:tcPr>
            <w:tcW w:w="115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r>
      <w:tr w:rsidR="00025576" w:rsidTr="00025576">
        <w:trPr>
          <w:trHeight w:val="801"/>
        </w:trPr>
        <w:tc>
          <w:tcPr>
            <w:tcW w:w="879" w:type="dxa"/>
            <w:tcBorders>
              <w:top w:val="nil"/>
              <w:left w:val="single" w:sz="4" w:space="0" w:color="auto"/>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9</w:t>
            </w:r>
          </w:p>
        </w:tc>
        <w:tc>
          <w:tcPr>
            <w:tcW w:w="128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示范性老年大学</w:t>
            </w:r>
          </w:p>
        </w:tc>
        <w:tc>
          <w:tcPr>
            <w:tcW w:w="781"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前期</w:t>
            </w:r>
          </w:p>
        </w:tc>
        <w:tc>
          <w:tcPr>
            <w:tcW w:w="860"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2022-2025</w:t>
            </w:r>
          </w:p>
        </w:tc>
        <w:tc>
          <w:tcPr>
            <w:tcW w:w="698"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九龙坡区</w:t>
            </w:r>
          </w:p>
        </w:tc>
        <w:tc>
          <w:tcPr>
            <w:tcW w:w="2986"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拟建综合教学楼和综合活动楼，配套建设室外健身活动场所。</w:t>
            </w:r>
          </w:p>
        </w:tc>
        <w:tc>
          <w:tcPr>
            <w:tcW w:w="878"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2000</w:t>
            </w:r>
          </w:p>
        </w:tc>
        <w:tc>
          <w:tcPr>
            <w:tcW w:w="96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p>
        </w:tc>
        <w:tc>
          <w:tcPr>
            <w:tcW w:w="1982"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p>
        </w:tc>
        <w:tc>
          <w:tcPr>
            <w:tcW w:w="71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区民政局</w:t>
            </w:r>
          </w:p>
        </w:tc>
        <w:tc>
          <w:tcPr>
            <w:tcW w:w="115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《九龙坡区人口老龄化任务分解》</w:t>
            </w:r>
          </w:p>
        </w:tc>
      </w:tr>
      <w:tr w:rsidR="00025576" w:rsidTr="00025576">
        <w:trPr>
          <w:trHeight w:val="801"/>
        </w:trPr>
        <w:tc>
          <w:tcPr>
            <w:tcW w:w="879" w:type="dxa"/>
            <w:tcBorders>
              <w:top w:val="nil"/>
              <w:left w:val="single" w:sz="4" w:space="0" w:color="auto"/>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lastRenderedPageBreak/>
              <w:t>10</w:t>
            </w:r>
          </w:p>
        </w:tc>
        <w:tc>
          <w:tcPr>
            <w:tcW w:w="128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专业化人才队伍培训</w:t>
            </w:r>
          </w:p>
        </w:tc>
        <w:tc>
          <w:tcPr>
            <w:tcW w:w="781"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前期</w:t>
            </w:r>
          </w:p>
        </w:tc>
        <w:tc>
          <w:tcPr>
            <w:tcW w:w="860"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2022-2025</w:t>
            </w:r>
          </w:p>
        </w:tc>
        <w:tc>
          <w:tcPr>
            <w:tcW w:w="698"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九龙坡区</w:t>
            </w:r>
          </w:p>
        </w:tc>
        <w:tc>
          <w:tcPr>
            <w:tcW w:w="2986"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积极组织人员参与国内、市级养老服务行业培训，整合人社、大中</w:t>
            </w:r>
            <w:r w:rsidR="006766F0">
              <w:rPr>
                <w:rFonts w:ascii="方正仿宋_GBK" w:eastAsia="方正仿宋_GBK" w:hAnsi="方正仿宋_GBK" w:cs="方正仿宋_GBK" w:hint="eastAsia"/>
                <w:kern w:val="0"/>
                <w:sz w:val="22"/>
              </w:rPr>
              <w:t>专</w:t>
            </w:r>
            <w:r>
              <w:rPr>
                <w:rFonts w:ascii="方正仿宋_GBK" w:eastAsia="方正仿宋_GBK" w:hAnsi="方正仿宋_GBK" w:cs="方正仿宋_GBK" w:hint="eastAsia"/>
                <w:kern w:val="0"/>
                <w:sz w:val="22"/>
              </w:rPr>
              <w:t>院校、培训机构等培训资源，定期开</w:t>
            </w:r>
            <w:proofErr w:type="gramStart"/>
            <w:r>
              <w:rPr>
                <w:rFonts w:ascii="方正仿宋_GBK" w:eastAsia="方正仿宋_GBK" w:hAnsi="方正仿宋_GBK" w:cs="方正仿宋_GBK" w:hint="eastAsia"/>
                <w:kern w:val="0"/>
                <w:sz w:val="22"/>
              </w:rPr>
              <w:t>展区级</w:t>
            </w:r>
            <w:proofErr w:type="gramEnd"/>
            <w:r>
              <w:rPr>
                <w:rFonts w:ascii="方正仿宋_GBK" w:eastAsia="方正仿宋_GBK" w:hAnsi="方正仿宋_GBK" w:cs="方正仿宋_GBK" w:hint="eastAsia"/>
                <w:kern w:val="0"/>
                <w:sz w:val="22"/>
              </w:rPr>
              <w:t>养老管理及护理人才培训、职业技能大赛。</w:t>
            </w:r>
          </w:p>
        </w:tc>
        <w:tc>
          <w:tcPr>
            <w:tcW w:w="878"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1000</w:t>
            </w:r>
          </w:p>
        </w:tc>
        <w:tc>
          <w:tcPr>
            <w:tcW w:w="964"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p>
        </w:tc>
        <w:tc>
          <w:tcPr>
            <w:tcW w:w="198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p>
        </w:tc>
        <w:tc>
          <w:tcPr>
            <w:tcW w:w="71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区民政局</w:t>
            </w:r>
          </w:p>
        </w:tc>
        <w:tc>
          <w:tcPr>
            <w:tcW w:w="115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策划</w:t>
            </w:r>
          </w:p>
        </w:tc>
      </w:tr>
      <w:tr w:rsidR="00025576" w:rsidTr="00025576">
        <w:trPr>
          <w:trHeight w:val="512"/>
        </w:trPr>
        <w:tc>
          <w:tcPr>
            <w:tcW w:w="879" w:type="dxa"/>
            <w:tcBorders>
              <w:top w:val="nil"/>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二</w:t>
            </w:r>
          </w:p>
        </w:tc>
        <w:tc>
          <w:tcPr>
            <w:tcW w:w="1284"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托</w:t>
            </w:r>
            <w:proofErr w:type="gramStart"/>
            <w:r>
              <w:rPr>
                <w:rFonts w:ascii="方正仿宋_GBK" w:eastAsia="方正仿宋_GBK" w:hAnsi="方正仿宋_GBK" w:cs="方正仿宋_GBK" w:hint="eastAsia"/>
                <w:b/>
                <w:bCs/>
                <w:kern w:val="0"/>
                <w:sz w:val="22"/>
              </w:rPr>
              <w:t>育方面</w:t>
            </w:r>
            <w:proofErr w:type="gramEnd"/>
          </w:p>
        </w:tc>
        <w:tc>
          <w:tcPr>
            <w:tcW w:w="781"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860"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698"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2986"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b/>
                <w:bCs/>
                <w:kern w:val="0"/>
                <w:sz w:val="22"/>
              </w:rPr>
            </w:pPr>
          </w:p>
        </w:tc>
        <w:tc>
          <w:tcPr>
            <w:tcW w:w="878"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22300</w:t>
            </w:r>
          </w:p>
        </w:tc>
        <w:tc>
          <w:tcPr>
            <w:tcW w:w="964"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9200</w:t>
            </w:r>
          </w:p>
        </w:tc>
        <w:tc>
          <w:tcPr>
            <w:tcW w:w="198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71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p>
        </w:tc>
        <w:tc>
          <w:tcPr>
            <w:tcW w:w="115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r>
      <w:tr w:rsidR="00025576" w:rsidTr="00025576">
        <w:trPr>
          <w:trHeight w:val="801"/>
        </w:trPr>
        <w:tc>
          <w:tcPr>
            <w:tcW w:w="879" w:type="dxa"/>
            <w:tcBorders>
              <w:top w:val="nil"/>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1</w:t>
            </w:r>
          </w:p>
        </w:tc>
        <w:tc>
          <w:tcPr>
            <w:tcW w:w="1284"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示范性托育服务中心建设项目</w:t>
            </w:r>
          </w:p>
        </w:tc>
        <w:tc>
          <w:tcPr>
            <w:tcW w:w="781"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在建阶段</w:t>
            </w:r>
          </w:p>
        </w:tc>
        <w:tc>
          <w:tcPr>
            <w:tcW w:w="860"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2021-2025</w:t>
            </w:r>
          </w:p>
        </w:tc>
        <w:tc>
          <w:tcPr>
            <w:tcW w:w="698"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九龙坡区</w:t>
            </w:r>
          </w:p>
        </w:tc>
        <w:tc>
          <w:tcPr>
            <w:tcW w:w="2986"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新增重庆市九龙坡区盘龙街道TYB婴幼</w:t>
            </w:r>
            <w:proofErr w:type="gramStart"/>
            <w:r>
              <w:rPr>
                <w:rFonts w:ascii="方正仿宋_GBK" w:eastAsia="方正仿宋_GBK" w:hAnsi="方正仿宋_GBK" w:cs="方正仿宋_GBK" w:hint="eastAsia"/>
                <w:kern w:val="0"/>
                <w:sz w:val="22"/>
              </w:rPr>
              <w:t>学苑托育</w:t>
            </w:r>
            <w:proofErr w:type="gramEnd"/>
            <w:r>
              <w:rPr>
                <w:rFonts w:ascii="方正仿宋_GBK" w:eastAsia="方正仿宋_GBK" w:hAnsi="方正仿宋_GBK" w:cs="方正仿宋_GBK" w:hint="eastAsia"/>
                <w:kern w:val="0"/>
                <w:sz w:val="22"/>
              </w:rPr>
              <w:t>中心、重庆丫贝</w:t>
            </w:r>
            <w:proofErr w:type="gramStart"/>
            <w:r>
              <w:rPr>
                <w:rFonts w:ascii="方正仿宋_GBK" w:eastAsia="方正仿宋_GBK" w:hAnsi="方正仿宋_GBK" w:cs="方正仿宋_GBK" w:hint="eastAsia"/>
                <w:kern w:val="0"/>
                <w:sz w:val="22"/>
              </w:rPr>
              <w:t>贝</w:t>
            </w:r>
            <w:proofErr w:type="gramEnd"/>
            <w:r>
              <w:rPr>
                <w:rFonts w:ascii="方正仿宋_GBK" w:eastAsia="方正仿宋_GBK" w:hAnsi="方正仿宋_GBK" w:cs="方正仿宋_GBK" w:hint="eastAsia"/>
                <w:kern w:val="0"/>
                <w:sz w:val="22"/>
              </w:rPr>
              <w:t>婴幼</w:t>
            </w:r>
            <w:proofErr w:type="gramStart"/>
            <w:r>
              <w:rPr>
                <w:rFonts w:ascii="方正仿宋_GBK" w:eastAsia="方正仿宋_GBK" w:hAnsi="方正仿宋_GBK" w:cs="方正仿宋_GBK" w:hint="eastAsia"/>
                <w:kern w:val="0"/>
                <w:sz w:val="22"/>
              </w:rPr>
              <w:t>学苑托育</w:t>
            </w:r>
            <w:proofErr w:type="gramEnd"/>
            <w:r>
              <w:rPr>
                <w:rFonts w:ascii="方正仿宋_GBK" w:eastAsia="方正仿宋_GBK" w:hAnsi="方正仿宋_GBK" w:cs="方正仿宋_GBK" w:hint="eastAsia"/>
                <w:kern w:val="0"/>
                <w:sz w:val="22"/>
              </w:rPr>
              <w:t>中心等达到示范性标准的托育服务中心8个，</w:t>
            </w:r>
            <w:proofErr w:type="gramStart"/>
            <w:r>
              <w:rPr>
                <w:rFonts w:ascii="方正仿宋_GBK" w:eastAsia="方正仿宋_GBK" w:hAnsi="方正仿宋_GBK" w:cs="方正仿宋_GBK" w:hint="eastAsia"/>
                <w:kern w:val="0"/>
                <w:sz w:val="22"/>
              </w:rPr>
              <w:t>新增托位400个</w:t>
            </w:r>
            <w:proofErr w:type="gramEnd"/>
            <w:r>
              <w:rPr>
                <w:rFonts w:ascii="方正仿宋_GBK" w:eastAsia="方正仿宋_GBK" w:hAnsi="方正仿宋_GBK" w:cs="方正仿宋_GBK" w:hint="eastAsia"/>
                <w:kern w:val="0"/>
                <w:sz w:val="22"/>
              </w:rPr>
              <w:t>。</w:t>
            </w:r>
          </w:p>
        </w:tc>
        <w:tc>
          <w:tcPr>
            <w:tcW w:w="878"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2000</w:t>
            </w:r>
          </w:p>
        </w:tc>
        <w:tc>
          <w:tcPr>
            <w:tcW w:w="964"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p>
        </w:tc>
        <w:tc>
          <w:tcPr>
            <w:tcW w:w="198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p>
        </w:tc>
        <w:tc>
          <w:tcPr>
            <w:tcW w:w="71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区发展改革委、区卫生健康委</w:t>
            </w:r>
          </w:p>
        </w:tc>
        <w:tc>
          <w:tcPr>
            <w:tcW w:w="115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p>
        </w:tc>
      </w:tr>
      <w:tr w:rsidR="00025576" w:rsidTr="00025576">
        <w:trPr>
          <w:trHeight w:val="801"/>
        </w:trPr>
        <w:tc>
          <w:tcPr>
            <w:tcW w:w="879" w:type="dxa"/>
            <w:tcBorders>
              <w:top w:val="nil"/>
              <w:left w:val="single" w:sz="4" w:space="0" w:color="auto"/>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w:t>
            </w:r>
          </w:p>
        </w:tc>
        <w:tc>
          <w:tcPr>
            <w:tcW w:w="1284"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普惠</w:t>
            </w:r>
            <w:proofErr w:type="gramStart"/>
            <w:r>
              <w:rPr>
                <w:rFonts w:ascii="方正仿宋_GBK" w:eastAsia="方正仿宋_GBK" w:hAnsi="方正仿宋_GBK" w:cs="方正仿宋_GBK" w:hint="eastAsia"/>
                <w:kern w:val="0"/>
                <w:sz w:val="22"/>
              </w:rPr>
              <w:t>性托育服务</w:t>
            </w:r>
            <w:proofErr w:type="gramEnd"/>
            <w:r>
              <w:rPr>
                <w:rFonts w:ascii="方正仿宋_GBK" w:eastAsia="方正仿宋_GBK" w:hAnsi="方正仿宋_GBK" w:cs="方正仿宋_GBK" w:hint="eastAsia"/>
                <w:kern w:val="0"/>
                <w:sz w:val="22"/>
              </w:rPr>
              <w:t>机构提质扩容项目</w:t>
            </w:r>
          </w:p>
        </w:tc>
        <w:tc>
          <w:tcPr>
            <w:tcW w:w="781"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前期</w:t>
            </w:r>
          </w:p>
        </w:tc>
        <w:tc>
          <w:tcPr>
            <w:tcW w:w="860"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2022-2025</w:t>
            </w:r>
          </w:p>
        </w:tc>
        <w:tc>
          <w:tcPr>
            <w:tcW w:w="698"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九龙坡区</w:t>
            </w:r>
          </w:p>
        </w:tc>
        <w:tc>
          <w:tcPr>
            <w:tcW w:w="2986"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新建10个普</w:t>
            </w:r>
            <w:proofErr w:type="gramStart"/>
            <w:r>
              <w:rPr>
                <w:rFonts w:ascii="方正仿宋_GBK" w:eastAsia="方正仿宋_GBK" w:hAnsi="方正仿宋_GBK" w:cs="方正仿宋_GBK" w:hint="eastAsia"/>
                <w:kern w:val="0"/>
                <w:sz w:val="22"/>
              </w:rPr>
              <w:t>惠性托育</w:t>
            </w:r>
            <w:proofErr w:type="gramEnd"/>
            <w:r>
              <w:rPr>
                <w:rFonts w:ascii="方正仿宋_GBK" w:eastAsia="方正仿宋_GBK" w:hAnsi="方正仿宋_GBK" w:cs="方正仿宋_GBK" w:hint="eastAsia"/>
                <w:kern w:val="0"/>
                <w:sz w:val="22"/>
              </w:rPr>
              <w:t>机构，每个托</w:t>
            </w:r>
            <w:proofErr w:type="gramStart"/>
            <w:r>
              <w:rPr>
                <w:rFonts w:ascii="方正仿宋_GBK" w:eastAsia="方正仿宋_GBK" w:hAnsi="方正仿宋_GBK" w:cs="方正仿宋_GBK" w:hint="eastAsia"/>
                <w:kern w:val="0"/>
                <w:sz w:val="22"/>
              </w:rPr>
              <w:t>育机构</w:t>
            </w:r>
            <w:proofErr w:type="gramEnd"/>
            <w:r>
              <w:rPr>
                <w:rFonts w:ascii="方正仿宋_GBK" w:eastAsia="方正仿宋_GBK" w:hAnsi="方正仿宋_GBK" w:cs="方正仿宋_GBK" w:hint="eastAsia"/>
                <w:kern w:val="0"/>
                <w:sz w:val="22"/>
              </w:rPr>
              <w:t>总建筑面积为450平米；新增普</w:t>
            </w:r>
            <w:proofErr w:type="gramStart"/>
            <w:r>
              <w:rPr>
                <w:rFonts w:ascii="方正仿宋_GBK" w:eastAsia="方正仿宋_GBK" w:hAnsi="方正仿宋_GBK" w:cs="方正仿宋_GBK" w:hint="eastAsia"/>
                <w:kern w:val="0"/>
                <w:sz w:val="22"/>
              </w:rPr>
              <w:t>惠托位</w:t>
            </w:r>
            <w:proofErr w:type="gramEnd"/>
            <w:r>
              <w:rPr>
                <w:rFonts w:ascii="方正仿宋_GBK" w:eastAsia="方正仿宋_GBK" w:hAnsi="方正仿宋_GBK" w:cs="方正仿宋_GBK" w:hint="eastAsia"/>
                <w:kern w:val="0"/>
                <w:sz w:val="22"/>
              </w:rPr>
              <w:t>500个。</w:t>
            </w:r>
          </w:p>
        </w:tc>
        <w:tc>
          <w:tcPr>
            <w:tcW w:w="878"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1300</w:t>
            </w:r>
          </w:p>
        </w:tc>
        <w:tc>
          <w:tcPr>
            <w:tcW w:w="964"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500</w:t>
            </w:r>
          </w:p>
        </w:tc>
        <w:tc>
          <w:tcPr>
            <w:tcW w:w="1982"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按每个</w:t>
            </w:r>
            <w:proofErr w:type="gramStart"/>
            <w:r>
              <w:rPr>
                <w:rFonts w:ascii="方正仿宋_GBK" w:eastAsia="方正仿宋_GBK" w:hAnsi="方正仿宋_GBK" w:cs="方正仿宋_GBK" w:hint="eastAsia"/>
                <w:kern w:val="0"/>
                <w:sz w:val="22"/>
              </w:rPr>
              <w:t>新增托位</w:t>
            </w:r>
            <w:proofErr w:type="gramEnd"/>
            <w:r>
              <w:rPr>
                <w:rFonts w:ascii="方正仿宋_GBK" w:eastAsia="方正仿宋_GBK" w:hAnsi="方正仿宋_GBK" w:cs="方正仿宋_GBK" w:hint="eastAsia"/>
                <w:kern w:val="0"/>
                <w:sz w:val="22"/>
              </w:rPr>
              <w:t xml:space="preserve"> 1 万元的标准给予支持。</w:t>
            </w:r>
          </w:p>
        </w:tc>
        <w:tc>
          <w:tcPr>
            <w:tcW w:w="71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区卫生健康委</w:t>
            </w:r>
          </w:p>
        </w:tc>
        <w:tc>
          <w:tcPr>
            <w:tcW w:w="115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策划</w:t>
            </w:r>
          </w:p>
        </w:tc>
      </w:tr>
      <w:tr w:rsidR="00025576" w:rsidTr="00025576">
        <w:trPr>
          <w:trHeight w:val="801"/>
        </w:trPr>
        <w:tc>
          <w:tcPr>
            <w:tcW w:w="879" w:type="dxa"/>
            <w:tcBorders>
              <w:top w:val="nil"/>
              <w:left w:val="single" w:sz="4" w:space="0" w:color="auto"/>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lastRenderedPageBreak/>
              <w:t>3</w:t>
            </w:r>
          </w:p>
        </w:tc>
        <w:tc>
          <w:tcPr>
            <w:tcW w:w="1284"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全区托</w:t>
            </w:r>
            <w:proofErr w:type="gramStart"/>
            <w:r>
              <w:rPr>
                <w:rFonts w:ascii="方正仿宋_GBK" w:eastAsia="方正仿宋_GBK" w:hAnsi="方正仿宋_GBK" w:cs="方正仿宋_GBK" w:hint="eastAsia"/>
                <w:kern w:val="0"/>
                <w:sz w:val="22"/>
              </w:rPr>
              <w:t>育服务</w:t>
            </w:r>
            <w:proofErr w:type="gramEnd"/>
            <w:r>
              <w:rPr>
                <w:rFonts w:ascii="方正仿宋_GBK" w:eastAsia="方正仿宋_GBK" w:hAnsi="方正仿宋_GBK" w:cs="方正仿宋_GBK" w:hint="eastAsia"/>
                <w:kern w:val="0"/>
                <w:sz w:val="22"/>
              </w:rPr>
              <w:t>设施改造项目</w:t>
            </w:r>
          </w:p>
        </w:tc>
        <w:tc>
          <w:tcPr>
            <w:tcW w:w="781"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前期</w:t>
            </w:r>
          </w:p>
        </w:tc>
        <w:tc>
          <w:tcPr>
            <w:tcW w:w="860"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2022-2025</w:t>
            </w:r>
          </w:p>
        </w:tc>
        <w:tc>
          <w:tcPr>
            <w:tcW w:w="698"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九龙坡区</w:t>
            </w:r>
          </w:p>
        </w:tc>
        <w:tc>
          <w:tcPr>
            <w:tcW w:w="2986"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对已备案的托</w:t>
            </w:r>
            <w:proofErr w:type="gramStart"/>
            <w:r>
              <w:rPr>
                <w:rFonts w:ascii="方正仿宋_GBK" w:eastAsia="方正仿宋_GBK" w:hAnsi="方正仿宋_GBK" w:cs="方正仿宋_GBK" w:hint="eastAsia"/>
                <w:kern w:val="0"/>
                <w:sz w:val="22"/>
              </w:rPr>
              <w:t>育机构</w:t>
            </w:r>
            <w:proofErr w:type="gramEnd"/>
            <w:r>
              <w:rPr>
                <w:rFonts w:ascii="方正仿宋_GBK" w:eastAsia="方正仿宋_GBK" w:hAnsi="方正仿宋_GBK" w:cs="方正仿宋_GBK" w:hint="eastAsia"/>
                <w:kern w:val="0"/>
                <w:sz w:val="22"/>
              </w:rPr>
              <w:t>进行改扩建，增加托</w:t>
            </w:r>
            <w:proofErr w:type="gramStart"/>
            <w:r>
              <w:rPr>
                <w:rFonts w:ascii="方正仿宋_GBK" w:eastAsia="方正仿宋_GBK" w:hAnsi="方正仿宋_GBK" w:cs="方正仿宋_GBK" w:hint="eastAsia"/>
                <w:kern w:val="0"/>
                <w:sz w:val="22"/>
              </w:rPr>
              <w:t>育教学</w:t>
            </w:r>
            <w:proofErr w:type="gramEnd"/>
            <w:r>
              <w:rPr>
                <w:rFonts w:ascii="方正仿宋_GBK" w:eastAsia="方正仿宋_GBK" w:hAnsi="方正仿宋_GBK" w:cs="方正仿宋_GBK" w:hint="eastAsia"/>
                <w:kern w:val="0"/>
                <w:sz w:val="22"/>
              </w:rPr>
              <w:t>建筑面积约2000平方米，新增托位数1500个。</w:t>
            </w:r>
          </w:p>
        </w:tc>
        <w:tc>
          <w:tcPr>
            <w:tcW w:w="878"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5000</w:t>
            </w:r>
          </w:p>
        </w:tc>
        <w:tc>
          <w:tcPr>
            <w:tcW w:w="964"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1500</w:t>
            </w:r>
          </w:p>
        </w:tc>
        <w:tc>
          <w:tcPr>
            <w:tcW w:w="1982"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按每个</w:t>
            </w:r>
            <w:proofErr w:type="gramStart"/>
            <w:r>
              <w:rPr>
                <w:rFonts w:ascii="方正仿宋_GBK" w:eastAsia="方正仿宋_GBK" w:hAnsi="方正仿宋_GBK" w:cs="方正仿宋_GBK" w:hint="eastAsia"/>
                <w:kern w:val="0"/>
                <w:sz w:val="22"/>
              </w:rPr>
              <w:t>新增托位</w:t>
            </w:r>
            <w:proofErr w:type="gramEnd"/>
            <w:r>
              <w:rPr>
                <w:rFonts w:ascii="方正仿宋_GBK" w:eastAsia="方正仿宋_GBK" w:hAnsi="方正仿宋_GBK" w:cs="方正仿宋_GBK" w:hint="eastAsia"/>
                <w:kern w:val="0"/>
                <w:sz w:val="22"/>
              </w:rPr>
              <w:t xml:space="preserve"> 1 万元的标准给予支持。</w:t>
            </w:r>
          </w:p>
        </w:tc>
        <w:tc>
          <w:tcPr>
            <w:tcW w:w="71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区卫生健康委</w:t>
            </w:r>
          </w:p>
        </w:tc>
        <w:tc>
          <w:tcPr>
            <w:tcW w:w="115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策划</w:t>
            </w:r>
          </w:p>
        </w:tc>
      </w:tr>
      <w:tr w:rsidR="00025576" w:rsidTr="00025576">
        <w:trPr>
          <w:trHeight w:val="801"/>
        </w:trPr>
        <w:tc>
          <w:tcPr>
            <w:tcW w:w="879" w:type="dxa"/>
            <w:tcBorders>
              <w:top w:val="nil"/>
              <w:left w:val="single" w:sz="4" w:space="0" w:color="auto"/>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4</w:t>
            </w:r>
          </w:p>
        </w:tc>
        <w:tc>
          <w:tcPr>
            <w:tcW w:w="128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托</w:t>
            </w:r>
            <w:proofErr w:type="gramStart"/>
            <w:r>
              <w:rPr>
                <w:rFonts w:ascii="方正仿宋_GBK" w:eastAsia="方正仿宋_GBK" w:hAnsi="方正仿宋_GBK" w:cs="方正仿宋_GBK" w:hint="eastAsia"/>
                <w:kern w:val="0"/>
                <w:sz w:val="22"/>
              </w:rPr>
              <w:t>育服务</w:t>
            </w:r>
            <w:proofErr w:type="gramEnd"/>
            <w:r>
              <w:rPr>
                <w:rFonts w:ascii="方正仿宋_GBK" w:eastAsia="方正仿宋_GBK" w:hAnsi="方正仿宋_GBK" w:cs="方正仿宋_GBK" w:hint="eastAsia"/>
                <w:kern w:val="0"/>
                <w:sz w:val="22"/>
              </w:rPr>
              <w:t>综合指导中心项目</w:t>
            </w:r>
          </w:p>
        </w:tc>
        <w:tc>
          <w:tcPr>
            <w:tcW w:w="781"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前期</w:t>
            </w:r>
          </w:p>
        </w:tc>
        <w:tc>
          <w:tcPr>
            <w:tcW w:w="860"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2022-2024</w:t>
            </w:r>
          </w:p>
        </w:tc>
        <w:tc>
          <w:tcPr>
            <w:tcW w:w="698"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九龙坡区</w:t>
            </w:r>
          </w:p>
        </w:tc>
        <w:tc>
          <w:tcPr>
            <w:tcW w:w="2986"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建设承担指导功能的示范性、综合性托育服务中心，建筑面积2000平方米，设置一定规模的托位，并提供托育从业人员培训、托</w:t>
            </w:r>
            <w:proofErr w:type="gramStart"/>
            <w:r>
              <w:rPr>
                <w:rFonts w:ascii="方正仿宋_GBK" w:eastAsia="方正仿宋_GBK" w:hAnsi="方正仿宋_GBK" w:cs="方正仿宋_GBK" w:hint="eastAsia"/>
                <w:kern w:val="0"/>
                <w:sz w:val="22"/>
              </w:rPr>
              <w:t>育机构</w:t>
            </w:r>
            <w:proofErr w:type="gramEnd"/>
            <w:r>
              <w:rPr>
                <w:rFonts w:ascii="方正仿宋_GBK" w:eastAsia="方正仿宋_GBK" w:hAnsi="方正仿宋_GBK" w:cs="方正仿宋_GBK" w:hint="eastAsia"/>
                <w:kern w:val="0"/>
                <w:sz w:val="22"/>
              </w:rPr>
              <w:t>管理咨询、托</w:t>
            </w:r>
            <w:proofErr w:type="gramStart"/>
            <w:r>
              <w:rPr>
                <w:rFonts w:ascii="方正仿宋_GBK" w:eastAsia="方正仿宋_GBK" w:hAnsi="方正仿宋_GBK" w:cs="方正仿宋_GBK" w:hint="eastAsia"/>
                <w:kern w:val="0"/>
                <w:sz w:val="22"/>
              </w:rPr>
              <w:t>育产品</w:t>
            </w:r>
            <w:proofErr w:type="gramEnd"/>
            <w:r>
              <w:rPr>
                <w:rFonts w:ascii="方正仿宋_GBK" w:eastAsia="方正仿宋_GBK" w:hAnsi="方正仿宋_GBK" w:cs="方正仿宋_GBK" w:hint="eastAsia"/>
                <w:kern w:val="0"/>
                <w:sz w:val="22"/>
              </w:rPr>
              <w:t>研发和创新设计、家庭养育指导及婴幼儿早期发展等服务。</w:t>
            </w:r>
          </w:p>
        </w:tc>
        <w:tc>
          <w:tcPr>
            <w:tcW w:w="878"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1000</w:t>
            </w:r>
          </w:p>
        </w:tc>
        <w:tc>
          <w:tcPr>
            <w:tcW w:w="96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800</w:t>
            </w:r>
          </w:p>
        </w:tc>
        <w:tc>
          <w:tcPr>
            <w:tcW w:w="1982"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按照不超过项目总投资的 80%的比例进行补助。</w:t>
            </w:r>
          </w:p>
        </w:tc>
        <w:tc>
          <w:tcPr>
            <w:tcW w:w="71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区卫生健康委</w:t>
            </w:r>
          </w:p>
        </w:tc>
        <w:tc>
          <w:tcPr>
            <w:tcW w:w="115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策划</w:t>
            </w:r>
          </w:p>
        </w:tc>
      </w:tr>
      <w:tr w:rsidR="00025576" w:rsidTr="00025576">
        <w:trPr>
          <w:trHeight w:val="801"/>
        </w:trPr>
        <w:tc>
          <w:tcPr>
            <w:tcW w:w="879" w:type="dxa"/>
            <w:tcBorders>
              <w:top w:val="nil"/>
              <w:left w:val="single" w:sz="4" w:space="0" w:color="auto"/>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5</w:t>
            </w:r>
          </w:p>
        </w:tc>
        <w:tc>
          <w:tcPr>
            <w:tcW w:w="128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托育社会化运营购买社会组织服务</w:t>
            </w:r>
          </w:p>
        </w:tc>
        <w:tc>
          <w:tcPr>
            <w:tcW w:w="781"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前期</w:t>
            </w:r>
          </w:p>
        </w:tc>
        <w:tc>
          <w:tcPr>
            <w:tcW w:w="860"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2022-2025</w:t>
            </w:r>
          </w:p>
        </w:tc>
        <w:tc>
          <w:tcPr>
            <w:tcW w:w="698"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九龙坡区</w:t>
            </w:r>
          </w:p>
        </w:tc>
        <w:tc>
          <w:tcPr>
            <w:tcW w:w="2986"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完善政府购买服务机制，加大政府购买服务力度。</w:t>
            </w:r>
          </w:p>
        </w:tc>
        <w:tc>
          <w:tcPr>
            <w:tcW w:w="878"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5000</w:t>
            </w:r>
          </w:p>
        </w:tc>
        <w:tc>
          <w:tcPr>
            <w:tcW w:w="96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p>
        </w:tc>
        <w:tc>
          <w:tcPr>
            <w:tcW w:w="1982"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p>
        </w:tc>
        <w:tc>
          <w:tcPr>
            <w:tcW w:w="71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区卫生健康委</w:t>
            </w:r>
          </w:p>
        </w:tc>
        <w:tc>
          <w:tcPr>
            <w:tcW w:w="115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策划</w:t>
            </w:r>
          </w:p>
        </w:tc>
      </w:tr>
      <w:tr w:rsidR="00025576" w:rsidTr="00025576">
        <w:trPr>
          <w:trHeight w:val="801"/>
        </w:trPr>
        <w:tc>
          <w:tcPr>
            <w:tcW w:w="879" w:type="dxa"/>
            <w:tcBorders>
              <w:top w:val="nil"/>
              <w:left w:val="single" w:sz="4" w:space="0" w:color="auto"/>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6</w:t>
            </w:r>
          </w:p>
        </w:tc>
        <w:tc>
          <w:tcPr>
            <w:tcW w:w="128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城市公共空间及公共设施</w:t>
            </w:r>
            <w:proofErr w:type="gramStart"/>
            <w:r>
              <w:rPr>
                <w:rFonts w:ascii="方正仿宋_GBK" w:eastAsia="方正仿宋_GBK" w:hAnsi="方正仿宋_GBK" w:cs="方正仿宋_GBK" w:hint="eastAsia"/>
                <w:kern w:val="0"/>
                <w:sz w:val="22"/>
              </w:rPr>
              <w:t>适</w:t>
            </w:r>
            <w:proofErr w:type="gramEnd"/>
            <w:r>
              <w:rPr>
                <w:rFonts w:ascii="方正仿宋_GBK" w:eastAsia="方正仿宋_GBK" w:hAnsi="方正仿宋_GBK" w:cs="方正仿宋_GBK" w:hint="eastAsia"/>
                <w:kern w:val="0"/>
                <w:sz w:val="22"/>
              </w:rPr>
              <w:t>儿化改造</w:t>
            </w:r>
          </w:p>
        </w:tc>
        <w:tc>
          <w:tcPr>
            <w:tcW w:w="781"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前期</w:t>
            </w:r>
          </w:p>
        </w:tc>
        <w:tc>
          <w:tcPr>
            <w:tcW w:w="860"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2022-2025</w:t>
            </w:r>
          </w:p>
        </w:tc>
        <w:tc>
          <w:tcPr>
            <w:tcW w:w="698"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九龙坡区</w:t>
            </w:r>
          </w:p>
        </w:tc>
        <w:tc>
          <w:tcPr>
            <w:tcW w:w="2986"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对步行街商圈等人流密集场所和区内儿童活动场所进行</w:t>
            </w:r>
            <w:proofErr w:type="gramStart"/>
            <w:r>
              <w:rPr>
                <w:rFonts w:ascii="方正仿宋_GBK" w:eastAsia="方正仿宋_GBK" w:hAnsi="方正仿宋_GBK" w:cs="方正仿宋_GBK" w:hint="eastAsia"/>
                <w:kern w:val="0"/>
                <w:sz w:val="22"/>
              </w:rPr>
              <w:t>适</w:t>
            </w:r>
            <w:proofErr w:type="gramEnd"/>
            <w:r>
              <w:rPr>
                <w:rFonts w:ascii="方正仿宋_GBK" w:eastAsia="方正仿宋_GBK" w:hAnsi="方正仿宋_GBK" w:cs="方正仿宋_GBK" w:hint="eastAsia"/>
                <w:kern w:val="0"/>
                <w:sz w:val="22"/>
              </w:rPr>
              <w:t>儿化改造</w:t>
            </w:r>
          </w:p>
        </w:tc>
        <w:tc>
          <w:tcPr>
            <w:tcW w:w="878"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5000</w:t>
            </w:r>
          </w:p>
        </w:tc>
        <w:tc>
          <w:tcPr>
            <w:tcW w:w="96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4000</w:t>
            </w:r>
          </w:p>
        </w:tc>
        <w:tc>
          <w:tcPr>
            <w:tcW w:w="1982"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按照不超过项目总投资的 80%的比例进行补助。</w:t>
            </w:r>
          </w:p>
        </w:tc>
        <w:tc>
          <w:tcPr>
            <w:tcW w:w="71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区住房城乡建委</w:t>
            </w:r>
          </w:p>
        </w:tc>
        <w:tc>
          <w:tcPr>
            <w:tcW w:w="115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策划</w:t>
            </w:r>
          </w:p>
        </w:tc>
      </w:tr>
      <w:tr w:rsidR="00025576" w:rsidTr="00025576">
        <w:trPr>
          <w:trHeight w:val="801"/>
        </w:trPr>
        <w:tc>
          <w:tcPr>
            <w:tcW w:w="879" w:type="dxa"/>
            <w:tcBorders>
              <w:top w:val="nil"/>
              <w:left w:val="single" w:sz="4" w:space="0" w:color="auto"/>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lastRenderedPageBreak/>
              <w:t>7</w:t>
            </w:r>
          </w:p>
        </w:tc>
        <w:tc>
          <w:tcPr>
            <w:tcW w:w="128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区级智慧</w:t>
            </w:r>
            <w:proofErr w:type="gramStart"/>
            <w:r>
              <w:rPr>
                <w:rFonts w:ascii="方正仿宋_GBK" w:eastAsia="方正仿宋_GBK" w:hAnsi="方正仿宋_GBK" w:cs="方正仿宋_GBK" w:hint="eastAsia"/>
                <w:kern w:val="0"/>
                <w:sz w:val="22"/>
              </w:rPr>
              <w:t>托育云平台</w:t>
            </w:r>
            <w:proofErr w:type="gramEnd"/>
          </w:p>
        </w:tc>
        <w:tc>
          <w:tcPr>
            <w:tcW w:w="781"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前期</w:t>
            </w:r>
          </w:p>
        </w:tc>
        <w:tc>
          <w:tcPr>
            <w:tcW w:w="860"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2023-2025</w:t>
            </w:r>
          </w:p>
        </w:tc>
        <w:tc>
          <w:tcPr>
            <w:tcW w:w="698"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九龙坡区</w:t>
            </w:r>
          </w:p>
        </w:tc>
        <w:tc>
          <w:tcPr>
            <w:tcW w:w="2986"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建设智慧</w:t>
            </w:r>
            <w:proofErr w:type="gramStart"/>
            <w:r>
              <w:rPr>
                <w:rFonts w:ascii="方正仿宋_GBK" w:eastAsia="方正仿宋_GBK" w:hAnsi="方正仿宋_GBK" w:cs="方正仿宋_GBK" w:hint="eastAsia"/>
                <w:kern w:val="0"/>
                <w:sz w:val="22"/>
              </w:rPr>
              <w:t>托育云平台</w:t>
            </w:r>
            <w:proofErr w:type="gramEnd"/>
            <w:r>
              <w:rPr>
                <w:rFonts w:ascii="方正仿宋_GBK" w:eastAsia="方正仿宋_GBK" w:hAnsi="方正仿宋_GBK" w:cs="方正仿宋_GBK" w:hint="eastAsia"/>
                <w:kern w:val="0"/>
                <w:sz w:val="22"/>
              </w:rPr>
              <w:t>，通过联通孕期准妈妈、3岁以下婴幼儿、托</w:t>
            </w:r>
            <w:proofErr w:type="gramStart"/>
            <w:r>
              <w:rPr>
                <w:rFonts w:ascii="方正仿宋_GBK" w:eastAsia="方正仿宋_GBK" w:hAnsi="方正仿宋_GBK" w:cs="方正仿宋_GBK" w:hint="eastAsia"/>
                <w:kern w:val="0"/>
                <w:sz w:val="22"/>
              </w:rPr>
              <w:t>育机构</w:t>
            </w:r>
            <w:proofErr w:type="gramEnd"/>
            <w:r>
              <w:rPr>
                <w:rFonts w:ascii="方正仿宋_GBK" w:eastAsia="方正仿宋_GBK" w:hAnsi="方正仿宋_GBK" w:cs="方正仿宋_GBK" w:hint="eastAsia"/>
                <w:kern w:val="0"/>
                <w:sz w:val="22"/>
              </w:rPr>
              <w:t>三大主体数据，推动全域数据资源互认共享，推行智慧托育服务，促进托</w:t>
            </w:r>
            <w:proofErr w:type="gramStart"/>
            <w:r>
              <w:rPr>
                <w:rFonts w:ascii="方正仿宋_GBK" w:eastAsia="方正仿宋_GBK" w:hAnsi="方正仿宋_GBK" w:cs="方正仿宋_GBK" w:hint="eastAsia"/>
                <w:kern w:val="0"/>
                <w:sz w:val="22"/>
              </w:rPr>
              <w:t>育服务</w:t>
            </w:r>
            <w:proofErr w:type="gramEnd"/>
            <w:r>
              <w:rPr>
                <w:rFonts w:ascii="方正仿宋_GBK" w:eastAsia="方正仿宋_GBK" w:hAnsi="方正仿宋_GBK" w:cs="方正仿宋_GBK" w:hint="eastAsia"/>
                <w:kern w:val="0"/>
                <w:sz w:val="22"/>
              </w:rPr>
              <w:t>要素良性互动。</w:t>
            </w:r>
          </w:p>
        </w:tc>
        <w:tc>
          <w:tcPr>
            <w:tcW w:w="878"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3000</w:t>
            </w:r>
          </w:p>
        </w:tc>
        <w:tc>
          <w:tcPr>
            <w:tcW w:w="964"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2400</w:t>
            </w:r>
          </w:p>
        </w:tc>
        <w:tc>
          <w:tcPr>
            <w:tcW w:w="1982" w:type="dxa"/>
            <w:tcBorders>
              <w:top w:val="nil"/>
              <w:left w:val="nil"/>
              <w:bottom w:val="single" w:sz="4" w:space="0" w:color="auto"/>
              <w:right w:val="single" w:sz="4" w:space="0" w:color="auto"/>
            </w:tcBorders>
            <w:shd w:val="clear" w:color="auto" w:fill="auto"/>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按照不超过项目总投资的 80%的比例进行补助。</w:t>
            </w:r>
          </w:p>
        </w:tc>
        <w:tc>
          <w:tcPr>
            <w:tcW w:w="71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区卫生健康委</w:t>
            </w:r>
          </w:p>
        </w:tc>
        <w:tc>
          <w:tcPr>
            <w:tcW w:w="1152" w:type="dxa"/>
            <w:tcBorders>
              <w:top w:val="nil"/>
              <w:left w:val="nil"/>
              <w:bottom w:val="single" w:sz="4" w:space="0" w:color="auto"/>
              <w:right w:val="single" w:sz="4" w:space="0" w:color="auto"/>
            </w:tcBorders>
            <w:shd w:val="clear" w:color="000000" w:fill="FFFFFF"/>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策划</w:t>
            </w:r>
          </w:p>
        </w:tc>
      </w:tr>
      <w:tr w:rsidR="00025576" w:rsidTr="00025576">
        <w:trPr>
          <w:trHeight w:val="453"/>
        </w:trPr>
        <w:tc>
          <w:tcPr>
            <w:tcW w:w="879" w:type="dxa"/>
            <w:tcBorders>
              <w:top w:val="nil"/>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三</w:t>
            </w:r>
          </w:p>
        </w:tc>
        <w:tc>
          <w:tcPr>
            <w:tcW w:w="1284"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其他</w:t>
            </w:r>
          </w:p>
        </w:tc>
        <w:tc>
          <w:tcPr>
            <w:tcW w:w="781"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860"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698"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2986"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b/>
                <w:bCs/>
                <w:kern w:val="0"/>
                <w:sz w:val="22"/>
              </w:rPr>
            </w:pPr>
          </w:p>
        </w:tc>
        <w:tc>
          <w:tcPr>
            <w:tcW w:w="878" w:type="dxa"/>
            <w:tcBorders>
              <w:top w:val="nil"/>
              <w:left w:val="nil"/>
              <w:bottom w:val="single" w:sz="4" w:space="0" w:color="auto"/>
              <w:right w:val="single" w:sz="4" w:space="0" w:color="auto"/>
            </w:tcBorders>
            <w:vAlign w:val="center"/>
          </w:tcPr>
          <w:p w:rsidR="00025576" w:rsidRPr="006D508E" w:rsidRDefault="00025576" w:rsidP="00025576">
            <w:pPr>
              <w:widowControl/>
              <w:spacing w:line="600" w:lineRule="exact"/>
              <w:jc w:val="center"/>
              <w:rPr>
                <w:rFonts w:ascii="方正仿宋_GBK" w:eastAsia="方正仿宋_GBK" w:hAnsi="方正仿宋_GBK" w:cs="方正仿宋_GBK"/>
                <w:kern w:val="0"/>
                <w:sz w:val="22"/>
              </w:rPr>
            </w:pPr>
            <w:r w:rsidRPr="006D508E">
              <w:rPr>
                <w:rFonts w:ascii="方正仿宋_GBK" w:eastAsia="方正仿宋_GBK" w:hAnsi="方正仿宋_GBK" w:cs="方正仿宋_GBK" w:hint="eastAsia"/>
                <w:kern w:val="0"/>
                <w:sz w:val="22"/>
              </w:rPr>
              <w:t>25000</w:t>
            </w:r>
          </w:p>
        </w:tc>
        <w:tc>
          <w:tcPr>
            <w:tcW w:w="964" w:type="dxa"/>
            <w:tcBorders>
              <w:top w:val="nil"/>
              <w:left w:val="nil"/>
              <w:bottom w:val="single" w:sz="4" w:space="0" w:color="auto"/>
              <w:right w:val="single" w:sz="4" w:space="0" w:color="auto"/>
            </w:tcBorders>
            <w:vAlign w:val="center"/>
          </w:tcPr>
          <w:p w:rsidR="00025576" w:rsidRPr="006D508E" w:rsidRDefault="00025576" w:rsidP="00025576">
            <w:pPr>
              <w:widowControl/>
              <w:spacing w:line="600" w:lineRule="exact"/>
              <w:jc w:val="center"/>
              <w:rPr>
                <w:rFonts w:ascii="方正仿宋_GBK" w:eastAsia="方正仿宋_GBK" w:hAnsi="方正仿宋_GBK" w:cs="方正仿宋_GBK"/>
                <w:kern w:val="0"/>
                <w:sz w:val="22"/>
              </w:rPr>
            </w:pPr>
            <w:r w:rsidRPr="006D508E">
              <w:rPr>
                <w:rFonts w:ascii="方正仿宋_GBK" w:eastAsia="方正仿宋_GBK" w:hAnsi="方正仿宋_GBK" w:cs="方正仿宋_GBK" w:hint="eastAsia"/>
                <w:kern w:val="0"/>
                <w:sz w:val="22"/>
              </w:rPr>
              <w:t>0</w:t>
            </w:r>
          </w:p>
        </w:tc>
        <w:tc>
          <w:tcPr>
            <w:tcW w:w="198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p>
        </w:tc>
        <w:tc>
          <w:tcPr>
            <w:tcW w:w="71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p>
        </w:tc>
        <w:tc>
          <w:tcPr>
            <w:tcW w:w="115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r>
      <w:tr w:rsidR="00025576" w:rsidTr="00025576">
        <w:trPr>
          <w:trHeight w:val="801"/>
        </w:trPr>
        <w:tc>
          <w:tcPr>
            <w:tcW w:w="879" w:type="dxa"/>
            <w:tcBorders>
              <w:top w:val="nil"/>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1</w:t>
            </w:r>
          </w:p>
        </w:tc>
        <w:tc>
          <w:tcPr>
            <w:tcW w:w="1284"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陶家新城社区家园建设项目</w:t>
            </w:r>
          </w:p>
        </w:tc>
        <w:tc>
          <w:tcPr>
            <w:tcW w:w="781"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立项未开工</w:t>
            </w:r>
          </w:p>
        </w:tc>
        <w:tc>
          <w:tcPr>
            <w:tcW w:w="860"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2023-2028</w:t>
            </w:r>
          </w:p>
        </w:tc>
        <w:tc>
          <w:tcPr>
            <w:tcW w:w="698"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陶家镇</w:t>
            </w:r>
          </w:p>
        </w:tc>
        <w:tc>
          <w:tcPr>
            <w:tcW w:w="2986"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建设5个社区家园，集合社区服务站、警务室、老年人日间照料中心、社区食堂、卫生服务站等服务功能。</w:t>
            </w:r>
          </w:p>
        </w:tc>
        <w:tc>
          <w:tcPr>
            <w:tcW w:w="878"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5000</w:t>
            </w:r>
          </w:p>
        </w:tc>
        <w:tc>
          <w:tcPr>
            <w:tcW w:w="964"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p>
        </w:tc>
        <w:tc>
          <w:tcPr>
            <w:tcW w:w="198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p>
        </w:tc>
        <w:tc>
          <w:tcPr>
            <w:tcW w:w="71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九龙高新集团</w:t>
            </w:r>
          </w:p>
        </w:tc>
        <w:tc>
          <w:tcPr>
            <w:tcW w:w="115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九龙坡区</w:t>
            </w:r>
            <w:r w:rsidR="006766F0">
              <w:rPr>
                <w:rFonts w:ascii="方正仿宋_GBK" w:eastAsia="方正仿宋_GBK" w:hAnsi="方正仿宋_GBK" w:cs="方正仿宋_GBK" w:hint="eastAsia"/>
                <w:kern w:val="0"/>
                <w:sz w:val="22"/>
              </w:rPr>
              <w:t>“十四五”</w:t>
            </w:r>
            <w:r>
              <w:rPr>
                <w:rFonts w:ascii="方正仿宋_GBK" w:eastAsia="方正仿宋_GBK" w:hAnsi="方正仿宋_GBK" w:cs="方正仿宋_GBK" w:hint="eastAsia"/>
                <w:kern w:val="0"/>
                <w:sz w:val="22"/>
              </w:rPr>
              <w:t>重大项目库</w:t>
            </w:r>
          </w:p>
        </w:tc>
      </w:tr>
      <w:tr w:rsidR="00025576" w:rsidTr="00025576">
        <w:trPr>
          <w:trHeight w:val="801"/>
        </w:trPr>
        <w:tc>
          <w:tcPr>
            <w:tcW w:w="879" w:type="dxa"/>
            <w:tcBorders>
              <w:top w:val="nil"/>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w:t>
            </w:r>
          </w:p>
        </w:tc>
        <w:tc>
          <w:tcPr>
            <w:tcW w:w="1284"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基层卫生服务机构建设提升工程</w:t>
            </w:r>
          </w:p>
        </w:tc>
        <w:tc>
          <w:tcPr>
            <w:tcW w:w="781"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规划中</w:t>
            </w:r>
          </w:p>
        </w:tc>
        <w:tc>
          <w:tcPr>
            <w:tcW w:w="860"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2022-2025</w:t>
            </w:r>
          </w:p>
        </w:tc>
        <w:tc>
          <w:tcPr>
            <w:tcW w:w="698"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杨家坪街道、谢家湾街道、陶家镇等</w:t>
            </w:r>
            <w:r>
              <w:rPr>
                <w:rFonts w:ascii="方正仿宋_GBK" w:eastAsia="方正仿宋_GBK" w:hAnsi="方正仿宋_GBK" w:cs="方正仿宋_GBK" w:hint="eastAsia"/>
                <w:kern w:val="0"/>
                <w:sz w:val="22"/>
              </w:rPr>
              <w:lastRenderedPageBreak/>
              <w:t>街镇</w:t>
            </w:r>
          </w:p>
        </w:tc>
        <w:tc>
          <w:tcPr>
            <w:tcW w:w="2986"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lastRenderedPageBreak/>
              <w:t>对杨家坪街道、谢家湾街道、陶家镇等镇街社区卫生服务中心、乡镇卫生院业务用房进行新建、迁建、改造。引导一批基层医疗卫生机构转型为老年医院、康复医院、护理院等接续性医疗机构。</w:t>
            </w:r>
          </w:p>
        </w:tc>
        <w:tc>
          <w:tcPr>
            <w:tcW w:w="878"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15000</w:t>
            </w:r>
          </w:p>
        </w:tc>
        <w:tc>
          <w:tcPr>
            <w:tcW w:w="964"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p>
        </w:tc>
        <w:tc>
          <w:tcPr>
            <w:tcW w:w="198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p>
        </w:tc>
        <w:tc>
          <w:tcPr>
            <w:tcW w:w="71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区卫生健康委</w:t>
            </w:r>
          </w:p>
        </w:tc>
        <w:tc>
          <w:tcPr>
            <w:tcW w:w="1152" w:type="dxa"/>
            <w:tcBorders>
              <w:top w:val="nil"/>
              <w:left w:val="nil"/>
              <w:bottom w:val="single" w:sz="4" w:space="0" w:color="auto"/>
              <w:right w:val="single" w:sz="4" w:space="0" w:color="auto"/>
            </w:tcBorders>
            <w:vAlign w:val="center"/>
          </w:tcPr>
          <w:p w:rsidR="00025576" w:rsidRDefault="00025576" w:rsidP="006766F0">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九龙坡区</w:t>
            </w:r>
            <w:r w:rsidR="006766F0">
              <w:rPr>
                <w:rFonts w:ascii="方正仿宋_GBK" w:eastAsia="方正仿宋_GBK" w:hAnsi="方正仿宋_GBK" w:cs="方正仿宋_GBK" w:hint="eastAsia"/>
                <w:kern w:val="0"/>
                <w:sz w:val="22"/>
              </w:rPr>
              <w:t>“</w:t>
            </w:r>
            <w:r>
              <w:rPr>
                <w:rFonts w:ascii="方正仿宋_GBK" w:eastAsia="方正仿宋_GBK" w:hAnsi="方正仿宋_GBK" w:cs="方正仿宋_GBK" w:hint="eastAsia"/>
                <w:kern w:val="0"/>
                <w:sz w:val="22"/>
              </w:rPr>
              <w:t>十四五</w:t>
            </w:r>
            <w:r w:rsidR="006766F0">
              <w:rPr>
                <w:rFonts w:ascii="方正仿宋_GBK" w:eastAsia="方正仿宋_GBK" w:hAnsi="方正仿宋_GBK" w:cs="方正仿宋_GBK" w:hint="eastAsia"/>
                <w:kern w:val="0"/>
                <w:sz w:val="22"/>
              </w:rPr>
              <w:t>”</w:t>
            </w:r>
            <w:r>
              <w:rPr>
                <w:rFonts w:ascii="方正仿宋_GBK" w:eastAsia="方正仿宋_GBK" w:hAnsi="方正仿宋_GBK" w:cs="方正仿宋_GBK" w:hint="eastAsia"/>
                <w:kern w:val="0"/>
                <w:sz w:val="22"/>
              </w:rPr>
              <w:t>重大项目库</w:t>
            </w:r>
          </w:p>
        </w:tc>
      </w:tr>
      <w:tr w:rsidR="00025576" w:rsidTr="00025576">
        <w:trPr>
          <w:trHeight w:val="801"/>
        </w:trPr>
        <w:tc>
          <w:tcPr>
            <w:tcW w:w="879" w:type="dxa"/>
            <w:tcBorders>
              <w:top w:val="nil"/>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lastRenderedPageBreak/>
              <w:t>3</w:t>
            </w:r>
          </w:p>
        </w:tc>
        <w:tc>
          <w:tcPr>
            <w:tcW w:w="1284"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特色老年医疗卫生服务工程</w:t>
            </w:r>
          </w:p>
        </w:tc>
        <w:tc>
          <w:tcPr>
            <w:tcW w:w="781"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规划中</w:t>
            </w:r>
          </w:p>
        </w:tc>
        <w:tc>
          <w:tcPr>
            <w:tcW w:w="860"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2022-2025</w:t>
            </w:r>
          </w:p>
        </w:tc>
        <w:tc>
          <w:tcPr>
            <w:tcW w:w="698"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各街镇</w:t>
            </w:r>
          </w:p>
        </w:tc>
        <w:tc>
          <w:tcPr>
            <w:tcW w:w="2986"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在各街镇卫生院、社区卫生服务中心，开设中医科室，开展中医药特色老年医疗卫生服务。</w:t>
            </w:r>
          </w:p>
        </w:tc>
        <w:tc>
          <w:tcPr>
            <w:tcW w:w="878"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5000</w:t>
            </w:r>
          </w:p>
        </w:tc>
        <w:tc>
          <w:tcPr>
            <w:tcW w:w="964"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p>
        </w:tc>
        <w:tc>
          <w:tcPr>
            <w:tcW w:w="198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p>
        </w:tc>
        <w:tc>
          <w:tcPr>
            <w:tcW w:w="71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区卫生健康委</w:t>
            </w:r>
          </w:p>
        </w:tc>
        <w:tc>
          <w:tcPr>
            <w:tcW w:w="115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策划</w:t>
            </w:r>
          </w:p>
        </w:tc>
      </w:tr>
      <w:tr w:rsidR="00025576" w:rsidTr="00025576">
        <w:trPr>
          <w:trHeight w:val="437"/>
        </w:trPr>
        <w:tc>
          <w:tcPr>
            <w:tcW w:w="7488" w:type="dxa"/>
            <w:gridSpan w:val="6"/>
            <w:tcBorders>
              <w:top w:val="single" w:sz="4" w:space="0" w:color="auto"/>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合  计</w:t>
            </w:r>
          </w:p>
        </w:tc>
        <w:tc>
          <w:tcPr>
            <w:tcW w:w="878"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160700</w:t>
            </w:r>
          </w:p>
        </w:tc>
        <w:tc>
          <w:tcPr>
            <w:tcW w:w="964"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42520</w:t>
            </w:r>
          </w:p>
        </w:tc>
        <w:tc>
          <w:tcPr>
            <w:tcW w:w="198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71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c>
          <w:tcPr>
            <w:tcW w:w="115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p>
        </w:tc>
      </w:tr>
    </w:tbl>
    <w:p w:rsidR="00025576" w:rsidRDefault="00025576" w:rsidP="00025576">
      <w:pPr>
        <w:widowControl/>
        <w:spacing w:line="600" w:lineRule="exact"/>
        <w:jc w:val="left"/>
        <w:rPr>
          <w:rFonts w:eastAsia="方正楷体_GBK"/>
          <w:b/>
          <w:bCs/>
          <w:kern w:val="44"/>
          <w:sz w:val="30"/>
          <w:szCs w:val="30"/>
        </w:rPr>
      </w:pPr>
      <w:bookmarkStart w:id="44" w:name="_Toc84737164"/>
      <w:r>
        <w:rPr>
          <w:rFonts w:eastAsia="方正楷体_GBK"/>
          <w:kern w:val="44"/>
          <w:sz w:val="30"/>
          <w:szCs w:val="30"/>
        </w:rPr>
        <w:br w:type="page"/>
      </w:r>
    </w:p>
    <w:p w:rsidR="00025576" w:rsidRPr="00341C0B" w:rsidRDefault="00025576" w:rsidP="00341C0B">
      <w:pPr>
        <w:pStyle w:val="2"/>
        <w:spacing w:line="600" w:lineRule="exact"/>
        <w:ind w:firstLineChars="200" w:firstLine="640"/>
        <w:rPr>
          <w:rFonts w:eastAsia="方正楷体_GBK"/>
          <w:b w:val="0"/>
          <w:kern w:val="44"/>
        </w:rPr>
      </w:pPr>
      <w:bookmarkStart w:id="45" w:name="_Toc116118947"/>
      <w:r w:rsidRPr="00341C0B">
        <w:rPr>
          <w:rFonts w:eastAsia="方正楷体_GBK"/>
          <w:b w:val="0"/>
          <w:kern w:val="44"/>
        </w:rPr>
        <w:lastRenderedPageBreak/>
        <w:t>（二）重大平台清单</w:t>
      </w:r>
      <w:bookmarkEnd w:id="44"/>
      <w:bookmarkEnd w:id="45"/>
    </w:p>
    <w:tbl>
      <w:tblPr>
        <w:tblW w:w="0" w:type="auto"/>
        <w:jc w:val="center"/>
        <w:tblLayout w:type="fixed"/>
        <w:tblLook w:val="04A0" w:firstRow="1" w:lastRow="0" w:firstColumn="1" w:lastColumn="0" w:noHBand="0" w:noVBand="1"/>
      </w:tblPr>
      <w:tblGrid>
        <w:gridCol w:w="929"/>
        <w:gridCol w:w="1445"/>
        <w:gridCol w:w="2410"/>
        <w:gridCol w:w="8187"/>
      </w:tblGrid>
      <w:tr w:rsidR="00025576" w:rsidTr="00025576">
        <w:trPr>
          <w:trHeight w:hRule="exact" w:val="539"/>
          <w:jc w:val="center"/>
        </w:trPr>
        <w:tc>
          <w:tcPr>
            <w:tcW w:w="929" w:type="dxa"/>
            <w:tcBorders>
              <w:top w:val="single" w:sz="4" w:space="0" w:color="auto"/>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平台</w:t>
            </w:r>
          </w:p>
        </w:tc>
        <w:tc>
          <w:tcPr>
            <w:tcW w:w="1445" w:type="dxa"/>
            <w:tcBorders>
              <w:top w:val="single" w:sz="4" w:space="0" w:color="auto"/>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序号</w:t>
            </w:r>
          </w:p>
        </w:tc>
        <w:tc>
          <w:tcPr>
            <w:tcW w:w="2410" w:type="dxa"/>
            <w:tcBorders>
              <w:top w:val="single" w:sz="4" w:space="0" w:color="auto"/>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平台名称</w:t>
            </w:r>
          </w:p>
        </w:tc>
        <w:tc>
          <w:tcPr>
            <w:tcW w:w="8187" w:type="dxa"/>
            <w:tcBorders>
              <w:top w:val="single" w:sz="4" w:space="0" w:color="auto"/>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具体平台（地块）</w:t>
            </w:r>
          </w:p>
        </w:tc>
      </w:tr>
      <w:tr w:rsidR="00025576" w:rsidTr="00025576">
        <w:trPr>
          <w:trHeight w:hRule="exact" w:val="1595"/>
          <w:jc w:val="center"/>
        </w:trPr>
        <w:tc>
          <w:tcPr>
            <w:tcW w:w="929" w:type="dxa"/>
            <w:tcBorders>
              <w:top w:val="single" w:sz="6" w:space="0" w:color="auto"/>
              <w:left w:val="single" w:sz="4" w:space="0" w:color="auto"/>
              <w:bottom w:val="single" w:sz="6" w:space="0" w:color="auto"/>
              <w:right w:val="single" w:sz="6"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养老</w:t>
            </w:r>
          </w:p>
        </w:tc>
        <w:tc>
          <w:tcPr>
            <w:tcW w:w="1445" w:type="dxa"/>
            <w:tcBorders>
              <w:top w:val="single" w:sz="6" w:space="0" w:color="auto"/>
              <w:left w:val="single" w:sz="6" w:space="0" w:color="auto"/>
              <w:bottom w:val="single" w:sz="6" w:space="0" w:color="auto"/>
              <w:right w:val="single" w:sz="6"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1</w:t>
            </w:r>
          </w:p>
        </w:tc>
        <w:tc>
          <w:tcPr>
            <w:tcW w:w="2410" w:type="dxa"/>
            <w:tcBorders>
              <w:top w:val="single" w:sz="6" w:space="0" w:color="auto"/>
              <w:left w:val="single" w:sz="6" w:space="0" w:color="auto"/>
              <w:bottom w:val="single" w:sz="6" w:space="0" w:color="auto"/>
              <w:right w:val="single" w:sz="6"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中梁山</w:t>
            </w:r>
            <w:proofErr w:type="gramStart"/>
            <w:r>
              <w:rPr>
                <w:rFonts w:ascii="方正仿宋_GBK" w:eastAsia="方正仿宋_GBK" w:hAnsi="方正仿宋_GBK" w:cs="方正仿宋_GBK" w:hint="eastAsia"/>
                <w:kern w:val="0"/>
                <w:sz w:val="22"/>
              </w:rPr>
              <w:t>国际康养城</w:t>
            </w:r>
            <w:proofErr w:type="gramEnd"/>
          </w:p>
        </w:tc>
        <w:tc>
          <w:tcPr>
            <w:tcW w:w="8187" w:type="dxa"/>
            <w:tcBorders>
              <w:top w:val="single" w:sz="6" w:space="0" w:color="auto"/>
              <w:left w:val="single" w:sz="6" w:space="0" w:color="auto"/>
              <w:bottom w:val="single" w:sz="6"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以中梁山核心区为重点，结合中梁山生态优势及名人文化、巴渝文化特色，积极落实“两山理论”，通过保护性开发建设中梁康谷、中梁山花博园、国际艺术家村、森林运动公园等项目，形成集度假休闲、餐饮娱乐、养生养老、高端培训、运动健身等功能于一体的都市山地公园，构建“山地康养度假区”。</w:t>
            </w:r>
          </w:p>
        </w:tc>
      </w:tr>
      <w:tr w:rsidR="00025576" w:rsidTr="00025576">
        <w:trPr>
          <w:trHeight w:hRule="exact" w:val="1240"/>
          <w:jc w:val="center"/>
        </w:trPr>
        <w:tc>
          <w:tcPr>
            <w:tcW w:w="929" w:type="dxa"/>
            <w:tcBorders>
              <w:top w:val="single" w:sz="6" w:space="0" w:color="auto"/>
              <w:left w:val="single" w:sz="4" w:space="0" w:color="auto"/>
              <w:bottom w:val="single" w:sz="4" w:space="0" w:color="auto"/>
              <w:right w:val="single" w:sz="6"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托育</w:t>
            </w:r>
          </w:p>
        </w:tc>
        <w:tc>
          <w:tcPr>
            <w:tcW w:w="1445" w:type="dxa"/>
            <w:tcBorders>
              <w:top w:val="single" w:sz="6" w:space="0" w:color="auto"/>
              <w:left w:val="single" w:sz="6" w:space="0" w:color="auto"/>
              <w:bottom w:val="single" w:sz="4" w:space="0" w:color="auto"/>
              <w:right w:val="single" w:sz="6"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w:t>
            </w:r>
          </w:p>
        </w:tc>
        <w:tc>
          <w:tcPr>
            <w:tcW w:w="2410" w:type="dxa"/>
            <w:tcBorders>
              <w:top w:val="single" w:sz="6" w:space="0" w:color="auto"/>
              <w:left w:val="single" w:sz="6" w:space="0" w:color="auto"/>
              <w:bottom w:val="single" w:sz="4" w:space="0" w:color="auto"/>
              <w:right w:val="single" w:sz="6"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托</w:t>
            </w:r>
            <w:proofErr w:type="gramStart"/>
            <w:r>
              <w:rPr>
                <w:rFonts w:ascii="方正仿宋_GBK" w:eastAsia="方正仿宋_GBK" w:hAnsi="方正仿宋_GBK" w:cs="方正仿宋_GBK" w:hint="eastAsia"/>
                <w:kern w:val="0"/>
                <w:sz w:val="22"/>
              </w:rPr>
              <w:t>育服务</w:t>
            </w:r>
            <w:proofErr w:type="gramEnd"/>
            <w:r>
              <w:rPr>
                <w:rFonts w:ascii="方正仿宋_GBK" w:eastAsia="方正仿宋_GBK" w:hAnsi="方正仿宋_GBK" w:cs="方正仿宋_GBK" w:hint="eastAsia"/>
                <w:kern w:val="0"/>
                <w:sz w:val="22"/>
              </w:rPr>
              <w:t>综合指导中心</w:t>
            </w:r>
          </w:p>
        </w:tc>
        <w:tc>
          <w:tcPr>
            <w:tcW w:w="8187" w:type="dxa"/>
            <w:tcBorders>
              <w:top w:val="single" w:sz="6" w:space="0" w:color="auto"/>
              <w:left w:val="single" w:sz="6" w:space="0" w:color="auto"/>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建设承担指导功能的示范性、综合性托育服务中心，设置一定规模的托位，并提供托育从业人员培训、托</w:t>
            </w:r>
            <w:proofErr w:type="gramStart"/>
            <w:r>
              <w:rPr>
                <w:rFonts w:ascii="方正仿宋_GBK" w:eastAsia="方正仿宋_GBK" w:hAnsi="方正仿宋_GBK" w:cs="方正仿宋_GBK" w:hint="eastAsia"/>
                <w:kern w:val="0"/>
                <w:sz w:val="22"/>
              </w:rPr>
              <w:t>育机构</w:t>
            </w:r>
            <w:proofErr w:type="gramEnd"/>
            <w:r>
              <w:rPr>
                <w:rFonts w:ascii="方正仿宋_GBK" w:eastAsia="方正仿宋_GBK" w:hAnsi="方正仿宋_GBK" w:cs="方正仿宋_GBK" w:hint="eastAsia"/>
                <w:kern w:val="0"/>
                <w:sz w:val="22"/>
              </w:rPr>
              <w:t>管理咨询、托</w:t>
            </w:r>
            <w:proofErr w:type="gramStart"/>
            <w:r>
              <w:rPr>
                <w:rFonts w:ascii="方正仿宋_GBK" w:eastAsia="方正仿宋_GBK" w:hAnsi="方正仿宋_GBK" w:cs="方正仿宋_GBK" w:hint="eastAsia"/>
                <w:kern w:val="0"/>
                <w:sz w:val="22"/>
              </w:rPr>
              <w:t>育产品</w:t>
            </w:r>
            <w:proofErr w:type="gramEnd"/>
            <w:r>
              <w:rPr>
                <w:rFonts w:ascii="方正仿宋_GBK" w:eastAsia="方正仿宋_GBK" w:hAnsi="方正仿宋_GBK" w:cs="方正仿宋_GBK" w:hint="eastAsia"/>
                <w:kern w:val="0"/>
                <w:sz w:val="22"/>
              </w:rPr>
              <w:t>研发和创新设计、家庭养育指导及婴幼儿早期发展等服务。</w:t>
            </w:r>
          </w:p>
        </w:tc>
      </w:tr>
    </w:tbl>
    <w:p w:rsidR="00025576" w:rsidRDefault="00025576" w:rsidP="00025576">
      <w:pPr>
        <w:spacing w:line="600" w:lineRule="exact"/>
      </w:pPr>
    </w:p>
    <w:p w:rsidR="00025576" w:rsidRDefault="00025576" w:rsidP="00341C0B">
      <w:pPr>
        <w:pStyle w:val="2"/>
        <w:spacing w:line="600" w:lineRule="exact"/>
        <w:ind w:firstLineChars="200" w:firstLine="643"/>
        <w:rPr>
          <w:rFonts w:eastAsia="方正楷体_GBK"/>
          <w:kern w:val="44"/>
        </w:rPr>
      </w:pPr>
      <w:bookmarkStart w:id="46" w:name="_Toc84737166"/>
      <w:bookmarkStart w:id="47" w:name="_Toc116118948"/>
      <w:r>
        <w:rPr>
          <w:rFonts w:eastAsia="方正楷体_GBK"/>
          <w:kern w:val="44"/>
        </w:rPr>
        <w:br w:type="page"/>
      </w:r>
      <w:r w:rsidRPr="00341C0B">
        <w:rPr>
          <w:rFonts w:eastAsia="方正楷体_GBK"/>
          <w:b w:val="0"/>
          <w:kern w:val="44"/>
        </w:rPr>
        <w:lastRenderedPageBreak/>
        <w:t>（三）重大改革清单</w:t>
      </w:r>
      <w:bookmarkEnd w:id="46"/>
      <w:bookmarkEnd w:id="47"/>
    </w:p>
    <w:tbl>
      <w:tblPr>
        <w:tblW w:w="0" w:type="auto"/>
        <w:jc w:val="center"/>
        <w:tblLayout w:type="fixed"/>
        <w:tblLook w:val="04A0" w:firstRow="1" w:lastRow="0" w:firstColumn="1" w:lastColumn="0" w:noHBand="0" w:noVBand="1"/>
      </w:tblPr>
      <w:tblGrid>
        <w:gridCol w:w="816"/>
        <w:gridCol w:w="2557"/>
        <w:gridCol w:w="4532"/>
        <w:gridCol w:w="4003"/>
        <w:gridCol w:w="1382"/>
      </w:tblGrid>
      <w:tr w:rsidR="00025576" w:rsidTr="00025576">
        <w:trPr>
          <w:trHeight w:val="532"/>
          <w:tblHeader/>
          <w:jc w:val="center"/>
        </w:trPr>
        <w:tc>
          <w:tcPr>
            <w:tcW w:w="816" w:type="dxa"/>
            <w:tcBorders>
              <w:top w:val="single" w:sz="4" w:space="0" w:color="auto"/>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序号</w:t>
            </w:r>
          </w:p>
        </w:tc>
        <w:tc>
          <w:tcPr>
            <w:tcW w:w="2557" w:type="dxa"/>
            <w:tcBorders>
              <w:top w:val="single" w:sz="4" w:space="0" w:color="auto"/>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改革名称</w:t>
            </w:r>
          </w:p>
        </w:tc>
        <w:tc>
          <w:tcPr>
            <w:tcW w:w="4532" w:type="dxa"/>
            <w:tcBorders>
              <w:top w:val="single" w:sz="4" w:space="0" w:color="auto"/>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重点工作举措和内容</w:t>
            </w:r>
          </w:p>
        </w:tc>
        <w:tc>
          <w:tcPr>
            <w:tcW w:w="4003" w:type="dxa"/>
            <w:tcBorders>
              <w:top w:val="single" w:sz="4" w:space="0" w:color="auto"/>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预期目标</w:t>
            </w:r>
          </w:p>
        </w:tc>
        <w:tc>
          <w:tcPr>
            <w:tcW w:w="1382" w:type="dxa"/>
            <w:tcBorders>
              <w:top w:val="single" w:sz="4" w:space="0" w:color="auto"/>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责任单位</w:t>
            </w:r>
          </w:p>
        </w:tc>
      </w:tr>
      <w:tr w:rsidR="00025576" w:rsidTr="00025576">
        <w:trPr>
          <w:trHeight w:val="1117"/>
          <w:jc w:val="center"/>
        </w:trPr>
        <w:tc>
          <w:tcPr>
            <w:tcW w:w="816" w:type="dxa"/>
            <w:tcBorders>
              <w:top w:val="nil"/>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eastAsia="仿宋_GB2312"/>
                <w:kern w:val="0"/>
                <w:sz w:val="24"/>
              </w:rPr>
            </w:pPr>
            <w:r>
              <w:rPr>
                <w:rFonts w:eastAsia="仿宋_GB2312"/>
                <w:kern w:val="0"/>
                <w:sz w:val="24"/>
              </w:rPr>
              <w:t>1</w:t>
            </w:r>
          </w:p>
        </w:tc>
        <w:tc>
          <w:tcPr>
            <w:tcW w:w="2557"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制定托</w:t>
            </w:r>
            <w:proofErr w:type="gramStart"/>
            <w:r>
              <w:rPr>
                <w:rFonts w:ascii="方正仿宋_GBK" w:eastAsia="方正仿宋_GBK" w:hAnsi="方正仿宋_GBK" w:cs="方正仿宋_GBK" w:hint="eastAsia"/>
                <w:kern w:val="0"/>
                <w:sz w:val="22"/>
              </w:rPr>
              <w:t>育服务</w:t>
            </w:r>
            <w:proofErr w:type="gramEnd"/>
            <w:r>
              <w:rPr>
                <w:rFonts w:ascii="方正仿宋_GBK" w:eastAsia="方正仿宋_GBK" w:hAnsi="方正仿宋_GBK" w:cs="方正仿宋_GBK" w:hint="eastAsia"/>
                <w:kern w:val="0"/>
                <w:sz w:val="22"/>
              </w:rPr>
              <w:t>综合指导中心建设标准</w:t>
            </w:r>
          </w:p>
        </w:tc>
        <w:tc>
          <w:tcPr>
            <w:tcW w:w="453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根据托</w:t>
            </w:r>
            <w:proofErr w:type="gramStart"/>
            <w:r>
              <w:rPr>
                <w:rFonts w:ascii="方正仿宋_GBK" w:eastAsia="方正仿宋_GBK" w:hAnsi="方正仿宋_GBK" w:cs="方正仿宋_GBK" w:hint="eastAsia"/>
                <w:kern w:val="0"/>
                <w:sz w:val="22"/>
              </w:rPr>
              <w:t>育服务</w:t>
            </w:r>
            <w:proofErr w:type="gramEnd"/>
            <w:r>
              <w:rPr>
                <w:rFonts w:ascii="方正仿宋_GBK" w:eastAsia="方正仿宋_GBK" w:hAnsi="方正仿宋_GBK" w:cs="方正仿宋_GBK" w:hint="eastAsia"/>
                <w:kern w:val="0"/>
                <w:sz w:val="22"/>
              </w:rPr>
              <w:t>体系建设情况，在相关部门另行研究制定托</w:t>
            </w:r>
            <w:proofErr w:type="gramStart"/>
            <w:r>
              <w:rPr>
                <w:rFonts w:ascii="方正仿宋_GBK" w:eastAsia="方正仿宋_GBK" w:hAnsi="方正仿宋_GBK" w:cs="方正仿宋_GBK" w:hint="eastAsia"/>
                <w:kern w:val="0"/>
                <w:sz w:val="22"/>
              </w:rPr>
              <w:t>育服务</w:t>
            </w:r>
            <w:proofErr w:type="gramEnd"/>
            <w:r>
              <w:rPr>
                <w:rFonts w:ascii="方正仿宋_GBK" w:eastAsia="方正仿宋_GBK" w:hAnsi="方正仿宋_GBK" w:cs="方正仿宋_GBK" w:hint="eastAsia"/>
                <w:kern w:val="0"/>
                <w:sz w:val="22"/>
              </w:rPr>
              <w:t>综合指导中心建设标准后，安排中央预算内投资予以支持。</w:t>
            </w:r>
          </w:p>
        </w:tc>
        <w:tc>
          <w:tcPr>
            <w:tcW w:w="4003"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sz w:val="22"/>
              </w:rPr>
              <w:t>到2025年，辖区</w:t>
            </w:r>
            <w:proofErr w:type="gramStart"/>
            <w:r>
              <w:rPr>
                <w:rFonts w:ascii="方正仿宋_GBK" w:eastAsia="方正仿宋_GBK" w:hAnsi="方正仿宋_GBK" w:cs="方正仿宋_GBK" w:hint="eastAsia"/>
                <w:sz w:val="22"/>
              </w:rPr>
              <w:t>各托育机构</w:t>
            </w:r>
            <w:proofErr w:type="gramEnd"/>
            <w:r>
              <w:rPr>
                <w:rFonts w:ascii="方正仿宋_GBK" w:eastAsia="方正仿宋_GBK" w:hAnsi="方正仿宋_GBK" w:cs="方正仿宋_GBK" w:hint="eastAsia"/>
                <w:sz w:val="22"/>
              </w:rPr>
              <w:t>满足建设标准，专业化、规范化发展。</w:t>
            </w:r>
          </w:p>
        </w:tc>
        <w:tc>
          <w:tcPr>
            <w:tcW w:w="1382"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sz w:val="22"/>
              </w:rPr>
              <w:t>区卫生健康委</w:t>
            </w:r>
          </w:p>
        </w:tc>
      </w:tr>
      <w:tr w:rsidR="00025576" w:rsidTr="00025576">
        <w:trPr>
          <w:trHeight w:val="844"/>
          <w:jc w:val="center"/>
        </w:trPr>
        <w:tc>
          <w:tcPr>
            <w:tcW w:w="816" w:type="dxa"/>
            <w:tcBorders>
              <w:top w:val="nil"/>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eastAsia="仿宋_GB2312"/>
                <w:kern w:val="0"/>
                <w:sz w:val="24"/>
              </w:rPr>
            </w:pPr>
            <w:r>
              <w:rPr>
                <w:rFonts w:eastAsia="仿宋_GB2312"/>
                <w:kern w:val="0"/>
                <w:sz w:val="24"/>
              </w:rPr>
              <w:t>2</w:t>
            </w:r>
          </w:p>
        </w:tc>
        <w:tc>
          <w:tcPr>
            <w:tcW w:w="2557"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工作人员职业资格准入制度</w:t>
            </w:r>
          </w:p>
        </w:tc>
        <w:tc>
          <w:tcPr>
            <w:tcW w:w="453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按市统一部署，依法逐步实行工作人员职业资格准入制度。</w:t>
            </w:r>
          </w:p>
        </w:tc>
        <w:tc>
          <w:tcPr>
            <w:tcW w:w="4003"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sz w:val="22"/>
              </w:rPr>
              <w:t>到2025年，实现拥有职业资格证书的工作人员才可以从事养老托育工作，保障养老托</w:t>
            </w:r>
            <w:proofErr w:type="gramStart"/>
            <w:r>
              <w:rPr>
                <w:rFonts w:ascii="方正仿宋_GBK" w:eastAsia="方正仿宋_GBK" w:hAnsi="方正仿宋_GBK" w:cs="方正仿宋_GBK" w:hint="eastAsia"/>
                <w:sz w:val="22"/>
              </w:rPr>
              <w:t>育服务</w:t>
            </w:r>
            <w:proofErr w:type="gramEnd"/>
            <w:r>
              <w:rPr>
                <w:rFonts w:ascii="方正仿宋_GBK" w:eastAsia="方正仿宋_GBK" w:hAnsi="方正仿宋_GBK" w:cs="方正仿宋_GBK" w:hint="eastAsia"/>
                <w:sz w:val="22"/>
              </w:rPr>
              <w:t>的可靠性和安全性。</w:t>
            </w:r>
          </w:p>
        </w:tc>
        <w:tc>
          <w:tcPr>
            <w:tcW w:w="1382"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sz w:val="22"/>
              </w:rPr>
              <w:t>区人力社保局</w:t>
            </w:r>
          </w:p>
        </w:tc>
      </w:tr>
      <w:tr w:rsidR="00025576" w:rsidTr="00025576">
        <w:trPr>
          <w:trHeight w:val="558"/>
          <w:jc w:val="center"/>
        </w:trPr>
        <w:tc>
          <w:tcPr>
            <w:tcW w:w="816" w:type="dxa"/>
            <w:tcBorders>
              <w:top w:val="nil"/>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eastAsia="仿宋_GB2312"/>
                <w:kern w:val="0"/>
                <w:sz w:val="24"/>
              </w:rPr>
            </w:pPr>
            <w:r>
              <w:rPr>
                <w:rFonts w:eastAsia="仿宋_GB2312"/>
                <w:kern w:val="0"/>
                <w:sz w:val="24"/>
              </w:rPr>
              <w:t>3</w:t>
            </w:r>
          </w:p>
        </w:tc>
        <w:tc>
          <w:tcPr>
            <w:tcW w:w="2557"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农村互助养老服务机制</w:t>
            </w:r>
          </w:p>
        </w:tc>
        <w:tc>
          <w:tcPr>
            <w:tcW w:w="453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建立健全农村互助养老服务机制。</w:t>
            </w:r>
          </w:p>
        </w:tc>
        <w:tc>
          <w:tcPr>
            <w:tcW w:w="4003"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sz w:val="22"/>
              </w:rPr>
              <w:t>到2025年，形成分类发展特色可持续的助老服务、“互助照护”服务模式。</w:t>
            </w:r>
          </w:p>
        </w:tc>
        <w:tc>
          <w:tcPr>
            <w:tcW w:w="1382"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sz w:val="22"/>
              </w:rPr>
              <w:t>区民政局</w:t>
            </w:r>
          </w:p>
        </w:tc>
      </w:tr>
      <w:tr w:rsidR="00025576" w:rsidTr="00025576">
        <w:trPr>
          <w:trHeight w:val="624"/>
          <w:jc w:val="center"/>
        </w:trPr>
        <w:tc>
          <w:tcPr>
            <w:tcW w:w="816" w:type="dxa"/>
            <w:tcBorders>
              <w:top w:val="nil"/>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eastAsia="仿宋_GB2312"/>
                <w:kern w:val="0"/>
                <w:sz w:val="24"/>
              </w:rPr>
            </w:pPr>
            <w:r>
              <w:rPr>
                <w:rFonts w:eastAsia="仿宋_GB2312"/>
                <w:kern w:val="0"/>
                <w:sz w:val="24"/>
              </w:rPr>
              <w:t>4</w:t>
            </w:r>
          </w:p>
        </w:tc>
        <w:tc>
          <w:tcPr>
            <w:tcW w:w="2557"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老年社会工作专业人才与志愿者队伍联动服务机制</w:t>
            </w:r>
          </w:p>
        </w:tc>
        <w:tc>
          <w:tcPr>
            <w:tcW w:w="453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建立老年社会工作专业人才与志愿者队伍联动服务机制。</w:t>
            </w:r>
          </w:p>
        </w:tc>
        <w:tc>
          <w:tcPr>
            <w:tcW w:w="4003"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sz w:val="22"/>
              </w:rPr>
              <w:t>到2025年，实现老年社会工作专业人才与志愿者队伍团队满足辖区老年服务需求。</w:t>
            </w:r>
          </w:p>
        </w:tc>
        <w:tc>
          <w:tcPr>
            <w:tcW w:w="1382"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sz w:val="22"/>
              </w:rPr>
              <w:t>区民政局</w:t>
            </w:r>
          </w:p>
        </w:tc>
      </w:tr>
      <w:tr w:rsidR="00025576" w:rsidTr="00025576">
        <w:trPr>
          <w:trHeight w:val="482"/>
          <w:jc w:val="center"/>
        </w:trPr>
        <w:tc>
          <w:tcPr>
            <w:tcW w:w="816" w:type="dxa"/>
            <w:tcBorders>
              <w:top w:val="nil"/>
              <w:left w:val="single" w:sz="4" w:space="0" w:color="auto"/>
              <w:bottom w:val="single" w:sz="4" w:space="0" w:color="auto"/>
              <w:right w:val="single" w:sz="4" w:space="0" w:color="auto"/>
            </w:tcBorders>
            <w:vAlign w:val="center"/>
          </w:tcPr>
          <w:p w:rsidR="00025576" w:rsidRDefault="00025576" w:rsidP="00025576">
            <w:pPr>
              <w:widowControl/>
              <w:spacing w:line="320" w:lineRule="exact"/>
              <w:jc w:val="center"/>
              <w:rPr>
                <w:rFonts w:eastAsia="仿宋_GB2312"/>
                <w:kern w:val="0"/>
                <w:sz w:val="24"/>
              </w:rPr>
            </w:pPr>
            <w:r>
              <w:rPr>
                <w:rFonts w:eastAsia="仿宋_GB2312"/>
                <w:kern w:val="0"/>
                <w:sz w:val="24"/>
              </w:rPr>
              <w:t>5</w:t>
            </w:r>
          </w:p>
        </w:tc>
        <w:tc>
          <w:tcPr>
            <w:tcW w:w="2557"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家庭</w:t>
            </w:r>
            <w:proofErr w:type="gramStart"/>
            <w:r>
              <w:rPr>
                <w:rFonts w:ascii="方正仿宋_GBK" w:eastAsia="方正仿宋_GBK" w:hAnsi="方正仿宋_GBK" w:cs="方正仿宋_GBK" w:hint="eastAsia"/>
                <w:kern w:val="0"/>
                <w:sz w:val="22"/>
              </w:rPr>
              <w:t>托育点管理</w:t>
            </w:r>
            <w:proofErr w:type="gramEnd"/>
            <w:r>
              <w:rPr>
                <w:rFonts w:ascii="方正仿宋_GBK" w:eastAsia="方正仿宋_GBK" w:hAnsi="方正仿宋_GBK" w:cs="方正仿宋_GBK" w:hint="eastAsia"/>
                <w:kern w:val="0"/>
                <w:sz w:val="22"/>
              </w:rPr>
              <w:t>办法</w:t>
            </w:r>
          </w:p>
        </w:tc>
        <w:tc>
          <w:tcPr>
            <w:tcW w:w="4532"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落实家庭</w:t>
            </w:r>
            <w:proofErr w:type="gramStart"/>
            <w:r>
              <w:rPr>
                <w:rFonts w:ascii="方正仿宋_GBK" w:eastAsia="方正仿宋_GBK" w:hAnsi="方正仿宋_GBK" w:cs="方正仿宋_GBK" w:hint="eastAsia"/>
                <w:kern w:val="0"/>
                <w:sz w:val="22"/>
              </w:rPr>
              <w:t>托育点管理</w:t>
            </w:r>
            <w:proofErr w:type="gramEnd"/>
            <w:r>
              <w:rPr>
                <w:rFonts w:ascii="方正仿宋_GBK" w:eastAsia="方正仿宋_GBK" w:hAnsi="方正仿宋_GBK" w:cs="方正仿宋_GBK" w:hint="eastAsia"/>
                <w:kern w:val="0"/>
                <w:sz w:val="22"/>
              </w:rPr>
              <w:t>办法，推进家庭托</w:t>
            </w:r>
            <w:proofErr w:type="gramStart"/>
            <w:r>
              <w:rPr>
                <w:rFonts w:ascii="方正仿宋_GBK" w:eastAsia="方正仿宋_GBK" w:hAnsi="方正仿宋_GBK" w:cs="方正仿宋_GBK" w:hint="eastAsia"/>
                <w:kern w:val="0"/>
                <w:sz w:val="22"/>
              </w:rPr>
              <w:t>育点规范</w:t>
            </w:r>
            <w:proofErr w:type="gramEnd"/>
            <w:r>
              <w:rPr>
                <w:rFonts w:ascii="方正仿宋_GBK" w:eastAsia="方正仿宋_GBK" w:hAnsi="方正仿宋_GBK" w:cs="方正仿宋_GBK" w:hint="eastAsia"/>
                <w:kern w:val="0"/>
                <w:sz w:val="22"/>
              </w:rPr>
              <w:t>管理。</w:t>
            </w:r>
          </w:p>
        </w:tc>
        <w:tc>
          <w:tcPr>
            <w:tcW w:w="4003" w:type="dxa"/>
            <w:tcBorders>
              <w:top w:val="nil"/>
              <w:left w:val="nil"/>
              <w:bottom w:val="single" w:sz="4" w:space="0" w:color="auto"/>
              <w:right w:val="single" w:sz="4" w:space="0" w:color="auto"/>
            </w:tcBorders>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sz w:val="22"/>
              </w:rPr>
              <w:t>到2025年，实现家庭</w:t>
            </w:r>
            <w:proofErr w:type="gramStart"/>
            <w:r>
              <w:rPr>
                <w:rFonts w:ascii="方正仿宋_GBK" w:eastAsia="方正仿宋_GBK" w:hAnsi="方正仿宋_GBK" w:cs="方正仿宋_GBK" w:hint="eastAsia"/>
                <w:sz w:val="22"/>
              </w:rPr>
              <w:t>托育点规范化</w:t>
            </w:r>
            <w:proofErr w:type="gramEnd"/>
            <w:r>
              <w:rPr>
                <w:rFonts w:ascii="方正仿宋_GBK" w:eastAsia="方正仿宋_GBK" w:hAnsi="方正仿宋_GBK" w:cs="方正仿宋_GBK" w:hint="eastAsia"/>
                <w:sz w:val="22"/>
              </w:rPr>
              <w:t>发展。</w:t>
            </w:r>
          </w:p>
        </w:tc>
        <w:tc>
          <w:tcPr>
            <w:tcW w:w="1382" w:type="dxa"/>
            <w:tcBorders>
              <w:top w:val="nil"/>
              <w:left w:val="nil"/>
              <w:bottom w:val="single" w:sz="4" w:space="0" w:color="auto"/>
              <w:right w:val="single" w:sz="4" w:space="0" w:color="auto"/>
            </w:tcBorders>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区卫生健康委</w:t>
            </w:r>
          </w:p>
        </w:tc>
      </w:tr>
    </w:tbl>
    <w:p w:rsidR="00025576" w:rsidRDefault="00025576" w:rsidP="00025576">
      <w:pPr>
        <w:pStyle w:val="ad"/>
        <w:spacing w:line="600" w:lineRule="exact"/>
        <w:ind w:left="210" w:right="210" w:firstLine="210"/>
      </w:pPr>
      <w:bookmarkStart w:id="48" w:name="_Toc84737167"/>
      <w:r>
        <w:br w:type="page"/>
      </w:r>
    </w:p>
    <w:p w:rsidR="00025576" w:rsidRPr="00341C0B" w:rsidRDefault="00025576" w:rsidP="00341C0B">
      <w:pPr>
        <w:pStyle w:val="2"/>
        <w:spacing w:line="600" w:lineRule="exact"/>
        <w:ind w:firstLineChars="200" w:firstLine="640"/>
        <w:rPr>
          <w:rFonts w:eastAsia="方正楷体_GBK"/>
          <w:b w:val="0"/>
          <w:kern w:val="44"/>
        </w:rPr>
      </w:pPr>
      <w:bookmarkStart w:id="49" w:name="_Toc116118949"/>
      <w:r w:rsidRPr="00341C0B">
        <w:rPr>
          <w:rFonts w:eastAsia="方正楷体_GBK"/>
          <w:b w:val="0"/>
          <w:kern w:val="44"/>
        </w:rPr>
        <w:lastRenderedPageBreak/>
        <w:t>（四）重大政策清单</w:t>
      </w:r>
      <w:bookmarkEnd w:id="48"/>
      <w:bookmarkEnd w:id="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3300"/>
        <w:gridCol w:w="5102"/>
        <w:gridCol w:w="2694"/>
        <w:gridCol w:w="1238"/>
      </w:tblGrid>
      <w:tr w:rsidR="00025576" w:rsidTr="00025576">
        <w:trPr>
          <w:trHeight w:val="432"/>
          <w:tblHeader/>
          <w:jc w:val="center"/>
        </w:trPr>
        <w:tc>
          <w:tcPr>
            <w:tcW w:w="782" w:type="dxa"/>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序号</w:t>
            </w:r>
          </w:p>
        </w:tc>
        <w:tc>
          <w:tcPr>
            <w:tcW w:w="3300" w:type="dxa"/>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政策名称</w:t>
            </w:r>
          </w:p>
        </w:tc>
        <w:tc>
          <w:tcPr>
            <w:tcW w:w="5102" w:type="dxa"/>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重点工作举措和内容</w:t>
            </w:r>
          </w:p>
        </w:tc>
        <w:tc>
          <w:tcPr>
            <w:tcW w:w="2694" w:type="dxa"/>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预期目标</w:t>
            </w:r>
          </w:p>
        </w:tc>
        <w:tc>
          <w:tcPr>
            <w:tcW w:w="1238" w:type="dxa"/>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责任单位</w:t>
            </w:r>
          </w:p>
        </w:tc>
      </w:tr>
      <w:tr w:rsidR="00025576" w:rsidTr="00025576">
        <w:trPr>
          <w:trHeight w:val="1248"/>
          <w:jc w:val="center"/>
        </w:trPr>
        <w:tc>
          <w:tcPr>
            <w:tcW w:w="782"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1</w:t>
            </w:r>
          </w:p>
        </w:tc>
        <w:tc>
          <w:tcPr>
            <w:tcW w:w="3300"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《“十四五”积极应对人口老龄化工程和托育建设实施方案》</w:t>
            </w:r>
          </w:p>
        </w:tc>
        <w:tc>
          <w:tcPr>
            <w:tcW w:w="5102"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公办养老服务机构能力提升项目，中央预算内投资原则上按照东、中、西部地区（</w:t>
            </w:r>
            <w:proofErr w:type="gramStart"/>
            <w:r>
              <w:rPr>
                <w:rFonts w:ascii="方正仿宋_GBK" w:eastAsia="方正仿宋_GBK" w:hAnsi="方正仿宋_GBK" w:cs="方正仿宋_GBK" w:hint="eastAsia"/>
                <w:kern w:val="0"/>
                <w:sz w:val="22"/>
              </w:rPr>
              <w:t>含享受</w:t>
            </w:r>
            <w:proofErr w:type="gramEnd"/>
            <w:r>
              <w:rPr>
                <w:rFonts w:ascii="方正仿宋_GBK" w:eastAsia="方正仿宋_GBK" w:hAnsi="方正仿宋_GBK" w:cs="方正仿宋_GBK" w:hint="eastAsia"/>
                <w:kern w:val="0"/>
                <w:sz w:val="22"/>
              </w:rPr>
              <w:t>中、西部政策地区）分别不超过</w:t>
            </w:r>
            <w:proofErr w:type="gramStart"/>
            <w:r>
              <w:rPr>
                <w:rFonts w:ascii="方正仿宋_GBK" w:eastAsia="方正仿宋_GBK" w:hAnsi="方正仿宋_GBK" w:cs="方正仿宋_GBK" w:hint="eastAsia"/>
                <w:kern w:val="0"/>
                <w:sz w:val="22"/>
              </w:rPr>
              <w:t>床均建设</w:t>
            </w:r>
            <w:proofErr w:type="gramEnd"/>
            <w:r>
              <w:rPr>
                <w:rFonts w:ascii="方正仿宋_GBK" w:eastAsia="方正仿宋_GBK" w:hAnsi="方正仿宋_GBK" w:cs="方正仿宋_GBK" w:hint="eastAsia"/>
                <w:kern w:val="0"/>
                <w:sz w:val="22"/>
              </w:rPr>
              <w:t>投资或平均总投资的30%、60%和 80%的比例进行补助（设备包等定额补助项目除外）。其中，对低于</w:t>
            </w:r>
            <w:proofErr w:type="gramStart"/>
            <w:r>
              <w:rPr>
                <w:rFonts w:ascii="方正仿宋_GBK" w:eastAsia="方正仿宋_GBK" w:hAnsi="方正仿宋_GBK" w:cs="方正仿宋_GBK" w:hint="eastAsia"/>
                <w:kern w:val="0"/>
                <w:sz w:val="22"/>
              </w:rPr>
              <w:t>床均建设</w:t>
            </w:r>
            <w:proofErr w:type="gramEnd"/>
            <w:r>
              <w:rPr>
                <w:rFonts w:ascii="方正仿宋_GBK" w:eastAsia="方正仿宋_GBK" w:hAnsi="方正仿宋_GBK" w:cs="方正仿宋_GBK" w:hint="eastAsia"/>
                <w:kern w:val="0"/>
                <w:sz w:val="22"/>
              </w:rPr>
              <w:t>投资或平均总投资的项目，按照实际投资给予相应比例的补助；对高于</w:t>
            </w:r>
            <w:proofErr w:type="gramStart"/>
            <w:r>
              <w:rPr>
                <w:rFonts w:ascii="方正仿宋_GBK" w:eastAsia="方正仿宋_GBK" w:hAnsi="方正仿宋_GBK" w:cs="方正仿宋_GBK" w:hint="eastAsia"/>
                <w:kern w:val="0"/>
                <w:sz w:val="22"/>
              </w:rPr>
              <w:t>床均建设</w:t>
            </w:r>
            <w:proofErr w:type="gramEnd"/>
            <w:r>
              <w:rPr>
                <w:rFonts w:ascii="方正仿宋_GBK" w:eastAsia="方正仿宋_GBK" w:hAnsi="方正仿宋_GBK" w:cs="方正仿宋_GBK" w:hint="eastAsia"/>
                <w:kern w:val="0"/>
                <w:sz w:val="22"/>
              </w:rPr>
              <w:t>投资或平均总投资的项目，超出部分投资由各地自行解决。</w:t>
            </w:r>
          </w:p>
        </w:tc>
        <w:tc>
          <w:tcPr>
            <w:tcW w:w="2694"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到2025年，每千名老人拥有养老床位数35张，护理型养老床位占比65%以上；完善社区养老服务设施建设，实现社区居家养老全覆盖。</w:t>
            </w:r>
          </w:p>
        </w:tc>
        <w:tc>
          <w:tcPr>
            <w:tcW w:w="1238"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区民政局</w:t>
            </w:r>
          </w:p>
          <w:p w:rsidR="00025576" w:rsidRDefault="00025576" w:rsidP="00025576">
            <w:pPr>
              <w:widowControl/>
              <w:spacing w:line="320" w:lineRule="exact"/>
              <w:jc w:val="center"/>
              <w:rPr>
                <w:rFonts w:ascii="方正仿宋_GBK" w:eastAsia="方正仿宋_GBK" w:hAnsi="方正仿宋_GBK" w:cs="方正仿宋_GBK"/>
                <w:sz w:val="22"/>
              </w:rPr>
            </w:pPr>
            <w:r>
              <w:rPr>
                <w:rFonts w:ascii="方正仿宋_GBK" w:eastAsia="方正仿宋_GBK" w:hAnsi="方正仿宋_GBK" w:cs="方正仿宋_GBK" w:hint="eastAsia"/>
                <w:kern w:val="0"/>
                <w:sz w:val="22"/>
              </w:rPr>
              <w:t>区财政局</w:t>
            </w:r>
          </w:p>
        </w:tc>
      </w:tr>
      <w:tr w:rsidR="00025576" w:rsidTr="00025576">
        <w:trPr>
          <w:trHeight w:val="1164"/>
          <w:jc w:val="center"/>
        </w:trPr>
        <w:tc>
          <w:tcPr>
            <w:tcW w:w="782"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2</w:t>
            </w:r>
          </w:p>
        </w:tc>
        <w:tc>
          <w:tcPr>
            <w:tcW w:w="3300"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《“十四五”积极应对人口老龄化工程和托育建设实施方案》</w:t>
            </w:r>
          </w:p>
        </w:tc>
        <w:tc>
          <w:tcPr>
            <w:tcW w:w="5102"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普惠养老</w:t>
            </w:r>
            <w:proofErr w:type="gramStart"/>
            <w:r>
              <w:rPr>
                <w:rFonts w:ascii="方正仿宋_GBK" w:eastAsia="方正仿宋_GBK" w:hAnsi="方正仿宋_GBK" w:cs="方正仿宋_GBK" w:hint="eastAsia"/>
                <w:kern w:val="0"/>
                <w:sz w:val="22"/>
              </w:rPr>
              <w:t>城企联动专项</w:t>
            </w:r>
            <w:proofErr w:type="gramEnd"/>
            <w:r>
              <w:rPr>
                <w:rFonts w:ascii="方正仿宋_GBK" w:eastAsia="方正仿宋_GBK" w:hAnsi="方正仿宋_GBK" w:cs="方正仿宋_GBK" w:hint="eastAsia"/>
                <w:kern w:val="0"/>
                <w:sz w:val="22"/>
              </w:rPr>
              <w:t>行动，采用定额补助的方式，按每张养老床位2万元的标准支持居家社区型和</w:t>
            </w:r>
            <w:proofErr w:type="gramStart"/>
            <w:r>
              <w:rPr>
                <w:rFonts w:ascii="方正仿宋_GBK" w:eastAsia="方正仿宋_GBK" w:hAnsi="方正仿宋_GBK" w:cs="方正仿宋_GBK" w:hint="eastAsia"/>
                <w:kern w:val="0"/>
                <w:sz w:val="22"/>
              </w:rPr>
              <w:t>医养</w:t>
            </w:r>
            <w:proofErr w:type="gramEnd"/>
            <w:r>
              <w:rPr>
                <w:rFonts w:ascii="方正仿宋_GBK" w:eastAsia="方正仿宋_GBK" w:hAnsi="方正仿宋_GBK" w:cs="方正仿宋_GBK" w:hint="eastAsia"/>
                <w:kern w:val="0"/>
                <w:sz w:val="22"/>
              </w:rPr>
              <w:t xml:space="preserve">结合型机构建设，1万元的标准支持旅居型机构建设。项目同时符合多种支持类型的，按照最高标准进行补助。原则上每个城市年度补助床位数不超过10000张，高于年度补助床位数上限的按10000张补助，或者分年度实施。建设任务跨年度的项目，可以分年度安排。 </w:t>
            </w:r>
          </w:p>
        </w:tc>
        <w:tc>
          <w:tcPr>
            <w:tcW w:w="2694"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到2025年，建设普惠养老床位2000张。</w:t>
            </w:r>
          </w:p>
        </w:tc>
        <w:tc>
          <w:tcPr>
            <w:tcW w:w="1238"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区民政局</w:t>
            </w:r>
          </w:p>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区财政局</w:t>
            </w:r>
          </w:p>
        </w:tc>
      </w:tr>
      <w:tr w:rsidR="00025576" w:rsidTr="00025576">
        <w:trPr>
          <w:trHeight w:val="1248"/>
          <w:jc w:val="center"/>
        </w:trPr>
        <w:tc>
          <w:tcPr>
            <w:tcW w:w="782"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lastRenderedPageBreak/>
              <w:t>3</w:t>
            </w:r>
          </w:p>
        </w:tc>
        <w:tc>
          <w:tcPr>
            <w:tcW w:w="3300"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《“十四五”积极应对人口老龄化工程和托育建设实施方案》《支持社会力量发展普惠托育服务专项行动实施方案（试行)》以及配套的项目和资金管理办法</w:t>
            </w:r>
          </w:p>
        </w:tc>
        <w:tc>
          <w:tcPr>
            <w:tcW w:w="5102"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公办托</w:t>
            </w:r>
            <w:proofErr w:type="gramStart"/>
            <w:r>
              <w:rPr>
                <w:rFonts w:ascii="方正仿宋_GBK" w:eastAsia="方正仿宋_GBK" w:hAnsi="方正仿宋_GBK" w:cs="方正仿宋_GBK" w:hint="eastAsia"/>
                <w:kern w:val="0"/>
                <w:sz w:val="22"/>
              </w:rPr>
              <w:t>育服务</w:t>
            </w:r>
            <w:proofErr w:type="gramEnd"/>
            <w:r>
              <w:rPr>
                <w:rFonts w:ascii="方正仿宋_GBK" w:eastAsia="方正仿宋_GBK" w:hAnsi="方正仿宋_GBK" w:cs="方正仿宋_GBK" w:hint="eastAsia"/>
                <w:kern w:val="0"/>
                <w:sz w:val="22"/>
              </w:rPr>
              <w:t>机构建设项目。鼓励依托社区、幼儿园、妇幼保健机构等新建和改扩建嵌入式、分布式、连锁化、专业化的托</w:t>
            </w:r>
            <w:proofErr w:type="gramStart"/>
            <w:r>
              <w:rPr>
                <w:rFonts w:ascii="方正仿宋_GBK" w:eastAsia="方正仿宋_GBK" w:hAnsi="方正仿宋_GBK" w:cs="方正仿宋_GBK" w:hint="eastAsia"/>
                <w:kern w:val="0"/>
                <w:sz w:val="22"/>
              </w:rPr>
              <w:t>育服务</w:t>
            </w:r>
            <w:proofErr w:type="gramEnd"/>
            <w:r>
              <w:rPr>
                <w:rFonts w:ascii="方正仿宋_GBK" w:eastAsia="方正仿宋_GBK" w:hAnsi="方正仿宋_GBK" w:cs="方正仿宋_GBK" w:hint="eastAsia"/>
                <w:kern w:val="0"/>
                <w:sz w:val="22"/>
              </w:rPr>
              <w:t>设施，原则上单个机构建设</w:t>
            </w:r>
            <w:proofErr w:type="gramStart"/>
            <w:r>
              <w:rPr>
                <w:rFonts w:ascii="方正仿宋_GBK" w:eastAsia="方正仿宋_GBK" w:hAnsi="方正仿宋_GBK" w:cs="方正仿宋_GBK" w:hint="eastAsia"/>
                <w:kern w:val="0"/>
                <w:sz w:val="22"/>
              </w:rPr>
              <w:t>托位规模</w:t>
            </w:r>
            <w:proofErr w:type="gramEnd"/>
            <w:r>
              <w:rPr>
                <w:rFonts w:ascii="方正仿宋_GBK" w:eastAsia="方正仿宋_GBK" w:hAnsi="方正仿宋_GBK" w:cs="方正仿宋_GBK" w:hint="eastAsia"/>
                <w:kern w:val="0"/>
                <w:sz w:val="22"/>
              </w:rPr>
              <w:t>控制在150个以内。中央预算内投资采取定额补助的方式按每个</w:t>
            </w:r>
            <w:proofErr w:type="gramStart"/>
            <w:r>
              <w:rPr>
                <w:rFonts w:ascii="方正仿宋_GBK" w:eastAsia="方正仿宋_GBK" w:hAnsi="方正仿宋_GBK" w:cs="方正仿宋_GBK" w:hint="eastAsia"/>
                <w:kern w:val="0"/>
                <w:sz w:val="22"/>
              </w:rPr>
              <w:t>新增托位1万元</w:t>
            </w:r>
            <w:proofErr w:type="gramEnd"/>
            <w:r>
              <w:rPr>
                <w:rFonts w:ascii="方正仿宋_GBK" w:eastAsia="方正仿宋_GBK" w:hAnsi="方正仿宋_GBK" w:cs="方正仿宋_GBK" w:hint="eastAsia"/>
                <w:kern w:val="0"/>
                <w:sz w:val="22"/>
              </w:rPr>
              <w:t>的标准给予支持。</w:t>
            </w:r>
          </w:p>
        </w:tc>
        <w:tc>
          <w:tcPr>
            <w:tcW w:w="2694"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到2025年，新增达到示范标准的婴幼儿照护服务机构8家，社区婴幼儿托</w:t>
            </w:r>
            <w:proofErr w:type="gramStart"/>
            <w:r>
              <w:rPr>
                <w:rFonts w:ascii="方正仿宋_GBK" w:eastAsia="方正仿宋_GBK" w:hAnsi="方正仿宋_GBK" w:cs="方正仿宋_GBK" w:hint="eastAsia"/>
                <w:kern w:val="0"/>
                <w:sz w:val="22"/>
              </w:rPr>
              <w:t>育服务</w:t>
            </w:r>
            <w:proofErr w:type="gramEnd"/>
            <w:r>
              <w:rPr>
                <w:rFonts w:ascii="方正仿宋_GBK" w:eastAsia="方正仿宋_GBK" w:hAnsi="方正仿宋_GBK" w:cs="方正仿宋_GBK" w:hint="eastAsia"/>
                <w:kern w:val="0"/>
                <w:sz w:val="22"/>
              </w:rPr>
              <w:t>机构覆盖率60%以上。</w:t>
            </w:r>
          </w:p>
        </w:tc>
        <w:tc>
          <w:tcPr>
            <w:tcW w:w="1238"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sz w:val="22"/>
              </w:rPr>
              <w:t>区卫生健康委</w:t>
            </w:r>
          </w:p>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区财政局</w:t>
            </w:r>
          </w:p>
        </w:tc>
      </w:tr>
      <w:tr w:rsidR="00025576" w:rsidTr="00025576">
        <w:trPr>
          <w:trHeight w:val="1164"/>
          <w:jc w:val="center"/>
        </w:trPr>
        <w:tc>
          <w:tcPr>
            <w:tcW w:w="782"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4</w:t>
            </w:r>
          </w:p>
        </w:tc>
        <w:tc>
          <w:tcPr>
            <w:tcW w:w="3300"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《“十四五”积极应对人口老龄化工程和托育建设实施方案》《支持社会力量发展普惠托育服务专项行动实施方案（试行)》以及配套的项目和资金管理办法</w:t>
            </w:r>
          </w:p>
        </w:tc>
        <w:tc>
          <w:tcPr>
            <w:tcW w:w="5102"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支持社会力量发展社区托</w:t>
            </w:r>
            <w:proofErr w:type="gramStart"/>
            <w:r>
              <w:rPr>
                <w:rFonts w:ascii="方正仿宋_GBK" w:eastAsia="方正仿宋_GBK" w:hAnsi="方正仿宋_GBK" w:cs="方正仿宋_GBK" w:hint="eastAsia"/>
                <w:kern w:val="0"/>
                <w:sz w:val="22"/>
              </w:rPr>
              <w:t>育服务</w:t>
            </w:r>
            <w:proofErr w:type="gramEnd"/>
            <w:r>
              <w:rPr>
                <w:rFonts w:ascii="方正仿宋_GBK" w:eastAsia="方正仿宋_GBK" w:hAnsi="方正仿宋_GBK" w:cs="方正仿宋_GBK" w:hint="eastAsia"/>
                <w:kern w:val="0"/>
                <w:sz w:val="22"/>
              </w:rPr>
              <w:t>设施和综合托</w:t>
            </w:r>
            <w:proofErr w:type="gramStart"/>
            <w:r>
              <w:rPr>
                <w:rFonts w:ascii="方正仿宋_GBK" w:eastAsia="方正仿宋_GBK" w:hAnsi="方正仿宋_GBK" w:cs="方正仿宋_GBK" w:hint="eastAsia"/>
                <w:kern w:val="0"/>
                <w:sz w:val="22"/>
              </w:rPr>
              <w:t>育服务</w:t>
            </w:r>
            <w:proofErr w:type="gramEnd"/>
            <w:r>
              <w:rPr>
                <w:rFonts w:ascii="方正仿宋_GBK" w:eastAsia="方正仿宋_GBK" w:hAnsi="方正仿宋_GBK" w:cs="方正仿宋_GBK" w:hint="eastAsia"/>
                <w:kern w:val="0"/>
                <w:sz w:val="22"/>
              </w:rPr>
              <w:t>机构。新建、改扩建一批嵌入式、分布式、连锁化、专业化的托</w:t>
            </w:r>
            <w:proofErr w:type="gramStart"/>
            <w:r>
              <w:rPr>
                <w:rFonts w:ascii="方正仿宋_GBK" w:eastAsia="方正仿宋_GBK" w:hAnsi="方正仿宋_GBK" w:cs="方正仿宋_GBK" w:hint="eastAsia"/>
                <w:kern w:val="0"/>
                <w:sz w:val="22"/>
              </w:rPr>
              <w:t>育服务</w:t>
            </w:r>
            <w:proofErr w:type="gramEnd"/>
            <w:r>
              <w:rPr>
                <w:rFonts w:ascii="方正仿宋_GBK" w:eastAsia="方正仿宋_GBK" w:hAnsi="方正仿宋_GBK" w:cs="方正仿宋_GBK" w:hint="eastAsia"/>
                <w:kern w:val="0"/>
                <w:sz w:val="22"/>
              </w:rPr>
              <w:t>设施建设，提供全日托、半日托、计时托、临时托等多样化的</w:t>
            </w:r>
            <w:proofErr w:type="gramStart"/>
            <w:r>
              <w:rPr>
                <w:rFonts w:ascii="方正仿宋_GBK" w:eastAsia="方正仿宋_GBK" w:hAnsi="方正仿宋_GBK" w:cs="方正仿宋_GBK" w:hint="eastAsia"/>
                <w:kern w:val="0"/>
                <w:sz w:val="22"/>
              </w:rPr>
              <w:t>普惠托育</w:t>
            </w:r>
            <w:proofErr w:type="gramEnd"/>
            <w:r>
              <w:rPr>
                <w:rFonts w:ascii="方正仿宋_GBK" w:eastAsia="方正仿宋_GBK" w:hAnsi="方正仿宋_GBK" w:cs="方正仿宋_GBK" w:hint="eastAsia"/>
                <w:kern w:val="0"/>
                <w:sz w:val="22"/>
              </w:rPr>
              <w:t>服务。普</w:t>
            </w:r>
            <w:proofErr w:type="gramStart"/>
            <w:r>
              <w:rPr>
                <w:rFonts w:ascii="方正仿宋_GBK" w:eastAsia="方正仿宋_GBK" w:hAnsi="方正仿宋_GBK" w:cs="方正仿宋_GBK" w:hint="eastAsia"/>
                <w:kern w:val="0"/>
                <w:sz w:val="22"/>
              </w:rPr>
              <w:t>惠托育服务</w:t>
            </w:r>
            <w:proofErr w:type="gramEnd"/>
            <w:r>
              <w:rPr>
                <w:rFonts w:ascii="方正仿宋_GBK" w:eastAsia="方正仿宋_GBK" w:hAnsi="方正仿宋_GBK" w:cs="方正仿宋_GBK" w:hint="eastAsia"/>
                <w:kern w:val="0"/>
                <w:sz w:val="22"/>
              </w:rPr>
              <w:t>专项行动中央预算内投资采用定额补助的方式，按每个</w:t>
            </w:r>
            <w:proofErr w:type="gramStart"/>
            <w:r>
              <w:rPr>
                <w:rFonts w:ascii="方正仿宋_GBK" w:eastAsia="方正仿宋_GBK" w:hAnsi="方正仿宋_GBK" w:cs="方正仿宋_GBK" w:hint="eastAsia"/>
                <w:kern w:val="0"/>
                <w:sz w:val="22"/>
              </w:rPr>
              <w:t>新增托位1万元</w:t>
            </w:r>
            <w:proofErr w:type="gramEnd"/>
            <w:r>
              <w:rPr>
                <w:rFonts w:ascii="方正仿宋_GBK" w:eastAsia="方正仿宋_GBK" w:hAnsi="方正仿宋_GBK" w:cs="方正仿宋_GBK" w:hint="eastAsia"/>
                <w:kern w:val="0"/>
                <w:sz w:val="22"/>
              </w:rPr>
              <w:t>的标准给予支持。</w:t>
            </w:r>
          </w:p>
        </w:tc>
        <w:tc>
          <w:tcPr>
            <w:tcW w:w="2694"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到2025年，普惠</w:t>
            </w:r>
            <w:proofErr w:type="gramStart"/>
            <w:r>
              <w:rPr>
                <w:rFonts w:ascii="方正仿宋_GBK" w:eastAsia="方正仿宋_GBK" w:hAnsi="方正仿宋_GBK" w:cs="方正仿宋_GBK" w:hint="eastAsia"/>
                <w:kern w:val="0"/>
                <w:sz w:val="22"/>
              </w:rPr>
              <w:t>性托育服务</w:t>
            </w:r>
            <w:proofErr w:type="gramEnd"/>
            <w:r>
              <w:rPr>
                <w:rFonts w:ascii="方正仿宋_GBK" w:eastAsia="方正仿宋_GBK" w:hAnsi="方正仿宋_GBK" w:cs="方正仿宋_GBK" w:hint="eastAsia"/>
                <w:kern w:val="0"/>
                <w:sz w:val="22"/>
              </w:rPr>
              <w:t>机构10家以上。</w:t>
            </w:r>
          </w:p>
        </w:tc>
        <w:tc>
          <w:tcPr>
            <w:tcW w:w="1238" w:type="dxa"/>
            <w:vAlign w:val="center"/>
          </w:tcPr>
          <w:p w:rsidR="00025576" w:rsidRDefault="00025576" w:rsidP="00025576">
            <w:pPr>
              <w:widowControl/>
              <w:spacing w:line="320" w:lineRule="exact"/>
              <w:jc w:val="center"/>
              <w:rPr>
                <w:rFonts w:ascii="方正仿宋_GBK" w:eastAsia="方正仿宋_GBK" w:hAnsi="方正仿宋_GBK" w:cs="方正仿宋_GBK"/>
                <w:sz w:val="22"/>
              </w:rPr>
            </w:pPr>
            <w:r>
              <w:rPr>
                <w:rFonts w:ascii="方正仿宋_GBK" w:eastAsia="方正仿宋_GBK" w:hAnsi="方正仿宋_GBK" w:cs="方正仿宋_GBK" w:hint="eastAsia"/>
                <w:sz w:val="22"/>
              </w:rPr>
              <w:t>区卫生健康委</w:t>
            </w:r>
          </w:p>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区财政局</w:t>
            </w:r>
          </w:p>
        </w:tc>
      </w:tr>
      <w:tr w:rsidR="00025576" w:rsidTr="00025576">
        <w:trPr>
          <w:trHeight w:val="1164"/>
          <w:jc w:val="center"/>
        </w:trPr>
        <w:tc>
          <w:tcPr>
            <w:tcW w:w="782"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5</w:t>
            </w:r>
          </w:p>
        </w:tc>
        <w:tc>
          <w:tcPr>
            <w:tcW w:w="3300"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《中共中央 国务院关于加强新时代老龄工作的意见》</w:t>
            </w:r>
          </w:p>
        </w:tc>
        <w:tc>
          <w:tcPr>
            <w:tcW w:w="5102"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研究制定住房等支持政策，完善阶梯电价、水价、气价政策，鼓励成年子女与老年父母就近居住或共同生活，履行赡养义务、承担照料责任。</w:t>
            </w:r>
          </w:p>
        </w:tc>
        <w:tc>
          <w:tcPr>
            <w:tcW w:w="2694"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w:t>
            </w:r>
          </w:p>
        </w:tc>
        <w:tc>
          <w:tcPr>
            <w:tcW w:w="1238"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区住房城乡建委</w:t>
            </w:r>
          </w:p>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区民政局</w:t>
            </w:r>
          </w:p>
        </w:tc>
      </w:tr>
      <w:tr w:rsidR="00025576" w:rsidTr="00025576">
        <w:trPr>
          <w:trHeight w:val="1164"/>
          <w:jc w:val="center"/>
        </w:trPr>
        <w:tc>
          <w:tcPr>
            <w:tcW w:w="782"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6</w:t>
            </w:r>
          </w:p>
        </w:tc>
        <w:tc>
          <w:tcPr>
            <w:tcW w:w="3300"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《重庆市人民政府办公厅关于印发重庆市推进养老服务发展实施方案的通知》（</w:t>
            </w:r>
            <w:proofErr w:type="gramStart"/>
            <w:r>
              <w:rPr>
                <w:rFonts w:ascii="方正仿宋_GBK" w:eastAsia="方正仿宋_GBK" w:hAnsi="方正仿宋_GBK" w:cs="方正仿宋_GBK" w:hint="eastAsia"/>
                <w:color w:val="000000"/>
                <w:kern w:val="0"/>
                <w:sz w:val="22"/>
              </w:rPr>
              <w:t>渝府办</w:t>
            </w:r>
            <w:proofErr w:type="gramEnd"/>
            <w:r>
              <w:rPr>
                <w:rFonts w:ascii="方正仿宋_GBK" w:eastAsia="方正仿宋_GBK" w:hAnsi="方正仿宋_GBK" w:cs="方正仿宋_GBK" w:hint="eastAsia"/>
                <w:color w:val="000000"/>
                <w:kern w:val="0"/>
                <w:sz w:val="22"/>
              </w:rPr>
              <w:t>发〔2019〕129号）</w:t>
            </w:r>
          </w:p>
        </w:tc>
        <w:tc>
          <w:tcPr>
            <w:tcW w:w="5102" w:type="dxa"/>
            <w:vAlign w:val="center"/>
          </w:tcPr>
          <w:p w:rsidR="00025576" w:rsidRDefault="00025576" w:rsidP="00025576">
            <w:pPr>
              <w:widowControl/>
              <w:spacing w:line="320" w:lineRule="exact"/>
              <w:jc w:val="left"/>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加快建设社区居家养老服务设施。完善农村养老服务体系。落实养老服务设施分区分级规划建设要求。盘活存量资源增加养老服务设施，完善养老服务设施供地政策。实施</w:t>
            </w:r>
            <w:proofErr w:type="gramStart"/>
            <w:r>
              <w:rPr>
                <w:rFonts w:ascii="方正仿宋_GBK" w:eastAsia="方正仿宋_GBK" w:hAnsi="方正仿宋_GBK" w:cs="方正仿宋_GBK" w:hint="eastAsia"/>
                <w:color w:val="000000"/>
                <w:kern w:val="0"/>
                <w:sz w:val="22"/>
              </w:rPr>
              <w:t>适</w:t>
            </w:r>
            <w:proofErr w:type="gramEnd"/>
            <w:r>
              <w:rPr>
                <w:rFonts w:ascii="方正仿宋_GBK" w:eastAsia="方正仿宋_GBK" w:hAnsi="方正仿宋_GBK" w:cs="方正仿宋_GBK" w:hint="eastAsia"/>
                <w:color w:val="000000"/>
                <w:kern w:val="0"/>
                <w:sz w:val="22"/>
              </w:rPr>
              <w:t>老化改造。深化公办养老机构改革。支持养老机构规模化、连锁化发展。推动居家、社区和机构养老融合发展。建立养老服务综合</w:t>
            </w:r>
            <w:r>
              <w:rPr>
                <w:rFonts w:ascii="方正仿宋_GBK" w:eastAsia="方正仿宋_GBK" w:hAnsi="方正仿宋_GBK" w:cs="方正仿宋_GBK" w:hint="eastAsia"/>
                <w:color w:val="000000"/>
                <w:kern w:val="0"/>
                <w:sz w:val="22"/>
              </w:rPr>
              <w:lastRenderedPageBreak/>
              <w:t>监管制度。做好养老服务领域信息公开和政策指引。建立健全长期照护服务体系。发展惠老金融服务。</w:t>
            </w:r>
          </w:p>
        </w:tc>
        <w:tc>
          <w:tcPr>
            <w:tcW w:w="2694" w:type="dxa"/>
            <w:vAlign w:val="center"/>
          </w:tcPr>
          <w:p w:rsidR="00025576" w:rsidRDefault="00025576" w:rsidP="00025576">
            <w:pPr>
              <w:widowControl/>
              <w:spacing w:line="320" w:lineRule="exact"/>
              <w:jc w:val="left"/>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lastRenderedPageBreak/>
              <w:t>到2022年，全市养老服务有效床位数达到23万张，社会运营的养老床位数占养老床位总数的比例不低于60%，护理型床位比例不低于50%，二级以上综合性</w:t>
            </w:r>
            <w:r>
              <w:rPr>
                <w:rFonts w:ascii="方正仿宋_GBK" w:eastAsia="方正仿宋_GBK" w:hAnsi="方正仿宋_GBK" w:cs="方正仿宋_GBK" w:hint="eastAsia"/>
                <w:color w:val="000000"/>
                <w:kern w:val="0"/>
                <w:sz w:val="22"/>
              </w:rPr>
              <w:lastRenderedPageBreak/>
              <w:t>医院设老年医学</w:t>
            </w:r>
            <w:proofErr w:type="gramStart"/>
            <w:r>
              <w:rPr>
                <w:rFonts w:ascii="方正仿宋_GBK" w:eastAsia="方正仿宋_GBK" w:hAnsi="方正仿宋_GBK" w:cs="方正仿宋_GBK" w:hint="eastAsia"/>
                <w:color w:val="000000"/>
                <w:kern w:val="0"/>
                <w:sz w:val="22"/>
              </w:rPr>
              <w:t>科比例</w:t>
            </w:r>
            <w:proofErr w:type="gramEnd"/>
            <w:r>
              <w:rPr>
                <w:rFonts w:ascii="方正仿宋_GBK" w:eastAsia="方正仿宋_GBK" w:hAnsi="方正仿宋_GBK" w:cs="方正仿宋_GBK" w:hint="eastAsia"/>
                <w:color w:val="000000"/>
                <w:kern w:val="0"/>
                <w:sz w:val="22"/>
              </w:rPr>
              <w:t>不低于50%，全市社区居家养老服务设施、失能特困人员集中照护设施实现全覆盖。</w:t>
            </w:r>
          </w:p>
        </w:tc>
        <w:tc>
          <w:tcPr>
            <w:tcW w:w="1238" w:type="dxa"/>
            <w:vAlign w:val="center"/>
          </w:tcPr>
          <w:p w:rsidR="00025576" w:rsidRDefault="006766F0"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lastRenderedPageBreak/>
              <w:t>区民政局、区规划自然资源局、区住房城</w:t>
            </w:r>
            <w:r w:rsidR="00025576">
              <w:rPr>
                <w:rFonts w:ascii="方正仿宋_GBK" w:eastAsia="方正仿宋_GBK" w:hAnsi="方正仿宋_GBK" w:cs="方正仿宋_GBK" w:hint="eastAsia"/>
                <w:color w:val="000000"/>
                <w:kern w:val="0"/>
                <w:sz w:val="22"/>
              </w:rPr>
              <w:t>乡建委</w:t>
            </w:r>
          </w:p>
        </w:tc>
      </w:tr>
      <w:tr w:rsidR="00025576" w:rsidTr="00025576">
        <w:trPr>
          <w:trHeight w:val="1244"/>
          <w:jc w:val="center"/>
        </w:trPr>
        <w:tc>
          <w:tcPr>
            <w:tcW w:w="782"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lastRenderedPageBreak/>
              <w:t>7</w:t>
            </w:r>
          </w:p>
        </w:tc>
        <w:tc>
          <w:tcPr>
            <w:tcW w:w="3300"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《重庆市九龙坡区人民政府办公室关于印发〈九龙坡区关于扩大养老服务供给提高养老服务质量扶持办法〉的通知》（九龙坡府办发〔2021〕54号）</w:t>
            </w:r>
          </w:p>
        </w:tc>
        <w:tc>
          <w:tcPr>
            <w:tcW w:w="5102"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依托农村敬老院兴建的镇养老服务中心，在市级补贴基础上，区级按现行财政体制予以一次性建设补贴，最高不超过100万元。农村养老互助</w:t>
            </w:r>
            <w:proofErr w:type="gramStart"/>
            <w:r>
              <w:rPr>
                <w:rFonts w:ascii="方正仿宋_GBK" w:eastAsia="方正仿宋_GBK" w:hAnsi="方正仿宋_GBK" w:cs="方正仿宋_GBK" w:hint="eastAsia"/>
                <w:color w:val="000000"/>
                <w:kern w:val="0"/>
                <w:sz w:val="22"/>
              </w:rPr>
              <w:t>点每个</w:t>
            </w:r>
            <w:proofErr w:type="gramEnd"/>
            <w:r>
              <w:rPr>
                <w:rFonts w:ascii="方正仿宋_GBK" w:eastAsia="方正仿宋_GBK" w:hAnsi="方正仿宋_GBK" w:cs="方正仿宋_GBK" w:hint="eastAsia"/>
                <w:color w:val="000000"/>
                <w:kern w:val="0"/>
                <w:sz w:val="22"/>
              </w:rPr>
              <w:t>一次性补贴5万元。城镇社区养老服务站每年补贴运营费8万元，社区养老服务中心每年补贴运营费20万元。养老机构接收60周岁以上本辖区户籍老年人，</w:t>
            </w:r>
            <w:proofErr w:type="gramStart"/>
            <w:r>
              <w:rPr>
                <w:rFonts w:ascii="方正仿宋_GBK" w:eastAsia="方正仿宋_GBK" w:hAnsi="方正仿宋_GBK" w:cs="方正仿宋_GBK" w:hint="eastAsia"/>
                <w:color w:val="000000"/>
                <w:kern w:val="0"/>
                <w:sz w:val="22"/>
              </w:rPr>
              <w:t>普惠型养老</w:t>
            </w:r>
            <w:proofErr w:type="gramEnd"/>
            <w:r>
              <w:rPr>
                <w:rFonts w:ascii="方正仿宋_GBK" w:eastAsia="方正仿宋_GBK" w:hAnsi="方正仿宋_GBK" w:cs="方正仿宋_GBK" w:hint="eastAsia"/>
                <w:color w:val="000000"/>
                <w:kern w:val="0"/>
                <w:sz w:val="22"/>
              </w:rPr>
              <w:t>机构按每人每月200元给予其运营补贴、</w:t>
            </w:r>
            <w:proofErr w:type="gramStart"/>
            <w:r>
              <w:rPr>
                <w:rFonts w:ascii="方正仿宋_GBK" w:eastAsia="方正仿宋_GBK" w:hAnsi="方正仿宋_GBK" w:cs="方正仿宋_GBK" w:hint="eastAsia"/>
                <w:color w:val="000000"/>
                <w:kern w:val="0"/>
                <w:sz w:val="22"/>
              </w:rPr>
              <w:t>非普惠型</w:t>
            </w:r>
            <w:proofErr w:type="gramEnd"/>
            <w:r>
              <w:rPr>
                <w:rFonts w:ascii="方正仿宋_GBK" w:eastAsia="方正仿宋_GBK" w:hAnsi="方正仿宋_GBK" w:cs="方正仿宋_GBK" w:hint="eastAsia"/>
                <w:color w:val="000000"/>
                <w:kern w:val="0"/>
                <w:sz w:val="22"/>
              </w:rPr>
              <w:t>养老机构按每人每月100元给予其运营补贴。</w:t>
            </w:r>
          </w:p>
        </w:tc>
        <w:tc>
          <w:tcPr>
            <w:tcW w:w="2694"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扩大养老服务供给</w:t>
            </w:r>
          </w:p>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提高养老服务质量</w:t>
            </w:r>
          </w:p>
        </w:tc>
        <w:tc>
          <w:tcPr>
            <w:tcW w:w="1238"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区民政局、区财政局</w:t>
            </w:r>
          </w:p>
        </w:tc>
      </w:tr>
      <w:tr w:rsidR="00025576" w:rsidTr="00025576">
        <w:trPr>
          <w:trHeight w:val="1164"/>
          <w:jc w:val="center"/>
        </w:trPr>
        <w:tc>
          <w:tcPr>
            <w:tcW w:w="782"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8</w:t>
            </w:r>
          </w:p>
        </w:tc>
        <w:tc>
          <w:tcPr>
            <w:tcW w:w="3300"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《重庆市九龙坡区民政局关于贯彻落实〈重庆市农村养老服务全覆盖实施方案〉的通知》（九龙坡民政〔2021〕138号）</w:t>
            </w:r>
          </w:p>
        </w:tc>
        <w:tc>
          <w:tcPr>
            <w:tcW w:w="5102" w:type="dxa"/>
            <w:vAlign w:val="center"/>
          </w:tcPr>
          <w:p w:rsidR="00025576" w:rsidRDefault="00025576" w:rsidP="00025576">
            <w:pPr>
              <w:widowControl/>
              <w:spacing w:line="320" w:lineRule="exact"/>
              <w:jc w:val="left"/>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健全区、镇、村三级养老服务平台。健全农村互助养老服务网络，合理规划建设村级互助养老点。健全农村养老服务管理运营机制，积极支持家庭承担养老功能，提升农村养老服务人员业务水平，推进农村医疗与养老服务融合发展，提升农村养老服务信息化水平，丰富农村养老服务业态。</w:t>
            </w:r>
          </w:p>
        </w:tc>
        <w:tc>
          <w:tcPr>
            <w:tcW w:w="2694" w:type="dxa"/>
            <w:vAlign w:val="center"/>
          </w:tcPr>
          <w:p w:rsidR="00025576" w:rsidRDefault="00025576" w:rsidP="00025576">
            <w:pPr>
              <w:widowControl/>
              <w:spacing w:line="320" w:lineRule="exact"/>
              <w:jc w:val="left"/>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到2021年，全区建成区级失能特困人员集中照护中心1所，升级改造镇敬老院3所，完成建设镇养老服务中心3个，设置村级互助养老点45个，基本形成覆盖全面、功能完善的区、镇、村三级养老服务</w:t>
            </w:r>
            <w:r>
              <w:rPr>
                <w:rFonts w:ascii="方正仿宋_GBK" w:eastAsia="方正仿宋_GBK" w:hAnsi="方正仿宋_GBK" w:cs="方正仿宋_GBK" w:hint="eastAsia"/>
                <w:color w:val="000000"/>
                <w:kern w:val="0"/>
                <w:sz w:val="22"/>
              </w:rPr>
              <w:lastRenderedPageBreak/>
              <w:t>阵地。2021年底，每个</w:t>
            </w:r>
            <w:proofErr w:type="gramStart"/>
            <w:r>
              <w:rPr>
                <w:rFonts w:ascii="方正仿宋_GBK" w:eastAsia="方正仿宋_GBK" w:hAnsi="方正仿宋_GBK" w:cs="方正仿宋_GBK" w:hint="eastAsia"/>
                <w:color w:val="000000"/>
                <w:kern w:val="0"/>
                <w:sz w:val="22"/>
              </w:rPr>
              <w:t>村设置</w:t>
            </w:r>
            <w:proofErr w:type="gramEnd"/>
            <w:r>
              <w:rPr>
                <w:rFonts w:ascii="方正仿宋_GBK" w:eastAsia="方正仿宋_GBK" w:hAnsi="方正仿宋_GBK" w:cs="方正仿宋_GBK" w:hint="eastAsia"/>
                <w:color w:val="000000"/>
                <w:kern w:val="0"/>
                <w:sz w:val="22"/>
              </w:rPr>
              <w:t>1个兼具日间照料、康复理疗、休闲娱乐、紧急救援等功能的互助养老点，至少配备1名专兼职养老助理，培育1支志愿服务队伍，每个村民小组组建1个互助服务小组。</w:t>
            </w:r>
          </w:p>
        </w:tc>
        <w:tc>
          <w:tcPr>
            <w:tcW w:w="1238"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lastRenderedPageBreak/>
              <w:t>区民政局、各镇街</w:t>
            </w:r>
          </w:p>
        </w:tc>
      </w:tr>
      <w:tr w:rsidR="00025576" w:rsidTr="00025576">
        <w:trPr>
          <w:trHeight w:val="1640"/>
          <w:jc w:val="center"/>
        </w:trPr>
        <w:tc>
          <w:tcPr>
            <w:tcW w:w="782"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lastRenderedPageBreak/>
              <w:t>9</w:t>
            </w:r>
          </w:p>
        </w:tc>
        <w:tc>
          <w:tcPr>
            <w:tcW w:w="3300"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proofErr w:type="gramStart"/>
            <w:r>
              <w:rPr>
                <w:rFonts w:ascii="方正仿宋_GBK" w:eastAsia="方正仿宋_GBK" w:hAnsi="方正仿宋_GBK" w:cs="方正仿宋_GBK" w:hint="eastAsia"/>
                <w:color w:val="000000"/>
                <w:kern w:val="0"/>
                <w:sz w:val="22"/>
              </w:rPr>
              <w:t>《</w:t>
            </w:r>
            <w:proofErr w:type="gramEnd"/>
            <w:r>
              <w:rPr>
                <w:rFonts w:ascii="方正仿宋_GBK" w:eastAsia="方正仿宋_GBK" w:hAnsi="方正仿宋_GBK" w:cs="方正仿宋_GBK" w:hint="eastAsia"/>
                <w:color w:val="000000"/>
                <w:kern w:val="0"/>
                <w:sz w:val="22"/>
              </w:rPr>
              <w:t>重庆市九龙坡区民政局</w:t>
            </w:r>
          </w:p>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关于印发〈重庆市九龙坡区关于普惠型养老服务机构的认定办法（试行）〉的通知</w:t>
            </w:r>
            <w:proofErr w:type="gramStart"/>
            <w:r>
              <w:rPr>
                <w:rFonts w:ascii="方正仿宋_GBK" w:eastAsia="方正仿宋_GBK" w:hAnsi="方正仿宋_GBK" w:cs="方正仿宋_GBK" w:hint="eastAsia"/>
                <w:color w:val="000000"/>
                <w:kern w:val="0"/>
                <w:sz w:val="22"/>
              </w:rPr>
              <w:t>》</w:t>
            </w:r>
            <w:proofErr w:type="gramEnd"/>
            <w:r>
              <w:rPr>
                <w:rFonts w:ascii="方正仿宋_GBK" w:eastAsia="方正仿宋_GBK" w:hAnsi="方正仿宋_GBK" w:cs="方正仿宋_GBK" w:hint="eastAsia"/>
                <w:color w:val="000000"/>
                <w:kern w:val="0"/>
                <w:sz w:val="22"/>
              </w:rPr>
              <w:t>（九龙坡民政〔2021〕298号）</w:t>
            </w:r>
          </w:p>
        </w:tc>
        <w:tc>
          <w:tcPr>
            <w:tcW w:w="5102" w:type="dxa"/>
            <w:vAlign w:val="center"/>
          </w:tcPr>
          <w:p w:rsidR="00025576" w:rsidRDefault="00025576" w:rsidP="00025576">
            <w:pPr>
              <w:widowControl/>
              <w:spacing w:line="320" w:lineRule="exact"/>
              <w:jc w:val="left"/>
              <w:rPr>
                <w:rFonts w:ascii="方正仿宋_GBK" w:eastAsia="方正仿宋_GBK" w:hAnsi="方正仿宋_GBK" w:cs="方正仿宋_GBK"/>
                <w:color w:val="000000"/>
                <w:kern w:val="0"/>
                <w:sz w:val="22"/>
              </w:rPr>
            </w:pPr>
            <w:proofErr w:type="gramStart"/>
            <w:r>
              <w:rPr>
                <w:rFonts w:ascii="方正仿宋_GBK" w:eastAsia="方正仿宋_GBK" w:hAnsi="方正仿宋_GBK" w:cs="方正仿宋_GBK" w:hint="eastAsia"/>
                <w:color w:val="000000"/>
                <w:kern w:val="0"/>
                <w:sz w:val="22"/>
              </w:rPr>
              <w:t>明确普惠型</w:t>
            </w:r>
            <w:proofErr w:type="gramEnd"/>
            <w:r>
              <w:rPr>
                <w:rFonts w:ascii="方正仿宋_GBK" w:eastAsia="方正仿宋_GBK" w:hAnsi="方正仿宋_GBK" w:cs="方正仿宋_GBK" w:hint="eastAsia"/>
                <w:color w:val="000000"/>
                <w:kern w:val="0"/>
                <w:sz w:val="22"/>
              </w:rPr>
              <w:t>养老服务机构的申报条件、申报要求、审核认定和监督管理。</w:t>
            </w:r>
          </w:p>
        </w:tc>
        <w:tc>
          <w:tcPr>
            <w:tcW w:w="2694" w:type="dxa"/>
            <w:vAlign w:val="center"/>
          </w:tcPr>
          <w:p w:rsidR="00025576" w:rsidRDefault="00025576" w:rsidP="00025576">
            <w:pPr>
              <w:widowControl/>
              <w:spacing w:line="320" w:lineRule="exact"/>
              <w:jc w:val="left"/>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支持</w:t>
            </w:r>
            <w:proofErr w:type="gramStart"/>
            <w:r>
              <w:rPr>
                <w:rFonts w:ascii="方正仿宋_GBK" w:eastAsia="方正仿宋_GBK" w:hAnsi="方正仿宋_GBK" w:cs="方正仿宋_GBK" w:hint="eastAsia"/>
                <w:color w:val="000000"/>
                <w:kern w:val="0"/>
                <w:sz w:val="22"/>
              </w:rPr>
              <w:t>普惠型养老</w:t>
            </w:r>
            <w:proofErr w:type="gramEnd"/>
            <w:r>
              <w:rPr>
                <w:rFonts w:ascii="方正仿宋_GBK" w:eastAsia="方正仿宋_GBK" w:hAnsi="方正仿宋_GBK" w:cs="方正仿宋_GBK" w:hint="eastAsia"/>
                <w:color w:val="000000"/>
                <w:kern w:val="0"/>
                <w:sz w:val="22"/>
              </w:rPr>
              <w:t>机构健康发展。</w:t>
            </w:r>
          </w:p>
        </w:tc>
        <w:tc>
          <w:tcPr>
            <w:tcW w:w="1238"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区民政局、各镇街、各养老服务机构</w:t>
            </w:r>
          </w:p>
        </w:tc>
      </w:tr>
      <w:tr w:rsidR="00025576" w:rsidTr="00025576">
        <w:trPr>
          <w:trHeight w:val="2735"/>
          <w:jc w:val="center"/>
        </w:trPr>
        <w:tc>
          <w:tcPr>
            <w:tcW w:w="782"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10</w:t>
            </w:r>
          </w:p>
        </w:tc>
        <w:tc>
          <w:tcPr>
            <w:tcW w:w="3300"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proofErr w:type="gramStart"/>
            <w:r>
              <w:rPr>
                <w:rFonts w:ascii="方正仿宋_GBK" w:eastAsia="方正仿宋_GBK" w:hAnsi="方正仿宋_GBK" w:cs="方正仿宋_GBK" w:hint="eastAsia"/>
                <w:color w:val="000000"/>
                <w:kern w:val="0"/>
                <w:sz w:val="22"/>
              </w:rPr>
              <w:t>《</w:t>
            </w:r>
            <w:proofErr w:type="gramEnd"/>
            <w:r>
              <w:rPr>
                <w:rFonts w:ascii="方正仿宋_GBK" w:eastAsia="方正仿宋_GBK" w:hAnsi="方正仿宋_GBK" w:cs="方正仿宋_GBK" w:hint="eastAsia"/>
                <w:color w:val="000000"/>
                <w:kern w:val="0"/>
                <w:sz w:val="22"/>
              </w:rPr>
              <w:t>重庆市九龙坡区民政局</w:t>
            </w:r>
          </w:p>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关于印发《重庆市九龙坡区建设家庭养老照护床位支持计划试点工作方案〉的通知》（九龙坡民政〔2021〕324号）</w:t>
            </w:r>
          </w:p>
        </w:tc>
        <w:tc>
          <w:tcPr>
            <w:tcW w:w="5102" w:type="dxa"/>
            <w:vAlign w:val="center"/>
          </w:tcPr>
          <w:p w:rsidR="00025576" w:rsidRDefault="00025576" w:rsidP="00025576">
            <w:pPr>
              <w:widowControl/>
              <w:spacing w:line="320" w:lineRule="exact"/>
              <w:jc w:val="left"/>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提出了家庭养老照护床位支持计划试点的方案内容（包括对象及条件、试点地区、试点床位、支持内容、项目运营、安全责任等）、进度计划和保障措施。其中支持内容包括设施支持（补贴）、服务支持（补贴）。</w:t>
            </w:r>
          </w:p>
        </w:tc>
        <w:tc>
          <w:tcPr>
            <w:tcW w:w="2694" w:type="dxa"/>
            <w:vAlign w:val="center"/>
          </w:tcPr>
          <w:p w:rsidR="00025576" w:rsidRDefault="00025576" w:rsidP="00025576">
            <w:pPr>
              <w:widowControl/>
              <w:spacing w:line="320" w:lineRule="exact"/>
              <w:jc w:val="left"/>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建设家庭养老照护床位，为指定的特殊困难老年人提供生活照料、康复护理、健康管理、心理支持、居家安全协助等专业居家照护支持服务，为家庭照护者提供护理技能提升培训，能够真正提高老年人的获得感与幸福感、安全</w:t>
            </w:r>
            <w:r>
              <w:rPr>
                <w:rFonts w:ascii="方正仿宋_GBK" w:eastAsia="方正仿宋_GBK" w:hAnsi="方正仿宋_GBK" w:cs="方正仿宋_GBK" w:hint="eastAsia"/>
                <w:color w:val="000000"/>
                <w:kern w:val="0"/>
                <w:sz w:val="22"/>
              </w:rPr>
              <w:lastRenderedPageBreak/>
              <w:t>感，减轻老年人家庭照护者的压力与负担。</w:t>
            </w:r>
          </w:p>
        </w:tc>
        <w:tc>
          <w:tcPr>
            <w:tcW w:w="1238"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lastRenderedPageBreak/>
              <w:t>区民政局、各镇街、各养老服务机构</w:t>
            </w:r>
          </w:p>
        </w:tc>
      </w:tr>
      <w:tr w:rsidR="00025576" w:rsidTr="00025576">
        <w:trPr>
          <w:trHeight w:val="2030"/>
          <w:jc w:val="center"/>
        </w:trPr>
        <w:tc>
          <w:tcPr>
            <w:tcW w:w="782"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lastRenderedPageBreak/>
              <w:t>11</w:t>
            </w:r>
          </w:p>
        </w:tc>
        <w:tc>
          <w:tcPr>
            <w:tcW w:w="3300"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《关于印发〈重庆市九龙坡区推进养老机构“双随机、一公开”监管实施办法〉的通知》（九龙坡民政〔2022〕53号）</w:t>
            </w:r>
          </w:p>
        </w:tc>
        <w:tc>
          <w:tcPr>
            <w:tcW w:w="5102" w:type="dxa"/>
            <w:vAlign w:val="center"/>
          </w:tcPr>
          <w:p w:rsidR="00025576" w:rsidRDefault="00025576" w:rsidP="00025576">
            <w:pPr>
              <w:widowControl/>
              <w:spacing w:line="320" w:lineRule="exact"/>
              <w:jc w:val="left"/>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制定发布随机抽查事项清单。建立完善随机抽查工作机制。认真抓好随机抽查工作实施。切实强化随机抽查结果运用。提出九龙坡区养老机构抽查事项清单。</w:t>
            </w:r>
          </w:p>
        </w:tc>
        <w:tc>
          <w:tcPr>
            <w:tcW w:w="2694" w:type="dxa"/>
            <w:vAlign w:val="center"/>
          </w:tcPr>
          <w:p w:rsidR="00025576" w:rsidRDefault="00025576" w:rsidP="00025576">
            <w:pPr>
              <w:widowControl/>
              <w:spacing w:line="320" w:lineRule="exact"/>
              <w:jc w:val="left"/>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到“十四五”末，区级相关部门在养老机构监管领域联合实施“双随机、</w:t>
            </w:r>
            <w:proofErr w:type="gramStart"/>
            <w:r>
              <w:rPr>
                <w:rFonts w:ascii="方正仿宋_GBK" w:eastAsia="方正仿宋_GBK" w:hAnsi="方正仿宋_GBK" w:cs="方正仿宋_GBK" w:hint="eastAsia"/>
                <w:color w:val="000000"/>
                <w:kern w:val="0"/>
                <w:sz w:val="22"/>
              </w:rPr>
              <w:t>一</w:t>
            </w:r>
            <w:proofErr w:type="gramEnd"/>
            <w:r>
              <w:rPr>
                <w:rFonts w:ascii="方正仿宋_GBK" w:eastAsia="方正仿宋_GBK" w:hAnsi="方正仿宋_GBK" w:cs="方正仿宋_GBK" w:hint="eastAsia"/>
                <w:color w:val="000000"/>
                <w:kern w:val="0"/>
                <w:sz w:val="22"/>
              </w:rPr>
              <w:t>公开”监管常态化，养老服务综合监管、智慧监管、效能监管水平显著提升。</w:t>
            </w:r>
          </w:p>
        </w:tc>
        <w:tc>
          <w:tcPr>
            <w:tcW w:w="1238" w:type="dxa"/>
            <w:vAlign w:val="center"/>
          </w:tcPr>
          <w:p w:rsidR="00025576" w:rsidRDefault="00025576" w:rsidP="00025576">
            <w:pPr>
              <w:widowControl/>
              <w:spacing w:line="320" w:lineRule="exact"/>
              <w:jc w:val="center"/>
              <w:rPr>
                <w:rFonts w:ascii="方正仿宋_GBK" w:eastAsia="方正仿宋_GBK" w:hAnsi="方正仿宋_GBK" w:cs="方正仿宋_GBK"/>
                <w:color w:val="000000"/>
                <w:kern w:val="0"/>
                <w:sz w:val="22"/>
              </w:rPr>
            </w:pPr>
            <w:r>
              <w:rPr>
                <w:rFonts w:ascii="方正仿宋_GBK" w:eastAsia="方正仿宋_GBK" w:hAnsi="方正仿宋_GBK" w:cs="方正仿宋_GBK" w:hint="eastAsia"/>
                <w:color w:val="000000"/>
                <w:kern w:val="0"/>
                <w:sz w:val="22"/>
              </w:rPr>
              <w:t>区民政局、各镇街</w:t>
            </w:r>
          </w:p>
        </w:tc>
      </w:tr>
    </w:tbl>
    <w:p w:rsidR="00025576" w:rsidRDefault="00025576" w:rsidP="00025576">
      <w:pPr>
        <w:pStyle w:val="2"/>
        <w:spacing w:line="600" w:lineRule="exact"/>
        <w:ind w:firstLineChars="200" w:firstLine="640"/>
        <w:rPr>
          <w:rFonts w:eastAsia="方正楷体_GBK"/>
          <w:kern w:val="44"/>
        </w:rPr>
      </w:pPr>
      <w:r>
        <w:rPr>
          <w:rFonts w:hint="eastAsia"/>
        </w:rPr>
        <w:br w:type="page"/>
      </w:r>
      <w:r w:rsidRPr="00341C0B">
        <w:rPr>
          <w:rFonts w:eastAsia="方正楷体_GBK"/>
          <w:b w:val="0"/>
          <w:kern w:val="44"/>
        </w:rPr>
        <w:lastRenderedPageBreak/>
        <w:t>（</w:t>
      </w:r>
      <w:r w:rsidRPr="00341C0B">
        <w:rPr>
          <w:rFonts w:eastAsia="方正楷体_GBK" w:hint="eastAsia"/>
          <w:b w:val="0"/>
          <w:kern w:val="44"/>
        </w:rPr>
        <w:t>五</w:t>
      </w:r>
      <w:r w:rsidRPr="00341C0B">
        <w:rPr>
          <w:rFonts w:eastAsia="方正楷体_GBK"/>
          <w:b w:val="0"/>
          <w:kern w:val="44"/>
        </w:rPr>
        <w:t>）重大</w:t>
      </w:r>
      <w:r w:rsidRPr="00341C0B">
        <w:rPr>
          <w:rFonts w:eastAsia="方正楷体_GBK" w:hint="eastAsia"/>
          <w:b w:val="0"/>
          <w:kern w:val="44"/>
        </w:rPr>
        <w:t>要素</w:t>
      </w:r>
      <w:r w:rsidRPr="00341C0B">
        <w:rPr>
          <w:rFonts w:eastAsia="方正楷体_GBK"/>
          <w:b w:val="0"/>
          <w:kern w:val="44"/>
        </w:rPr>
        <w:t>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3300"/>
        <w:gridCol w:w="5103"/>
        <w:gridCol w:w="2693"/>
        <w:gridCol w:w="1240"/>
      </w:tblGrid>
      <w:tr w:rsidR="00025576" w:rsidTr="00025576">
        <w:trPr>
          <w:trHeight w:val="432"/>
          <w:tblHeader/>
          <w:jc w:val="center"/>
        </w:trPr>
        <w:tc>
          <w:tcPr>
            <w:tcW w:w="744" w:type="dxa"/>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color w:val="000000"/>
                <w:kern w:val="0"/>
                <w:sz w:val="22"/>
              </w:rPr>
              <w:t>序号</w:t>
            </w:r>
          </w:p>
        </w:tc>
        <w:tc>
          <w:tcPr>
            <w:tcW w:w="3300" w:type="dxa"/>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color w:val="000000"/>
                <w:kern w:val="0"/>
                <w:sz w:val="22"/>
              </w:rPr>
              <w:t>要素名称</w:t>
            </w:r>
          </w:p>
        </w:tc>
        <w:tc>
          <w:tcPr>
            <w:tcW w:w="5103" w:type="dxa"/>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color w:val="000000"/>
                <w:kern w:val="0"/>
                <w:sz w:val="22"/>
              </w:rPr>
              <w:t>“十四五”保障举措</w:t>
            </w:r>
          </w:p>
        </w:tc>
        <w:tc>
          <w:tcPr>
            <w:tcW w:w="2693" w:type="dxa"/>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color w:val="000000"/>
                <w:kern w:val="0"/>
                <w:sz w:val="22"/>
              </w:rPr>
              <w:t>预期目标</w:t>
            </w:r>
          </w:p>
        </w:tc>
        <w:tc>
          <w:tcPr>
            <w:tcW w:w="1240" w:type="dxa"/>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color w:val="000000"/>
                <w:kern w:val="0"/>
                <w:sz w:val="22"/>
              </w:rPr>
              <w:t>责任单位</w:t>
            </w:r>
          </w:p>
        </w:tc>
      </w:tr>
      <w:tr w:rsidR="00025576" w:rsidTr="00025576">
        <w:trPr>
          <w:trHeight w:val="1248"/>
          <w:jc w:val="center"/>
        </w:trPr>
        <w:tc>
          <w:tcPr>
            <w:tcW w:w="744"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t>1</w:t>
            </w:r>
          </w:p>
        </w:tc>
        <w:tc>
          <w:tcPr>
            <w:tcW w:w="3300"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t>资金</w:t>
            </w:r>
          </w:p>
        </w:tc>
        <w:tc>
          <w:tcPr>
            <w:tcW w:w="5103"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t>把推动养老托</w:t>
            </w:r>
            <w:proofErr w:type="gramStart"/>
            <w:r>
              <w:rPr>
                <w:rFonts w:ascii="方正仿宋_GBK" w:eastAsia="方正仿宋_GBK" w:hAnsi="方正仿宋_GBK" w:cs="方正仿宋_GBK" w:hint="eastAsia"/>
                <w:color w:val="000000"/>
                <w:kern w:val="0"/>
                <w:sz w:val="24"/>
              </w:rPr>
              <w:t>育服务</w:t>
            </w:r>
            <w:proofErr w:type="gramEnd"/>
            <w:r>
              <w:rPr>
                <w:rFonts w:ascii="方正仿宋_GBK" w:eastAsia="方正仿宋_GBK" w:hAnsi="方正仿宋_GBK" w:cs="方正仿宋_GBK" w:hint="eastAsia"/>
                <w:color w:val="000000"/>
                <w:kern w:val="0"/>
                <w:sz w:val="24"/>
              </w:rPr>
              <w:t>发展所需资金纳入年度财政预算。支持非营利性机构发展，鼓励通过公办民营、公建民营、民办公助等多种方式，在资金补助、场地优惠等方面与</w:t>
            </w:r>
            <w:proofErr w:type="gramStart"/>
            <w:r>
              <w:rPr>
                <w:rFonts w:ascii="方正仿宋_GBK" w:eastAsia="方正仿宋_GBK" w:hAnsi="方正仿宋_GBK" w:cs="方正仿宋_GBK" w:hint="eastAsia"/>
                <w:color w:val="000000"/>
                <w:kern w:val="0"/>
                <w:sz w:val="24"/>
              </w:rPr>
              <w:t>普惠型养老</w:t>
            </w:r>
            <w:proofErr w:type="gramEnd"/>
            <w:r>
              <w:rPr>
                <w:rFonts w:ascii="方正仿宋_GBK" w:eastAsia="方正仿宋_GBK" w:hAnsi="方正仿宋_GBK" w:cs="方正仿宋_GBK" w:hint="eastAsia"/>
                <w:color w:val="000000"/>
                <w:kern w:val="0"/>
                <w:sz w:val="24"/>
              </w:rPr>
              <w:t>托</w:t>
            </w:r>
            <w:proofErr w:type="gramStart"/>
            <w:r>
              <w:rPr>
                <w:rFonts w:ascii="方正仿宋_GBK" w:eastAsia="方正仿宋_GBK" w:hAnsi="方正仿宋_GBK" w:cs="方正仿宋_GBK" w:hint="eastAsia"/>
                <w:color w:val="000000"/>
                <w:kern w:val="0"/>
                <w:sz w:val="24"/>
              </w:rPr>
              <w:t>育服务</w:t>
            </w:r>
            <w:proofErr w:type="gramEnd"/>
            <w:r>
              <w:rPr>
                <w:rFonts w:ascii="方正仿宋_GBK" w:eastAsia="方正仿宋_GBK" w:hAnsi="方正仿宋_GBK" w:cs="方正仿宋_GBK" w:hint="eastAsia"/>
                <w:color w:val="000000"/>
                <w:kern w:val="0"/>
                <w:sz w:val="24"/>
              </w:rPr>
              <w:t>挂钩。</w:t>
            </w:r>
            <w:proofErr w:type="gramStart"/>
            <w:r>
              <w:rPr>
                <w:rFonts w:ascii="方正仿宋_GBK" w:eastAsia="方正仿宋_GBK" w:hAnsi="方正仿宋_GBK" w:cs="方正仿宋_GBK" w:hint="eastAsia"/>
                <w:color w:val="000000"/>
                <w:kern w:val="0"/>
                <w:sz w:val="24"/>
              </w:rPr>
              <w:t>支持福彩公益金</w:t>
            </w:r>
            <w:proofErr w:type="gramEnd"/>
            <w:r>
              <w:rPr>
                <w:rFonts w:ascii="方正仿宋_GBK" w:eastAsia="方正仿宋_GBK" w:hAnsi="方正仿宋_GBK" w:cs="方正仿宋_GBK" w:hint="eastAsia"/>
                <w:color w:val="000000"/>
                <w:kern w:val="0"/>
                <w:sz w:val="24"/>
              </w:rPr>
              <w:t>发展养老服务。开展养老机构等级评定，继续实施民办养老机构和社区日间照料中心建设、运营补贴。加大政府购买养老服务力度，完善政府购买服务目录。</w:t>
            </w:r>
          </w:p>
        </w:tc>
        <w:tc>
          <w:tcPr>
            <w:tcW w:w="2693"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proofErr w:type="gramStart"/>
            <w:r>
              <w:rPr>
                <w:rFonts w:ascii="方正仿宋_GBK" w:eastAsia="方正仿宋_GBK" w:hAnsi="方正仿宋_GBK" w:cs="方正仿宋_GBK" w:hint="eastAsia"/>
                <w:color w:val="000000"/>
                <w:kern w:val="0"/>
                <w:sz w:val="24"/>
              </w:rPr>
              <w:t>将福彩公益金</w:t>
            </w:r>
            <w:proofErr w:type="gramEnd"/>
            <w:r>
              <w:rPr>
                <w:rFonts w:ascii="方正仿宋_GBK" w:eastAsia="方正仿宋_GBK" w:hAnsi="方正仿宋_GBK" w:cs="方正仿宋_GBK" w:hint="eastAsia"/>
                <w:color w:val="000000"/>
                <w:kern w:val="0"/>
                <w:sz w:val="24"/>
              </w:rPr>
              <w:t>区级留存部分80%以上用于养老服务设施建设、运营补贴和政府购买社区居家基本公共养老服务。政策落实率达到100%。</w:t>
            </w:r>
          </w:p>
        </w:tc>
        <w:tc>
          <w:tcPr>
            <w:tcW w:w="1240" w:type="dxa"/>
            <w:vAlign w:val="center"/>
          </w:tcPr>
          <w:p w:rsidR="00025576" w:rsidRDefault="00025576" w:rsidP="00025576">
            <w:pPr>
              <w:widowControl/>
              <w:spacing w:line="320" w:lineRule="exact"/>
              <w:jc w:val="left"/>
              <w:rPr>
                <w:rFonts w:ascii="方正仿宋_GBK" w:eastAsia="方正仿宋_GBK" w:hAnsi="方正仿宋_GBK" w:cs="方正仿宋_GBK"/>
                <w:sz w:val="22"/>
              </w:rPr>
            </w:pPr>
            <w:r>
              <w:rPr>
                <w:rFonts w:ascii="方正仿宋_GBK" w:eastAsia="方正仿宋_GBK" w:hAnsi="方正仿宋_GBK" w:cs="方正仿宋_GBK" w:hint="eastAsia"/>
                <w:color w:val="000000"/>
                <w:kern w:val="0"/>
                <w:sz w:val="24"/>
              </w:rPr>
              <w:t>区财政局、区民政局、区卫生健康委</w:t>
            </w:r>
          </w:p>
        </w:tc>
      </w:tr>
      <w:tr w:rsidR="00025576" w:rsidTr="00025576">
        <w:trPr>
          <w:trHeight w:val="1164"/>
          <w:jc w:val="center"/>
        </w:trPr>
        <w:tc>
          <w:tcPr>
            <w:tcW w:w="744"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t>2</w:t>
            </w:r>
          </w:p>
        </w:tc>
        <w:tc>
          <w:tcPr>
            <w:tcW w:w="3300"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t>土地</w:t>
            </w:r>
          </w:p>
        </w:tc>
        <w:tc>
          <w:tcPr>
            <w:tcW w:w="5103"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t>将养老托</w:t>
            </w:r>
            <w:proofErr w:type="gramStart"/>
            <w:r>
              <w:rPr>
                <w:rFonts w:ascii="方正仿宋_GBK" w:eastAsia="方正仿宋_GBK" w:hAnsi="方正仿宋_GBK" w:cs="方正仿宋_GBK" w:hint="eastAsia"/>
                <w:color w:val="000000"/>
                <w:kern w:val="0"/>
                <w:sz w:val="24"/>
              </w:rPr>
              <w:t>育服务</w:t>
            </w:r>
            <w:proofErr w:type="gramEnd"/>
            <w:r>
              <w:rPr>
                <w:rFonts w:ascii="方正仿宋_GBK" w:eastAsia="方正仿宋_GBK" w:hAnsi="方正仿宋_GBK" w:cs="方正仿宋_GBK" w:hint="eastAsia"/>
                <w:color w:val="000000"/>
                <w:kern w:val="0"/>
                <w:sz w:val="24"/>
              </w:rPr>
              <w:t>机构和设施建设用地纳入国土空间规划和年度用地计划并根据规定优先予以保障。农用地转用指标、新增用地指标分配适当向养老托</w:t>
            </w:r>
            <w:proofErr w:type="gramStart"/>
            <w:r>
              <w:rPr>
                <w:rFonts w:ascii="方正仿宋_GBK" w:eastAsia="方正仿宋_GBK" w:hAnsi="方正仿宋_GBK" w:cs="方正仿宋_GBK" w:hint="eastAsia"/>
                <w:color w:val="000000"/>
                <w:kern w:val="0"/>
                <w:sz w:val="24"/>
              </w:rPr>
              <w:t>育服务</w:t>
            </w:r>
            <w:proofErr w:type="gramEnd"/>
            <w:r>
              <w:rPr>
                <w:rFonts w:ascii="方正仿宋_GBK" w:eastAsia="方正仿宋_GBK" w:hAnsi="方正仿宋_GBK" w:cs="方正仿宋_GBK" w:hint="eastAsia"/>
                <w:color w:val="000000"/>
                <w:kern w:val="0"/>
                <w:sz w:val="24"/>
              </w:rPr>
              <w:t>机构和设施倾斜。鼓励利用低效或闲置土地建设养老托</w:t>
            </w:r>
            <w:proofErr w:type="gramStart"/>
            <w:r>
              <w:rPr>
                <w:rFonts w:ascii="方正仿宋_GBK" w:eastAsia="方正仿宋_GBK" w:hAnsi="方正仿宋_GBK" w:cs="方正仿宋_GBK" w:hint="eastAsia"/>
                <w:color w:val="000000"/>
                <w:kern w:val="0"/>
                <w:sz w:val="24"/>
              </w:rPr>
              <w:t>育服务</w:t>
            </w:r>
            <w:proofErr w:type="gramEnd"/>
            <w:r>
              <w:rPr>
                <w:rFonts w:ascii="方正仿宋_GBK" w:eastAsia="方正仿宋_GBK" w:hAnsi="方正仿宋_GBK" w:cs="方正仿宋_GBK" w:hint="eastAsia"/>
                <w:color w:val="000000"/>
                <w:kern w:val="0"/>
                <w:sz w:val="24"/>
              </w:rPr>
              <w:t>机构和设施。对符合划拨用地目录的，可采取划拨方式予以保障。鼓励国有企业通过整合或改造老旧小区中的房屋和设施，建设养老托</w:t>
            </w:r>
            <w:proofErr w:type="gramStart"/>
            <w:r>
              <w:rPr>
                <w:rFonts w:ascii="方正仿宋_GBK" w:eastAsia="方正仿宋_GBK" w:hAnsi="方正仿宋_GBK" w:cs="方正仿宋_GBK" w:hint="eastAsia"/>
                <w:color w:val="000000"/>
                <w:kern w:val="0"/>
                <w:sz w:val="24"/>
              </w:rPr>
              <w:t>育服务</w:t>
            </w:r>
            <w:proofErr w:type="gramEnd"/>
            <w:r>
              <w:rPr>
                <w:rFonts w:ascii="方正仿宋_GBK" w:eastAsia="方正仿宋_GBK" w:hAnsi="方正仿宋_GBK" w:cs="方正仿宋_GBK" w:hint="eastAsia"/>
                <w:color w:val="000000"/>
                <w:kern w:val="0"/>
                <w:sz w:val="24"/>
              </w:rPr>
              <w:t>设施。鼓励企事业单位和社会组织通过整合或者改造存量企业厂房、办公用房、商业设施和其他社</w:t>
            </w:r>
            <w:r>
              <w:rPr>
                <w:rFonts w:ascii="方正仿宋_GBK" w:eastAsia="方正仿宋_GBK" w:hAnsi="方正仿宋_GBK" w:cs="方正仿宋_GBK" w:hint="eastAsia"/>
                <w:color w:val="000000"/>
                <w:kern w:val="0"/>
                <w:sz w:val="24"/>
              </w:rPr>
              <w:lastRenderedPageBreak/>
              <w:t>会资源，建设养老托</w:t>
            </w:r>
            <w:proofErr w:type="gramStart"/>
            <w:r>
              <w:rPr>
                <w:rFonts w:ascii="方正仿宋_GBK" w:eastAsia="方正仿宋_GBK" w:hAnsi="方正仿宋_GBK" w:cs="方正仿宋_GBK" w:hint="eastAsia"/>
                <w:color w:val="000000"/>
                <w:kern w:val="0"/>
                <w:sz w:val="24"/>
              </w:rPr>
              <w:t>育服务</w:t>
            </w:r>
            <w:proofErr w:type="gramEnd"/>
            <w:r>
              <w:rPr>
                <w:rFonts w:ascii="方正仿宋_GBK" w:eastAsia="方正仿宋_GBK" w:hAnsi="方正仿宋_GBK" w:cs="方正仿宋_GBK" w:hint="eastAsia"/>
                <w:color w:val="000000"/>
                <w:kern w:val="0"/>
                <w:sz w:val="24"/>
              </w:rPr>
              <w:t>设施。</w:t>
            </w:r>
          </w:p>
        </w:tc>
        <w:tc>
          <w:tcPr>
            <w:tcW w:w="2693"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lastRenderedPageBreak/>
              <w:t>新建城区、新建（居住）小区配套建设养老服务设施达标率100%。</w:t>
            </w:r>
          </w:p>
        </w:tc>
        <w:tc>
          <w:tcPr>
            <w:tcW w:w="1240"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t>区规划自然资源局、区住房城乡建委</w:t>
            </w:r>
          </w:p>
        </w:tc>
      </w:tr>
      <w:tr w:rsidR="00025576" w:rsidTr="00025576">
        <w:trPr>
          <w:trHeight w:val="1248"/>
          <w:jc w:val="center"/>
        </w:trPr>
        <w:tc>
          <w:tcPr>
            <w:tcW w:w="744"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lastRenderedPageBreak/>
              <w:t>3</w:t>
            </w:r>
          </w:p>
        </w:tc>
        <w:tc>
          <w:tcPr>
            <w:tcW w:w="3300"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t>税费</w:t>
            </w:r>
          </w:p>
        </w:tc>
        <w:tc>
          <w:tcPr>
            <w:tcW w:w="5103" w:type="dxa"/>
            <w:vAlign w:val="center"/>
          </w:tcPr>
          <w:p w:rsidR="00025576" w:rsidRDefault="00025576" w:rsidP="00025576">
            <w:pPr>
              <w:widowControl/>
              <w:spacing w:line="32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对养老机构（含家庭服务企业、社区养老服务中心站）提供的养护服务免征营业税，对非营利性养老机构的自用房产、土地免征房产税、城镇土地使用税，对符合条件的非营利性养老机构按规定免征企业所得税。非营利性养老机构设施建设免征行政事业性收费，营利性养老机构设施建设减半征收行政事业性收费；养老机构提供养老服务涉及的行政事业性收费要适当减免。养老机构用水、用电、用气按居民生活类价格执行。境内</w:t>
            </w:r>
            <w:proofErr w:type="gramStart"/>
            <w:r>
              <w:rPr>
                <w:rFonts w:ascii="方正仿宋_GBK" w:eastAsia="方正仿宋_GBK" w:hAnsi="方正仿宋_GBK" w:cs="方正仿宋_GBK" w:hint="eastAsia"/>
                <w:color w:val="000000"/>
                <w:kern w:val="0"/>
                <w:sz w:val="24"/>
              </w:rPr>
              <w:t>外资本</w:t>
            </w:r>
            <w:proofErr w:type="gramEnd"/>
            <w:r>
              <w:rPr>
                <w:rFonts w:ascii="方正仿宋_GBK" w:eastAsia="方正仿宋_GBK" w:hAnsi="方正仿宋_GBK" w:cs="方正仿宋_GBK" w:hint="eastAsia"/>
                <w:color w:val="000000"/>
                <w:kern w:val="0"/>
                <w:sz w:val="24"/>
              </w:rPr>
              <w:t>举办养老机构享有同等优惠政策。</w:t>
            </w:r>
          </w:p>
          <w:p w:rsidR="00025576" w:rsidRDefault="00025576" w:rsidP="00025576">
            <w:pPr>
              <w:widowControl/>
              <w:spacing w:line="32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2.对利用辖区内国有闲置资源建设养老服务设施的，可低偿或无偿使用；对社区养老服务设施运营和居家上门服务企业（组织）免征增值税；社区养老托</w:t>
            </w:r>
            <w:proofErr w:type="gramStart"/>
            <w:r>
              <w:rPr>
                <w:rFonts w:ascii="方正仿宋_GBK" w:eastAsia="方正仿宋_GBK" w:hAnsi="方正仿宋_GBK" w:cs="方正仿宋_GBK" w:hint="eastAsia"/>
                <w:color w:val="000000"/>
                <w:kern w:val="0"/>
                <w:sz w:val="24"/>
              </w:rPr>
              <w:t>育服务</w:t>
            </w:r>
            <w:proofErr w:type="gramEnd"/>
            <w:r>
              <w:rPr>
                <w:rFonts w:ascii="方正仿宋_GBK" w:eastAsia="方正仿宋_GBK" w:hAnsi="方正仿宋_GBK" w:cs="方正仿宋_GBK" w:hint="eastAsia"/>
                <w:color w:val="000000"/>
                <w:kern w:val="0"/>
                <w:sz w:val="24"/>
              </w:rPr>
              <w:t>设施的水电气费用按照</w:t>
            </w:r>
            <w:proofErr w:type="gramStart"/>
            <w:r>
              <w:rPr>
                <w:rFonts w:ascii="方正仿宋_GBK" w:eastAsia="方正仿宋_GBK" w:hAnsi="方正仿宋_GBK" w:cs="方正仿宋_GBK" w:hint="eastAsia"/>
                <w:color w:val="000000"/>
                <w:kern w:val="0"/>
                <w:sz w:val="24"/>
              </w:rPr>
              <w:t>居民价</w:t>
            </w:r>
            <w:proofErr w:type="gramEnd"/>
            <w:r>
              <w:rPr>
                <w:rFonts w:ascii="方正仿宋_GBK" w:eastAsia="方正仿宋_GBK" w:hAnsi="方正仿宋_GBK" w:cs="方正仿宋_GBK" w:hint="eastAsia"/>
                <w:color w:val="000000"/>
                <w:kern w:val="0"/>
                <w:sz w:val="24"/>
              </w:rPr>
              <w:t>执行，对社区养老托</w:t>
            </w:r>
            <w:proofErr w:type="gramStart"/>
            <w:r>
              <w:rPr>
                <w:rFonts w:ascii="方正仿宋_GBK" w:eastAsia="方正仿宋_GBK" w:hAnsi="方正仿宋_GBK" w:cs="方正仿宋_GBK" w:hint="eastAsia"/>
                <w:color w:val="000000"/>
                <w:kern w:val="0"/>
                <w:sz w:val="24"/>
              </w:rPr>
              <w:t>育服务</w:t>
            </w:r>
            <w:proofErr w:type="gramEnd"/>
            <w:r>
              <w:rPr>
                <w:rFonts w:ascii="方正仿宋_GBK" w:eastAsia="方正仿宋_GBK" w:hAnsi="方正仿宋_GBK" w:cs="方正仿宋_GBK" w:hint="eastAsia"/>
                <w:color w:val="000000"/>
                <w:kern w:val="0"/>
                <w:sz w:val="24"/>
              </w:rPr>
              <w:t>设施的物业管理费和房产</w:t>
            </w:r>
            <w:proofErr w:type="gramStart"/>
            <w:r>
              <w:rPr>
                <w:rFonts w:ascii="方正仿宋_GBK" w:eastAsia="方正仿宋_GBK" w:hAnsi="方正仿宋_GBK" w:cs="方正仿宋_GBK" w:hint="eastAsia"/>
                <w:color w:val="000000"/>
                <w:kern w:val="0"/>
                <w:sz w:val="24"/>
              </w:rPr>
              <w:t>税给予</w:t>
            </w:r>
            <w:proofErr w:type="gramEnd"/>
            <w:r>
              <w:rPr>
                <w:rFonts w:ascii="方正仿宋_GBK" w:eastAsia="方正仿宋_GBK" w:hAnsi="方正仿宋_GBK" w:cs="方正仿宋_GBK" w:hint="eastAsia"/>
                <w:color w:val="000000"/>
                <w:kern w:val="0"/>
                <w:sz w:val="24"/>
              </w:rPr>
              <w:t>适当财政补贴。</w:t>
            </w:r>
          </w:p>
          <w:p w:rsidR="00025576" w:rsidRDefault="00025576" w:rsidP="00025576">
            <w:pPr>
              <w:widowControl/>
              <w:spacing w:line="32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3.为社区提供养老、托育、家政等服务的机构，</w:t>
            </w:r>
            <w:r>
              <w:rPr>
                <w:rFonts w:ascii="方正仿宋_GBK" w:eastAsia="方正仿宋_GBK" w:hAnsi="方正仿宋_GBK" w:cs="方正仿宋_GBK" w:hint="eastAsia"/>
                <w:color w:val="000000"/>
                <w:kern w:val="0"/>
                <w:sz w:val="24"/>
              </w:rPr>
              <w:lastRenderedPageBreak/>
              <w:t>按照以下规定享受税费优惠政策：提供社区养老、托育、家政服务取得的收入，免征增值税。提供社区养老、托育、家政服务取得的收入，在计算应纳税所得额时，减按90%计入收入总额。承受房屋、土地用于提供社区养老、托育、家政服务的，免征契税。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w:t>
            </w:r>
          </w:p>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t>4.为社区提供养老、托育、家政等服务的机构自有或其通过承租、无偿使用等方式取得并用于提供社区养老、托育、家政服务的房产、土地，免征房产税、城镇土地使用税。</w:t>
            </w:r>
          </w:p>
        </w:tc>
        <w:tc>
          <w:tcPr>
            <w:tcW w:w="2693"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lastRenderedPageBreak/>
              <w:t>政策落实率达到100%。</w:t>
            </w:r>
          </w:p>
        </w:tc>
        <w:tc>
          <w:tcPr>
            <w:tcW w:w="1240"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t>区税务局</w:t>
            </w:r>
          </w:p>
        </w:tc>
      </w:tr>
      <w:tr w:rsidR="00025576" w:rsidTr="00025576">
        <w:trPr>
          <w:trHeight w:val="1164"/>
          <w:jc w:val="center"/>
        </w:trPr>
        <w:tc>
          <w:tcPr>
            <w:tcW w:w="744"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lastRenderedPageBreak/>
              <w:t>4</w:t>
            </w:r>
          </w:p>
        </w:tc>
        <w:tc>
          <w:tcPr>
            <w:tcW w:w="3300"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t>信贷</w:t>
            </w:r>
          </w:p>
        </w:tc>
        <w:tc>
          <w:tcPr>
            <w:tcW w:w="5103"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t>鼓励金融机构向符合条件的养老托</w:t>
            </w:r>
            <w:proofErr w:type="gramStart"/>
            <w:r>
              <w:rPr>
                <w:rFonts w:ascii="方正仿宋_GBK" w:eastAsia="方正仿宋_GBK" w:hAnsi="方正仿宋_GBK" w:cs="方正仿宋_GBK" w:hint="eastAsia"/>
                <w:color w:val="000000"/>
                <w:kern w:val="0"/>
                <w:sz w:val="24"/>
              </w:rPr>
              <w:t>育企业</w:t>
            </w:r>
            <w:proofErr w:type="gramEnd"/>
            <w:r>
              <w:rPr>
                <w:rFonts w:ascii="方正仿宋_GBK" w:eastAsia="方正仿宋_GBK" w:hAnsi="方正仿宋_GBK" w:cs="方正仿宋_GBK" w:hint="eastAsia"/>
                <w:color w:val="000000"/>
                <w:kern w:val="0"/>
                <w:sz w:val="24"/>
              </w:rPr>
              <w:t>发放贷款，政府适当给予部分贴息；创新金融信贷支持方式，设立绿色通道，向符合条件的项目提供长期优惠贷款支持。鼓励政府性融资担保机构为符合条件的企业提供融资增信支持。</w:t>
            </w:r>
          </w:p>
        </w:tc>
        <w:tc>
          <w:tcPr>
            <w:tcW w:w="2693"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t>建立相应机制，为符合条件的养老托</w:t>
            </w:r>
            <w:proofErr w:type="gramStart"/>
            <w:r>
              <w:rPr>
                <w:rFonts w:ascii="方正仿宋_GBK" w:eastAsia="方正仿宋_GBK" w:hAnsi="方正仿宋_GBK" w:cs="方正仿宋_GBK" w:hint="eastAsia"/>
                <w:color w:val="000000"/>
                <w:kern w:val="0"/>
                <w:sz w:val="24"/>
              </w:rPr>
              <w:t>育机构</w:t>
            </w:r>
            <w:proofErr w:type="gramEnd"/>
            <w:r>
              <w:rPr>
                <w:rFonts w:ascii="方正仿宋_GBK" w:eastAsia="方正仿宋_GBK" w:hAnsi="方正仿宋_GBK" w:cs="方正仿宋_GBK" w:hint="eastAsia"/>
                <w:color w:val="000000"/>
                <w:kern w:val="0"/>
                <w:sz w:val="24"/>
              </w:rPr>
              <w:t>放贷。</w:t>
            </w:r>
          </w:p>
        </w:tc>
        <w:tc>
          <w:tcPr>
            <w:tcW w:w="1240"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t>区财政局</w:t>
            </w:r>
          </w:p>
        </w:tc>
      </w:tr>
      <w:tr w:rsidR="00025576" w:rsidTr="00025576">
        <w:trPr>
          <w:trHeight w:val="1164"/>
          <w:jc w:val="center"/>
        </w:trPr>
        <w:tc>
          <w:tcPr>
            <w:tcW w:w="744"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lastRenderedPageBreak/>
              <w:t>5</w:t>
            </w:r>
          </w:p>
        </w:tc>
        <w:tc>
          <w:tcPr>
            <w:tcW w:w="3300"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t>人才</w:t>
            </w:r>
          </w:p>
        </w:tc>
        <w:tc>
          <w:tcPr>
            <w:tcW w:w="5103" w:type="dxa"/>
            <w:vAlign w:val="center"/>
          </w:tcPr>
          <w:p w:rsidR="00025576" w:rsidRDefault="00025576" w:rsidP="00025576">
            <w:pPr>
              <w:widowControl/>
              <w:spacing w:line="32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把养老服务技能培训纳入城乡就业培训范围，对符合条件的参加养老护理职业培训和职业技能鉴定的从业人员按规定给予相关补贴。在养老机构和社区开发公益性岗位，吸纳农村转移劳动力、城镇就业困难人员等从事养老服务，按规定落实岗位补贴和社保补贴。对在养老机构就业的专业技术人员，执行与医疗、福利机构等相同的执业资格、注册考核政策。本市社会办养老机构（含居家养老服务组织）招用我市户籍的就业困难群体和登记失业的高校毕业生，与其签订1年以上劳动合同，并按规定缴纳了社会保险费的，可按规定享受社会保险补贴。</w:t>
            </w:r>
          </w:p>
          <w:p w:rsidR="00025576" w:rsidRDefault="00025576" w:rsidP="00025576">
            <w:pPr>
              <w:widowControl/>
              <w:spacing w:line="32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2.对参加养老服务技能培训、创业培训</w:t>
            </w:r>
            <w:proofErr w:type="gramStart"/>
            <w:r>
              <w:rPr>
                <w:rFonts w:ascii="方正仿宋_GBK" w:eastAsia="方正仿宋_GBK" w:hAnsi="方正仿宋_GBK" w:cs="方正仿宋_GBK" w:hint="eastAsia"/>
                <w:color w:val="000000"/>
                <w:kern w:val="0"/>
                <w:sz w:val="24"/>
              </w:rPr>
              <w:t>且培训</w:t>
            </w:r>
            <w:proofErr w:type="gramEnd"/>
            <w:r>
              <w:rPr>
                <w:rFonts w:ascii="方正仿宋_GBK" w:eastAsia="方正仿宋_GBK" w:hAnsi="方正仿宋_GBK" w:cs="方正仿宋_GBK" w:hint="eastAsia"/>
                <w:color w:val="000000"/>
                <w:kern w:val="0"/>
                <w:sz w:val="24"/>
              </w:rPr>
              <w:t>合格的劳动者，按规定给予培训补贴。吸引青年人才报考、就读养老服务相关专业，鼓励本、专科毕业生从事养老服务工作，对长期从事养老护理服务工作的，给予奖励。</w:t>
            </w:r>
          </w:p>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t>3.</w:t>
            </w:r>
            <w:r w:rsidR="006766F0">
              <w:rPr>
                <w:rFonts w:ascii="方正仿宋_GBK" w:eastAsia="方正仿宋_GBK" w:hAnsi="方正仿宋_GBK" w:cs="方正仿宋_GBK" w:hint="eastAsia"/>
                <w:color w:val="000000"/>
                <w:kern w:val="0"/>
                <w:sz w:val="24"/>
              </w:rPr>
              <w:t>将托</w:t>
            </w:r>
            <w:proofErr w:type="gramStart"/>
            <w:r w:rsidR="006766F0">
              <w:rPr>
                <w:rFonts w:ascii="方正仿宋_GBK" w:eastAsia="方正仿宋_GBK" w:hAnsi="方正仿宋_GBK" w:cs="方正仿宋_GBK" w:hint="eastAsia"/>
                <w:color w:val="000000"/>
                <w:kern w:val="0"/>
                <w:sz w:val="24"/>
              </w:rPr>
              <w:t>育机构</w:t>
            </w:r>
            <w:proofErr w:type="gramEnd"/>
            <w:r w:rsidR="006766F0">
              <w:rPr>
                <w:rFonts w:ascii="方正仿宋_GBK" w:eastAsia="方正仿宋_GBK" w:hAnsi="方正仿宋_GBK" w:cs="方正仿宋_GBK" w:hint="eastAsia"/>
                <w:color w:val="000000"/>
                <w:kern w:val="0"/>
                <w:sz w:val="24"/>
              </w:rPr>
              <w:t>从业人员中所需的育婴员、保育员等工种纳入政府补贴性</w:t>
            </w:r>
            <w:r>
              <w:rPr>
                <w:rFonts w:ascii="方正仿宋_GBK" w:eastAsia="方正仿宋_GBK" w:hAnsi="方正仿宋_GBK" w:cs="方正仿宋_GBK" w:hint="eastAsia"/>
                <w:color w:val="000000"/>
                <w:kern w:val="0"/>
                <w:sz w:val="24"/>
              </w:rPr>
              <w:t>培训目录，按规定落实职业培训补贴、职业技能鉴定补贴。鼓励各类托</w:t>
            </w:r>
            <w:proofErr w:type="gramStart"/>
            <w:r>
              <w:rPr>
                <w:rFonts w:ascii="方正仿宋_GBK" w:eastAsia="方正仿宋_GBK" w:hAnsi="方正仿宋_GBK" w:cs="方正仿宋_GBK" w:hint="eastAsia"/>
                <w:color w:val="000000"/>
                <w:kern w:val="0"/>
                <w:sz w:val="24"/>
              </w:rPr>
              <w:t>育机构</w:t>
            </w:r>
            <w:proofErr w:type="gramEnd"/>
            <w:r>
              <w:rPr>
                <w:rFonts w:ascii="方正仿宋_GBK" w:eastAsia="方正仿宋_GBK" w:hAnsi="方正仿宋_GBK" w:cs="方正仿宋_GBK" w:hint="eastAsia"/>
                <w:color w:val="000000"/>
                <w:kern w:val="0"/>
                <w:sz w:val="24"/>
              </w:rPr>
              <w:t>设置专项教师培训经费。</w:t>
            </w:r>
          </w:p>
        </w:tc>
        <w:tc>
          <w:tcPr>
            <w:tcW w:w="2693"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t>落实技能培训、职业培训等相关补贴经费100%。</w:t>
            </w:r>
          </w:p>
        </w:tc>
        <w:tc>
          <w:tcPr>
            <w:tcW w:w="1240"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color w:val="000000"/>
                <w:kern w:val="0"/>
                <w:sz w:val="24"/>
              </w:rPr>
              <w:t>区人力社保局、区教委、区民政局、区卫生健康委</w:t>
            </w:r>
          </w:p>
        </w:tc>
      </w:tr>
    </w:tbl>
    <w:p w:rsidR="00025576" w:rsidRPr="00341C0B" w:rsidRDefault="00025576" w:rsidP="00025576">
      <w:pPr>
        <w:pStyle w:val="2"/>
        <w:spacing w:line="600" w:lineRule="exact"/>
        <w:ind w:firstLineChars="200" w:firstLine="640"/>
        <w:rPr>
          <w:rFonts w:eastAsia="方正楷体_GBK"/>
          <w:b w:val="0"/>
          <w:kern w:val="44"/>
        </w:rPr>
      </w:pPr>
      <w:r>
        <w:rPr>
          <w:rFonts w:hint="eastAsia"/>
        </w:rPr>
        <w:br w:type="page"/>
      </w:r>
      <w:r w:rsidRPr="00341C0B">
        <w:rPr>
          <w:rFonts w:eastAsia="方正楷体_GBK"/>
          <w:b w:val="0"/>
          <w:kern w:val="44"/>
        </w:rPr>
        <w:lastRenderedPageBreak/>
        <w:t>（</w:t>
      </w:r>
      <w:r w:rsidRPr="00341C0B">
        <w:rPr>
          <w:rFonts w:eastAsia="方正楷体_GBK" w:hint="eastAsia"/>
          <w:b w:val="0"/>
          <w:kern w:val="44"/>
        </w:rPr>
        <w:t>六</w:t>
      </w:r>
      <w:r w:rsidRPr="00341C0B">
        <w:rPr>
          <w:rFonts w:eastAsia="方正楷体_GBK"/>
          <w:b w:val="0"/>
          <w:kern w:val="44"/>
        </w:rPr>
        <w:t>）重大</w:t>
      </w:r>
      <w:r w:rsidRPr="00341C0B">
        <w:rPr>
          <w:rFonts w:eastAsia="方正楷体_GBK" w:hint="eastAsia"/>
          <w:b w:val="0"/>
          <w:kern w:val="44"/>
        </w:rPr>
        <w:t>试点</w:t>
      </w:r>
      <w:r w:rsidRPr="00341C0B">
        <w:rPr>
          <w:rFonts w:eastAsia="方正楷体_GBK"/>
          <w:b w:val="0"/>
          <w:kern w:val="44"/>
        </w:rPr>
        <w:t>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3299"/>
        <w:gridCol w:w="5102"/>
        <w:gridCol w:w="2693"/>
        <w:gridCol w:w="1240"/>
      </w:tblGrid>
      <w:tr w:rsidR="00025576" w:rsidTr="00025576">
        <w:trPr>
          <w:trHeight w:val="432"/>
          <w:tblHeader/>
          <w:jc w:val="center"/>
        </w:trPr>
        <w:tc>
          <w:tcPr>
            <w:tcW w:w="733" w:type="dxa"/>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序号</w:t>
            </w:r>
          </w:p>
        </w:tc>
        <w:tc>
          <w:tcPr>
            <w:tcW w:w="3299" w:type="dxa"/>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试点名称</w:t>
            </w:r>
          </w:p>
        </w:tc>
        <w:tc>
          <w:tcPr>
            <w:tcW w:w="5102" w:type="dxa"/>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主要试点措施</w:t>
            </w:r>
          </w:p>
        </w:tc>
        <w:tc>
          <w:tcPr>
            <w:tcW w:w="2693" w:type="dxa"/>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预期目标</w:t>
            </w:r>
          </w:p>
        </w:tc>
        <w:tc>
          <w:tcPr>
            <w:tcW w:w="1240" w:type="dxa"/>
            <w:vAlign w:val="center"/>
          </w:tcPr>
          <w:p w:rsidR="00025576" w:rsidRDefault="00025576" w:rsidP="00025576">
            <w:pPr>
              <w:widowControl/>
              <w:spacing w:line="600" w:lineRule="exact"/>
              <w:jc w:val="center"/>
              <w:rPr>
                <w:rFonts w:ascii="方正仿宋_GBK" w:eastAsia="方正仿宋_GBK" w:hAnsi="方正仿宋_GBK" w:cs="方正仿宋_GBK"/>
                <w:b/>
                <w:bCs/>
                <w:kern w:val="0"/>
                <w:sz w:val="22"/>
              </w:rPr>
            </w:pPr>
            <w:r>
              <w:rPr>
                <w:rFonts w:ascii="方正仿宋_GBK" w:eastAsia="方正仿宋_GBK" w:hAnsi="方正仿宋_GBK" w:cs="方正仿宋_GBK" w:hint="eastAsia"/>
                <w:b/>
                <w:bCs/>
                <w:kern w:val="0"/>
                <w:sz w:val="22"/>
              </w:rPr>
              <w:t>责任单位</w:t>
            </w:r>
          </w:p>
        </w:tc>
      </w:tr>
      <w:tr w:rsidR="00025576" w:rsidTr="00025576">
        <w:trPr>
          <w:trHeight w:val="1248"/>
          <w:jc w:val="center"/>
        </w:trPr>
        <w:tc>
          <w:tcPr>
            <w:tcW w:w="733"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eastAsia="仿宋_GB2312"/>
                <w:kern w:val="0"/>
                <w:sz w:val="24"/>
              </w:rPr>
              <w:t>1</w:t>
            </w:r>
          </w:p>
        </w:tc>
        <w:tc>
          <w:tcPr>
            <w:tcW w:w="3299"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长期护理保险制度试点</w:t>
            </w:r>
          </w:p>
        </w:tc>
        <w:tc>
          <w:tcPr>
            <w:tcW w:w="5102"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探索建立以互助共</w:t>
            </w:r>
            <w:proofErr w:type="gramStart"/>
            <w:r>
              <w:rPr>
                <w:rFonts w:ascii="方正仿宋_GBK" w:eastAsia="方正仿宋_GBK" w:hAnsi="方正仿宋_GBK" w:cs="方正仿宋_GBK" w:hint="eastAsia"/>
                <w:kern w:val="0"/>
                <w:sz w:val="22"/>
              </w:rPr>
              <w:t>济方式</w:t>
            </w:r>
            <w:proofErr w:type="gramEnd"/>
            <w:r>
              <w:rPr>
                <w:rFonts w:ascii="方正仿宋_GBK" w:eastAsia="方正仿宋_GBK" w:hAnsi="方正仿宋_GBK" w:cs="方正仿宋_GBK" w:hint="eastAsia"/>
                <w:kern w:val="0"/>
                <w:sz w:val="22"/>
              </w:rPr>
              <w:t>筹集资金、为长期失能人员的基本生活照料和与之密切相关的医疗护理提供服务或资金保障的社会保险制度。</w:t>
            </w:r>
          </w:p>
        </w:tc>
        <w:tc>
          <w:tcPr>
            <w:tcW w:w="2693"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到2025年，基本形成适应我国经济发展水平和老龄化发展趋势的长期护理保险制度政策框架，推动建立健全满足群众多元需求的多层次长期护理保障制度。</w:t>
            </w:r>
          </w:p>
        </w:tc>
        <w:tc>
          <w:tcPr>
            <w:tcW w:w="1240" w:type="dxa"/>
            <w:vAlign w:val="center"/>
          </w:tcPr>
          <w:p w:rsidR="00025576" w:rsidRDefault="00025576" w:rsidP="00025576">
            <w:pPr>
              <w:widowControl/>
              <w:spacing w:line="600" w:lineRule="exact"/>
              <w:jc w:val="center"/>
              <w:rPr>
                <w:rFonts w:ascii="方正仿宋_GBK" w:eastAsia="方正仿宋_GBK" w:hAnsi="方正仿宋_GBK" w:cs="方正仿宋_GBK"/>
                <w:sz w:val="22"/>
              </w:rPr>
            </w:pPr>
            <w:r>
              <w:rPr>
                <w:rFonts w:ascii="方正仿宋_GBK" w:eastAsia="方正仿宋_GBK" w:hAnsi="方正仿宋_GBK" w:cs="方正仿宋_GBK" w:hint="eastAsia"/>
                <w:kern w:val="0"/>
                <w:sz w:val="22"/>
              </w:rPr>
              <w:t>区</w:t>
            </w:r>
            <w:proofErr w:type="gramStart"/>
            <w:r>
              <w:rPr>
                <w:rFonts w:ascii="方正仿宋_GBK" w:eastAsia="方正仿宋_GBK" w:hAnsi="方正仿宋_GBK" w:cs="方正仿宋_GBK" w:hint="eastAsia"/>
                <w:kern w:val="0"/>
                <w:sz w:val="22"/>
              </w:rPr>
              <w:t>医</w:t>
            </w:r>
            <w:proofErr w:type="gramEnd"/>
            <w:r>
              <w:rPr>
                <w:rFonts w:ascii="方正仿宋_GBK" w:eastAsia="方正仿宋_GBK" w:hAnsi="方正仿宋_GBK" w:cs="方正仿宋_GBK" w:hint="eastAsia"/>
                <w:kern w:val="0"/>
                <w:sz w:val="22"/>
              </w:rPr>
              <w:t>保局</w:t>
            </w:r>
          </w:p>
        </w:tc>
      </w:tr>
      <w:tr w:rsidR="00025576" w:rsidTr="00025576">
        <w:trPr>
          <w:trHeight w:val="1164"/>
          <w:jc w:val="center"/>
        </w:trPr>
        <w:tc>
          <w:tcPr>
            <w:tcW w:w="733"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eastAsia="仿宋_GB2312"/>
                <w:kern w:val="0"/>
                <w:sz w:val="24"/>
              </w:rPr>
              <w:t>2</w:t>
            </w:r>
          </w:p>
        </w:tc>
        <w:tc>
          <w:tcPr>
            <w:tcW w:w="3299" w:type="dxa"/>
            <w:vAlign w:val="center"/>
          </w:tcPr>
          <w:p w:rsidR="00025576" w:rsidRDefault="00025576" w:rsidP="00025576">
            <w:pPr>
              <w:widowControl/>
              <w:spacing w:line="32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智慧养老应用试点示范</w:t>
            </w:r>
          </w:p>
        </w:tc>
        <w:tc>
          <w:tcPr>
            <w:tcW w:w="5102"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开展智慧养老应用试点示范企业建设，推进智慧社区养老服务建设</w:t>
            </w:r>
          </w:p>
        </w:tc>
        <w:tc>
          <w:tcPr>
            <w:tcW w:w="2693" w:type="dxa"/>
            <w:vAlign w:val="center"/>
          </w:tcPr>
          <w:p w:rsidR="00025576" w:rsidRDefault="00025576" w:rsidP="00025576">
            <w:pPr>
              <w:widowControl/>
              <w:spacing w:line="320" w:lineRule="exact"/>
              <w:jc w:val="left"/>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到2025年，形成可以提供成熟的智慧健康养老产品、服务、系统平台或整体解决方案的企业。树立行业标杆，切实发挥示范带动作用</w:t>
            </w:r>
          </w:p>
        </w:tc>
        <w:tc>
          <w:tcPr>
            <w:tcW w:w="1240" w:type="dxa"/>
            <w:vAlign w:val="center"/>
          </w:tcPr>
          <w:p w:rsidR="00025576" w:rsidRDefault="00025576" w:rsidP="00025576">
            <w:pPr>
              <w:widowControl/>
              <w:spacing w:line="6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区民政局</w:t>
            </w:r>
          </w:p>
        </w:tc>
      </w:tr>
    </w:tbl>
    <w:p w:rsidR="00254033" w:rsidRPr="00B264FF" w:rsidRDefault="00254033" w:rsidP="00025576">
      <w:pPr>
        <w:spacing w:line="600" w:lineRule="exact"/>
        <w:ind w:left="834"/>
        <w:rPr>
          <w:rFonts w:ascii="Times New Roman" w:eastAsia="方正仿宋_GBK" w:hAnsi="Times New Roman"/>
          <w:sz w:val="32"/>
          <w:szCs w:val="32"/>
        </w:rPr>
      </w:pPr>
    </w:p>
    <w:sectPr w:rsidR="00254033" w:rsidRPr="00B264FF" w:rsidSect="00025576">
      <w:headerReference w:type="default" r:id="rId11"/>
      <w:footerReference w:type="default" r:id="rId12"/>
      <w:pgSz w:w="16850" w:h="11910" w:orient="landscape"/>
      <w:pgMar w:top="1485" w:right="1432" w:bottom="1485" w:left="1847" w:header="0" w:footer="1540" w:gutter="0"/>
      <w:cols w:space="720"/>
      <w:docGrid w:linePitch="28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10" w:rsidRDefault="00D07F10">
      <w:r>
        <w:separator/>
      </w:r>
    </w:p>
  </w:endnote>
  <w:endnote w:type="continuationSeparator" w:id="0">
    <w:p w:rsidR="00D07F10" w:rsidRDefault="00D0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16" w:rsidRDefault="00124416" w:rsidP="00056824">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97152" behindDoc="0" locked="0" layoutInCell="1" allowOverlap="1" wp14:anchorId="55D6E0E0" wp14:editId="2F7DE7C3">
              <wp:simplePos x="0" y="0"/>
              <wp:positionH relativeFrom="column">
                <wp:posOffset>0</wp:posOffset>
              </wp:positionH>
              <wp:positionV relativeFrom="paragraph">
                <wp:posOffset>220980</wp:posOffset>
              </wp:positionV>
              <wp:extent cx="5616575" cy="1905"/>
              <wp:effectExtent l="0" t="10795" r="3175" b="15875"/>
              <wp:wrapNone/>
              <wp:docPr id="18" name="直接连接符 18"/>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8"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0,17.4pt" to="442.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" strokecolor="#005192" strokeweight="1.75pt">
              <v:stroke joinstyle="miter"/>
            </v:line>
          </w:pict>
        </mc:Fallback>
      </mc:AlternateContent>
    </w:r>
    <w:r>
      <w:rPr>
        <w:noProof/>
        <w:sz w:val="32"/>
      </w:rPr>
      <mc:AlternateContent>
        <mc:Choice Requires="wps">
          <w:drawing>
            <wp:anchor distT="0" distB="0" distL="114300" distR="114300" simplePos="0" relativeHeight="251698176" behindDoc="0" locked="0" layoutInCell="1" allowOverlap="1" wp14:anchorId="0C30FD62" wp14:editId="4E754E66">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4416" w:rsidRDefault="00124416" w:rsidP="0005682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41C0B">
                            <w:rPr>
                              <w:rFonts w:ascii="宋体" w:eastAsia="宋体" w:hAnsi="宋体" w:cs="宋体"/>
                              <w:noProof/>
                              <w:sz w:val="28"/>
                              <w:szCs w:val="28"/>
                            </w:rPr>
                            <w:t>1</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6" type="#_x0000_t202" style="position:absolute;left:0;text-align:left;margin-left:92.8pt;margin-top:0;width:2in;height:2in;z-index:25169817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RfYgIAAAw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CYuRfYgIAAAwFAAAOAAAAAAAAAAAAAAAAAC4CAABkcnMvZTJvRG9jLnht&#10;bFBLAQItABQABgAIAAAAIQBxqtG51wAAAAUBAAAPAAAAAAAAAAAAAAAAALwEAABkcnMvZG93bnJl&#10;di54bWxQSwUGAAAAAAQABADzAAAAwAUAAAAA&#10;" filled="f" stroked="f" strokeweight=".5pt">
              <v:textbox style="mso-fit-shape-to-text:t" inset="0,0,0,0">
                <w:txbxContent>
                  <w:p w:rsidR="00124416" w:rsidRDefault="00124416" w:rsidP="0005682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41C0B">
                      <w:rPr>
                        <w:rFonts w:ascii="宋体" w:eastAsia="宋体" w:hAnsi="宋体" w:cs="宋体"/>
                        <w:noProof/>
                        <w:sz w:val="28"/>
                        <w:szCs w:val="28"/>
                      </w:rPr>
                      <w:t>1</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124416" w:rsidRDefault="00124416" w:rsidP="00056824">
    <w:pPr>
      <w:pStyle w:val="a5"/>
      <w:ind w:leftChars="895" w:left="2736" w:hangingChars="305" w:hanging="857"/>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重庆市九龙坡区人民政府办公室发布 </w:t>
    </w:r>
  </w:p>
  <w:p w:rsidR="00124416" w:rsidRPr="00056824" w:rsidRDefault="001244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16" w:rsidRDefault="00124416" w:rsidP="00056824">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702272" behindDoc="0" locked="0" layoutInCell="1" allowOverlap="1" wp14:anchorId="13A6E426" wp14:editId="048B3098">
              <wp:simplePos x="0" y="0"/>
              <wp:positionH relativeFrom="column">
                <wp:posOffset>0</wp:posOffset>
              </wp:positionH>
              <wp:positionV relativeFrom="paragraph">
                <wp:posOffset>220980</wp:posOffset>
              </wp:positionV>
              <wp:extent cx="5616575" cy="1905"/>
              <wp:effectExtent l="0" t="10795" r="3175" b="15875"/>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0,17.4pt" to="442.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" strokecolor="#005192" strokeweight="1.75pt">
              <v:stroke joinstyle="miter"/>
            </v:line>
          </w:pict>
        </mc:Fallback>
      </mc:AlternateContent>
    </w:r>
    <w:r>
      <w:rPr>
        <w:noProof/>
        <w:sz w:val="32"/>
      </w:rPr>
      <mc:AlternateContent>
        <mc:Choice Requires="wps">
          <w:drawing>
            <wp:anchor distT="0" distB="0" distL="114300" distR="114300" simplePos="0" relativeHeight="251703296" behindDoc="0" locked="0" layoutInCell="1" allowOverlap="1" wp14:anchorId="69288A2E" wp14:editId="5349F095">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4416" w:rsidRDefault="00124416" w:rsidP="0005682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41C0B">
                            <w:rPr>
                              <w:rFonts w:ascii="宋体" w:eastAsia="宋体" w:hAnsi="宋体" w:cs="宋体"/>
                              <w:noProof/>
                              <w:sz w:val="28"/>
                              <w:szCs w:val="28"/>
                            </w:rPr>
                            <w:t>48</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92.8pt;margin-top:0;width:2in;height:2in;z-index:25170329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124416" w:rsidRDefault="00124416" w:rsidP="0005682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41C0B">
                      <w:rPr>
                        <w:rFonts w:ascii="宋体" w:eastAsia="宋体" w:hAnsi="宋体" w:cs="宋体"/>
                        <w:noProof/>
                        <w:sz w:val="28"/>
                        <w:szCs w:val="28"/>
                      </w:rPr>
                      <w:t>48</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r>
      <w:rPr>
        <w:noProof/>
        <w:color w:val="FAFAFA"/>
        <w:sz w:val="32"/>
      </w:rPr>
      <mc:AlternateContent>
        <mc:Choice Requires="wps">
          <w:drawing>
            <wp:anchor distT="0" distB="0" distL="114300" distR="114300" simplePos="0" relativeHeight="251705344" behindDoc="0" locked="0" layoutInCell="1" allowOverlap="1" wp14:anchorId="35F00608" wp14:editId="542432E0">
              <wp:simplePos x="0" y="0"/>
              <wp:positionH relativeFrom="column">
                <wp:posOffset>0</wp:posOffset>
              </wp:positionH>
              <wp:positionV relativeFrom="paragraph">
                <wp:posOffset>220980</wp:posOffset>
              </wp:positionV>
              <wp:extent cx="8212455"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821245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4"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0,17.4pt" to="646.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" strokecolor="#005192" strokeweight="1.75pt">
              <v:stroke joinstyle="miter"/>
            </v:line>
          </w:pict>
        </mc:Fallback>
      </mc:AlternateContent>
    </w:r>
    <w:r>
      <w:rPr>
        <w:rFonts w:ascii="宋体" w:eastAsia="宋体" w:hAnsi="宋体" w:cs="宋体" w:hint="eastAsia"/>
        <w:b/>
        <w:bCs/>
        <w:color w:val="005192"/>
        <w:sz w:val="28"/>
        <w:szCs w:val="44"/>
      </w:rPr>
      <w:t xml:space="preserve">                                                               </w:t>
    </w:r>
  </w:p>
  <w:p w:rsidR="00124416" w:rsidRDefault="00124416" w:rsidP="00056824">
    <w:pPr>
      <w:pStyle w:val="a5"/>
      <w:pBdr>
        <w:right w:val="none" w:sz="0" w:space="0" w:color="auto"/>
      </w:pBdr>
      <w:tabs>
        <w:tab w:val="right" w:pos="13028"/>
      </w:tabs>
      <w:ind w:leftChars="895" w:left="2736" w:hangingChars="305" w:hanging="857"/>
      <w:jc w:val="lef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Pr>
        <w:rFonts w:ascii="宋体" w:eastAsia="宋体" w:hAnsi="宋体" w:cs="宋体"/>
        <w:b/>
        <w:bCs/>
        <w:color w:val="005192"/>
        <w:sz w:val="28"/>
        <w:szCs w:val="44"/>
      </w:rPr>
      <w:t xml:space="preserve">                          </w:t>
    </w:r>
    <w:r>
      <w:rPr>
        <w:rFonts w:ascii="宋体" w:eastAsia="宋体" w:hAnsi="宋体" w:cs="宋体" w:hint="eastAsia"/>
        <w:b/>
        <w:bCs/>
        <w:color w:val="005192"/>
        <w:sz w:val="28"/>
        <w:szCs w:val="44"/>
      </w:rPr>
      <w:t xml:space="preserve">               重庆市九龙坡区人民政府办公室发布 </w:t>
    </w:r>
    <w:r>
      <w:rPr>
        <w:rFonts w:ascii="宋体" w:eastAsia="宋体" w:hAnsi="宋体" w:cs="宋体"/>
        <w:b/>
        <w:bCs/>
        <w:color w:val="005192"/>
        <w:sz w:val="28"/>
        <w:szCs w:val="44"/>
      </w:rPr>
      <w:tab/>
    </w:r>
  </w:p>
  <w:p w:rsidR="00124416" w:rsidRPr="00056824" w:rsidRDefault="001244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10" w:rsidRDefault="00D07F10">
      <w:r>
        <w:separator/>
      </w:r>
    </w:p>
  </w:footnote>
  <w:footnote w:type="continuationSeparator" w:id="0">
    <w:p w:rsidR="00D07F10" w:rsidRDefault="00D07F10">
      <w:r>
        <w:continuationSeparator/>
      </w:r>
    </w:p>
  </w:footnote>
  <w:footnote w:id="1">
    <w:p w:rsidR="00124416" w:rsidRDefault="00124416" w:rsidP="00025576">
      <w:pPr>
        <w:pStyle w:val="af0"/>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《“十四五”积极应对人口老龄化工程和托育建设实施方案》：（1）</w:t>
      </w:r>
      <w:bookmarkStart w:id="41" w:name="_Hlk89956700"/>
      <w:r>
        <w:rPr>
          <w:rFonts w:ascii="方正仿宋_GBK" w:eastAsia="方正仿宋_GBK" w:hAnsi="方正仿宋_GBK" w:cs="方正仿宋_GBK" w:hint="eastAsia"/>
          <w:color w:val="000000"/>
        </w:rPr>
        <w:t>公办养老服务机构能力提升项目</w:t>
      </w:r>
      <w:bookmarkEnd w:id="41"/>
      <w:r>
        <w:rPr>
          <w:rFonts w:ascii="方正仿宋_GBK" w:eastAsia="方正仿宋_GBK" w:hAnsi="方正仿宋_GBK" w:cs="方正仿宋_GBK" w:hint="eastAsia"/>
          <w:color w:val="000000"/>
        </w:rPr>
        <w:t>，中央预算内投资原则上按照西部地区不超过</w:t>
      </w:r>
      <w:proofErr w:type="gramStart"/>
      <w:r>
        <w:rPr>
          <w:rFonts w:ascii="方正仿宋_GBK" w:eastAsia="方正仿宋_GBK" w:hAnsi="方正仿宋_GBK" w:cs="方正仿宋_GBK" w:hint="eastAsia"/>
          <w:color w:val="000000"/>
        </w:rPr>
        <w:t>床均建设</w:t>
      </w:r>
      <w:proofErr w:type="gramEnd"/>
      <w:r>
        <w:rPr>
          <w:rFonts w:ascii="方正仿宋_GBK" w:eastAsia="方正仿宋_GBK" w:hAnsi="方正仿宋_GBK" w:cs="方正仿宋_GBK" w:hint="eastAsia"/>
          <w:color w:val="000000"/>
        </w:rPr>
        <w:t>投资或平均总投资的 80% 的比例进行补助（设备包等定额补助项目除外）。（2）</w:t>
      </w:r>
      <w:bookmarkStart w:id="42" w:name="_Hlk89956706"/>
      <w:r>
        <w:rPr>
          <w:rFonts w:ascii="方正仿宋_GBK" w:eastAsia="方正仿宋_GBK" w:hAnsi="方正仿宋_GBK" w:cs="方正仿宋_GBK" w:hint="eastAsia"/>
          <w:color w:val="000000"/>
        </w:rPr>
        <w:t>普</w:t>
      </w:r>
      <w:proofErr w:type="gramStart"/>
      <w:r>
        <w:rPr>
          <w:rFonts w:ascii="方正仿宋_GBK" w:eastAsia="方正仿宋_GBK" w:hAnsi="方正仿宋_GBK" w:cs="方正仿宋_GBK" w:hint="eastAsia"/>
          <w:color w:val="000000"/>
        </w:rPr>
        <w:t>惠托育服务</w:t>
      </w:r>
      <w:proofErr w:type="gramEnd"/>
      <w:r>
        <w:rPr>
          <w:rFonts w:ascii="方正仿宋_GBK" w:eastAsia="方正仿宋_GBK" w:hAnsi="方正仿宋_GBK" w:cs="方正仿宋_GBK" w:hint="eastAsia"/>
          <w:color w:val="000000"/>
        </w:rPr>
        <w:t>专项行动建设项目</w:t>
      </w:r>
      <w:bookmarkEnd w:id="42"/>
      <w:r>
        <w:rPr>
          <w:rFonts w:ascii="方正仿宋_GBK" w:eastAsia="方正仿宋_GBK" w:hAnsi="方正仿宋_GBK" w:cs="方正仿宋_GBK" w:hint="eastAsia"/>
          <w:color w:val="000000"/>
        </w:rPr>
        <w:t>，采用定额补助的方式，按每个</w:t>
      </w:r>
      <w:proofErr w:type="gramStart"/>
      <w:r>
        <w:rPr>
          <w:rFonts w:ascii="方正仿宋_GBK" w:eastAsia="方正仿宋_GBK" w:hAnsi="方正仿宋_GBK" w:cs="方正仿宋_GBK" w:hint="eastAsia"/>
          <w:color w:val="000000"/>
        </w:rPr>
        <w:t>新增托位</w:t>
      </w:r>
      <w:proofErr w:type="gramEnd"/>
      <w:r>
        <w:rPr>
          <w:rFonts w:ascii="方正仿宋_GBK" w:eastAsia="方正仿宋_GBK" w:hAnsi="方正仿宋_GBK" w:cs="方正仿宋_GBK" w:hint="eastAsia"/>
          <w:color w:val="000000"/>
        </w:rPr>
        <w:t xml:space="preserve"> 1 万元的标准给予支持。（3）</w:t>
      </w:r>
      <w:bookmarkStart w:id="43" w:name="_Hlk89956713"/>
      <w:r>
        <w:rPr>
          <w:rFonts w:ascii="方正仿宋_GBK" w:eastAsia="方正仿宋_GBK" w:hAnsi="方正仿宋_GBK" w:cs="方正仿宋_GBK" w:hint="eastAsia"/>
          <w:color w:val="000000"/>
        </w:rPr>
        <w:t>儿童友好城市建设示范项目</w:t>
      </w:r>
      <w:bookmarkEnd w:id="43"/>
      <w:r>
        <w:rPr>
          <w:rFonts w:ascii="方正仿宋_GBK" w:eastAsia="方正仿宋_GBK" w:hAnsi="方正仿宋_GBK" w:cs="方正仿宋_GBK" w:hint="eastAsia"/>
          <w:color w:val="000000"/>
        </w:rPr>
        <w:t>，中央预算内投资原则上按照西部地区不超过项目总投资的 80%的比例进行补助。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16" w:rsidRDefault="00124416" w:rsidP="00056824">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95104" behindDoc="0" locked="0" layoutInCell="1" allowOverlap="1" wp14:anchorId="48D152DE" wp14:editId="2164DE39">
              <wp:simplePos x="0" y="0"/>
              <wp:positionH relativeFrom="column">
                <wp:posOffset>-635</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UW+AEAABY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" strokecolor="#005192" strokeweight="1.75pt">
              <v:stroke joinstyle="miter"/>
            </v:line>
          </w:pict>
        </mc:Fallback>
      </mc:AlternateContent>
    </w:r>
  </w:p>
  <w:p w:rsidR="00124416" w:rsidRDefault="00124416" w:rsidP="0005682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DEB3E8E" wp14:editId="24CBAF5F">
          <wp:extent cx="308610" cy="308610"/>
          <wp:effectExtent l="0" t="0" r="11430" b="1143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124416" w:rsidRPr="00056824" w:rsidRDefault="001244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16" w:rsidRDefault="00124416" w:rsidP="00056824">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700224" behindDoc="0" locked="0" layoutInCell="1" allowOverlap="1" wp14:anchorId="1F90E06A" wp14:editId="13FE1382">
              <wp:simplePos x="0" y="0"/>
              <wp:positionH relativeFrom="column">
                <wp:posOffset>0</wp:posOffset>
              </wp:positionH>
              <wp:positionV relativeFrom="paragraph">
                <wp:posOffset>690245</wp:posOffset>
              </wp:positionV>
              <wp:extent cx="8235950" cy="0"/>
              <wp:effectExtent l="0" t="0" r="0" b="0"/>
              <wp:wrapNone/>
              <wp:docPr id="9" name="直接连接符 9"/>
              <wp:cNvGraphicFramePr/>
              <a:graphic xmlns:a="http://schemas.openxmlformats.org/drawingml/2006/main">
                <a:graphicData uri="http://schemas.microsoft.com/office/word/2010/wordprocessingShape">
                  <wps:wsp>
                    <wps:cNvCnPr/>
                    <wps:spPr>
                      <a:xfrm>
                        <a:off x="4133850" y="864870"/>
                        <a:ext cx="82359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0,54.35pt" to="648.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" strokecolor="#005192" strokeweight="1.75pt">
              <v:stroke joinstyle="miter"/>
            </v:line>
          </w:pict>
        </mc:Fallback>
      </mc:AlternateContent>
    </w:r>
  </w:p>
  <w:p w:rsidR="00124416" w:rsidRDefault="00124416" w:rsidP="0005682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53F2344" wp14:editId="3238B4A8">
          <wp:extent cx="308610" cy="308610"/>
          <wp:effectExtent l="0" t="0" r="21590" b="2159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lang w:eastAsia="zh-Hans"/>
      </w:rPr>
      <w:t>重庆市</w:t>
    </w:r>
    <w:r>
      <w:rPr>
        <w:rFonts w:ascii="宋体" w:eastAsia="宋体" w:hAnsi="宋体" w:cs="宋体" w:hint="eastAsia"/>
        <w:b/>
        <w:bCs/>
        <w:color w:val="005192"/>
        <w:sz w:val="32"/>
        <w:szCs w:val="32"/>
      </w:rPr>
      <w:t>九龙坡区人民政府行政</w:t>
    </w:r>
    <w:r>
      <w:rPr>
        <w:rFonts w:ascii="宋体" w:eastAsia="宋体" w:hAnsi="宋体" w:cs="宋体" w:hint="eastAsia"/>
        <w:b/>
        <w:bCs/>
        <w:color w:val="005192"/>
        <w:sz w:val="32"/>
        <w:szCs w:val="32"/>
        <w:lang w:eastAsia="zh-Hans"/>
      </w:rPr>
      <w:t>规范性文件</w:t>
    </w:r>
  </w:p>
  <w:p w:rsidR="00124416" w:rsidRPr="00056824" w:rsidRDefault="00124416" w:rsidP="00036A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1A4311"/>
    <w:multiLevelType w:val="singleLevel"/>
    <w:tmpl w:val="BA1A4311"/>
    <w:lvl w:ilvl="0">
      <w:start w:val="2"/>
      <w:numFmt w:val="chineseCounting"/>
      <w:suff w:val="nothing"/>
      <w:lvlText w:val="（%1）"/>
      <w:lvlJc w:val="left"/>
      <w:rPr>
        <w:rFonts w:hint="eastAsia"/>
      </w:rPr>
    </w:lvl>
  </w:abstractNum>
  <w:abstractNum w:abstractNumId="1">
    <w:nsid w:val="DC5304EA"/>
    <w:multiLevelType w:val="singleLevel"/>
    <w:tmpl w:val="DC5304EA"/>
    <w:lvl w:ilvl="0">
      <w:start w:val="1"/>
      <w:numFmt w:val="chineseCounting"/>
      <w:suff w:val="nothing"/>
      <w:lvlText w:val="%1、"/>
      <w:lvlJc w:val="left"/>
      <w:rPr>
        <w:rFonts w:hint="eastAsia"/>
      </w:rPr>
    </w:lvl>
  </w:abstractNum>
  <w:abstractNum w:abstractNumId="2">
    <w:nsid w:val="E4BA6ACC"/>
    <w:multiLevelType w:val="singleLevel"/>
    <w:tmpl w:val="E4BA6ACC"/>
    <w:lvl w:ilvl="0">
      <w:start w:val="2"/>
      <w:numFmt w:val="chineseCounting"/>
      <w:suff w:val="nothing"/>
      <w:lvlText w:val="（%1）"/>
      <w:lvlJc w:val="left"/>
      <w:rPr>
        <w:rFonts w:ascii="方正楷体_GBK" w:eastAsia="方正楷体_GBK" w:hAnsi="方正楷体_GBK" w:cs="方正楷体_GBK" w:hint="eastAsia"/>
      </w:rPr>
    </w:lvl>
  </w:abstractNum>
  <w:abstractNum w:abstractNumId="3">
    <w:nsid w:val="00000004"/>
    <w:multiLevelType w:val="singleLevel"/>
    <w:tmpl w:val="00000004"/>
    <w:lvl w:ilvl="0">
      <w:start w:val="5"/>
      <w:numFmt w:val="chineseCounting"/>
      <w:suff w:val="nothing"/>
      <w:lvlText w:val="%1、"/>
      <w:lvlJc w:val="left"/>
      <w:rPr>
        <w:rFonts w:hint="eastAsia"/>
      </w:rPr>
    </w:lvl>
  </w:abstractNum>
  <w:abstractNum w:abstractNumId="4">
    <w:nsid w:val="0000000A"/>
    <w:multiLevelType w:val="singleLevel"/>
    <w:tmpl w:val="0000000A"/>
    <w:lvl w:ilvl="0">
      <w:start w:val="3"/>
      <w:numFmt w:val="chineseCounting"/>
      <w:suff w:val="nothing"/>
      <w:lvlText w:val="%1、"/>
      <w:lvlJc w:val="left"/>
      <w:rPr>
        <w:rFonts w:ascii="方正黑体_GBK" w:eastAsia="方正黑体_GBK" w:hint="eastAsia"/>
      </w:rPr>
    </w:lvl>
  </w:abstractNum>
  <w:abstractNum w:abstractNumId="5">
    <w:nsid w:val="62BD121F"/>
    <w:multiLevelType w:val="singleLevel"/>
    <w:tmpl w:val="62BD121F"/>
    <w:lvl w:ilvl="0">
      <w:start w:val="3"/>
      <w:numFmt w:val="chineseCounting"/>
      <w:suff w:val="space"/>
      <w:lvlText w:val="第%1章"/>
      <w:lvlJc w:val="left"/>
    </w:lvl>
  </w:abstractNum>
  <w:abstractNum w:abstractNumId="6">
    <w:nsid w:val="62BD4D3F"/>
    <w:multiLevelType w:val="singleLevel"/>
    <w:tmpl w:val="62BD4D3F"/>
    <w:lvl w:ilvl="0">
      <w:start w:val="1"/>
      <w:numFmt w:val="chineseCounting"/>
      <w:suff w:val="nothing"/>
      <w:lvlText w:val="（%1）"/>
      <w:lvlJc w:val="left"/>
    </w:lvl>
  </w:abstractNum>
  <w:abstractNum w:abstractNumId="7">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7"/>
  </w:num>
  <w:num w:numId="2">
    <w:abstractNumId w:val="1"/>
  </w:num>
  <w:num w:numId="3">
    <w:abstractNumId w:val="3"/>
  </w:num>
  <w:num w:numId="4">
    <w:abstractNumId w:val="4"/>
  </w:num>
  <w:num w:numId="5">
    <w:abstractNumId w:val="6"/>
  </w:num>
  <w:num w:numId="6">
    <w:abstractNumId w:val="5"/>
  </w:num>
  <w:num w:numId="7">
    <w:abstractNumId w:val="0"/>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DFF411C"/>
    <w:rsid w:val="0000410F"/>
    <w:rsid w:val="00016D9D"/>
    <w:rsid w:val="00025576"/>
    <w:rsid w:val="00036A4C"/>
    <w:rsid w:val="00056824"/>
    <w:rsid w:val="00075025"/>
    <w:rsid w:val="00082154"/>
    <w:rsid w:val="00124416"/>
    <w:rsid w:val="00172A27"/>
    <w:rsid w:val="0019136B"/>
    <w:rsid w:val="001A7FDC"/>
    <w:rsid w:val="001D0ED0"/>
    <w:rsid w:val="001F727D"/>
    <w:rsid w:val="00207AB3"/>
    <w:rsid w:val="00244344"/>
    <w:rsid w:val="00254033"/>
    <w:rsid w:val="00267D20"/>
    <w:rsid w:val="002F4617"/>
    <w:rsid w:val="00315D25"/>
    <w:rsid w:val="00341C0B"/>
    <w:rsid w:val="003B47F5"/>
    <w:rsid w:val="00400544"/>
    <w:rsid w:val="004237E9"/>
    <w:rsid w:val="004521F9"/>
    <w:rsid w:val="004816B1"/>
    <w:rsid w:val="004E1BEC"/>
    <w:rsid w:val="005212AB"/>
    <w:rsid w:val="0056178C"/>
    <w:rsid w:val="005A64FD"/>
    <w:rsid w:val="005C44AA"/>
    <w:rsid w:val="006766F0"/>
    <w:rsid w:val="006A05AF"/>
    <w:rsid w:val="006D508E"/>
    <w:rsid w:val="007E25BA"/>
    <w:rsid w:val="007F1488"/>
    <w:rsid w:val="00844E3E"/>
    <w:rsid w:val="00947884"/>
    <w:rsid w:val="009773CB"/>
    <w:rsid w:val="009E4A3B"/>
    <w:rsid w:val="00A3026C"/>
    <w:rsid w:val="00B264FF"/>
    <w:rsid w:val="00BC0025"/>
    <w:rsid w:val="00C012D3"/>
    <w:rsid w:val="00C92180"/>
    <w:rsid w:val="00CC502F"/>
    <w:rsid w:val="00CE18BF"/>
    <w:rsid w:val="00D07F10"/>
    <w:rsid w:val="00D17BDC"/>
    <w:rsid w:val="00D50FEF"/>
    <w:rsid w:val="00D512BB"/>
    <w:rsid w:val="00D64AAB"/>
    <w:rsid w:val="00E330D6"/>
    <w:rsid w:val="00E55C3F"/>
    <w:rsid w:val="00E64233"/>
    <w:rsid w:val="00E9118F"/>
    <w:rsid w:val="00F518CD"/>
    <w:rsid w:val="00F67788"/>
    <w:rsid w:val="00F820A4"/>
    <w:rsid w:val="00FE1729"/>
    <w:rsid w:val="00FE6E45"/>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4" w:qFormat="1"/>
    <w:lsdException w:name="toc 5" w:uiPriority="39" w:qFormat="1"/>
    <w:lsdException w:name="footnote text" w:uiPriority="99" w:qFormat="1"/>
    <w:lsdException w:name="annotation text" w:qFormat="1"/>
    <w:lsdException w:name="header" w:qFormat="1"/>
    <w:lsdException w:name="footer" w:qFormat="1"/>
    <w:lsdException w:name="caption" w:semiHidden="1" w:unhideWhenUsed="1" w:qFormat="1"/>
    <w:lsdException w:name="footnote reference" w:uiPriority="99" w:qFormat="1"/>
    <w:lsdException w:name="page number" w:qFormat="1"/>
    <w:lsdException w:name="table of authorities" w:uiPriority="99" w:qFormat="1"/>
    <w:lsdException w:name="Title" w:qFormat="1"/>
    <w:lsdException w:name="Default Paragraph Font" w:semiHidden="1" w:qFormat="1"/>
    <w:lsdException w:name="Body Text" w:qFormat="1"/>
    <w:lsdException w:name="Subtitle" w:qFormat="1"/>
    <w:lsdException w:name="Date" w:qFormat="1"/>
    <w:lsdException w:name="Body Text First Indent" w:qFormat="1"/>
    <w:lsdException w:name="Body Text First Indent 2"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Typewriter"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254033"/>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025576"/>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next w:val="a"/>
    <w:link w:val="3Char"/>
    <w:qFormat/>
    <w:rsid w:val="00025576"/>
    <w:pPr>
      <w:keepNext/>
      <w:keepLines/>
      <w:widowControl w:val="0"/>
      <w:spacing w:before="260" w:after="260" w:line="416" w:lineRule="auto"/>
      <w:jc w:val="both"/>
      <w:outlineLvl w:val="2"/>
    </w:pPr>
    <w:rPr>
      <w:b/>
      <w:bCs/>
      <w:kern w:val="2"/>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character" w:customStyle="1" w:styleId="2Char">
    <w:name w:val="标题 2 Char"/>
    <w:basedOn w:val="a0"/>
    <w:link w:val="2"/>
    <w:qFormat/>
    <w:rsid w:val="00025576"/>
    <w:rPr>
      <w:rFonts w:ascii="等线 Light" w:eastAsia="等线 Light" w:hAnsi="等线 Light"/>
      <w:b/>
      <w:bCs/>
      <w:kern w:val="2"/>
      <w:sz w:val="32"/>
      <w:szCs w:val="32"/>
    </w:rPr>
  </w:style>
  <w:style w:type="character" w:customStyle="1" w:styleId="3Char">
    <w:name w:val="标题 3 Char"/>
    <w:basedOn w:val="a0"/>
    <w:link w:val="3"/>
    <w:rsid w:val="00025576"/>
    <w:rPr>
      <w:b/>
      <w:bCs/>
      <w:kern w:val="2"/>
      <w:sz w:val="32"/>
      <w:szCs w:val="32"/>
    </w:rPr>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character" w:customStyle="1" w:styleId="Char">
    <w:name w:val="页脚 Char"/>
    <w:basedOn w:val="a0"/>
    <w:link w:val="a4"/>
    <w:qFormat/>
    <w:rsid w:val="00D50FEF"/>
    <w:rPr>
      <w:rFonts w:asciiTheme="minorHAnsi" w:eastAsiaTheme="minorEastAsia" w:hAnsiTheme="minorHAnsi" w:cstheme="minorBidi"/>
      <w:kern w:val="2"/>
      <w:sz w:val="18"/>
      <w:szCs w:val="24"/>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5"/>
    <w:qFormat/>
    <w:rsid w:val="00D50FEF"/>
    <w:rPr>
      <w:rFonts w:asciiTheme="minorHAnsi" w:eastAsiaTheme="minorEastAsia" w:hAnsiTheme="minorHAnsi" w:cstheme="minorBidi"/>
      <w:kern w:val="2"/>
      <w:sz w:val="18"/>
      <w:szCs w:val="24"/>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qFormat/>
    <w:rsid w:val="00254033"/>
    <w:rPr>
      <w:sz w:val="18"/>
      <w:szCs w:val="18"/>
    </w:rPr>
  </w:style>
  <w:style w:type="character" w:customStyle="1" w:styleId="Char1">
    <w:name w:val="批注框文本 Char"/>
    <w:basedOn w:val="a0"/>
    <w:link w:val="a9"/>
    <w:qFormat/>
    <w:rsid w:val="00254033"/>
    <w:rPr>
      <w:rFonts w:asciiTheme="minorHAnsi" w:eastAsiaTheme="minorEastAsia" w:hAnsiTheme="minorHAnsi" w:cstheme="minorBidi"/>
      <w:kern w:val="2"/>
      <w:sz w:val="18"/>
      <w:szCs w:val="18"/>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34"/>
    <w:unhideWhenUsed/>
    <w:qFormat/>
    <w:rsid w:val="0056178C"/>
    <w:pPr>
      <w:ind w:firstLineChars="200" w:firstLine="420"/>
    </w:pPr>
  </w:style>
  <w:style w:type="paragraph" w:customStyle="1" w:styleId="51">
    <w:name w:val="索引 51"/>
    <w:basedOn w:val="a"/>
    <w:next w:val="a"/>
    <w:qFormat/>
    <w:rsid w:val="00B264FF"/>
    <w:pPr>
      <w:ind w:left="1680"/>
    </w:pPr>
    <w:rPr>
      <w:rFonts w:ascii="Times New Roman" w:eastAsia="宋体" w:hAnsi="Times New Roman" w:cs="Times New Roman"/>
      <w:szCs w:val="20"/>
    </w:rPr>
  </w:style>
  <w:style w:type="character" w:customStyle="1" w:styleId="font71">
    <w:name w:val="font71"/>
    <w:qFormat/>
    <w:rsid w:val="00B264FF"/>
    <w:rPr>
      <w:rFonts w:ascii="Times New Roman" w:eastAsia="宋体" w:hAnsi="Times New Roman" w:cs="Times New Roman"/>
      <w:color w:val="000000"/>
      <w:sz w:val="24"/>
      <w:szCs w:val="24"/>
      <w:u w:val="none"/>
    </w:rPr>
  </w:style>
  <w:style w:type="character" w:customStyle="1" w:styleId="font41">
    <w:name w:val="font41"/>
    <w:qFormat/>
    <w:rsid w:val="00B264FF"/>
    <w:rPr>
      <w:rFonts w:ascii="Times New Roman" w:eastAsia="宋体" w:hAnsi="Times New Roman" w:cs="Times New Roman"/>
      <w:color w:val="000000"/>
      <w:sz w:val="24"/>
      <w:szCs w:val="24"/>
      <w:u w:val="single"/>
    </w:rPr>
  </w:style>
  <w:style w:type="character" w:customStyle="1" w:styleId="font51">
    <w:name w:val="font51"/>
    <w:qFormat/>
    <w:rsid w:val="00B264FF"/>
    <w:rPr>
      <w:rFonts w:ascii="Times New Roman" w:eastAsia="宋体" w:hAnsi="Times New Roman" w:cs="Times New Roman"/>
      <w:color w:val="000000"/>
      <w:sz w:val="19"/>
      <w:szCs w:val="19"/>
      <w:u w:val="single"/>
    </w:rPr>
  </w:style>
  <w:style w:type="character" w:customStyle="1" w:styleId="font31">
    <w:name w:val="font31"/>
    <w:qFormat/>
    <w:rsid w:val="00B264FF"/>
    <w:rPr>
      <w:rFonts w:ascii="Times New Roman" w:eastAsia="宋体" w:hAnsi="Times New Roman" w:cs="Times New Roman"/>
      <w:color w:val="000000"/>
      <w:sz w:val="19"/>
      <w:szCs w:val="19"/>
      <w:u w:val="none"/>
    </w:rPr>
  </w:style>
  <w:style w:type="character" w:customStyle="1" w:styleId="font21">
    <w:name w:val="font21"/>
    <w:qFormat/>
    <w:rsid w:val="00B264FF"/>
    <w:rPr>
      <w:rFonts w:ascii="宋体" w:eastAsia="宋体" w:hAnsi="宋体" w:cs="宋体"/>
      <w:color w:val="000000"/>
      <w:sz w:val="24"/>
      <w:szCs w:val="24"/>
      <w:u w:val="none"/>
    </w:rPr>
  </w:style>
  <w:style w:type="character" w:customStyle="1" w:styleId="font81">
    <w:name w:val="font81"/>
    <w:qFormat/>
    <w:rsid w:val="00B264FF"/>
    <w:rPr>
      <w:rFonts w:ascii="宋体" w:eastAsia="宋体" w:hAnsi="宋体" w:cs="宋体"/>
      <w:color w:val="000000"/>
      <w:sz w:val="24"/>
      <w:szCs w:val="24"/>
      <w:u w:val="single"/>
    </w:rPr>
  </w:style>
  <w:style w:type="paragraph" w:customStyle="1" w:styleId="11">
    <w:name w:val="正文1"/>
    <w:qFormat/>
    <w:rsid w:val="00B264FF"/>
    <w:pPr>
      <w:widowControl w:val="0"/>
      <w:jc w:val="both"/>
    </w:pPr>
    <w:rPr>
      <w:rFonts w:ascii="Calibri" w:hAnsi="Calibri"/>
      <w:kern w:val="2"/>
      <w:sz w:val="21"/>
      <w:szCs w:val="24"/>
    </w:rPr>
  </w:style>
  <w:style w:type="paragraph" w:styleId="ac">
    <w:name w:val="Body Text"/>
    <w:basedOn w:val="a"/>
    <w:link w:val="Char3"/>
    <w:qFormat/>
    <w:rsid w:val="00025576"/>
    <w:pPr>
      <w:spacing w:after="120"/>
    </w:pPr>
  </w:style>
  <w:style w:type="character" w:customStyle="1" w:styleId="Char3">
    <w:name w:val="正文文本 Char"/>
    <w:basedOn w:val="a0"/>
    <w:link w:val="ac"/>
    <w:rsid w:val="00025576"/>
    <w:rPr>
      <w:rFonts w:asciiTheme="minorHAnsi" w:eastAsiaTheme="minorEastAsia" w:hAnsiTheme="minorHAnsi" w:cstheme="minorBidi"/>
      <w:kern w:val="2"/>
      <w:sz w:val="21"/>
      <w:szCs w:val="24"/>
    </w:rPr>
  </w:style>
  <w:style w:type="paragraph" w:styleId="ad">
    <w:name w:val="Body Text First Indent"/>
    <w:basedOn w:val="ac"/>
    <w:link w:val="Char4"/>
    <w:qFormat/>
    <w:rsid w:val="00025576"/>
    <w:pPr>
      <w:ind w:leftChars="100" w:left="100" w:rightChars="100" w:right="100" w:firstLineChars="100" w:firstLine="420"/>
    </w:pPr>
    <w:rPr>
      <w:rFonts w:ascii="Times New Roman" w:eastAsia="宋体" w:hAnsi="Times New Roman" w:cs="Times New Roman"/>
      <w:szCs w:val="20"/>
    </w:rPr>
  </w:style>
  <w:style w:type="character" w:customStyle="1" w:styleId="Char4">
    <w:name w:val="正文首行缩进 Char"/>
    <w:basedOn w:val="Char3"/>
    <w:link w:val="ad"/>
    <w:rsid w:val="00025576"/>
    <w:rPr>
      <w:rFonts w:asciiTheme="minorHAnsi" w:eastAsiaTheme="minorEastAsia" w:hAnsiTheme="minorHAnsi" w:cstheme="minorBidi"/>
      <w:kern w:val="2"/>
      <w:sz w:val="21"/>
      <w:szCs w:val="24"/>
    </w:rPr>
  </w:style>
  <w:style w:type="paragraph" w:styleId="5">
    <w:name w:val="toc 5"/>
    <w:basedOn w:val="a"/>
    <w:next w:val="a"/>
    <w:uiPriority w:val="39"/>
    <w:unhideWhenUsed/>
    <w:qFormat/>
    <w:rsid w:val="00025576"/>
    <w:pPr>
      <w:ind w:leftChars="800" w:left="1680"/>
    </w:pPr>
    <w:rPr>
      <w:rFonts w:ascii="Times New Roman" w:eastAsia="宋体" w:hAnsi="Times New Roman" w:cs="Times New Roman"/>
      <w:szCs w:val="20"/>
    </w:rPr>
  </w:style>
  <w:style w:type="paragraph" w:styleId="40">
    <w:name w:val="toc 4"/>
    <w:basedOn w:val="a"/>
    <w:next w:val="a"/>
    <w:qFormat/>
    <w:rsid w:val="00025576"/>
    <w:pPr>
      <w:ind w:left="630"/>
      <w:jc w:val="left"/>
    </w:pPr>
    <w:rPr>
      <w:rFonts w:ascii="Times New Roman" w:eastAsia="宋体" w:hAnsi="Times New Roman" w:cs="Times New Roman"/>
      <w:sz w:val="18"/>
      <w:szCs w:val="18"/>
    </w:rPr>
  </w:style>
  <w:style w:type="paragraph" w:styleId="ae">
    <w:name w:val="table of authorities"/>
    <w:basedOn w:val="a"/>
    <w:next w:val="a"/>
    <w:uiPriority w:val="99"/>
    <w:unhideWhenUsed/>
    <w:qFormat/>
    <w:rsid w:val="00025576"/>
    <w:pPr>
      <w:ind w:leftChars="200" w:left="420"/>
    </w:pPr>
    <w:rPr>
      <w:rFonts w:ascii="Times New Roman" w:eastAsia="宋体" w:hAnsi="Times New Roman" w:cs="Times New Roman"/>
      <w:szCs w:val="20"/>
    </w:rPr>
  </w:style>
  <w:style w:type="paragraph" w:styleId="af">
    <w:name w:val="Date"/>
    <w:basedOn w:val="a"/>
    <w:next w:val="a"/>
    <w:link w:val="Char5"/>
    <w:qFormat/>
    <w:rsid w:val="00025576"/>
    <w:pPr>
      <w:ind w:leftChars="2500" w:left="100"/>
    </w:pPr>
    <w:rPr>
      <w:rFonts w:ascii="Times New Roman" w:eastAsia="宋体" w:hAnsi="Times New Roman" w:cs="Times New Roman"/>
      <w:szCs w:val="20"/>
    </w:rPr>
  </w:style>
  <w:style w:type="character" w:customStyle="1" w:styleId="Char5">
    <w:name w:val="日期 Char"/>
    <w:basedOn w:val="a0"/>
    <w:link w:val="af"/>
    <w:qFormat/>
    <w:rsid w:val="00025576"/>
    <w:rPr>
      <w:kern w:val="2"/>
      <w:sz w:val="21"/>
    </w:rPr>
  </w:style>
  <w:style w:type="paragraph" w:styleId="12">
    <w:name w:val="toc 1"/>
    <w:basedOn w:val="a"/>
    <w:next w:val="a"/>
    <w:uiPriority w:val="39"/>
    <w:qFormat/>
    <w:rsid w:val="00025576"/>
    <w:rPr>
      <w:rFonts w:ascii="Times New Roman" w:eastAsia="宋体" w:hAnsi="Times New Roman" w:cs="Times New Roman"/>
      <w:szCs w:val="20"/>
    </w:rPr>
  </w:style>
  <w:style w:type="paragraph" w:styleId="af0">
    <w:name w:val="footnote text"/>
    <w:basedOn w:val="a"/>
    <w:link w:val="Char6"/>
    <w:uiPriority w:val="99"/>
    <w:unhideWhenUsed/>
    <w:qFormat/>
    <w:rsid w:val="00025576"/>
    <w:pPr>
      <w:snapToGrid w:val="0"/>
      <w:jc w:val="left"/>
    </w:pPr>
    <w:rPr>
      <w:rFonts w:ascii="Times New Roman" w:eastAsia="宋体" w:hAnsi="Times New Roman" w:cs="Times New Roman"/>
      <w:sz w:val="18"/>
      <w:szCs w:val="18"/>
    </w:rPr>
  </w:style>
  <w:style w:type="character" w:customStyle="1" w:styleId="Char6">
    <w:name w:val="脚注文本 Char"/>
    <w:basedOn w:val="a0"/>
    <w:link w:val="af0"/>
    <w:uiPriority w:val="99"/>
    <w:qFormat/>
    <w:rsid w:val="00025576"/>
    <w:rPr>
      <w:kern w:val="2"/>
      <w:sz w:val="18"/>
      <w:szCs w:val="18"/>
    </w:rPr>
  </w:style>
  <w:style w:type="paragraph" w:styleId="20">
    <w:name w:val="toc 2"/>
    <w:basedOn w:val="a"/>
    <w:next w:val="a"/>
    <w:uiPriority w:val="39"/>
    <w:qFormat/>
    <w:rsid w:val="00025576"/>
    <w:pPr>
      <w:ind w:leftChars="200" w:left="420"/>
    </w:pPr>
    <w:rPr>
      <w:rFonts w:ascii="Times New Roman" w:eastAsia="宋体" w:hAnsi="Times New Roman" w:cs="Times New Roman"/>
      <w:szCs w:val="20"/>
    </w:rPr>
  </w:style>
  <w:style w:type="paragraph" w:styleId="af1">
    <w:name w:val="Title"/>
    <w:basedOn w:val="a"/>
    <w:next w:val="a"/>
    <w:link w:val="Char7"/>
    <w:qFormat/>
    <w:rsid w:val="00025576"/>
    <w:pPr>
      <w:spacing w:line="600" w:lineRule="exact"/>
      <w:ind w:firstLineChars="200" w:firstLine="200"/>
      <w:outlineLvl w:val="0"/>
    </w:pPr>
    <w:rPr>
      <w:rFonts w:ascii="Cambria" w:eastAsia="方正仿宋_GBK" w:hAnsi="Cambria" w:cs="Times New Roman"/>
      <w:bCs/>
      <w:sz w:val="32"/>
      <w:szCs w:val="32"/>
    </w:rPr>
  </w:style>
  <w:style w:type="character" w:customStyle="1" w:styleId="Char7">
    <w:name w:val="标题 Char"/>
    <w:basedOn w:val="a0"/>
    <w:link w:val="af1"/>
    <w:rsid w:val="00025576"/>
    <w:rPr>
      <w:rFonts w:ascii="Cambria" w:eastAsia="方正仿宋_GBK" w:hAnsi="Cambria"/>
      <w:bCs/>
      <w:kern w:val="2"/>
      <w:sz w:val="32"/>
      <w:szCs w:val="32"/>
    </w:rPr>
  </w:style>
  <w:style w:type="paragraph" w:styleId="af2">
    <w:name w:val="Body Text Indent"/>
    <w:basedOn w:val="a"/>
    <w:link w:val="Char8"/>
    <w:rsid w:val="00025576"/>
    <w:pPr>
      <w:spacing w:after="120"/>
      <w:ind w:leftChars="200" w:left="420"/>
    </w:pPr>
  </w:style>
  <w:style w:type="character" w:customStyle="1" w:styleId="Char8">
    <w:name w:val="正文文本缩进 Char"/>
    <w:basedOn w:val="a0"/>
    <w:link w:val="af2"/>
    <w:rsid w:val="00025576"/>
    <w:rPr>
      <w:rFonts w:asciiTheme="minorHAnsi" w:eastAsiaTheme="minorEastAsia" w:hAnsiTheme="minorHAnsi" w:cstheme="minorBidi"/>
      <w:kern w:val="2"/>
      <w:sz w:val="21"/>
      <w:szCs w:val="24"/>
    </w:rPr>
  </w:style>
  <w:style w:type="paragraph" w:styleId="21">
    <w:name w:val="Body Text First Indent 2"/>
    <w:link w:val="2Char0"/>
    <w:qFormat/>
    <w:rsid w:val="00025576"/>
    <w:pPr>
      <w:widowControl w:val="0"/>
      <w:adjustRightInd w:val="0"/>
      <w:spacing w:after="120" w:line="312" w:lineRule="atLeast"/>
      <w:ind w:leftChars="200" w:left="420" w:firstLineChars="200" w:firstLine="420"/>
      <w:jc w:val="both"/>
      <w:textAlignment w:val="baseline"/>
    </w:pPr>
    <w:rPr>
      <w:kern w:val="2"/>
      <w:sz w:val="32"/>
      <w:szCs w:val="32"/>
    </w:rPr>
  </w:style>
  <w:style w:type="character" w:customStyle="1" w:styleId="2Char0">
    <w:name w:val="正文首行缩进 2 Char"/>
    <w:basedOn w:val="Char8"/>
    <w:link w:val="21"/>
    <w:rsid w:val="00025576"/>
    <w:rPr>
      <w:rFonts w:asciiTheme="minorHAnsi" w:eastAsiaTheme="minorEastAsia" w:hAnsiTheme="minorHAnsi" w:cstheme="minorBidi"/>
      <w:kern w:val="2"/>
      <w:sz w:val="32"/>
      <w:szCs w:val="32"/>
    </w:rPr>
  </w:style>
  <w:style w:type="character" w:styleId="af3">
    <w:name w:val="page number"/>
    <w:basedOn w:val="a0"/>
    <w:qFormat/>
    <w:rsid w:val="00025576"/>
  </w:style>
  <w:style w:type="character" w:styleId="af4">
    <w:name w:val="FollowedHyperlink"/>
    <w:qFormat/>
    <w:rsid w:val="00025576"/>
    <w:rPr>
      <w:color w:val="333333"/>
      <w:u w:val="none"/>
    </w:rPr>
  </w:style>
  <w:style w:type="character" w:styleId="HTML">
    <w:name w:val="HTML Typewriter"/>
    <w:qFormat/>
    <w:rsid w:val="00025576"/>
    <w:rPr>
      <w:sz w:val="25"/>
      <w:szCs w:val="25"/>
    </w:rPr>
  </w:style>
  <w:style w:type="character" w:styleId="af5">
    <w:name w:val="Hyperlink"/>
    <w:uiPriority w:val="99"/>
    <w:qFormat/>
    <w:rsid w:val="00025576"/>
    <w:rPr>
      <w:color w:val="333333"/>
      <w:u w:val="none"/>
    </w:rPr>
  </w:style>
  <w:style w:type="character" w:styleId="af6">
    <w:name w:val="footnote reference"/>
    <w:uiPriority w:val="99"/>
    <w:unhideWhenUsed/>
    <w:qFormat/>
    <w:rsid w:val="00025576"/>
    <w:rPr>
      <w:vertAlign w:val="superscript"/>
    </w:rPr>
  </w:style>
  <w:style w:type="character" w:customStyle="1" w:styleId="fenye21">
    <w:name w:val="fenye21"/>
    <w:basedOn w:val="a0"/>
    <w:qFormat/>
    <w:rsid w:val="00025576"/>
  </w:style>
  <w:style w:type="character" w:customStyle="1" w:styleId="yjr">
    <w:name w:val="yjr"/>
    <w:basedOn w:val="a0"/>
    <w:qFormat/>
    <w:rsid w:val="00025576"/>
  </w:style>
  <w:style w:type="character" w:customStyle="1" w:styleId="bg-icon">
    <w:name w:val="bg-icon"/>
    <w:basedOn w:val="a0"/>
    <w:qFormat/>
    <w:rsid w:val="00025576"/>
  </w:style>
  <w:style w:type="character" w:customStyle="1" w:styleId="red5">
    <w:name w:val="red5"/>
    <w:qFormat/>
    <w:rsid w:val="00025576"/>
    <w:rPr>
      <w:color w:val="E1211F"/>
    </w:rPr>
  </w:style>
  <w:style w:type="character" w:customStyle="1" w:styleId="xhy-ci3lbs2">
    <w:name w:val="xhy-ci3lbs2"/>
    <w:qFormat/>
    <w:rsid w:val="00025576"/>
    <w:rPr>
      <w:color w:val="3D85D3"/>
      <w:sz w:val="24"/>
      <w:szCs w:val="24"/>
    </w:rPr>
  </w:style>
  <w:style w:type="character" w:customStyle="1" w:styleId="tyh-time">
    <w:name w:val="tyh-time"/>
    <w:qFormat/>
    <w:rsid w:val="00025576"/>
    <w:rPr>
      <w:color w:val="AAAAAA"/>
      <w:sz w:val="18"/>
      <w:szCs w:val="18"/>
    </w:rPr>
  </w:style>
  <w:style w:type="character" w:customStyle="1" w:styleId="tyh-time2">
    <w:name w:val="tyh-time2"/>
    <w:qFormat/>
    <w:rsid w:val="00025576"/>
    <w:rPr>
      <w:color w:val="AAAAAA"/>
      <w:sz w:val="18"/>
      <w:szCs w:val="18"/>
    </w:rPr>
  </w:style>
  <w:style w:type="character" w:customStyle="1" w:styleId="first-of-type">
    <w:name w:val="first-of-type"/>
    <w:qFormat/>
    <w:rsid w:val="00025576"/>
    <w:rPr>
      <w:shd w:val="clear" w:color="auto" w:fill="275293"/>
    </w:rPr>
  </w:style>
  <w:style w:type="character" w:customStyle="1" w:styleId="yj-time3">
    <w:name w:val="yj-time3"/>
    <w:qFormat/>
    <w:rsid w:val="00025576"/>
    <w:rPr>
      <w:color w:val="AAAAAA"/>
      <w:sz w:val="18"/>
      <w:szCs w:val="18"/>
    </w:rPr>
  </w:style>
  <w:style w:type="character" w:customStyle="1" w:styleId="xhy-mun">
    <w:name w:val="xhy-mun"/>
    <w:qFormat/>
    <w:rsid w:val="00025576"/>
    <w:rPr>
      <w:color w:val="275293"/>
    </w:rPr>
  </w:style>
  <w:style w:type="character" w:customStyle="1" w:styleId="gkn-cbs2">
    <w:name w:val="gkn-cbs2"/>
    <w:basedOn w:val="a0"/>
    <w:qFormat/>
    <w:rsid w:val="00025576"/>
  </w:style>
  <w:style w:type="character" w:customStyle="1" w:styleId="last-of-type1">
    <w:name w:val="last-of-type1"/>
    <w:qFormat/>
    <w:rsid w:val="00025576"/>
    <w:rPr>
      <w:shd w:val="clear" w:color="auto" w:fill="275293"/>
    </w:rPr>
  </w:style>
  <w:style w:type="character" w:customStyle="1" w:styleId="red3">
    <w:name w:val="red3"/>
    <w:qFormat/>
    <w:rsid w:val="00025576"/>
    <w:rPr>
      <w:color w:val="E1211F"/>
    </w:rPr>
  </w:style>
  <w:style w:type="character" w:customStyle="1" w:styleId="hover33">
    <w:name w:val="hover33"/>
    <w:qFormat/>
    <w:rsid w:val="00025576"/>
    <w:rPr>
      <w:b/>
    </w:rPr>
  </w:style>
  <w:style w:type="character" w:customStyle="1" w:styleId="red2">
    <w:name w:val="red2"/>
    <w:qFormat/>
    <w:rsid w:val="00025576"/>
    <w:rPr>
      <w:color w:val="E1211F"/>
    </w:rPr>
  </w:style>
  <w:style w:type="character" w:customStyle="1" w:styleId="con4">
    <w:name w:val="con4"/>
    <w:basedOn w:val="a0"/>
    <w:qFormat/>
    <w:rsid w:val="00025576"/>
  </w:style>
  <w:style w:type="character" w:customStyle="1" w:styleId="hover82">
    <w:name w:val="hover82"/>
    <w:basedOn w:val="a0"/>
    <w:qFormat/>
    <w:rsid w:val="00025576"/>
  </w:style>
  <w:style w:type="character" w:customStyle="1" w:styleId="cur1">
    <w:name w:val="cur1"/>
    <w:qFormat/>
    <w:rsid w:val="00025576"/>
    <w:rPr>
      <w:shd w:val="clear" w:color="auto" w:fill="8DAFD7"/>
    </w:rPr>
  </w:style>
  <w:style w:type="character" w:customStyle="1" w:styleId="cur14">
    <w:name w:val="cur14"/>
    <w:qFormat/>
    <w:rsid w:val="00025576"/>
    <w:rPr>
      <w:color w:val="3354A2"/>
    </w:rPr>
  </w:style>
  <w:style w:type="character" w:customStyle="1" w:styleId="cur15">
    <w:name w:val="cur15"/>
    <w:qFormat/>
    <w:rsid w:val="00025576"/>
    <w:rPr>
      <w:shd w:val="clear" w:color="auto" w:fill="DF4418"/>
    </w:rPr>
  </w:style>
  <w:style w:type="character" w:customStyle="1" w:styleId="tyh-blue">
    <w:name w:val="tyh-blue"/>
    <w:qFormat/>
    <w:rsid w:val="00025576"/>
    <w:rPr>
      <w:b/>
      <w:color w:val="FFFFFF"/>
      <w:sz w:val="21"/>
      <w:szCs w:val="21"/>
      <w:shd w:val="clear" w:color="auto" w:fill="275293"/>
    </w:rPr>
  </w:style>
  <w:style w:type="character" w:customStyle="1" w:styleId="xhy-btns1">
    <w:name w:val="xhy-btns1"/>
    <w:basedOn w:val="a0"/>
    <w:qFormat/>
    <w:rsid w:val="00025576"/>
  </w:style>
  <w:style w:type="character" w:customStyle="1" w:styleId="red1">
    <w:name w:val="red1"/>
    <w:qFormat/>
    <w:rsid w:val="00025576"/>
    <w:rPr>
      <w:color w:val="E1211F"/>
      <w:u w:val="single"/>
    </w:rPr>
  </w:style>
  <w:style w:type="character" w:customStyle="1" w:styleId="hd-c2rs22">
    <w:name w:val="hd-c2rs22"/>
    <w:qFormat/>
    <w:rsid w:val="00025576"/>
    <w:rPr>
      <w:u w:val="single"/>
    </w:rPr>
  </w:style>
  <w:style w:type="character" w:customStyle="1" w:styleId="yj-blue">
    <w:name w:val="yj-blue"/>
    <w:qFormat/>
    <w:rsid w:val="00025576"/>
    <w:rPr>
      <w:b/>
      <w:color w:val="FFFFFF"/>
      <w:sz w:val="21"/>
      <w:szCs w:val="21"/>
      <w:shd w:val="clear" w:color="auto" w:fill="1E84CB"/>
    </w:rPr>
  </w:style>
  <w:style w:type="character" w:customStyle="1" w:styleId="red">
    <w:name w:val="red"/>
    <w:qFormat/>
    <w:rsid w:val="00025576"/>
    <w:rPr>
      <w:color w:val="E33938"/>
      <w:u w:val="single"/>
    </w:rPr>
  </w:style>
  <w:style w:type="character" w:customStyle="1" w:styleId="w100">
    <w:name w:val="w100"/>
    <w:basedOn w:val="a0"/>
    <w:qFormat/>
    <w:rsid w:val="00025576"/>
  </w:style>
  <w:style w:type="character" w:customStyle="1" w:styleId="w641">
    <w:name w:val="w641"/>
    <w:basedOn w:val="a0"/>
    <w:qFormat/>
    <w:rsid w:val="00025576"/>
  </w:style>
  <w:style w:type="character" w:customStyle="1" w:styleId="name">
    <w:name w:val="name"/>
    <w:qFormat/>
    <w:rsid w:val="00025576"/>
    <w:rPr>
      <w:color w:val="2760B7"/>
    </w:rPr>
  </w:style>
  <w:style w:type="character" w:customStyle="1" w:styleId="red4">
    <w:name w:val="red4"/>
    <w:qFormat/>
    <w:rsid w:val="00025576"/>
    <w:rPr>
      <w:color w:val="E1211F"/>
    </w:rPr>
  </w:style>
  <w:style w:type="character" w:customStyle="1" w:styleId="w262">
    <w:name w:val="w262"/>
    <w:basedOn w:val="a0"/>
    <w:qFormat/>
    <w:rsid w:val="00025576"/>
  </w:style>
  <w:style w:type="character" w:customStyle="1" w:styleId="cur">
    <w:name w:val="cur"/>
    <w:qFormat/>
    <w:rsid w:val="00025576"/>
    <w:rPr>
      <w:shd w:val="clear" w:color="auto" w:fill="FF6A07"/>
    </w:rPr>
  </w:style>
  <w:style w:type="character" w:customStyle="1" w:styleId="hd-c2rs1">
    <w:name w:val="hd-c2rs1"/>
    <w:basedOn w:val="a0"/>
    <w:qFormat/>
    <w:rsid w:val="00025576"/>
  </w:style>
  <w:style w:type="character" w:customStyle="1" w:styleId="w254">
    <w:name w:val="w254"/>
    <w:basedOn w:val="a0"/>
    <w:qFormat/>
    <w:rsid w:val="00025576"/>
  </w:style>
  <w:style w:type="character" w:customStyle="1" w:styleId="tyhr">
    <w:name w:val="tyhr"/>
    <w:basedOn w:val="a0"/>
    <w:qFormat/>
    <w:rsid w:val="00025576"/>
  </w:style>
  <w:style w:type="character" w:customStyle="1" w:styleId="yj-time2">
    <w:name w:val="yj-time2"/>
    <w:qFormat/>
    <w:rsid w:val="00025576"/>
    <w:rPr>
      <w:color w:val="AAAAAA"/>
      <w:sz w:val="18"/>
      <w:szCs w:val="18"/>
    </w:rPr>
  </w:style>
  <w:style w:type="character" w:customStyle="1" w:styleId="cur2">
    <w:name w:val="cur2"/>
    <w:qFormat/>
    <w:rsid w:val="00025576"/>
    <w:rPr>
      <w:shd w:val="clear" w:color="auto" w:fill="8DAFD8"/>
    </w:rPr>
  </w:style>
  <w:style w:type="character" w:customStyle="1" w:styleId="lispan">
    <w:name w:val="lispan"/>
    <w:qFormat/>
    <w:rsid w:val="00025576"/>
    <w:rPr>
      <w:rFonts w:ascii="微软雅黑" w:eastAsia="微软雅黑" w:hAnsi="微软雅黑" w:cs="微软雅黑"/>
      <w:color w:val="275293"/>
      <w:sz w:val="27"/>
      <w:szCs w:val="27"/>
    </w:rPr>
  </w:style>
  <w:style w:type="character" w:customStyle="1" w:styleId="fenye11">
    <w:name w:val="fenye11"/>
    <w:basedOn w:val="a0"/>
    <w:qFormat/>
    <w:rsid w:val="00025576"/>
  </w:style>
  <w:style w:type="character" w:customStyle="1" w:styleId="lfh-hdgl-span1">
    <w:name w:val="lfh-hdgl-span1"/>
    <w:qFormat/>
    <w:rsid w:val="00025576"/>
    <w:rPr>
      <w:b/>
    </w:rPr>
  </w:style>
  <w:style w:type="character" w:customStyle="1" w:styleId="cur9">
    <w:name w:val="cur9"/>
    <w:qFormat/>
    <w:rsid w:val="00025576"/>
    <w:rPr>
      <w:shd w:val="clear" w:color="auto" w:fill="8DAFD8"/>
    </w:rPr>
  </w:style>
  <w:style w:type="character" w:customStyle="1" w:styleId="hover34">
    <w:name w:val="hover34"/>
    <w:qFormat/>
    <w:rsid w:val="00025576"/>
    <w:rPr>
      <w:shd w:val="clear" w:color="auto" w:fill="DF4418"/>
    </w:rPr>
  </w:style>
  <w:style w:type="character" w:customStyle="1" w:styleId="xhy-ci3lbs1">
    <w:name w:val="xhy-ci3lbs1"/>
    <w:qFormat/>
    <w:rsid w:val="00025576"/>
    <w:rPr>
      <w:color w:val="E97707"/>
      <w:sz w:val="24"/>
      <w:szCs w:val="24"/>
    </w:rPr>
  </w:style>
  <w:style w:type="character" w:customStyle="1" w:styleId="bg-icon2">
    <w:name w:val="bg-icon2"/>
    <w:basedOn w:val="a0"/>
    <w:qFormat/>
    <w:rsid w:val="00025576"/>
  </w:style>
  <w:style w:type="character" w:customStyle="1" w:styleId="lfh-hdgl-span2">
    <w:name w:val="lfh-hdgl-span2"/>
    <w:basedOn w:val="a0"/>
    <w:qFormat/>
    <w:rsid w:val="00025576"/>
  </w:style>
  <w:style w:type="character" w:customStyle="1" w:styleId="cur8">
    <w:name w:val="cur8"/>
    <w:qFormat/>
    <w:rsid w:val="00025576"/>
    <w:rPr>
      <w:shd w:val="clear" w:color="auto" w:fill="8DAFD7"/>
    </w:rPr>
  </w:style>
  <w:style w:type="character" w:customStyle="1" w:styleId="xhy-learderli">
    <w:name w:val="xhy-learderli"/>
    <w:qFormat/>
    <w:rsid w:val="00025576"/>
    <w:rPr>
      <w:b/>
      <w:color w:val="3D85D3"/>
      <w:sz w:val="30"/>
      <w:szCs w:val="30"/>
    </w:rPr>
  </w:style>
  <w:style w:type="character" w:customStyle="1" w:styleId="hover81">
    <w:name w:val="hover81"/>
    <w:qFormat/>
    <w:rsid w:val="00025576"/>
    <w:rPr>
      <w:color w:val="1258AD"/>
      <w:u w:val="none"/>
      <w:bdr w:val="single" w:sz="6" w:space="0" w:color="1258AD"/>
    </w:rPr>
  </w:style>
  <w:style w:type="character" w:customStyle="1" w:styleId="ybk-date">
    <w:name w:val="ybk-date"/>
    <w:qFormat/>
    <w:rsid w:val="00025576"/>
    <w:rPr>
      <w:color w:val="999999"/>
    </w:rPr>
  </w:style>
  <w:style w:type="character" w:customStyle="1" w:styleId="lispan1">
    <w:name w:val="lispan1"/>
    <w:qFormat/>
    <w:rsid w:val="00025576"/>
    <w:rPr>
      <w:rFonts w:ascii="微软雅黑" w:eastAsia="微软雅黑" w:hAnsi="微软雅黑" w:cs="微软雅黑" w:hint="eastAsia"/>
      <w:color w:val="275293"/>
      <w:sz w:val="27"/>
      <w:szCs w:val="27"/>
    </w:rPr>
  </w:style>
  <w:style w:type="character" w:customStyle="1" w:styleId="zc-date">
    <w:name w:val="zc-date"/>
    <w:qFormat/>
    <w:rsid w:val="00025576"/>
    <w:rPr>
      <w:color w:val="333333"/>
    </w:rPr>
  </w:style>
  <w:style w:type="character" w:customStyle="1" w:styleId="fenye1">
    <w:name w:val="fenye1"/>
    <w:basedOn w:val="a0"/>
    <w:qFormat/>
    <w:rsid w:val="00025576"/>
  </w:style>
  <w:style w:type="character" w:customStyle="1" w:styleId="tit13">
    <w:name w:val="tit13"/>
    <w:qFormat/>
    <w:rsid w:val="00025576"/>
    <w:rPr>
      <w:b/>
      <w:color w:val="333333"/>
      <w:sz w:val="39"/>
      <w:szCs w:val="39"/>
    </w:rPr>
  </w:style>
  <w:style w:type="character" w:customStyle="1" w:styleId="t2">
    <w:name w:val="t2"/>
    <w:qFormat/>
    <w:rsid w:val="00025576"/>
    <w:rPr>
      <w:color w:val="E2AC00"/>
      <w:sz w:val="27"/>
      <w:szCs w:val="27"/>
    </w:rPr>
  </w:style>
  <w:style w:type="character" w:customStyle="1" w:styleId="xhy-btns2">
    <w:name w:val="xhy-btns2"/>
    <w:basedOn w:val="a0"/>
    <w:qFormat/>
    <w:rsid w:val="00025576"/>
  </w:style>
  <w:style w:type="character" w:customStyle="1" w:styleId="tyhl1">
    <w:name w:val="tyhl1"/>
    <w:qFormat/>
    <w:rsid w:val="00025576"/>
    <w:rPr>
      <w:shd w:val="clear" w:color="auto" w:fill="FFFFFF"/>
    </w:rPr>
  </w:style>
  <w:style w:type="character" w:customStyle="1" w:styleId="bjh-p">
    <w:name w:val="bjh-p"/>
    <w:basedOn w:val="a0"/>
    <w:qFormat/>
    <w:rsid w:val="00025576"/>
  </w:style>
  <w:style w:type="character" w:customStyle="1" w:styleId="tyhl">
    <w:name w:val="tyhl"/>
    <w:qFormat/>
    <w:rsid w:val="00025576"/>
    <w:rPr>
      <w:color w:val="999999"/>
      <w:shd w:val="clear" w:color="auto" w:fill="FDFDFD"/>
    </w:rPr>
  </w:style>
  <w:style w:type="character" w:customStyle="1" w:styleId="cur13">
    <w:name w:val="cur13"/>
    <w:qFormat/>
    <w:rsid w:val="00025576"/>
    <w:rPr>
      <w:shd w:val="clear" w:color="auto" w:fill="C8141F"/>
    </w:rPr>
  </w:style>
  <w:style w:type="character" w:customStyle="1" w:styleId="cur7">
    <w:name w:val="cur7"/>
    <w:qFormat/>
    <w:rsid w:val="00025576"/>
    <w:rPr>
      <w:shd w:val="clear" w:color="auto" w:fill="FF6A07"/>
    </w:rPr>
  </w:style>
  <w:style w:type="character" w:customStyle="1" w:styleId="yjl">
    <w:name w:val="yjl"/>
    <w:qFormat/>
    <w:rsid w:val="00025576"/>
    <w:rPr>
      <w:color w:val="999999"/>
    </w:rPr>
  </w:style>
  <w:style w:type="character" w:customStyle="1" w:styleId="bg-icon3">
    <w:name w:val="bg-icon3"/>
    <w:basedOn w:val="a0"/>
    <w:qFormat/>
    <w:rsid w:val="00025576"/>
  </w:style>
  <w:style w:type="character" w:customStyle="1" w:styleId="fenye2">
    <w:name w:val="fenye2"/>
    <w:basedOn w:val="a0"/>
    <w:qFormat/>
    <w:rsid w:val="00025576"/>
  </w:style>
  <w:style w:type="character" w:customStyle="1" w:styleId="bg-icon4">
    <w:name w:val="bg-icon4"/>
    <w:basedOn w:val="a0"/>
    <w:qFormat/>
    <w:rsid w:val="00025576"/>
  </w:style>
  <w:style w:type="paragraph" w:customStyle="1" w:styleId="Char9">
    <w:name w:val="Char"/>
    <w:basedOn w:val="a"/>
    <w:qFormat/>
    <w:rsid w:val="00025576"/>
    <w:rPr>
      <w:rFonts w:ascii="Arial" w:eastAsia="宋体" w:hAnsi="Arial" w:cs="Arial"/>
      <w:sz w:val="20"/>
      <w:szCs w:val="20"/>
    </w:rPr>
  </w:style>
  <w:style w:type="paragraph" w:customStyle="1" w:styleId="exq-section-a5">
    <w:name w:val="exq-section-a5"/>
    <w:basedOn w:val="a"/>
    <w:uiPriority w:val="99"/>
    <w:qFormat/>
    <w:rsid w:val="00025576"/>
    <w:pPr>
      <w:widowControl/>
      <w:spacing w:before="100" w:beforeAutospacing="1" w:after="100" w:afterAutospacing="1"/>
      <w:jc w:val="left"/>
    </w:pPr>
    <w:rPr>
      <w:rFonts w:ascii="宋体" w:eastAsia="宋体" w:hAnsi="宋体" w:cs="宋体"/>
      <w:kern w:val="0"/>
      <w:sz w:val="24"/>
      <w:szCs w:val="20"/>
    </w:rPr>
  </w:style>
  <w:style w:type="paragraph" w:customStyle="1" w:styleId="Default">
    <w:name w:val="Default"/>
    <w:next w:val="a"/>
    <w:qFormat/>
    <w:rsid w:val="0002557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4" w:qFormat="1"/>
    <w:lsdException w:name="toc 5" w:uiPriority="39" w:qFormat="1"/>
    <w:lsdException w:name="footnote text" w:uiPriority="99" w:qFormat="1"/>
    <w:lsdException w:name="annotation text" w:qFormat="1"/>
    <w:lsdException w:name="header" w:qFormat="1"/>
    <w:lsdException w:name="footer" w:qFormat="1"/>
    <w:lsdException w:name="caption" w:semiHidden="1" w:unhideWhenUsed="1" w:qFormat="1"/>
    <w:lsdException w:name="footnote reference" w:uiPriority="99" w:qFormat="1"/>
    <w:lsdException w:name="page number" w:qFormat="1"/>
    <w:lsdException w:name="table of authorities" w:uiPriority="99" w:qFormat="1"/>
    <w:lsdException w:name="Title" w:qFormat="1"/>
    <w:lsdException w:name="Default Paragraph Font" w:semiHidden="1" w:qFormat="1"/>
    <w:lsdException w:name="Body Text" w:qFormat="1"/>
    <w:lsdException w:name="Subtitle" w:qFormat="1"/>
    <w:lsdException w:name="Date" w:qFormat="1"/>
    <w:lsdException w:name="Body Text First Indent" w:qFormat="1"/>
    <w:lsdException w:name="Body Text First Indent 2"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Typewriter"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254033"/>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025576"/>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next w:val="a"/>
    <w:link w:val="3Char"/>
    <w:qFormat/>
    <w:rsid w:val="00025576"/>
    <w:pPr>
      <w:keepNext/>
      <w:keepLines/>
      <w:widowControl w:val="0"/>
      <w:spacing w:before="260" w:after="260" w:line="416" w:lineRule="auto"/>
      <w:jc w:val="both"/>
      <w:outlineLvl w:val="2"/>
    </w:pPr>
    <w:rPr>
      <w:b/>
      <w:bCs/>
      <w:kern w:val="2"/>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character" w:customStyle="1" w:styleId="2Char">
    <w:name w:val="标题 2 Char"/>
    <w:basedOn w:val="a0"/>
    <w:link w:val="2"/>
    <w:qFormat/>
    <w:rsid w:val="00025576"/>
    <w:rPr>
      <w:rFonts w:ascii="等线 Light" w:eastAsia="等线 Light" w:hAnsi="等线 Light"/>
      <w:b/>
      <w:bCs/>
      <w:kern w:val="2"/>
      <w:sz w:val="32"/>
      <w:szCs w:val="32"/>
    </w:rPr>
  </w:style>
  <w:style w:type="character" w:customStyle="1" w:styleId="3Char">
    <w:name w:val="标题 3 Char"/>
    <w:basedOn w:val="a0"/>
    <w:link w:val="3"/>
    <w:rsid w:val="00025576"/>
    <w:rPr>
      <w:b/>
      <w:bCs/>
      <w:kern w:val="2"/>
      <w:sz w:val="32"/>
      <w:szCs w:val="32"/>
    </w:rPr>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character" w:customStyle="1" w:styleId="Char">
    <w:name w:val="页脚 Char"/>
    <w:basedOn w:val="a0"/>
    <w:link w:val="a4"/>
    <w:qFormat/>
    <w:rsid w:val="00D50FEF"/>
    <w:rPr>
      <w:rFonts w:asciiTheme="minorHAnsi" w:eastAsiaTheme="minorEastAsia" w:hAnsiTheme="minorHAnsi" w:cstheme="minorBidi"/>
      <w:kern w:val="2"/>
      <w:sz w:val="18"/>
      <w:szCs w:val="24"/>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5"/>
    <w:qFormat/>
    <w:rsid w:val="00D50FEF"/>
    <w:rPr>
      <w:rFonts w:asciiTheme="minorHAnsi" w:eastAsiaTheme="minorEastAsia" w:hAnsiTheme="minorHAnsi" w:cstheme="minorBidi"/>
      <w:kern w:val="2"/>
      <w:sz w:val="18"/>
      <w:szCs w:val="24"/>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qFormat/>
    <w:rsid w:val="00254033"/>
    <w:rPr>
      <w:sz w:val="18"/>
      <w:szCs w:val="18"/>
    </w:rPr>
  </w:style>
  <w:style w:type="character" w:customStyle="1" w:styleId="Char1">
    <w:name w:val="批注框文本 Char"/>
    <w:basedOn w:val="a0"/>
    <w:link w:val="a9"/>
    <w:qFormat/>
    <w:rsid w:val="00254033"/>
    <w:rPr>
      <w:rFonts w:asciiTheme="minorHAnsi" w:eastAsiaTheme="minorEastAsia" w:hAnsiTheme="minorHAnsi" w:cstheme="minorBidi"/>
      <w:kern w:val="2"/>
      <w:sz w:val="18"/>
      <w:szCs w:val="18"/>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34"/>
    <w:unhideWhenUsed/>
    <w:qFormat/>
    <w:rsid w:val="0056178C"/>
    <w:pPr>
      <w:ind w:firstLineChars="200" w:firstLine="420"/>
    </w:pPr>
  </w:style>
  <w:style w:type="paragraph" w:customStyle="1" w:styleId="51">
    <w:name w:val="索引 51"/>
    <w:basedOn w:val="a"/>
    <w:next w:val="a"/>
    <w:qFormat/>
    <w:rsid w:val="00B264FF"/>
    <w:pPr>
      <w:ind w:left="1680"/>
    </w:pPr>
    <w:rPr>
      <w:rFonts w:ascii="Times New Roman" w:eastAsia="宋体" w:hAnsi="Times New Roman" w:cs="Times New Roman"/>
      <w:szCs w:val="20"/>
    </w:rPr>
  </w:style>
  <w:style w:type="character" w:customStyle="1" w:styleId="font71">
    <w:name w:val="font71"/>
    <w:qFormat/>
    <w:rsid w:val="00B264FF"/>
    <w:rPr>
      <w:rFonts w:ascii="Times New Roman" w:eastAsia="宋体" w:hAnsi="Times New Roman" w:cs="Times New Roman"/>
      <w:color w:val="000000"/>
      <w:sz w:val="24"/>
      <w:szCs w:val="24"/>
      <w:u w:val="none"/>
    </w:rPr>
  </w:style>
  <w:style w:type="character" w:customStyle="1" w:styleId="font41">
    <w:name w:val="font41"/>
    <w:qFormat/>
    <w:rsid w:val="00B264FF"/>
    <w:rPr>
      <w:rFonts w:ascii="Times New Roman" w:eastAsia="宋体" w:hAnsi="Times New Roman" w:cs="Times New Roman"/>
      <w:color w:val="000000"/>
      <w:sz w:val="24"/>
      <w:szCs w:val="24"/>
      <w:u w:val="single"/>
    </w:rPr>
  </w:style>
  <w:style w:type="character" w:customStyle="1" w:styleId="font51">
    <w:name w:val="font51"/>
    <w:qFormat/>
    <w:rsid w:val="00B264FF"/>
    <w:rPr>
      <w:rFonts w:ascii="Times New Roman" w:eastAsia="宋体" w:hAnsi="Times New Roman" w:cs="Times New Roman"/>
      <w:color w:val="000000"/>
      <w:sz w:val="19"/>
      <w:szCs w:val="19"/>
      <w:u w:val="single"/>
    </w:rPr>
  </w:style>
  <w:style w:type="character" w:customStyle="1" w:styleId="font31">
    <w:name w:val="font31"/>
    <w:qFormat/>
    <w:rsid w:val="00B264FF"/>
    <w:rPr>
      <w:rFonts w:ascii="Times New Roman" w:eastAsia="宋体" w:hAnsi="Times New Roman" w:cs="Times New Roman"/>
      <w:color w:val="000000"/>
      <w:sz w:val="19"/>
      <w:szCs w:val="19"/>
      <w:u w:val="none"/>
    </w:rPr>
  </w:style>
  <w:style w:type="character" w:customStyle="1" w:styleId="font21">
    <w:name w:val="font21"/>
    <w:qFormat/>
    <w:rsid w:val="00B264FF"/>
    <w:rPr>
      <w:rFonts w:ascii="宋体" w:eastAsia="宋体" w:hAnsi="宋体" w:cs="宋体"/>
      <w:color w:val="000000"/>
      <w:sz w:val="24"/>
      <w:szCs w:val="24"/>
      <w:u w:val="none"/>
    </w:rPr>
  </w:style>
  <w:style w:type="character" w:customStyle="1" w:styleId="font81">
    <w:name w:val="font81"/>
    <w:qFormat/>
    <w:rsid w:val="00B264FF"/>
    <w:rPr>
      <w:rFonts w:ascii="宋体" w:eastAsia="宋体" w:hAnsi="宋体" w:cs="宋体"/>
      <w:color w:val="000000"/>
      <w:sz w:val="24"/>
      <w:szCs w:val="24"/>
      <w:u w:val="single"/>
    </w:rPr>
  </w:style>
  <w:style w:type="paragraph" w:customStyle="1" w:styleId="11">
    <w:name w:val="正文1"/>
    <w:qFormat/>
    <w:rsid w:val="00B264FF"/>
    <w:pPr>
      <w:widowControl w:val="0"/>
      <w:jc w:val="both"/>
    </w:pPr>
    <w:rPr>
      <w:rFonts w:ascii="Calibri" w:hAnsi="Calibri"/>
      <w:kern w:val="2"/>
      <w:sz w:val="21"/>
      <w:szCs w:val="24"/>
    </w:rPr>
  </w:style>
  <w:style w:type="paragraph" w:styleId="ac">
    <w:name w:val="Body Text"/>
    <w:basedOn w:val="a"/>
    <w:link w:val="Char3"/>
    <w:qFormat/>
    <w:rsid w:val="00025576"/>
    <w:pPr>
      <w:spacing w:after="120"/>
    </w:pPr>
  </w:style>
  <w:style w:type="character" w:customStyle="1" w:styleId="Char3">
    <w:name w:val="正文文本 Char"/>
    <w:basedOn w:val="a0"/>
    <w:link w:val="ac"/>
    <w:rsid w:val="00025576"/>
    <w:rPr>
      <w:rFonts w:asciiTheme="minorHAnsi" w:eastAsiaTheme="minorEastAsia" w:hAnsiTheme="minorHAnsi" w:cstheme="minorBidi"/>
      <w:kern w:val="2"/>
      <w:sz w:val="21"/>
      <w:szCs w:val="24"/>
    </w:rPr>
  </w:style>
  <w:style w:type="paragraph" w:styleId="ad">
    <w:name w:val="Body Text First Indent"/>
    <w:basedOn w:val="ac"/>
    <w:link w:val="Char4"/>
    <w:qFormat/>
    <w:rsid w:val="00025576"/>
    <w:pPr>
      <w:ind w:leftChars="100" w:left="100" w:rightChars="100" w:right="100" w:firstLineChars="100" w:firstLine="420"/>
    </w:pPr>
    <w:rPr>
      <w:rFonts w:ascii="Times New Roman" w:eastAsia="宋体" w:hAnsi="Times New Roman" w:cs="Times New Roman"/>
      <w:szCs w:val="20"/>
    </w:rPr>
  </w:style>
  <w:style w:type="character" w:customStyle="1" w:styleId="Char4">
    <w:name w:val="正文首行缩进 Char"/>
    <w:basedOn w:val="Char3"/>
    <w:link w:val="ad"/>
    <w:rsid w:val="00025576"/>
    <w:rPr>
      <w:rFonts w:asciiTheme="minorHAnsi" w:eastAsiaTheme="minorEastAsia" w:hAnsiTheme="minorHAnsi" w:cstheme="minorBidi"/>
      <w:kern w:val="2"/>
      <w:sz w:val="21"/>
      <w:szCs w:val="24"/>
    </w:rPr>
  </w:style>
  <w:style w:type="paragraph" w:styleId="5">
    <w:name w:val="toc 5"/>
    <w:basedOn w:val="a"/>
    <w:next w:val="a"/>
    <w:uiPriority w:val="39"/>
    <w:unhideWhenUsed/>
    <w:qFormat/>
    <w:rsid w:val="00025576"/>
    <w:pPr>
      <w:ind w:leftChars="800" w:left="1680"/>
    </w:pPr>
    <w:rPr>
      <w:rFonts w:ascii="Times New Roman" w:eastAsia="宋体" w:hAnsi="Times New Roman" w:cs="Times New Roman"/>
      <w:szCs w:val="20"/>
    </w:rPr>
  </w:style>
  <w:style w:type="paragraph" w:styleId="40">
    <w:name w:val="toc 4"/>
    <w:basedOn w:val="a"/>
    <w:next w:val="a"/>
    <w:qFormat/>
    <w:rsid w:val="00025576"/>
    <w:pPr>
      <w:ind w:left="630"/>
      <w:jc w:val="left"/>
    </w:pPr>
    <w:rPr>
      <w:rFonts w:ascii="Times New Roman" w:eastAsia="宋体" w:hAnsi="Times New Roman" w:cs="Times New Roman"/>
      <w:sz w:val="18"/>
      <w:szCs w:val="18"/>
    </w:rPr>
  </w:style>
  <w:style w:type="paragraph" w:styleId="ae">
    <w:name w:val="table of authorities"/>
    <w:basedOn w:val="a"/>
    <w:next w:val="a"/>
    <w:uiPriority w:val="99"/>
    <w:unhideWhenUsed/>
    <w:qFormat/>
    <w:rsid w:val="00025576"/>
    <w:pPr>
      <w:ind w:leftChars="200" w:left="420"/>
    </w:pPr>
    <w:rPr>
      <w:rFonts w:ascii="Times New Roman" w:eastAsia="宋体" w:hAnsi="Times New Roman" w:cs="Times New Roman"/>
      <w:szCs w:val="20"/>
    </w:rPr>
  </w:style>
  <w:style w:type="paragraph" w:styleId="af">
    <w:name w:val="Date"/>
    <w:basedOn w:val="a"/>
    <w:next w:val="a"/>
    <w:link w:val="Char5"/>
    <w:qFormat/>
    <w:rsid w:val="00025576"/>
    <w:pPr>
      <w:ind w:leftChars="2500" w:left="100"/>
    </w:pPr>
    <w:rPr>
      <w:rFonts w:ascii="Times New Roman" w:eastAsia="宋体" w:hAnsi="Times New Roman" w:cs="Times New Roman"/>
      <w:szCs w:val="20"/>
    </w:rPr>
  </w:style>
  <w:style w:type="character" w:customStyle="1" w:styleId="Char5">
    <w:name w:val="日期 Char"/>
    <w:basedOn w:val="a0"/>
    <w:link w:val="af"/>
    <w:qFormat/>
    <w:rsid w:val="00025576"/>
    <w:rPr>
      <w:kern w:val="2"/>
      <w:sz w:val="21"/>
    </w:rPr>
  </w:style>
  <w:style w:type="paragraph" w:styleId="12">
    <w:name w:val="toc 1"/>
    <w:basedOn w:val="a"/>
    <w:next w:val="a"/>
    <w:uiPriority w:val="39"/>
    <w:qFormat/>
    <w:rsid w:val="00025576"/>
    <w:rPr>
      <w:rFonts w:ascii="Times New Roman" w:eastAsia="宋体" w:hAnsi="Times New Roman" w:cs="Times New Roman"/>
      <w:szCs w:val="20"/>
    </w:rPr>
  </w:style>
  <w:style w:type="paragraph" w:styleId="af0">
    <w:name w:val="footnote text"/>
    <w:basedOn w:val="a"/>
    <w:link w:val="Char6"/>
    <w:uiPriority w:val="99"/>
    <w:unhideWhenUsed/>
    <w:qFormat/>
    <w:rsid w:val="00025576"/>
    <w:pPr>
      <w:snapToGrid w:val="0"/>
      <w:jc w:val="left"/>
    </w:pPr>
    <w:rPr>
      <w:rFonts w:ascii="Times New Roman" w:eastAsia="宋体" w:hAnsi="Times New Roman" w:cs="Times New Roman"/>
      <w:sz w:val="18"/>
      <w:szCs w:val="18"/>
    </w:rPr>
  </w:style>
  <w:style w:type="character" w:customStyle="1" w:styleId="Char6">
    <w:name w:val="脚注文本 Char"/>
    <w:basedOn w:val="a0"/>
    <w:link w:val="af0"/>
    <w:uiPriority w:val="99"/>
    <w:qFormat/>
    <w:rsid w:val="00025576"/>
    <w:rPr>
      <w:kern w:val="2"/>
      <w:sz w:val="18"/>
      <w:szCs w:val="18"/>
    </w:rPr>
  </w:style>
  <w:style w:type="paragraph" w:styleId="20">
    <w:name w:val="toc 2"/>
    <w:basedOn w:val="a"/>
    <w:next w:val="a"/>
    <w:uiPriority w:val="39"/>
    <w:qFormat/>
    <w:rsid w:val="00025576"/>
    <w:pPr>
      <w:ind w:leftChars="200" w:left="420"/>
    </w:pPr>
    <w:rPr>
      <w:rFonts w:ascii="Times New Roman" w:eastAsia="宋体" w:hAnsi="Times New Roman" w:cs="Times New Roman"/>
      <w:szCs w:val="20"/>
    </w:rPr>
  </w:style>
  <w:style w:type="paragraph" w:styleId="af1">
    <w:name w:val="Title"/>
    <w:basedOn w:val="a"/>
    <w:next w:val="a"/>
    <w:link w:val="Char7"/>
    <w:qFormat/>
    <w:rsid w:val="00025576"/>
    <w:pPr>
      <w:spacing w:line="600" w:lineRule="exact"/>
      <w:ind w:firstLineChars="200" w:firstLine="200"/>
      <w:outlineLvl w:val="0"/>
    </w:pPr>
    <w:rPr>
      <w:rFonts w:ascii="Cambria" w:eastAsia="方正仿宋_GBK" w:hAnsi="Cambria" w:cs="Times New Roman"/>
      <w:bCs/>
      <w:sz w:val="32"/>
      <w:szCs w:val="32"/>
    </w:rPr>
  </w:style>
  <w:style w:type="character" w:customStyle="1" w:styleId="Char7">
    <w:name w:val="标题 Char"/>
    <w:basedOn w:val="a0"/>
    <w:link w:val="af1"/>
    <w:rsid w:val="00025576"/>
    <w:rPr>
      <w:rFonts w:ascii="Cambria" w:eastAsia="方正仿宋_GBK" w:hAnsi="Cambria"/>
      <w:bCs/>
      <w:kern w:val="2"/>
      <w:sz w:val="32"/>
      <w:szCs w:val="32"/>
    </w:rPr>
  </w:style>
  <w:style w:type="paragraph" w:styleId="af2">
    <w:name w:val="Body Text Indent"/>
    <w:basedOn w:val="a"/>
    <w:link w:val="Char8"/>
    <w:rsid w:val="00025576"/>
    <w:pPr>
      <w:spacing w:after="120"/>
      <w:ind w:leftChars="200" w:left="420"/>
    </w:pPr>
  </w:style>
  <w:style w:type="character" w:customStyle="1" w:styleId="Char8">
    <w:name w:val="正文文本缩进 Char"/>
    <w:basedOn w:val="a0"/>
    <w:link w:val="af2"/>
    <w:rsid w:val="00025576"/>
    <w:rPr>
      <w:rFonts w:asciiTheme="minorHAnsi" w:eastAsiaTheme="minorEastAsia" w:hAnsiTheme="minorHAnsi" w:cstheme="minorBidi"/>
      <w:kern w:val="2"/>
      <w:sz w:val="21"/>
      <w:szCs w:val="24"/>
    </w:rPr>
  </w:style>
  <w:style w:type="paragraph" w:styleId="21">
    <w:name w:val="Body Text First Indent 2"/>
    <w:link w:val="2Char0"/>
    <w:qFormat/>
    <w:rsid w:val="00025576"/>
    <w:pPr>
      <w:widowControl w:val="0"/>
      <w:adjustRightInd w:val="0"/>
      <w:spacing w:after="120" w:line="312" w:lineRule="atLeast"/>
      <w:ind w:leftChars="200" w:left="420" w:firstLineChars="200" w:firstLine="420"/>
      <w:jc w:val="both"/>
      <w:textAlignment w:val="baseline"/>
    </w:pPr>
    <w:rPr>
      <w:kern w:val="2"/>
      <w:sz w:val="32"/>
      <w:szCs w:val="32"/>
    </w:rPr>
  </w:style>
  <w:style w:type="character" w:customStyle="1" w:styleId="2Char0">
    <w:name w:val="正文首行缩进 2 Char"/>
    <w:basedOn w:val="Char8"/>
    <w:link w:val="21"/>
    <w:rsid w:val="00025576"/>
    <w:rPr>
      <w:rFonts w:asciiTheme="minorHAnsi" w:eastAsiaTheme="minorEastAsia" w:hAnsiTheme="minorHAnsi" w:cstheme="minorBidi"/>
      <w:kern w:val="2"/>
      <w:sz w:val="32"/>
      <w:szCs w:val="32"/>
    </w:rPr>
  </w:style>
  <w:style w:type="character" w:styleId="af3">
    <w:name w:val="page number"/>
    <w:basedOn w:val="a0"/>
    <w:qFormat/>
    <w:rsid w:val="00025576"/>
  </w:style>
  <w:style w:type="character" w:styleId="af4">
    <w:name w:val="FollowedHyperlink"/>
    <w:qFormat/>
    <w:rsid w:val="00025576"/>
    <w:rPr>
      <w:color w:val="333333"/>
      <w:u w:val="none"/>
    </w:rPr>
  </w:style>
  <w:style w:type="character" w:styleId="HTML">
    <w:name w:val="HTML Typewriter"/>
    <w:qFormat/>
    <w:rsid w:val="00025576"/>
    <w:rPr>
      <w:sz w:val="25"/>
      <w:szCs w:val="25"/>
    </w:rPr>
  </w:style>
  <w:style w:type="character" w:styleId="af5">
    <w:name w:val="Hyperlink"/>
    <w:uiPriority w:val="99"/>
    <w:qFormat/>
    <w:rsid w:val="00025576"/>
    <w:rPr>
      <w:color w:val="333333"/>
      <w:u w:val="none"/>
    </w:rPr>
  </w:style>
  <w:style w:type="character" w:styleId="af6">
    <w:name w:val="footnote reference"/>
    <w:uiPriority w:val="99"/>
    <w:unhideWhenUsed/>
    <w:qFormat/>
    <w:rsid w:val="00025576"/>
    <w:rPr>
      <w:vertAlign w:val="superscript"/>
    </w:rPr>
  </w:style>
  <w:style w:type="character" w:customStyle="1" w:styleId="fenye21">
    <w:name w:val="fenye21"/>
    <w:basedOn w:val="a0"/>
    <w:qFormat/>
    <w:rsid w:val="00025576"/>
  </w:style>
  <w:style w:type="character" w:customStyle="1" w:styleId="yjr">
    <w:name w:val="yjr"/>
    <w:basedOn w:val="a0"/>
    <w:qFormat/>
    <w:rsid w:val="00025576"/>
  </w:style>
  <w:style w:type="character" w:customStyle="1" w:styleId="bg-icon">
    <w:name w:val="bg-icon"/>
    <w:basedOn w:val="a0"/>
    <w:qFormat/>
    <w:rsid w:val="00025576"/>
  </w:style>
  <w:style w:type="character" w:customStyle="1" w:styleId="red5">
    <w:name w:val="red5"/>
    <w:qFormat/>
    <w:rsid w:val="00025576"/>
    <w:rPr>
      <w:color w:val="E1211F"/>
    </w:rPr>
  </w:style>
  <w:style w:type="character" w:customStyle="1" w:styleId="xhy-ci3lbs2">
    <w:name w:val="xhy-ci3lbs2"/>
    <w:qFormat/>
    <w:rsid w:val="00025576"/>
    <w:rPr>
      <w:color w:val="3D85D3"/>
      <w:sz w:val="24"/>
      <w:szCs w:val="24"/>
    </w:rPr>
  </w:style>
  <w:style w:type="character" w:customStyle="1" w:styleId="tyh-time">
    <w:name w:val="tyh-time"/>
    <w:qFormat/>
    <w:rsid w:val="00025576"/>
    <w:rPr>
      <w:color w:val="AAAAAA"/>
      <w:sz w:val="18"/>
      <w:szCs w:val="18"/>
    </w:rPr>
  </w:style>
  <w:style w:type="character" w:customStyle="1" w:styleId="tyh-time2">
    <w:name w:val="tyh-time2"/>
    <w:qFormat/>
    <w:rsid w:val="00025576"/>
    <w:rPr>
      <w:color w:val="AAAAAA"/>
      <w:sz w:val="18"/>
      <w:szCs w:val="18"/>
    </w:rPr>
  </w:style>
  <w:style w:type="character" w:customStyle="1" w:styleId="first-of-type">
    <w:name w:val="first-of-type"/>
    <w:qFormat/>
    <w:rsid w:val="00025576"/>
    <w:rPr>
      <w:shd w:val="clear" w:color="auto" w:fill="275293"/>
    </w:rPr>
  </w:style>
  <w:style w:type="character" w:customStyle="1" w:styleId="yj-time3">
    <w:name w:val="yj-time3"/>
    <w:qFormat/>
    <w:rsid w:val="00025576"/>
    <w:rPr>
      <w:color w:val="AAAAAA"/>
      <w:sz w:val="18"/>
      <w:szCs w:val="18"/>
    </w:rPr>
  </w:style>
  <w:style w:type="character" w:customStyle="1" w:styleId="xhy-mun">
    <w:name w:val="xhy-mun"/>
    <w:qFormat/>
    <w:rsid w:val="00025576"/>
    <w:rPr>
      <w:color w:val="275293"/>
    </w:rPr>
  </w:style>
  <w:style w:type="character" w:customStyle="1" w:styleId="gkn-cbs2">
    <w:name w:val="gkn-cbs2"/>
    <w:basedOn w:val="a0"/>
    <w:qFormat/>
    <w:rsid w:val="00025576"/>
  </w:style>
  <w:style w:type="character" w:customStyle="1" w:styleId="last-of-type1">
    <w:name w:val="last-of-type1"/>
    <w:qFormat/>
    <w:rsid w:val="00025576"/>
    <w:rPr>
      <w:shd w:val="clear" w:color="auto" w:fill="275293"/>
    </w:rPr>
  </w:style>
  <w:style w:type="character" w:customStyle="1" w:styleId="red3">
    <w:name w:val="red3"/>
    <w:qFormat/>
    <w:rsid w:val="00025576"/>
    <w:rPr>
      <w:color w:val="E1211F"/>
    </w:rPr>
  </w:style>
  <w:style w:type="character" w:customStyle="1" w:styleId="hover33">
    <w:name w:val="hover33"/>
    <w:qFormat/>
    <w:rsid w:val="00025576"/>
    <w:rPr>
      <w:b/>
    </w:rPr>
  </w:style>
  <w:style w:type="character" w:customStyle="1" w:styleId="red2">
    <w:name w:val="red2"/>
    <w:qFormat/>
    <w:rsid w:val="00025576"/>
    <w:rPr>
      <w:color w:val="E1211F"/>
    </w:rPr>
  </w:style>
  <w:style w:type="character" w:customStyle="1" w:styleId="con4">
    <w:name w:val="con4"/>
    <w:basedOn w:val="a0"/>
    <w:qFormat/>
    <w:rsid w:val="00025576"/>
  </w:style>
  <w:style w:type="character" w:customStyle="1" w:styleId="hover82">
    <w:name w:val="hover82"/>
    <w:basedOn w:val="a0"/>
    <w:qFormat/>
    <w:rsid w:val="00025576"/>
  </w:style>
  <w:style w:type="character" w:customStyle="1" w:styleId="cur1">
    <w:name w:val="cur1"/>
    <w:qFormat/>
    <w:rsid w:val="00025576"/>
    <w:rPr>
      <w:shd w:val="clear" w:color="auto" w:fill="8DAFD7"/>
    </w:rPr>
  </w:style>
  <w:style w:type="character" w:customStyle="1" w:styleId="cur14">
    <w:name w:val="cur14"/>
    <w:qFormat/>
    <w:rsid w:val="00025576"/>
    <w:rPr>
      <w:color w:val="3354A2"/>
    </w:rPr>
  </w:style>
  <w:style w:type="character" w:customStyle="1" w:styleId="cur15">
    <w:name w:val="cur15"/>
    <w:qFormat/>
    <w:rsid w:val="00025576"/>
    <w:rPr>
      <w:shd w:val="clear" w:color="auto" w:fill="DF4418"/>
    </w:rPr>
  </w:style>
  <w:style w:type="character" w:customStyle="1" w:styleId="tyh-blue">
    <w:name w:val="tyh-blue"/>
    <w:qFormat/>
    <w:rsid w:val="00025576"/>
    <w:rPr>
      <w:b/>
      <w:color w:val="FFFFFF"/>
      <w:sz w:val="21"/>
      <w:szCs w:val="21"/>
      <w:shd w:val="clear" w:color="auto" w:fill="275293"/>
    </w:rPr>
  </w:style>
  <w:style w:type="character" w:customStyle="1" w:styleId="xhy-btns1">
    <w:name w:val="xhy-btns1"/>
    <w:basedOn w:val="a0"/>
    <w:qFormat/>
    <w:rsid w:val="00025576"/>
  </w:style>
  <w:style w:type="character" w:customStyle="1" w:styleId="red1">
    <w:name w:val="red1"/>
    <w:qFormat/>
    <w:rsid w:val="00025576"/>
    <w:rPr>
      <w:color w:val="E1211F"/>
      <w:u w:val="single"/>
    </w:rPr>
  </w:style>
  <w:style w:type="character" w:customStyle="1" w:styleId="hd-c2rs22">
    <w:name w:val="hd-c2rs22"/>
    <w:qFormat/>
    <w:rsid w:val="00025576"/>
    <w:rPr>
      <w:u w:val="single"/>
    </w:rPr>
  </w:style>
  <w:style w:type="character" w:customStyle="1" w:styleId="yj-blue">
    <w:name w:val="yj-blue"/>
    <w:qFormat/>
    <w:rsid w:val="00025576"/>
    <w:rPr>
      <w:b/>
      <w:color w:val="FFFFFF"/>
      <w:sz w:val="21"/>
      <w:szCs w:val="21"/>
      <w:shd w:val="clear" w:color="auto" w:fill="1E84CB"/>
    </w:rPr>
  </w:style>
  <w:style w:type="character" w:customStyle="1" w:styleId="red">
    <w:name w:val="red"/>
    <w:qFormat/>
    <w:rsid w:val="00025576"/>
    <w:rPr>
      <w:color w:val="E33938"/>
      <w:u w:val="single"/>
    </w:rPr>
  </w:style>
  <w:style w:type="character" w:customStyle="1" w:styleId="w100">
    <w:name w:val="w100"/>
    <w:basedOn w:val="a0"/>
    <w:qFormat/>
    <w:rsid w:val="00025576"/>
  </w:style>
  <w:style w:type="character" w:customStyle="1" w:styleId="w641">
    <w:name w:val="w641"/>
    <w:basedOn w:val="a0"/>
    <w:qFormat/>
    <w:rsid w:val="00025576"/>
  </w:style>
  <w:style w:type="character" w:customStyle="1" w:styleId="name">
    <w:name w:val="name"/>
    <w:qFormat/>
    <w:rsid w:val="00025576"/>
    <w:rPr>
      <w:color w:val="2760B7"/>
    </w:rPr>
  </w:style>
  <w:style w:type="character" w:customStyle="1" w:styleId="red4">
    <w:name w:val="red4"/>
    <w:qFormat/>
    <w:rsid w:val="00025576"/>
    <w:rPr>
      <w:color w:val="E1211F"/>
    </w:rPr>
  </w:style>
  <w:style w:type="character" w:customStyle="1" w:styleId="w262">
    <w:name w:val="w262"/>
    <w:basedOn w:val="a0"/>
    <w:qFormat/>
    <w:rsid w:val="00025576"/>
  </w:style>
  <w:style w:type="character" w:customStyle="1" w:styleId="cur">
    <w:name w:val="cur"/>
    <w:qFormat/>
    <w:rsid w:val="00025576"/>
    <w:rPr>
      <w:shd w:val="clear" w:color="auto" w:fill="FF6A07"/>
    </w:rPr>
  </w:style>
  <w:style w:type="character" w:customStyle="1" w:styleId="hd-c2rs1">
    <w:name w:val="hd-c2rs1"/>
    <w:basedOn w:val="a0"/>
    <w:qFormat/>
    <w:rsid w:val="00025576"/>
  </w:style>
  <w:style w:type="character" w:customStyle="1" w:styleId="w254">
    <w:name w:val="w254"/>
    <w:basedOn w:val="a0"/>
    <w:qFormat/>
    <w:rsid w:val="00025576"/>
  </w:style>
  <w:style w:type="character" w:customStyle="1" w:styleId="tyhr">
    <w:name w:val="tyhr"/>
    <w:basedOn w:val="a0"/>
    <w:qFormat/>
    <w:rsid w:val="00025576"/>
  </w:style>
  <w:style w:type="character" w:customStyle="1" w:styleId="yj-time2">
    <w:name w:val="yj-time2"/>
    <w:qFormat/>
    <w:rsid w:val="00025576"/>
    <w:rPr>
      <w:color w:val="AAAAAA"/>
      <w:sz w:val="18"/>
      <w:szCs w:val="18"/>
    </w:rPr>
  </w:style>
  <w:style w:type="character" w:customStyle="1" w:styleId="cur2">
    <w:name w:val="cur2"/>
    <w:qFormat/>
    <w:rsid w:val="00025576"/>
    <w:rPr>
      <w:shd w:val="clear" w:color="auto" w:fill="8DAFD8"/>
    </w:rPr>
  </w:style>
  <w:style w:type="character" w:customStyle="1" w:styleId="lispan">
    <w:name w:val="lispan"/>
    <w:qFormat/>
    <w:rsid w:val="00025576"/>
    <w:rPr>
      <w:rFonts w:ascii="微软雅黑" w:eastAsia="微软雅黑" w:hAnsi="微软雅黑" w:cs="微软雅黑"/>
      <w:color w:val="275293"/>
      <w:sz w:val="27"/>
      <w:szCs w:val="27"/>
    </w:rPr>
  </w:style>
  <w:style w:type="character" w:customStyle="1" w:styleId="fenye11">
    <w:name w:val="fenye11"/>
    <w:basedOn w:val="a0"/>
    <w:qFormat/>
    <w:rsid w:val="00025576"/>
  </w:style>
  <w:style w:type="character" w:customStyle="1" w:styleId="lfh-hdgl-span1">
    <w:name w:val="lfh-hdgl-span1"/>
    <w:qFormat/>
    <w:rsid w:val="00025576"/>
    <w:rPr>
      <w:b/>
    </w:rPr>
  </w:style>
  <w:style w:type="character" w:customStyle="1" w:styleId="cur9">
    <w:name w:val="cur9"/>
    <w:qFormat/>
    <w:rsid w:val="00025576"/>
    <w:rPr>
      <w:shd w:val="clear" w:color="auto" w:fill="8DAFD8"/>
    </w:rPr>
  </w:style>
  <w:style w:type="character" w:customStyle="1" w:styleId="hover34">
    <w:name w:val="hover34"/>
    <w:qFormat/>
    <w:rsid w:val="00025576"/>
    <w:rPr>
      <w:shd w:val="clear" w:color="auto" w:fill="DF4418"/>
    </w:rPr>
  </w:style>
  <w:style w:type="character" w:customStyle="1" w:styleId="xhy-ci3lbs1">
    <w:name w:val="xhy-ci3lbs1"/>
    <w:qFormat/>
    <w:rsid w:val="00025576"/>
    <w:rPr>
      <w:color w:val="E97707"/>
      <w:sz w:val="24"/>
      <w:szCs w:val="24"/>
    </w:rPr>
  </w:style>
  <w:style w:type="character" w:customStyle="1" w:styleId="bg-icon2">
    <w:name w:val="bg-icon2"/>
    <w:basedOn w:val="a0"/>
    <w:qFormat/>
    <w:rsid w:val="00025576"/>
  </w:style>
  <w:style w:type="character" w:customStyle="1" w:styleId="lfh-hdgl-span2">
    <w:name w:val="lfh-hdgl-span2"/>
    <w:basedOn w:val="a0"/>
    <w:qFormat/>
    <w:rsid w:val="00025576"/>
  </w:style>
  <w:style w:type="character" w:customStyle="1" w:styleId="cur8">
    <w:name w:val="cur8"/>
    <w:qFormat/>
    <w:rsid w:val="00025576"/>
    <w:rPr>
      <w:shd w:val="clear" w:color="auto" w:fill="8DAFD7"/>
    </w:rPr>
  </w:style>
  <w:style w:type="character" w:customStyle="1" w:styleId="xhy-learderli">
    <w:name w:val="xhy-learderli"/>
    <w:qFormat/>
    <w:rsid w:val="00025576"/>
    <w:rPr>
      <w:b/>
      <w:color w:val="3D85D3"/>
      <w:sz w:val="30"/>
      <w:szCs w:val="30"/>
    </w:rPr>
  </w:style>
  <w:style w:type="character" w:customStyle="1" w:styleId="hover81">
    <w:name w:val="hover81"/>
    <w:qFormat/>
    <w:rsid w:val="00025576"/>
    <w:rPr>
      <w:color w:val="1258AD"/>
      <w:u w:val="none"/>
      <w:bdr w:val="single" w:sz="6" w:space="0" w:color="1258AD"/>
    </w:rPr>
  </w:style>
  <w:style w:type="character" w:customStyle="1" w:styleId="ybk-date">
    <w:name w:val="ybk-date"/>
    <w:qFormat/>
    <w:rsid w:val="00025576"/>
    <w:rPr>
      <w:color w:val="999999"/>
    </w:rPr>
  </w:style>
  <w:style w:type="character" w:customStyle="1" w:styleId="lispan1">
    <w:name w:val="lispan1"/>
    <w:qFormat/>
    <w:rsid w:val="00025576"/>
    <w:rPr>
      <w:rFonts w:ascii="微软雅黑" w:eastAsia="微软雅黑" w:hAnsi="微软雅黑" w:cs="微软雅黑" w:hint="eastAsia"/>
      <w:color w:val="275293"/>
      <w:sz w:val="27"/>
      <w:szCs w:val="27"/>
    </w:rPr>
  </w:style>
  <w:style w:type="character" w:customStyle="1" w:styleId="zc-date">
    <w:name w:val="zc-date"/>
    <w:qFormat/>
    <w:rsid w:val="00025576"/>
    <w:rPr>
      <w:color w:val="333333"/>
    </w:rPr>
  </w:style>
  <w:style w:type="character" w:customStyle="1" w:styleId="fenye1">
    <w:name w:val="fenye1"/>
    <w:basedOn w:val="a0"/>
    <w:qFormat/>
    <w:rsid w:val="00025576"/>
  </w:style>
  <w:style w:type="character" w:customStyle="1" w:styleId="tit13">
    <w:name w:val="tit13"/>
    <w:qFormat/>
    <w:rsid w:val="00025576"/>
    <w:rPr>
      <w:b/>
      <w:color w:val="333333"/>
      <w:sz w:val="39"/>
      <w:szCs w:val="39"/>
    </w:rPr>
  </w:style>
  <w:style w:type="character" w:customStyle="1" w:styleId="t2">
    <w:name w:val="t2"/>
    <w:qFormat/>
    <w:rsid w:val="00025576"/>
    <w:rPr>
      <w:color w:val="E2AC00"/>
      <w:sz w:val="27"/>
      <w:szCs w:val="27"/>
    </w:rPr>
  </w:style>
  <w:style w:type="character" w:customStyle="1" w:styleId="xhy-btns2">
    <w:name w:val="xhy-btns2"/>
    <w:basedOn w:val="a0"/>
    <w:qFormat/>
    <w:rsid w:val="00025576"/>
  </w:style>
  <w:style w:type="character" w:customStyle="1" w:styleId="tyhl1">
    <w:name w:val="tyhl1"/>
    <w:qFormat/>
    <w:rsid w:val="00025576"/>
    <w:rPr>
      <w:shd w:val="clear" w:color="auto" w:fill="FFFFFF"/>
    </w:rPr>
  </w:style>
  <w:style w:type="character" w:customStyle="1" w:styleId="bjh-p">
    <w:name w:val="bjh-p"/>
    <w:basedOn w:val="a0"/>
    <w:qFormat/>
    <w:rsid w:val="00025576"/>
  </w:style>
  <w:style w:type="character" w:customStyle="1" w:styleId="tyhl">
    <w:name w:val="tyhl"/>
    <w:qFormat/>
    <w:rsid w:val="00025576"/>
    <w:rPr>
      <w:color w:val="999999"/>
      <w:shd w:val="clear" w:color="auto" w:fill="FDFDFD"/>
    </w:rPr>
  </w:style>
  <w:style w:type="character" w:customStyle="1" w:styleId="cur13">
    <w:name w:val="cur13"/>
    <w:qFormat/>
    <w:rsid w:val="00025576"/>
    <w:rPr>
      <w:shd w:val="clear" w:color="auto" w:fill="C8141F"/>
    </w:rPr>
  </w:style>
  <w:style w:type="character" w:customStyle="1" w:styleId="cur7">
    <w:name w:val="cur7"/>
    <w:qFormat/>
    <w:rsid w:val="00025576"/>
    <w:rPr>
      <w:shd w:val="clear" w:color="auto" w:fill="FF6A07"/>
    </w:rPr>
  </w:style>
  <w:style w:type="character" w:customStyle="1" w:styleId="yjl">
    <w:name w:val="yjl"/>
    <w:qFormat/>
    <w:rsid w:val="00025576"/>
    <w:rPr>
      <w:color w:val="999999"/>
    </w:rPr>
  </w:style>
  <w:style w:type="character" w:customStyle="1" w:styleId="bg-icon3">
    <w:name w:val="bg-icon3"/>
    <w:basedOn w:val="a0"/>
    <w:qFormat/>
    <w:rsid w:val="00025576"/>
  </w:style>
  <w:style w:type="character" w:customStyle="1" w:styleId="fenye2">
    <w:name w:val="fenye2"/>
    <w:basedOn w:val="a0"/>
    <w:qFormat/>
    <w:rsid w:val="00025576"/>
  </w:style>
  <w:style w:type="character" w:customStyle="1" w:styleId="bg-icon4">
    <w:name w:val="bg-icon4"/>
    <w:basedOn w:val="a0"/>
    <w:qFormat/>
    <w:rsid w:val="00025576"/>
  </w:style>
  <w:style w:type="paragraph" w:customStyle="1" w:styleId="Char9">
    <w:name w:val="Char"/>
    <w:basedOn w:val="a"/>
    <w:qFormat/>
    <w:rsid w:val="00025576"/>
    <w:rPr>
      <w:rFonts w:ascii="Arial" w:eastAsia="宋体" w:hAnsi="Arial" w:cs="Arial"/>
      <w:sz w:val="20"/>
      <w:szCs w:val="20"/>
    </w:rPr>
  </w:style>
  <w:style w:type="paragraph" w:customStyle="1" w:styleId="exq-section-a5">
    <w:name w:val="exq-section-a5"/>
    <w:basedOn w:val="a"/>
    <w:uiPriority w:val="99"/>
    <w:qFormat/>
    <w:rsid w:val="00025576"/>
    <w:pPr>
      <w:widowControl/>
      <w:spacing w:before="100" w:beforeAutospacing="1" w:after="100" w:afterAutospacing="1"/>
      <w:jc w:val="left"/>
    </w:pPr>
    <w:rPr>
      <w:rFonts w:ascii="宋体" w:eastAsia="宋体" w:hAnsi="宋体" w:cs="宋体"/>
      <w:kern w:val="0"/>
      <w:sz w:val="24"/>
      <w:szCs w:val="20"/>
    </w:rPr>
  </w:style>
  <w:style w:type="paragraph" w:customStyle="1" w:styleId="Default">
    <w:name w:val="Default"/>
    <w:next w:val="a"/>
    <w:qFormat/>
    <w:rsid w:val="0002557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4545</Words>
  <Characters>25912</Characters>
  <Application>Microsoft Office Word</Application>
  <DocSecurity>0</DocSecurity>
  <Lines>215</Lines>
  <Paragraphs>60</Paragraphs>
  <ScaleCrop>false</ScaleCrop>
  <Company/>
  <LinksUpToDate>false</LinksUpToDate>
  <CharactersWithSpaces>30397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27</cp:revision>
  <cp:lastPrinted>2023-11-24T07:16:00Z</cp:lastPrinted>
  <dcterms:created xsi:type="dcterms:W3CDTF">2021-09-11T02:41:00Z</dcterms:created>
  <dcterms:modified xsi:type="dcterms:W3CDTF">2023-11-24T07:16:00Z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