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0"/>
          <w:szCs w:val="32"/>
        </w:rPr>
      </w:pPr>
      <w:r>
        <w:rPr>
          <w:rFonts w:hint="eastAsia" w:ascii="方正小标宋_GBK" w:eastAsia="方正小标宋_GBK"/>
          <w:sz w:val="40"/>
          <w:szCs w:val="32"/>
        </w:rPr>
        <w:t>重庆市九龙坡区西彭镇中心幼儿园</w:t>
      </w:r>
    </w:p>
    <w:p>
      <w:pPr>
        <w:spacing w:line="600" w:lineRule="exact"/>
        <w:jc w:val="center"/>
        <w:rPr>
          <w:rFonts w:hint="eastAsia" w:ascii="方正小标宋_GBK" w:eastAsia="方正小标宋_GBK"/>
          <w:sz w:val="40"/>
          <w:szCs w:val="32"/>
        </w:rPr>
      </w:pPr>
      <w:r>
        <w:rPr>
          <w:rFonts w:hint="eastAsia" w:ascii="方正小标宋_GBK" w:eastAsia="方正小标宋_GBK"/>
          <w:sz w:val="40"/>
          <w:szCs w:val="32"/>
        </w:rPr>
        <w:t>2025年单位预算情况说明</w:t>
      </w: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bookmarkStart w:id="0" w:name="_GoBack"/>
      <w:bookmarkEnd w:id="0"/>
    </w:p>
    <w:p>
      <w:pPr>
        <w:spacing w:line="600" w:lineRule="exact"/>
        <w:ind w:firstLine="640" w:firstLineChars="200"/>
        <w:rPr>
          <w:rFonts w:hint="eastAsia" w:ascii="方正楷体_GBK" w:eastAsia="方正楷体_GBK"/>
          <w:sz w:val="32"/>
          <w:szCs w:val="32"/>
        </w:rPr>
      </w:pPr>
      <w:r>
        <w:rPr>
          <w:rFonts w:hint="eastAsia" w:ascii="方正楷体_GBK" w:eastAsia="方正楷体_GBK"/>
          <w:sz w:val="32"/>
          <w:szCs w:val="32"/>
        </w:rPr>
        <w:t>（一）职能职责</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重庆市九龙坡区西彭镇中心幼儿园是2023年开始实行独立核算，其职能职责是实施学前教育，促进幼儿全面发展。开展保育保教服务；开展基本卫生保健服务；维护园区安全；提供后勤保障服务。</w:t>
      </w:r>
    </w:p>
    <w:p>
      <w:pPr>
        <w:spacing w:line="600" w:lineRule="exact"/>
        <w:ind w:firstLine="640" w:firstLineChars="200"/>
        <w:rPr>
          <w:rFonts w:hint="eastAsia" w:ascii="方正楷体_GBK" w:eastAsia="方正楷体_GBK"/>
          <w:sz w:val="32"/>
          <w:szCs w:val="32"/>
        </w:rPr>
      </w:pPr>
      <w:r>
        <w:rPr>
          <w:rFonts w:hint="eastAsia" w:ascii="方正楷体_GBK" w:eastAsia="方正楷体_GBK"/>
          <w:sz w:val="32"/>
          <w:szCs w:val="32"/>
        </w:rPr>
        <w:t>（二）单位构成</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重庆市九龙坡区西彭镇中心幼儿园是财政全额拨款的事业单位，内设有行政办公室、教育活动中心和后勤服务中心。</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二、单位收支总体情况</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一）收入预算：2025年年初预算数82.06万元，其中：一般公共预算拨款59.96万元，政府性基金预算拨款0万元，国有资本经营预算收入0万元，财政专户管理资金收入22.1万元，事业单位经营收入0万元，其他收入0万元。收入较2024年减少</w:t>
      </w:r>
      <w:r>
        <w:rPr>
          <w:rFonts w:hint="eastAsia" w:ascii="方正仿宋_GBK" w:eastAsia="方正仿宋_GBK"/>
          <w:sz w:val="32"/>
          <w:szCs w:val="32"/>
          <w:lang w:val="en-US" w:eastAsia="zh-CN"/>
        </w:rPr>
        <w:t>129.46</w:t>
      </w:r>
      <w:r>
        <w:rPr>
          <w:rFonts w:hint="eastAsia" w:ascii="方正仿宋_GBK" w:eastAsia="方正仿宋_GBK"/>
          <w:sz w:val="32"/>
          <w:szCs w:val="32"/>
        </w:rPr>
        <w:t>万元，主要是一般公共预算拨款经费减少</w:t>
      </w:r>
      <w:r>
        <w:rPr>
          <w:rFonts w:hint="eastAsia" w:ascii="方正仿宋_GBK" w:eastAsia="方正仿宋_GBK"/>
          <w:sz w:val="32"/>
          <w:szCs w:val="32"/>
          <w:lang w:val="en-US" w:eastAsia="zh-CN"/>
        </w:rPr>
        <w:t>109.52</w:t>
      </w:r>
      <w:r>
        <w:rPr>
          <w:rFonts w:hint="eastAsia" w:ascii="方正仿宋_GBK" w:eastAsia="方正仿宋_GBK"/>
          <w:sz w:val="32"/>
          <w:szCs w:val="32"/>
        </w:rPr>
        <w:t>万元，财政专户管理资金收入减少19.94万元。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（二）支出预算：</w:t>
      </w:r>
      <w:r>
        <w:rPr>
          <w:rFonts w:hint="eastAsia" w:ascii="方正仿宋_GBK" w:eastAsia="方正仿宋_GBK"/>
          <w:sz w:val="32"/>
          <w:szCs w:val="32"/>
          <w:lang w:val="en-US" w:eastAsia="zh-CN"/>
        </w:rPr>
        <w:t>2025</w:t>
      </w:r>
      <w:r>
        <w:rPr>
          <w:rFonts w:hint="eastAsia" w:ascii="方正仿宋_GBK" w:eastAsia="方正仿宋_GBK"/>
          <w:sz w:val="32"/>
          <w:szCs w:val="32"/>
        </w:rPr>
        <w:t>年年初预算数82.06万元，其中：教育支出预算77.58万元，社会保障和就业支出预算2.36万元，卫生健康支出预算0.67万元，住房保障支出预算1.45万元。支出预算较2024年减少129.46万元，主要是基本支出预算增加16.98万元，项目支出预算减少146.44万元。</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三、单位预算情况说明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2025年一般公共预算财政拨款收入59.96万元，一般公共预算财政拨款支出59.96万元，比2024年减少109.52万元。其中：基本支出21.96万元，比2024年增加16.98万元，主要原因是今年预算有在编在职人员，主要用于保障单位正常运转的各项商品服务支出及资本性支出；项目支出</w:t>
      </w:r>
      <w:r>
        <w:rPr>
          <w:rFonts w:hint="eastAsia" w:ascii="方正仿宋_GBK" w:eastAsia="方正仿宋_GBK"/>
          <w:sz w:val="32"/>
          <w:szCs w:val="32"/>
          <w:lang w:val="en-US" w:eastAsia="zh-CN"/>
        </w:rPr>
        <w:t>38</w:t>
      </w:r>
      <w:r>
        <w:rPr>
          <w:rFonts w:hint="eastAsia" w:ascii="方正仿宋_GBK" w:eastAsia="方正仿宋_GBK"/>
          <w:sz w:val="32"/>
          <w:szCs w:val="32"/>
        </w:rPr>
        <w:t>万元，比2024年减少</w:t>
      </w:r>
      <w:r>
        <w:rPr>
          <w:rFonts w:hint="eastAsia" w:ascii="方正仿宋_GBK" w:eastAsia="方正仿宋_GBK"/>
          <w:sz w:val="32"/>
          <w:szCs w:val="32"/>
          <w:lang w:val="en-US" w:eastAsia="zh-CN"/>
        </w:rPr>
        <w:t>126.5</w:t>
      </w:r>
      <w:r>
        <w:rPr>
          <w:rFonts w:hint="eastAsia" w:ascii="方正仿宋_GBK" w:eastAsia="方正仿宋_GBK"/>
          <w:sz w:val="32"/>
          <w:szCs w:val="32"/>
        </w:rPr>
        <w:t>万元，主要原因是暑期维修项目经费减少，主要用于学前教育及保障学校正常运转等重点工作。</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重庆市九龙坡区西彭镇中心幼儿园2025年无使用政府性基金预算拨款安排的支出。</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四、“三公”经费情况说明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2025年“三公”经费预算0万元，与2024年“三公”经费预算持平。其中：因公出国（境）费用0万元，与2024年因公出国（境）费用持平，主要原因是无“三公”经费预算；公务接待费0万元，与2024年公务接待费持平，主要原因是无公务接待费预算；公务用车运行维护费0万元，与2024年公务用车运行维护费持平，主要原因是无公务用车运行维护费预算；公务用车购置费0万元，与2024年公务用车购置费；主要原因是无公务用车购置费预算。</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五、其他重要事项的情况说明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1.我单位不在机关运行经费统计范围之内。</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3.绩效目标设置情况。2025年项目支出均实行了绩效目标管理，涉及一般公共预算当年财政拨款38万元。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4.国有资产占有使用情况。截止2024年12月，本单位共有车辆0辆，其中一般公务用车0辆、执勤执法用车0辆。2025年一般公共预算安排购置车辆0辆，其中一般公务用车0辆、执勤执法用车0辆。</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六、专业性名词解释</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单位预算公开联系人：陈福琼 </w:t>
      </w:r>
      <w:r>
        <w:rPr>
          <w:rFonts w:ascii="方正仿宋_GBK" w:eastAsia="方正仿宋_GBK"/>
          <w:sz w:val="32"/>
          <w:szCs w:val="32"/>
        </w:rPr>
        <w:t xml:space="preserve">  </w:t>
      </w:r>
      <w:r>
        <w:rPr>
          <w:rFonts w:hint="eastAsia" w:ascii="方正仿宋_GBK" w:eastAsia="方正仿宋_GBK"/>
          <w:sz w:val="32"/>
          <w:szCs w:val="32"/>
        </w:rPr>
        <w:t>联系方式：023-68100668</w:t>
      </w:r>
    </w:p>
    <w:p>
      <w:pPr>
        <w:spacing w:line="600" w:lineRule="exact"/>
        <w:ind w:firstLine="640" w:firstLineChars="200"/>
        <w:rPr>
          <w:rFonts w:hint="eastAsia" w:ascii="方正仿宋_GBK" w:eastAsia="方正仿宋_GBK"/>
          <w:sz w:val="32"/>
          <w:szCs w:val="32"/>
        </w:rPr>
      </w:pPr>
    </w:p>
    <w:p>
      <w:pPr>
        <w:spacing w:line="600" w:lineRule="exact"/>
        <w:ind w:left="1590" w:leftChars="300" w:hanging="960" w:hangingChars="300"/>
        <w:rPr>
          <w:rFonts w:hint="eastAsia" w:ascii="方正仿宋_GBK" w:eastAsia="方正仿宋_GBK"/>
          <w:sz w:val="32"/>
          <w:szCs w:val="32"/>
        </w:rPr>
      </w:pPr>
      <w:r>
        <w:rPr>
          <w:rFonts w:hint="eastAsia" w:ascii="方正仿宋_GBK" w:eastAsia="方正仿宋_GBK"/>
          <w:sz w:val="32"/>
          <w:szCs w:val="32"/>
        </w:rPr>
        <w:t>附表：1.2025年重庆市九龙坡区西彭镇中心幼儿园财政拨款收支总表</w:t>
      </w:r>
    </w:p>
    <w:p>
      <w:pPr>
        <w:spacing w:line="600" w:lineRule="exact"/>
        <w:ind w:left="1558" w:leftChars="742"/>
        <w:rPr>
          <w:rFonts w:hint="eastAsia" w:ascii="方正仿宋_GBK" w:eastAsia="方正仿宋_GBK"/>
          <w:sz w:val="32"/>
          <w:szCs w:val="32"/>
        </w:rPr>
      </w:pPr>
      <w:r>
        <w:rPr>
          <w:rFonts w:hint="eastAsia" w:ascii="方正仿宋_GBK" w:eastAsia="方正仿宋_GBK"/>
          <w:sz w:val="32"/>
          <w:szCs w:val="32"/>
        </w:rPr>
        <w:t>2.2025年重庆市九龙坡区西彭镇中心幼儿园一般公共预算财政拨款支出预算表</w:t>
      </w:r>
    </w:p>
    <w:p>
      <w:pPr>
        <w:spacing w:line="600" w:lineRule="exact"/>
        <w:ind w:left="1558" w:leftChars="742" w:firstLine="2"/>
        <w:rPr>
          <w:rFonts w:hint="eastAsia" w:ascii="方正仿宋_GBK" w:eastAsia="方正仿宋_GBK"/>
          <w:sz w:val="32"/>
          <w:szCs w:val="32"/>
        </w:rPr>
      </w:pPr>
      <w:r>
        <w:rPr>
          <w:rFonts w:hint="eastAsia" w:ascii="方正仿宋_GBK" w:eastAsia="方正仿宋_GBK"/>
          <w:sz w:val="32"/>
          <w:szCs w:val="32"/>
        </w:rPr>
        <w:t>3.2025年重庆市九龙坡区西彭镇中心幼儿园一般公共预算财政拨款基本支出预算表</w:t>
      </w:r>
    </w:p>
    <w:p>
      <w:pPr>
        <w:spacing w:line="600" w:lineRule="exact"/>
        <w:ind w:left="1558" w:leftChars="742" w:firstLine="1"/>
        <w:rPr>
          <w:rFonts w:hint="eastAsia" w:ascii="方正仿宋_GBK" w:eastAsia="方正仿宋_GBK"/>
          <w:sz w:val="32"/>
          <w:szCs w:val="32"/>
        </w:rPr>
      </w:pPr>
      <w:r>
        <w:rPr>
          <w:rFonts w:hint="eastAsia" w:ascii="方正仿宋_GBK" w:eastAsia="方正仿宋_GBK"/>
          <w:sz w:val="32"/>
          <w:szCs w:val="32"/>
        </w:rPr>
        <w:t>4.2025年重庆市九龙坡区西彭镇中心幼儿园一般公共预算财政拨款基本支出预算表（政府预算支出经济分类科目）</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5.2025年重庆市九龙坡区西彭镇中心幼儿园一般公共预算“三公”经费支出表</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6.2025年重庆市九龙坡区西彭镇中心幼儿园政府性基金预算支出表</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7.2025年重庆市九龙坡区西彭镇中心幼儿园部门收支总表</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8.2025年重庆市九龙坡区西彭镇中心幼儿园部门收入总表</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9.2025年重庆市九龙坡区西彭镇中心幼儿园部门支出总表（功能科目分类到项）</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10.2025年重庆市九龙坡区西彭镇中心幼儿园一般公共预算财政拨款项目支出预算表（部门预算支出经济分类科目）</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11.2025年重庆市九龙坡区西彭镇中心幼儿园一般公共预算财政拨款项目支出预算表（政府预算支出经济分类科目）</w:t>
      </w:r>
    </w:p>
    <w:p>
      <w:pPr>
        <w:spacing w:line="600" w:lineRule="exact"/>
        <w:ind w:left="1560" w:leftChars="742" w:hanging="2"/>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2</w:t>
      </w:r>
      <w:r>
        <w:rPr>
          <w:rFonts w:hint="eastAsia" w:ascii="方正仿宋_GBK" w:eastAsia="方正仿宋_GBK"/>
          <w:sz w:val="32"/>
          <w:szCs w:val="32"/>
        </w:rPr>
        <w:t>.2025年重庆市九龙坡区西彭镇中心幼儿园政府采购明细表</w:t>
      </w:r>
    </w:p>
    <w:p>
      <w:pPr>
        <w:spacing w:line="600" w:lineRule="exact"/>
        <w:ind w:left="1560" w:leftChars="742" w:hanging="2"/>
        <w:rPr>
          <w:rFonts w:hint="eastAsia" w:ascii="方正仿宋_GBK" w:eastAsia="方正仿宋_GBK"/>
          <w:sz w:val="32"/>
          <w:szCs w:val="32"/>
          <w:lang w:val="en-US" w:eastAsia="zh-CN"/>
        </w:rPr>
      </w:pPr>
      <w:r>
        <w:rPr>
          <w:rFonts w:hint="eastAsia" w:ascii="方正仿宋_GBK" w:eastAsia="方正仿宋_GBK"/>
          <w:sz w:val="32"/>
          <w:szCs w:val="32"/>
        </w:rPr>
        <w:t>1</w:t>
      </w:r>
      <w:r>
        <w:rPr>
          <w:rFonts w:ascii="方正仿宋_GBK" w:eastAsia="方正仿宋_GBK"/>
          <w:sz w:val="32"/>
          <w:szCs w:val="32"/>
        </w:rPr>
        <w:t>3</w:t>
      </w:r>
      <w:r>
        <w:rPr>
          <w:rFonts w:hint="eastAsia" w:ascii="方正仿宋_GBK" w:eastAsia="方正仿宋_GBK"/>
          <w:sz w:val="32"/>
          <w:szCs w:val="32"/>
        </w:rPr>
        <w:t>.2025年重庆市九龙坡区西彭镇中心幼儿园项目绩效目标</w:t>
      </w:r>
      <w:r>
        <w:rPr>
          <w:rFonts w:hint="eastAsia" w:ascii="方正仿宋_GBK" w:eastAsia="方正仿宋_GBK"/>
          <w:sz w:val="32"/>
          <w:szCs w:val="32"/>
          <w:lang w:val="en-US" w:eastAsia="zh-CN"/>
        </w:rPr>
        <w:t>表</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ZjgyOTUyMTdhYjYzMTg4NTllMzc5ZGIxMzljOWIifQ=="/>
  </w:docVars>
  <w:rsids>
    <w:rsidRoot w:val="00B20B1D"/>
    <w:rsid w:val="001D0865"/>
    <w:rsid w:val="00266BA2"/>
    <w:rsid w:val="00357348"/>
    <w:rsid w:val="004547A5"/>
    <w:rsid w:val="0065319B"/>
    <w:rsid w:val="006D6865"/>
    <w:rsid w:val="00740B94"/>
    <w:rsid w:val="00856E11"/>
    <w:rsid w:val="00974D91"/>
    <w:rsid w:val="00B20B1D"/>
    <w:rsid w:val="00BB238F"/>
    <w:rsid w:val="00C973BB"/>
    <w:rsid w:val="00D57C58"/>
    <w:rsid w:val="00DA0AD4"/>
    <w:rsid w:val="00E025B5"/>
    <w:rsid w:val="124F2B1E"/>
    <w:rsid w:val="281036F9"/>
    <w:rsid w:val="2C0734F1"/>
    <w:rsid w:val="306755FB"/>
    <w:rsid w:val="424023DA"/>
    <w:rsid w:val="698A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1982</Words>
  <Characters>2212</Characters>
  <Lines>16</Lines>
  <Paragraphs>4</Paragraphs>
  <TotalTime>136</TotalTime>
  <ScaleCrop>false</ScaleCrop>
  <LinksUpToDate>false</LinksUpToDate>
  <CharactersWithSpaces>2215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2024-02-28T08:36:00Z</dcterms:created>
  <dc:creator>Administrator</dc:creator>
  <cp:lastModifiedBy>May</cp:lastModifiedBy>
  <dcterms:modified xsi:type="dcterms:W3CDTF">2025-01-23T14:18:08Z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eyJoZGlkIjoiYTlmZjdmYTE3OWI1YjE0NjRjOGE4NGZiMWM1NDBkMjUiLCJ1c2VySWQiOiIzNjY2MDU5ODkifQ==</vt:lpwstr>
  </property>
  <property fmtid="{D5CDD505-2E9C-101B-9397-08002B2CF9AE}" pid="3" name="KSOProductBuildVer">
    <vt:lpwstr>2052-12.1.0.16388</vt:lpwstr>
  </property>
  <property fmtid="{D5CDD505-2E9C-101B-9397-08002B2CF9AE}" pid="4" name="ICV">
    <vt:lpwstr>2483108000ED4B6FA4958D5894B6B091_12</vt:lpwstr>
  </property>
</Properties>
</file>