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15BE8">
      <w:pPr>
        <w:pStyle w:val="8"/>
        <w:spacing w:before="0" w:beforeAutospacing="0" w:after="0" w:afterAutospacing="0" w:line="60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重庆市计算机高级职业技术学校</w:t>
      </w:r>
    </w:p>
    <w:p w14:paraId="2AD5938D">
      <w:pPr>
        <w:pStyle w:val="8"/>
        <w:spacing w:before="0" w:beforeAutospacing="0" w:after="0" w:afterAutospacing="0" w:line="600" w:lineRule="exact"/>
        <w:jc w:val="center"/>
        <w:rPr>
          <w:rFonts w:hint="default" w:ascii="方正小标宋_GBK" w:hAnsi="方正小标宋_GBK" w:eastAsia="方正小标宋_GBK" w:cs="方正小标宋_GBK"/>
          <w:sz w:val="44"/>
          <w:szCs w:val="44"/>
          <w:shd w:val="clear" w:color="auto" w:fill="FFFFFF"/>
        </w:rPr>
      </w:pPr>
      <w:r>
        <w:rPr>
          <w:rFonts w:ascii="方正小标宋_GBK"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年度单位决算情况说明</w:t>
      </w:r>
    </w:p>
    <w:p w14:paraId="0BAB880C">
      <w:pPr>
        <w:pStyle w:val="8"/>
        <w:snapToGrid w:val="0"/>
        <w:spacing w:before="0" w:beforeAutospacing="0" w:after="0" w:afterAutospacing="0" w:line="600" w:lineRule="exact"/>
        <w:ind w:firstLine="800" w:firstLineChars="250"/>
        <w:jc w:val="both"/>
        <w:rPr>
          <w:rStyle w:val="11"/>
          <w:rFonts w:hint="default" w:ascii="方正黑体_GBK" w:hAnsi="Times New Roman" w:eastAsia="方正黑体_GBK"/>
          <w:b w:val="0"/>
          <w:sz w:val="32"/>
          <w:szCs w:val="32"/>
        </w:rPr>
      </w:pPr>
    </w:p>
    <w:p w14:paraId="2F4798C4">
      <w:pPr>
        <w:pStyle w:val="8"/>
        <w:snapToGrid w:val="0"/>
        <w:spacing w:before="0" w:beforeAutospacing="0" w:after="0" w:afterAutospacing="0" w:line="600" w:lineRule="exact"/>
        <w:ind w:firstLine="800" w:firstLineChars="250"/>
        <w:jc w:val="both"/>
        <w:rPr>
          <w:rStyle w:val="11"/>
          <w:rFonts w:hint="default" w:ascii="方正黑体_GBK" w:hAnsi="Times New Roman" w:eastAsia="方正黑体_GBK"/>
          <w:b w:val="0"/>
          <w:sz w:val="32"/>
          <w:szCs w:val="32"/>
        </w:rPr>
      </w:pPr>
      <w:r>
        <w:rPr>
          <w:rStyle w:val="11"/>
          <w:rFonts w:ascii="方正黑体_GBK" w:hAnsi="Times New Roman" w:eastAsia="方正黑体_GBK"/>
          <w:b w:val="0"/>
          <w:sz w:val="32"/>
          <w:szCs w:val="32"/>
        </w:rPr>
        <w:t>一、单位基本情况</w:t>
      </w:r>
    </w:p>
    <w:p w14:paraId="21D91E01">
      <w:pPr>
        <w:pStyle w:val="8"/>
        <w:spacing w:before="0" w:beforeAutospacing="0" w:after="0" w:afterAutospacing="0" w:line="600" w:lineRule="exact"/>
        <w:ind w:firstLine="640" w:firstLineChars="200"/>
        <w:rPr>
          <w:rStyle w:val="11"/>
          <w:rFonts w:hint="default" w:ascii="方正楷体_GBK" w:hAnsi="Times New Roman" w:eastAsia="方正楷体_GBK"/>
          <w:b w:val="0"/>
          <w:bCs/>
          <w:sz w:val="32"/>
          <w:szCs w:val="32"/>
        </w:rPr>
      </w:pPr>
      <w:r>
        <w:rPr>
          <w:rStyle w:val="11"/>
          <w:rFonts w:ascii="方正楷体_GBK" w:hAnsi="Times New Roman" w:eastAsia="方正楷体_GBK"/>
          <w:b w:val="0"/>
          <w:sz w:val="32"/>
          <w:szCs w:val="32"/>
        </w:rPr>
        <w:t>（一）职能职责</w:t>
      </w:r>
    </w:p>
    <w:p w14:paraId="651EAA0A">
      <w:pPr>
        <w:pStyle w:val="8"/>
        <w:spacing w:before="0" w:beforeAutospacing="0" w:after="0" w:afterAutospacing="0" w:line="600" w:lineRule="exact"/>
        <w:ind w:firstLine="640" w:firstLineChars="200"/>
        <w:rPr>
          <w:rFonts w:hint="default" w:ascii="方正仿宋_GBK" w:eastAsia="方正仿宋_GBK"/>
          <w:b/>
          <w:sz w:val="32"/>
          <w:szCs w:val="32"/>
        </w:rPr>
      </w:pPr>
      <w:r>
        <w:rPr>
          <w:rStyle w:val="11"/>
          <w:rFonts w:ascii="方正仿宋_GBK" w:hAnsi="Times New Roman" w:eastAsia="方正仿宋_GBK"/>
          <w:b w:val="0"/>
          <w:sz w:val="32"/>
          <w:szCs w:val="32"/>
        </w:rPr>
        <w:t>本单位是中等职业教育学校，实施中等职业教育，培养初、中级技能人才。开展教学管理工作；开展学生教育管理工作；承担招生及毕业生就业服务工作；承担职业技能培训与鉴定工作；负责校园安全管理及后勤保障工作；承担学校行政管理工作。</w:t>
      </w:r>
    </w:p>
    <w:p w14:paraId="1080B59A">
      <w:pPr>
        <w:pStyle w:val="8"/>
        <w:spacing w:before="0" w:beforeAutospacing="0" w:after="0" w:afterAutospacing="0" w:line="600" w:lineRule="exact"/>
        <w:ind w:firstLine="640" w:firstLineChars="200"/>
        <w:rPr>
          <w:rStyle w:val="11"/>
          <w:rFonts w:hint="default" w:ascii="方正楷体_GBK" w:hAnsi="Times New Roman" w:eastAsia="方正楷体_GBK"/>
          <w:b w:val="0"/>
          <w:sz w:val="32"/>
          <w:szCs w:val="32"/>
        </w:rPr>
      </w:pPr>
      <w:r>
        <w:rPr>
          <w:rStyle w:val="11"/>
          <w:rFonts w:ascii="方正楷体_GBK" w:hAnsi="Times New Roman" w:eastAsia="方正楷体_GBK"/>
          <w:b w:val="0"/>
          <w:sz w:val="32"/>
          <w:szCs w:val="32"/>
        </w:rPr>
        <w:t>（二）机构设置</w:t>
      </w:r>
    </w:p>
    <w:p w14:paraId="79D37AD9">
      <w:pPr>
        <w:pStyle w:val="8"/>
        <w:spacing w:before="0" w:beforeAutospacing="0" w:after="0" w:afterAutospacing="0" w:line="600" w:lineRule="exact"/>
        <w:ind w:firstLine="640" w:firstLineChars="200"/>
        <w:rPr>
          <w:rFonts w:hint="default" w:ascii="方正仿宋_GBK" w:hAnsi="方正仿宋_GBK" w:eastAsia="方正仿宋_GBK" w:cs="方正仿宋_GBK"/>
          <w:color w:val="FF0000"/>
          <w:sz w:val="32"/>
          <w:szCs w:val="32"/>
        </w:rPr>
      </w:pPr>
      <w:r>
        <w:rPr>
          <w:rFonts w:ascii="方正仿宋_GBK" w:eastAsia="方正仿宋_GBK"/>
          <w:sz w:val="32"/>
          <w:szCs w:val="32"/>
        </w:rPr>
        <w:t>本单位是财政全额拨款事业单位，学校目前下设2个机构：办公室、财务室。</w:t>
      </w:r>
    </w:p>
    <w:p w14:paraId="4DDB9FAD">
      <w:pPr>
        <w:pStyle w:val="8"/>
        <w:spacing w:before="0" w:beforeAutospacing="0" w:after="0" w:afterAutospacing="0" w:line="600" w:lineRule="exact"/>
        <w:ind w:firstLine="640" w:firstLineChars="200"/>
        <w:rPr>
          <w:rStyle w:val="11"/>
          <w:rFonts w:hint="default" w:ascii="方正黑体_GBK" w:hAnsi="Times New Roman" w:eastAsia="方正黑体_GBK"/>
          <w:b w:val="0"/>
          <w:sz w:val="32"/>
          <w:szCs w:val="32"/>
        </w:rPr>
      </w:pPr>
      <w:r>
        <w:rPr>
          <w:rStyle w:val="11"/>
          <w:rFonts w:ascii="方正黑体_GBK" w:hAnsi="Times New Roman" w:eastAsia="方正黑体_GBK"/>
          <w:b w:val="0"/>
          <w:sz w:val="32"/>
          <w:szCs w:val="32"/>
        </w:rPr>
        <w:t>二、单位决算收支情况说明</w:t>
      </w:r>
    </w:p>
    <w:p w14:paraId="257BBEB3">
      <w:pPr>
        <w:pStyle w:val="13"/>
        <w:rPr>
          <w:rFonts w:ascii="方正仿宋_GBK" w:eastAsia="方正仿宋_GBK"/>
        </w:rPr>
      </w:pPr>
      <w:r>
        <w:rPr>
          <w:rStyle w:val="11"/>
          <w:rFonts w:hint="eastAsia" w:hAnsi="Times New Roman"/>
          <w:b w:val="0"/>
        </w:rPr>
        <w:t>（一）收入支出决算总体情况说明</w:t>
      </w:r>
    </w:p>
    <w:p w14:paraId="1AA0F842">
      <w:pPr>
        <w:spacing w:line="600" w:lineRule="exact"/>
        <w:ind w:firstLine="643"/>
        <w:rPr>
          <w:rFonts w:hint="default" w:ascii="方正仿宋_GBK" w:eastAsia="方正仿宋_GBK"/>
          <w:sz w:val="32"/>
          <w:szCs w:val="32"/>
        </w:rPr>
      </w:pPr>
      <w:r>
        <w:rPr>
          <w:rStyle w:val="11"/>
          <w:rFonts w:ascii="方正仿宋_GBK" w:eastAsia="方正仿宋_GBK"/>
          <w:sz w:val="32"/>
          <w:szCs w:val="32"/>
        </w:rPr>
        <w:t>1.总体情况。</w:t>
      </w:r>
      <w:r>
        <w:rPr>
          <w:rFonts w:ascii="方正仿宋_GBK" w:eastAsia="方正仿宋_GBK"/>
          <w:sz w:val="32"/>
          <w:szCs w:val="32"/>
        </w:rPr>
        <w:t>2024年度收入总计509.23万元，支出总计509.23万元。收、支与2023年度相比，减少13.41万元，下降2.6%，主要原因是人员减少。</w:t>
      </w:r>
    </w:p>
    <w:p w14:paraId="6D652376">
      <w:pPr>
        <w:spacing w:line="600" w:lineRule="exact"/>
        <w:ind w:firstLine="643"/>
        <w:rPr>
          <w:rFonts w:hint="default" w:ascii="方正仿宋_GBK" w:eastAsia="方正仿宋_GBK"/>
          <w:color w:val="FF0000"/>
          <w:sz w:val="32"/>
          <w:szCs w:val="32"/>
        </w:rPr>
      </w:pPr>
      <w:r>
        <w:rPr>
          <w:rStyle w:val="11"/>
          <w:rFonts w:ascii="方正仿宋_GBK" w:eastAsia="方正仿宋_GBK"/>
          <w:sz w:val="32"/>
          <w:szCs w:val="32"/>
        </w:rPr>
        <w:t>2.收入情况。</w:t>
      </w:r>
      <w:r>
        <w:rPr>
          <w:rFonts w:ascii="方正仿宋_GBK" w:eastAsia="方正仿宋_GBK"/>
          <w:sz w:val="32"/>
          <w:szCs w:val="32"/>
        </w:rPr>
        <w:t>2024年度收入合计509.23万元，与2023年度相比，减少13.41万元，下降2.6%，主要原因是人员减少。其中：财政拨款收入509.23万元，占100.00%。</w:t>
      </w:r>
    </w:p>
    <w:p w14:paraId="03A1D531">
      <w:pPr>
        <w:pStyle w:val="8"/>
        <w:spacing w:before="0" w:beforeAutospacing="0" w:after="0" w:afterAutospacing="0" w:line="600" w:lineRule="exact"/>
        <w:ind w:firstLine="643"/>
        <w:rPr>
          <w:rFonts w:hint="default" w:ascii="方正仿宋_GBK" w:eastAsia="方正仿宋_GBK"/>
          <w:sz w:val="32"/>
          <w:szCs w:val="32"/>
        </w:rPr>
      </w:pPr>
      <w:r>
        <w:rPr>
          <w:rStyle w:val="11"/>
          <w:rFonts w:ascii="方正仿宋_GBK" w:hAnsi="方正仿宋_GBK" w:eastAsia="方正仿宋_GBK" w:cs="方正仿宋_GBK"/>
          <w:sz w:val="32"/>
          <w:szCs w:val="32"/>
        </w:rPr>
        <w:t>3.支出情况。</w:t>
      </w:r>
      <w:r>
        <w:rPr>
          <w:rFonts w:ascii="方正仿宋_GBK" w:eastAsia="方正仿宋_GBK"/>
          <w:sz w:val="32"/>
          <w:szCs w:val="32"/>
        </w:rPr>
        <w:t>2024年度支出合计509.23万元，与2023年度相比，减少13.41万元，下降2.6%，主要原因是</w:t>
      </w:r>
      <w:r>
        <w:rPr>
          <w:rFonts w:ascii="方正仿宋_GBK" w:hAnsi="方正仿宋_GBK" w:eastAsia="方正仿宋_GBK" w:cs="方正仿宋_GBK"/>
          <w:sz w:val="32"/>
          <w:szCs w:val="32"/>
        </w:rPr>
        <w:t>人员减少。</w:t>
      </w:r>
      <w:r>
        <w:rPr>
          <w:rFonts w:ascii="方正仿宋_GBK" w:eastAsia="方正仿宋_GBK"/>
          <w:sz w:val="32"/>
          <w:szCs w:val="32"/>
        </w:rPr>
        <w:t>其中：基本支出509.23万元，占100.00%。</w:t>
      </w:r>
    </w:p>
    <w:p w14:paraId="4EC2327D">
      <w:pPr>
        <w:pStyle w:val="8"/>
        <w:spacing w:before="0" w:beforeAutospacing="0" w:after="0" w:afterAutospacing="0" w:line="600" w:lineRule="exact"/>
        <w:ind w:firstLine="643"/>
        <w:rPr>
          <w:rFonts w:hint="default" w:ascii="方正仿宋_GBK" w:eastAsia="方正仿宋_GBK"/>
          <w:sz w:val="32"/>
          <w:szCs w:val="32"/>
        </w:rPr>
      </w:pPr>
      <w:r>
        <w:rPr>
          <w:rStyle w:val="11"/>
          <w:rFonts w:ascii="方正仿宋_GBK" w:hAnsi="方正仿宋_GBK" w:eastAsia="方正仿宋_GBK" w:cs="方正仿宋_GBK"/>
          <w:sz w:val="32"/>
          <w:szCs w:val="32"/>
        </w:rPr>
        <w:t>4.结转结余情况。</w:t>
      </w:r>
      <w:r>
        <w:rPr>
          <w:rFonts w:ascii="方正仿宋_GBK" w:eastAsia="方正仿宋_GBK"/>
          <w:sz w:val="32"/>
          <w:szCs w:val="32"/>
        </w:rPr>
        <w:t>2024年度年末结转和结余0.00万元，与2023年度相比，无增减，主要原因是</w:t>
      </w:r>
      <w:r>
        <w:rPr>
          <w:rFonts w:ascii="方正仿宋_GBK" w:hAnsi="Times New Roman" w:eastAsia="方正仿宋_GBK"/>
          <w:sz w:val="32"/>
          <w:szCs w:val="32"/>
        </w:rPr>
        <w:t>收支平衡。</w:t>
      </w:r>
    </w:p>
    <w:p w14:paraId="48368737">
      <w:pPr>
        <w:pStyle w:val="13"/>
      </w:pPr>
      <w:r>
        <w:rPr>
          <w:rFonts w:hint="eastAsia"/>
        </w:rPr>
        <w:t>（二）财政拨款收入支出决算总体情况说明</w:t>
      </w:r>
    </w:p>
    <w:p w14:paraId="2BC00139">
      <w:pPr>
        <w:spacing w:line="600" w:lineRule="exact"/>
        <w:ind w:firstLine="640" w:firstLineChars="200"/>
        <w:rPr>
          <w:rFonts w:hint="default" w:ascii="方正仿宋_GBK" w:eastAsia="方正仿宋_GBK"/>
          <w:sz w:val="32"/>
          <w:szCs w:val="32"/>
        </w:rPr>
      </w:pPr>
      <w:r>
        <w:rPr>
          <w:rFonts w:ascii="方正仿宋_GBK" w:eastAsia="方正仿宋_GBK"/>
          <w:sz w:val="32"/>
          <w:szCs w:val="32"/>
        </w:rPr>
        <w:t>2024年度财政拨款收、支总计509.23万元。与2023年相比，财政拨款收、支总计各减少13.41万元，下降2.6%。主要原因是人员减少。</w:t>
      </w:r>
    </w:p>
    <w:p w14:paraId="3C7FCDF7">
      <w:pPr>
        <w:pStyle w:val="13"/>
      </w:pPr>
      <w:r>
        <w:rPr>
          <w:rFonts w:hint="eastAsia"/>
        </w:rPr>
        <w:t>（三）一般公共预算财政拨款收入支出决算情况说明</w:t>
      </w:r>
    </w:p>
    <w:p w14:paraId="28DD89AD">
      <w:pPr>
        <w:pStyle w:val="8"/>
        <w:spacing w:before="0" w:beforeAutospacing="0" w:after="0" w:afterAutospacing="0" w:line="600" w:lineRule="exact"/>
        <w:ind w:firstLine="643"/>
        <w:rPr>
          <w:rFonts w:hint="default" w:ascii="方正仿宋_GBK" w:eastAsia="方正仿宋_GBK"/>
          <w:sz w:val="32"/>
          <w:szCs w:val="32"/>
        </w:rPr>
      </w:pPr>
      <w:r>
        <w:rPr>
          <w:rStyle w:val="11"/>
          <w:rFonts w:ascii="方正仿宋_GBK" w:hAnsi="方正仿宋_GBK" w:eastAsia="方正仿宋_GBK" w:cs="方正仿宋_GBK"/>
          <w:sz w:val="32"/>
          <w:szCs w:val="32"/>
        </w:rPr>
        <w:t>1.收入情况。</w:t>
      </w:r>
      <w:r>
        <w:rPr>
          <w:rFonts w:ascii="方正仿宋_GBK" w:eastAsia="方正仿宋_GBK"/>
          <w:sz w:val="32"/>
          <w:szCs w:val="32"/>
        </w:rPr>
        <w:t>2024年度一般公共预算财政拨款收入509.23万元，与2023年度相比，减少13.41万元，下降2.6%。主要原因是</w:t>
      </w:r>
      <w:r>
        <w:rPr>
          <w:rFonts w:ascii="方正仿宋_GBK" w:hAnsi="方正仿宋_GBK" w:eastAsia="方正仿宋_GBK" w:cs="方正仿宋_GBK"/>
          <w:sz w:val="32"/>
          <w:szCs w:val="32"/>
        </w:rPr>
        <w:t>人员减少。</w:t>
      </w:r>
      <w:r>
        <w:rPr>
          <w:rFonts w:ascii="方正仿宋_GBK" w:eastAsia="方正仿宋_GBK"/>
          <w:sz w:val="32"/>
          <w:szCs w:val="32"/>
        </w:rPr>
        <w:t>较年初预算数增加27.03万元，增长5.6%。主要原因是</w:t>
      </w:r>
      <w:r>
        <w:rPr>
          <w:rFonts w:ascii="方正仿宋_GBK" w:hAnsi="Times New Roman" w:eastAsia="方正仿宋_GBK"/>
          <w:sz w:val="32"/>
          <w:szCs w:val="32"/>
        </w:rPr>
        <w:t>增加死亡抚恤金。</w:t>
      </w:r>
      <w:r>
        <w:rPr>
          <w:rFonts w:ascii="方正仿宋_GBK" w:eastAsia="方正仿宋_GBK"/>
          <w:sz w:val="32"/>
          <w:szCs w:val="32"/>
        </w:rPr>
        <w:t>此外，年初财政拨款结转和结余0.00万元。</w:t>
      </w:r>
    </w:p>
    <w:p w14:paraId="4857890B">
      <w:pPr>
        <w:pStyle w:val="8"/>
        <w:spacing w:before="0" w:beforeAutospacing="0" w:after="0" w:afterAutospacing="0" w:line="600" w:lineRule="exact"/>
        <w:ind w:firstLine="643"/>
        <w:rPr>
          <w:rFonts w:hint="default" w:ascii="方正仿宋_GBK" w:eastAsia="方正仿宋_GBK"/>
          <w:sz w:val="32"/>
          <w:szCs w:val="32"/>
        </w:rPr>
      </w:pPr>
      <w:r>
        <w:rPr>
          <w:rStyle w:val="11"/>
          <w:rFonts w:ascii="方正仿宋_GBK" w:hAnsi="方正仿宋_GBK" w:eastAsia="方正仿宋_GBK" w:cs="方正仿宋_GBK"/>
          <w:sz w:val="32"/>
          <w:szCs w:val="32"/>
        </w:rPr>
        <w:t>2.支出情况。</w:t>
      </w:r>
      <w:r>
        <w:rPr>
          <w:rFonts w:ascii="方正仿宋_GBK" w:eastAsia="方正仿宋_GBK"/>
          <w:sz w:val="32"/>
          <w:szCs w:val="32"/>
        </w:rPr>
        <w:t>2024年度一般公共预算财政拨款支出509.23万元，与2023年度相比，减少13.41万元，下降2.6%。主要原因是</w:t>
      </w:r>
      <w:r>
        <w:rPr>
          <w:rFonts w:ascii="方正仿宋_GBK" w:hAnsi="方正仿宋_GBK" w:eastAsia="方正仿宋_GBK" w:cs="方正仿宋_GBK"/>
          <w:sz w:val="32"/>
          <w:szCs w:val="32"/>
        </w:rPr>
        <w:t>人员减少。</w:t>
      </w:r>
      <w:r>
        <w:rPr>
          <w:rFonts w:ascii="方正仿宋_GBK" w:eastAsia="方正仿宋_GBK"/>
          <w:sz w:val="32"/>
          <w:szCs w:val="32"/>
        </w:rPr>
        <w:t>较年初预算数增加27.03万元，增长5.6%。主要原因是</w:t>
      </w:r>
      <w:r>
        <w:rPr>
          <w:rFonts w:ascii="方正仿宋_GBK" w:hAnsi="Times New Roman" w:eastAsia="方正仿宋_GBK"/>
          <w:sz w:val="32"/>
          <w:szCs w:val="32"/>
        </w:rPr>
        <w:t>增加死亡抚恤金。</w:t>
      </w:r>
    </w:p>
    <w:p w14:paraId="4EB35FED">
      <w:pPr>
        <w:pStyle w:val="8"/>
        <w:spacing w:before="0" w:beforeAutospacing="0" w:after="0" w:afterAutospacing="0" w:line="600" w:lineRule="exact"/>
        <w:ind w:firstLine="643"/>
        <w:rPr>
          <w:rFonts w:hint="default" w:ascii="方正仿宋_GBK" w:eastAsia="方正仿宋_GBK"/>
          <w:sz w:val="32"/>
          <w:szCs w:val="32"/>
        </w:rPr>
      </w:pPr>
      <w:r>
        <w:rPr>
          <w:rStyle w:val="11"/>
          <w:rFonts w:ascii="方正仿宋_GBK" w:hAnsi="方正仿宋_GBK" w:eastAsia="方正仿宋_GBK" w:cs="方正仿宋_GBK"/>
          <w:sz w:val="32"/>
          <w:szCs w:val="32"/>
        </w:rPr>
        <w:t>3.结转结余情况。</w:t>
      </w:r>
      <w:r>
        <w:rPr>
          <w:rFonts w:ascii="方正仿宋_GBK" w:eastAsia="方正仿宋_GBK"/>
          <w:sz w:val="32"/>
          <w:szCs w:val="32"/>
        </w:rPr>
        <w:t>2024年度年末一般公共预算财政拨款结转和结余0.00万元，与2023年度相比，无增减，主要原因是2024</w:t>
      </w:r>
      <w:r>
        <w:rPr>
          <w:rFonts w:ascii="方正仿宋_GBK" w:hAnsi="Times New Roman" w:eastAsia="方正仿宋_GBK"/>
          <w:sz w:val="32"/>
          <w:szCs w:val="32"/>
        </w:rPr>
        <w:t>年度与</w:t>
      </w:r>
      <w:r>
        <w:rPr>
          <w:rFonts w:ascii="方正仿宋_GBK" w:eastAsia="方正仿宋_GBK"/>
          <w:sz w:val="32"/>
          <w:szCs w:val="32"/>
        </w:rPr>
        <w:t>2023</w:t>
      </w:r>
      <w:r>
        <w:rPr>
          <w:rFonts w:ascii="方正仿宋_GBK" w:hAnsi="Times New Roman" w:eastAsia="方正仿宋_GBK"/>
          <w:sz w:val="32"/>
          <w:szCs w:val="32"/>
        </w:rPr>
        <w:t>年度均无结转结余。</w:t>
      </w:r>
    </w:p>
    <w:p w14:paraId="314F73DA">
      <w:pPr>
        <w:pStyle w:val="8"/>
        <w:spacing w:before="0" w:beforeAutospacing="0" w:after="0" w:afterAutospacing="0" w:line="600" w:lineRule="exact"/>
        <w:ind w:firstLine="643"/>
        <w:rPr>
          <w:rFonts w:hint="default" w:ascii="方正仿宋_GBK" w:eastAsia="方正仿宋_GBK"/>
          <w:color w:val="FF0000"/>
          <w:sz w:val="32"/>
          <w:szCs w:val="32"/>
          <w:highlight w:val="cyan"/>
        </w:rPr>
      </w:pPr>
      <w:r>
        <w:rPr>
          <w:rStyle w:val="11"/>
          <w:rFonts w:ascii="方正仿宋_GBK" w:hAnsi="方正仿宋_GBK" w:eastAsia="方正仿宋_GBK" w:cs="方正仿宋_GBK"/>
          <w:sz w:val="32"/>
          <w:szCs w:val="32"/>
        </w:rPr>
        <w:t>4.比较情况。</w:t>
      </w:r>
      <w:r>
        <w:rPr>
          <w:rFonts w:ascii="方正仿宋_GBK" w:eastAsia="方正仿宋_GBK"/>
          <w:sz w:val="32"/>
          <w:szCs w:val="32"/>
        </w:rPr>
        <w:t>本单位2024年度一般公共预算财政拨款支出主要用于以下几个方面：</w:t>
      </w:r>
    </w:p>
    <w:p w14:paraId="352EAEDE">
      <w:pPr>
        <w:pStyle w:val="8"/>
        <w:spacing w:before="0" w:beforeAutospacing="0" w:after="0" w:afterAutospacing="0" w:line="600" w:lineRule="exact"/>
        <w:ind w:firstLine="640" w:firstLineChars="200"/>
        <w:rPr>
          <w:rFonts w:hint="default" w:ascii="方正仿宋_GBK" w:eastAsia="方正仿宋_GBK"/>
          <w:sz w:val="32"/>
          <w:szCs w:val="32"/>
        </w:rPr>
      </w:pPr>
      <w:r>
        <w:rPr>
          <w:rFonts w:ascii="方正仿宋_GBK" w:eastAsia="方正仿宋_GBK"/>
          <w:sz w:val="32"/>
          <w:szCs w:val="32"/>
        </w:rPr>
        <w:t>（1）教育支出412.27万元，占80.96%，较年初预算数增加276.23万元，增长203.1%，主要原因是</w:t>
      </w:r>
      <w:r>
        <w:rPr>
          <w:rFonts w:hint="eastAsia" w:ascii="方正仿宋_GBK" w:eastAsia="方正仿宋_GBK"/>
          <w:sz w:val="32"/>
          <w:szCs w:val="32"/>
          <w:lang w:val="en-US" w:eastAsia="zh-CN"/>
        </w:rPr>
        <w:t>政策性调整</w:t>
      </w:r>
      <w:r>
        <w:rPr>
          <w:rFonts w:ascii="方正仿宋_GBK" w:eastAsia="方正仿宋_GBK"/>
          <w:sz w:val="32"/>
          <w:szCs w:val="32"/>
        </w:rPr>
        <w:t>。</w:t>
      </w:r>
    </w:p>
    <w:p w14:paraId="5F655BDA">
      <w:pPr>
        <w:pStyle w:val="8"/>
        <w:spacing w:before="0" w:beforeAutospacing="0" w:after="0" w:afterAutospacing="0" w:line="600" w:lineRule="exact"/>
        <w:ind w:firstLine="640" w:firstLineChars="200"/>
        <w:rPr>
          <w:rFonts w:hint="default" w:ascii="方正仿宋_GBK" w:eastAsia="方正仿宋_GBK"/>
          <w:sz w:val="32"/>
          <w:szCs w:val="32"/>
        </w:rPr>
      </w:pPr>
      <w:r>
        <w:rPr>
          <w:rFonts w:ascii="方正仿宋_GBK" w:eastAsia="方正仿宋_GBK"/>
          <w:sz w:val="32"/>
          <w:szCs w:val="32"/>
        </w:rPr>
        <w:t>（2）社会保障与就业支出58.16万元，占11.42%，较年初预算数减少245.76万元，下降80.9%，主要原因是</w:t>
      </w:r>
      <w:r>
        <w:rPr>
          <w:rFonts w:hint="eastAsia" w:ascii="方正仿宋_GBK" w:eastAsia="方正仿宋_GBK"/>
          <w:sz w:val="32"/>
          <w:szCs w:val="32"/>
          <w:lang w:val="en-US" w:eastAsia="zh-CN"/>
        </w:rPr>
        <w:t>政策性调整</w:t>
      </w:r>
      <w:r>
        <w:rPr>
          <w:rFonts w:ascii="方正仿宋_GBK" w:eastAsia="方正仿宋_GBK"/>
          <w:sz w:val="32"/>
          <w:szCs w:val="32"/>
        </w:rPr>
        <w:t>。</w:t>
      </w:r>
    </w:p>
    <w:p w14:paraId="4C3DC27C">
      <w:pPr>
        <w:pStyle w:val="8"/>
        <w:spacing w:before="0" w:beforeAutospacing="0" w:after="0" w:afterAutospacing="0" w:line="600" w:lineRule="exact"/>
        <w:ind w:firstLine="640" w:firstLineChars="200"/>
        <w:rPr>
          <w:rFonts w:hint="default" w:ascii="方正仿宋_GBK" w:eastAsia="方正仿宋_GBK"/>
          <w:sz w:val="32"/>
          <w:szCs w:val="32"/>
        </w:rPr>
      </w:pPr>
      <w:r>
        <w:rPr>
          <w:rFonts w:ascii="方正仿宋_GBK" w:eastAsia="方正仿宋_GBK"/>
          <w:sz w:val="32"/>
          <w:szCs w:val="32"/>
        </w:rPr>
        <w:t>（3）卫生健康支出28.04万元，占5.51%，较年初预算数减少0.42万元，下降1.5%，主要原因是</w:t>
      </w:r>
      <w:r>
        <w:rPr>
          <w:rFonts w:ascii="方正仿宋_GBK" w:hAnsi="Times New Roman" w:eastAsia="方正仿宋_GBK"/>
          <w:sz w:val="32"/>
          <w:szCs w:val="32"/>
        </w:rPr>
        <w:t>人员变动，支出减少</w:t>
      </w:r>
      <w:r>
        <w:rPr>
          <w:rFonts w:ascii="方正仿宋_GBK" w:eastAsia="方正仿宋_GBK"/>
          <w:sz w:val="32"/>
          <w:szCs w:val="32"/>
        </w:rPr>
        <w:t>。</w:t>
      </w:r>
    </w:p>
    <w:p w14:paraId="7A3181FB">
      <w:pPr>
        <w:pStyle w:val="8"/>
        <w:spacing w:before="0" w:beforeAutospacing="0" w:after="0" w:afterAutospacing="0" w:line="600" w:lineRule="exact"/>
        <w:ind w:firstLine="640" w:firstLineChars="200"/>
        <w:rPr>
          <w:rFonts w:hint="default" w:ascii="方正仿宋_GBK" w:eastAsia="方正仿宋_GBK"/>
          <w:color w:val="FF0000"/>
          <w:sz w:val="32"/>
          <w:szCs w:val="32"/>
        </w:rPr>
      </w:pPr>
      <w:r>
        <w:rPr>
          <w:rFonts w:ascii="方正仿宋_GBK" w:eastAsia="方正仿宋_GBK"/>
          <w:sz w:val="32"/>
          <w:szCs w:val="32"/>
        </w:rPr>
        <w:t>（4）住房保障支出10.76万元，占2.11%，较年初预算数减少3.02万元，下降21.9%，主要原因是</w:t>
      </w:r>
      <w:r>
        <w:rPr>
          <w:rFonts w:ascii="方正仿宋_GBK" w:hAnsi="Times New Roman" w:eastAsia="方正仿宋_GBK"/>
          <w:sz w:val="32"/>
          <w:szCs w:val="32"/>
        </w:rPr>
        <w:t>人员变动，支出减少</w:t>
      </w:r>
      <w:r>
        <w:rPr>
          <w:rFonts w:ascii="方正仿宋_GBK" w:eastAsia="方正仿宋_GBK"/>
          <w:sz w:val="32"/>
          <w:szCs w:val="32"/>
        </w:rPr>
        <w:t>。</w:t>
      </w:r>
    </w:p>
    <w:p w14:paraId="454F010F">
      <w:pPr>
        <w:pStyle w:val="13"/>
      </w:pPr>
      <w:r>
        <w:rPr>
          <w:rFonts w:hint="eastAsia"/>
        </w:rPr>
        <w:t>（四）一般公共预算财政拨款基本支出决算情况说明</w:t>
      </w:r>
    </w:p>
    <w:p w14:paraId="5B192C2F">
      <w:pPr>
        <w:pStyle w:val="8"/>
        <w:spacing w:before="0" w:beforeAutospacing="0" w:after="0" w:afterAutospacing="0" w:line="600" w:lineRule="exact"/>
        <w:rPr>
          <w:rFonts w:hint="default" w:ascii="方正仿宋_GBK" w:eastAsia="方正仿宋_GBK"/>
          <w:sz w:val="32"/>
          <w:szCs w:val="32"/>
        </w:rPr>
      </w:pPr>
      <w:r>
        <w:rPr>
          <w:rFonts w:eastAsia="方正仿宋_GBK" w:cs="宋体"/>
          <w:sz w:val="32"/>
          <w:szCs w:val="32"/>
        </w:rPr>
        <w:t xml:space="preserve">   </w:t>
      </w:r>
      <w:r>
        <w:rPr>
          <w:rFonts w:ascii="方正仿宋_GBK" w:eastAsia="方正仿宋_GBK"/>
          <w:sz w:val="32"/>
          <w:szCs w:val="32"/>
        </w:rPr>
        <w:t>2024年度一般公共财政拨款基本支出509.23万元。其中：人员经费488.36万元，与2023年度相比，减少11.55万元，下降2.3%，主要原因是</w:t>
      </w:r>
      <w:r>
        <w:rPr>
          <w:rFonts w:ascii="方正仿宋_GBK" w:hAnsi="方正仿宋_GBK" w:eastAsia="方正仿宋_GBK" w:cs="方正仿宋_GBK"/>
          <w:sz w:val="32"/>
          <w:szCs w:val="32"/>
        </w:rPr>
        <w:t>人员减少。</w:t>
      </w:r>
      <w:r>
        <w:rPr>
          <w:rFonts w:ascii="方正仿宋_GBK" w:eastAsia="方正仿宋_GBK"/>
          <w:sz w:val="32"/>
          <w:szCs w:val="32"/>
        </w:rPr>
        <w:t>人员经费用途主要包括</w:t>
      </w:r>
      <w:r>
        <w:rPr>
          <w:rFonts w:ascii="方正仿宋_GBK" w:hAnsi="Times New Roman" w:eastAsia="方正仿宋_GBK"/>
          <w:sz w:val="32"/>
          <w:szCs w:val="32"/>
        </w:rPr>
        <w:t>基本工资、津贴补贴、奖金、社会保障缴费、绩效工资、其他工资福利支出，抚恤金、生活补助、医疗费、住房公积金及其他对个人和家庭的补助支出。</w:t>
      </w:r>
      <w:r>
        <w:rPr>
          <w:rFonts w:ascii="方正仿宋_GBK" w:eastAsia="方正仿宋_GBK"/>
          <w:sz w:val="32"/>
          <w:szCs w:val="32"/>
        </w:rPr>
        <w:t>公用经费20.87万元，与2023年度相比，减少1.71万元，下降7.6%，主要原因是教职工</w:t>
      </w:r>
      <w:r>
        <w:rPr>
          <w:rFonts w:ascii="方正仿宋_GBK" w:hAnsi="方正仿宋_GBK" w:eastAsia="方正仿宋_GBK" w:cs="方正仿宋_GBK"/>
          <w:sz w:val="32"/>
          <w:szCs w:val="32"/>
        </w:rPr>
        <w:t>人员减少，公用经费支出减少。</w:t>
      </w:r>
      <w:r>
        <w:rPr>
          <w:rFonts w:ascii="方正仿宋_GBK" w:eastAsia="方正仿宋_GBK"/>
          <w:sz w:val="32"/>
          <w:szCs w:val="32"/>
        </w:rPr>
        <w:t>公用经费用途主要包括</w:t>
      </w:r>
      <w:r>
        <w:rPr>
          <w:rFonts w:ascii="方正仿宋_GBK" w:hAnsi="Times New Roman" w:eastAsia="方正仿宋_GBK"/>
          <w:sz w:val="32"/>
          <w:szCs w:val="32"/>
        </w:rPr>
        <w:t>办公费、咨询费、手续费、水费、电费、邮电费、差旅费、维修（护）费、培训费、劳务费、工会经费、福利费、其他商品和服务支出、办公设备购置费等。</w:t>
      </w:r>
    </w:p>
    <w:p w14:paraId="3CFB9AC5">
      <w:pPr>
        <w:pStyle w:val="13"/>
      </w:pPr>
      <w:r>
        <w:rPr>
          <w:rFonts w:hint="eastAsia"/>
        </w:rPr>
        <w:t>（五）政府性基金预算收支决算情况说明</w:t>
      </w:r>
    </w:p>
    <w:p w14:paraId="7655C5DD">
      <w:pPr>
        <w:pStyle w:val="8"/>
        <w:spacing w:before="0" w:beforeAutospacing="0" w:after="0" w:afterAutospacing="0" w:line="600" w:lineRule="exact"/>
        <w:ind w:firstLine="640" w:firstLineChars="200"/>
        <w:rPr>
          <w:rFonts w:hint="default" w:ascii="方正仿宋_GBK" w:eastAsia="方正仿宋_GBK"/>
          <w:sz w:val="32"/>
          <w:szCs w:val="32"/>
        </w:rPr>
      </w:pPr>
      <w:r>
        <w:rPr>
          <w:rFonts w:ascii="方正仿宋_GBK" w:eastAsia="方正仿宋_GBK"/>
          <w:sz w:val="32"/>
          <w:szCs w:val="32"/>
        </w:rPr>
        <w:t>本单位2024年度无政府性基金预算财政拨款收支。</w:t>
      </w:r>
    </w:p>
    <w:p w14:paraId="623773BD">
      <w:pPr>
        <w:pStyle w:val="13"/>
      </w:pPr>
      <w:r>
        <w:rPr>
          <w:rFonts w:hint="eastAsia"/>
        </w:rPr>
        <w:t>（六）国有资本经营预算财政拨款支出决算情况说明</w:t>
      </w:r>
    </w:p>
    <w:p w14:paraId="507D4917">
      <w:pPr>
        <w:pStyle w:val="8"/>
        <w:spacing w:before="0" w:beforeAutospacing="0" w:after="0" w:afterAutospacing="0" w:line="600" w:lineRule="exact"/>
        <w:ind w:firstLine="640" w:firstLineChars="200"/>
        <w:rPr>
          <w:rFonts w:hint="default" w:ascii="方正仿宋_GBK" w:eastAsia="方正仿宋_GBK"/>
          <w:sz w:val="32"/>
          <w:szCs w:val="32"/>
        </w:rPr>
      </w:pPr>
      <w:r>
        <w:rPr>
          <w:rFonts w:ascii="方正仿宋_GBK" w:eastAsia="方正仿宋_GBK"/>
          <w:sz w:val="32"/>
          <w:szCs w:val="32"/>
        </w:rPr>
        <w:t>本单位2024年度无国有资本经营预算财政拨款支出。</w:t>
      </w:r>
    </w:p>
    <w:p w14:paraId="20E0B626">
      <w:pPr>
        <w:pStyle w:val="8"/>
        <w:spacing w:before="0" w:beforeAutospacing="0" w:after="0" w:afterAutospacing="0" w:line="600" w:lineRule="exact"/>
        <w:ind w:firstLine="643"/>
        <w:rPr>
          <w:rStyle w:val="11"/>
          <w:rFonts w:hint="default" w:ascii="方正黑体_GBK" w:eastAsia="方正黑体_GBK"/>
          <w:b w:val="0"/>
          <w:bCs/>
          <w:sz w:val="32"/>
          <w:szCs w:val="32"/>
        </w:rPr>
      </w:pPr>
      <w:r>
        <w:rPr>
          <w:rStyle w:val="11"/>
          <w:rFonts w:ascii="方正黑体_GBK" w:eastAsia="方正黑体_GBK"/>
          <w:b w:val="0"/>
          <w:bCs/>
          <w:sz w:val="32"/>
          <w:szCs w:val="32"/>
        </w:rPr>
        <w:t>三、财政拨款“三公”经费情况说明</w:t>
      </w:r>
    </w:p>
    <w:p w14:paraId="59DF145B">
      <w:pPr>
        <w:pStyle w:val="13"/>
      </w:pPr>
      <w:r>
        <w:rPr>
          <w:rFonts w:hint="eastAsia"/>
        </w:rPr>
        <w:t>（一）“三公”经费支出总体情况说明</w:t>
      </w:r>
    </w:p>
    <w:p w14:paraId="72875028">
      <w:pPr>
        <w:pStyle w:val="8"/>
        <w:spacing w:before="0" w:beforeAutospacing="0" w:after="0" w:afterAutospacing="0" w:line="600" w:lineRule="exact"/>
        <w:ind w:firstLine="640" w:firstLineChars="200"/>
        <w:rPr>
          <w:rFonts w:hint="default" w:ascii="方正仿宋_GBK" w:eastAsia="方正仿宋_GBK"/>
          <w:sz w:val="32"/>
          <w:szCs w:val="32"/>
        </w:rPr>
      </w:pPr>
      <w:r>
        <w:rPr>
          <w:rFonts w:ascii="方正仿宋_GBK" w:eastAsia="方正仿宋_GBK"/>
          <w:sz w:val="32"/>
          <w:szCs w:val="32"/>
        </w:rPr>
        <w:t>2024年度“三公”经费支出共计0.00万元，较年初预算数无增减，主要原因是</w:t>
      </w:r>
      <w:r>
        <w:rPr>
          <w:rFonts w:ascii="方正仿宋_GBK" w:hAnsi="方正仿宋_GBK" w:eastAsia="方正仿宋_GBK" w:cs="方正仿宋_GBK"/>
          <w:sz w:val="32"/>
          <w:szCs w:val="32"/>
        </w:rPr>
        <w:t>本单位</w:t>
      </w:r>
      <w:r>
        <w:rPr>
          <w:rFonts w:ascii="方正仿宋_GBK" w:hAnsi="Times New Roman" w:eastAsia="方正仿宋_GBK"/>
          <w:sz w:val="32"/>
          <w:szCs w:val="32"/>
        </w:rPr>
        <w:t>202</w:t>
      </w:r>
      <w:r>
        <w:rPr>
          <w:rFonts w:ascii="方正仿宋_GBK" w:eastAsia="方正仿宋_GBK"/>
          <w:sz w:val="32"/>
          <w:szCs w:val="32"/>
        </w:rPr>
        <w:t>4</w:t>
      </w:r>
      <w:r>
        <w:rPr>
          <w:rFonts w:ascii="方正仿宋_GBK" w:hAnsi="方正仿宋_GBK" w:eastAsia="方正仿宋_GBK" w:cs="方正仿宋_GBK"/>
          <w:sz w:val="32"/>
          <w:szCs w:val="32"/>
        </w:rPr>
        <w:t>年度无“三公”经费支出。</w:t>
      </w:r>
      <w:r>
        <w:rPr>
          <w:rFonts w:ascii="方正仿宋_GBK" w:eastAsia="方正仿宋_GBK"/>
          <w:sz w:val="32"/>
          <w:szCs w:val="32"/>
        </w:rPr>
        <w:t>较上年支出数无增减，</w:t>
      </w:r>
      <w:r>
        <w:rPr>
          <w:rFonts w:hint="eastAsia" w:ascii="方正仿宋_GBK" w:hAnsi="方正仿宋_GBK" w:eastAsia="方正仿宋_GBK" w:cs="方正仿宋_GBK"/>
          <w:sz w:val="32"/>
          <w:szCs w:val="32"/>
          <w:highlight w:val="none"/>
          <w:lang w:val="en-US" w:eastAsia="zh-CN" w:bidi="ar-SA"/>
        </w:rPr>
        <w:t>与上年决算数持平</w:t>
      </w:r>
      <w:r>
        <w:rPr>
          <w:rFonts w:ascii="方正仿宋_GBK" w:hAnsi="方正仿宋_GBK" w:eastAsia="方正仿宋_GBK" w:cs="方正仿宋_GBK"/>
          <w:sz w:val="32"/>
          <w:szCs w:val="32"/>
        </w:rPr>
        <w:t>。</w:t>
      </w:r>
    </w:p>
    <w:p w14:paraId="5302CA84">
      <w:pPr>
        <w:pStyle w:val="13"/>
      </w:pPr>
      <w:r>
        <w:rPr>
          <w:rFonts w:hint="eastAsia"/>
        </w:rPr>
        <w:t>（二）“三公”经费分项支出情况</w:t>
      </w:r>
    </w:p>
    <w:p w14:paraId="35784361">
      <w:pPr>
        <w:pStyle w:val="8"/>
        <w:spacing w:before="0" w:beforeAutospacing="0" w:after="0" w:afterAutospacing="0" w:line="600" w:lineRule="exact"/>
        <w:ind w:firstLine="640" w:firstLineChars="200"/>
        <w:rPr>
          <w:rFonts w:hint="default" w:ascii="方正仿宋_GBK" w:eastAsia="方正仿宋_GBK"/>
          <w:sz w:val="32"/>
          <w:szCs w:val="32"/>
        </w:rPr>
      </w:pPr>
      <w:r>
        <w:rPr>
          <w:rFonts w:ascii="方正仿宋_GBK" w:eastAsia="方正仿宋_GBK"/>
          <w:sz w:val="32"/>
          <w:szCs w:val="32"/>
        </w:rPr>
        <w:t>2024年度本单位因公出国（境）费用0.00万元，费用支出较年初预算数无增减，主要原因是本单位2024年度未发生因公出国（境）支出。较上年支出数无增减，</w:t>
      </w:r>
      <w:r>
        <w:rPr>
          <w:rFonts w:hint="eastAsia" w:ascii="方正仿宋_GBK" w:hAnsi="方正仿宋_GBK" w:eastAsia="方正仿宋_GBK" w:cs="方正仿宋_GBK"/>
          <w:sz w:val="32"/>
          <w:szCs w:val="32"/>
          <w:highlight w:val="none"/>
          <w:lang w:val="en-US" w:eastAsia="zh-CN" w:bidi="ar-SA"/>
        </w:rPr>
        <w:t>与上年决算数持平</w:t>
      </w:r>
      <w:r>
        <w:rPr>
          <w:rFonts w:ascii="方正仿宋_GBK" w:eastAsia="方正仿宋_GBK"/>
          <w:sz w:val="32"/>
          <w:szCs w:val="32"/>
        </w:rPr>
        <w:t>。</w:t>
      </w:r>
    </w:p>
    <w:p w14:paraId="7A352425">
      <w:pPr>
        <w:pStyle w:val="8"/>
        <w:spacing w:before="0" w:beforeAutospacing="0" w:after="0" w:afterAutospacing="0" w:line="600" w:lineRule="exact"/>
        <w:ind w:firstLine="640" w:firstLineChars="200"/>
        <w:rPr>
          <w:rFonts w:hint="default" w:ascii="方正仿宋_GBK" w:eastAsia="方正仿宋_GBK"/>
          <w:sz w:val="32"/>
          <w:szCs w:val="32"/>
        </w:rPr>
      </w:pPr>
      <w:r>
        <w:rPr>
          <w:rFonts w:ascii="方正仿宋_GBK" w:eastAsia="方正仿宋_GBK"/>
          <w:sz w:val="32"/>
          <w:szCs w:val="32"/>
        </w:rPr>
        <w:t>公务车购置费0.00万元，费用支出较年初预算数无增减，主要原因是本单位2024年度未发生公务车购置支出。较上年支出数无增减，</w:t>
      </w:r>
      <w:r>
        <w:rPr>
          <w:rFonts w:hint="eastAsia" w:ascii="方正仿宋_GBK" w:hAnsi="方正仿宋_GBK" w:eastAsia="方正仿宋_GBK" w:cs="方正仿宋_GBK"/>
          <w:sz w:val="32"/>
          <w:szCs w:val="32"/>
          <w:highlight w:val="none"/>
          <w:lang w:val="en-US" w:eastAsia="zh-CN" w:bidi="ar-SA"/>
        </w:rPr>
        <w:t>与上年决算数持平</w:t>
      </w:r>
      <w:r>
        <w:rPr>
          <w:rFonts w:ascii="方正仿宋_GBK" w:eastAsia="方正仿宋_GBK"/>
          <w:sz w:val="32"/>
          <w:szCs w:val="32"/>
        </w:rPr>
        <w:t>。</w:t>
      </w:r>
    </w:p>
    <w:p w14:paraId="61E0C182">
      <w:pPr>
        <w:pStyle w:val="8"/>
        <w:spacing w:before="0" w:beforeAutospacing="0" w:after="0" w:afterAutospacing="0" w:line="600" w:lineRule="exact"/>
        <w:ind w:firstLine="640" w:firstLineChars="200"/>
        <w:rPr>
          <w:rFonts w:hint="default" w:ascii="方正仿宋_GBK" w:eastAsia="方正仿宋_GBK"/>
          <w:sz w:val="32"/>
          <w:szCs w:val="32"/>
        </w:rPr>
      </w:pPr>
      <w:r>
        <w:rPr>
          <w:rFonts w:ascii="方正仿宋_GBK" w:eastAsia="方正仿宋_GBK"/>
          <w:sz w:val="32"/>
          <w:szCs w:val="32"/>
        </w:rPr>
        <w:t>公务车运行维护费0.00万元，</w:t>
      </w:r>
      <w:r>
        <w:rPr>
          <w:rFonts w:ascii="方正仿宋_GBK" w:hAnsi="Times New Roman" w:eastAsia="方正仿宋_GBK"/>
          <w:sz w:val="32"/>
          <w:szCs w:val="32"/>
        </w:rPr>
        <w:t>费用支出较年初预算数无增减，主要原因是本单位</w:t>
      </w:r>
      <w:r>
        <w:rPr>
          <w:rFonts w:ascii="方正仿宋_GBK" w:eastAsia="方正仿宋_GBK"/>
          <w:sz w:val="32"/>
          <w:szCs w:val="32"/>
        </w:rPr>
        <w:t>2024</w:t>
      </w:r>
      <w:r>
        <w:rPr>
          <w:rFonts w:ascii="方正仿宋_GBK" w:hAnsi="Times New Roman" w:eastAsia="方正仿宋_GBK"/>
          <w:sz w:val="32"/>
          <w:szCs w:val="32"/>
        </w:rPr>
        <w:t>年度未发生公务车运行维护费支出。较上年支出数无增减，</w:t>
      </w:r>
      <w:r>
        <w:rPr>
          <w:rFonts w:hint="eastAsia" w:ascii="方正仿宋_GBK" w:hAnsi="方正仿宋_GBK" w:eastAsia="方正仿宋_GBK" w:cs="方正仿宋_GBK"/>
          <w:sz w:val="32"/>
          <w:szCs w:val="32"/>
          <w:highlight w:val="none"/>
          <w:lang w:val="en-US" w:eastAsia="zh-CN" w:bidi="ar-SA"/>
        </w:rPr>
        <w:t>与上年决算数持平</w:t>
      </w:r>
      <w:r>
        <w:rPr>
          <w:rFonts w:ascii="方正仿宋_GBK" w:hAnsi="Times New Roman" w:eastAsia="方正仿宋_GBK"/>
          <w:sz w:val="32"/>
          <w:szCs w:val="32"/>
        </w:rPr>
        <w:t>。</w:t>
      </w:r>
    </w:p>
    <w:p w14:paraId="611E6C3C">
      <w:pPr>
        <w:pStyle w:val="8"/>
        <w:spacing w:before="0" w:beforeAutospacing="0" w:after="0" w:afterAutospacing="0" w:line="600" w:lineRule="exact"/>
        <w:ind w:firstLine="640" w:firstLineChars="200"/>
        <w:rPr>
          <w:rFonts w:hint="default" w:ascii="方正仿宋_GBK" w:eastAsia="方正仿宋_GBK"/>
          <w:sz w:val="32"/>
          <w:szCs w:val="32"/>
        </w:rPr>
      </w:pPr>
      <w:r>
        <w:rPr>
          <w:rFonts w:ascii="方正仿宋_GBK" w:eastAsia="方正仿宋_GBK"/>
          <w:sz w:val="32"/>
          <w:szCs w:val="32"/>
        </w:rPr>
        <w:t>公务接待费0.00万元，</w:t>
      </w:r>
      <w:r>
        <w:rPr>
          <w:rFonts w:ascii="方正仿宋_GBK" w:hAnsi="Times New Roman" w:eastAsia="方正仿宋_GBK"/>
          <w:sz w:val="32"/>
          <w:szCs w:val="32"/>
        </w:rPr>
        <w:t>费用支出</w:t>
      </w:r>
      <w:bookmarkStart w:id="0" w:name="_GoBack"/>
      <w:bookmarkEnd w:id="0"/>
      <w:r>
        <w:rPr>
          <w:rFonts w:ascii="方正仿宋_GBK" w:hAnsi="Times New Roman" w:eastAsia="方正仿宋_GBK"/>
          <w:sz w:val="32"/>
          <w:szCs w:val="32"/>
        </w:rPr>
        <w:t>较年初预算数无增减，主要原因是本单位2023年度未发生公务接待费支出。较上年支出数无增减，</w:t>
      </w:r>
      <w:r>
        <w:rPr>
          <w:rFonts w:hint="eastAsia" w:ascii="方正仿宋_GBK" w:hAnsi="方正仿宋_GBK" w:eastAsia="方正仿宋_GBK" w:cs="方正仿宋_GBK"/>
          <w:sz w:val="32"/>
          <w:szCs w:val="32"/>
          <w:highlight w:val="none"/>
          <w:lang w:val="en-US" w:eastAsia="zh-CN" w:bidi="ar-SA"/>
        </w:rPr>
        <w:t>与上年决算数持平</w:t>
      </w:r>
      <w:r>
        <w:rPr>
          <w:rFonts w:ascii="方正仿宋_GBK" w:hAnsi="Times New Roman" w:eastAsia="方正仿宋_GBK"/>
          <w:sz w:val="32"/>
          <w:szCs w:val="32"/>
        </w:rPr>
        <w:t>。</w:t>
      </w:r>
    </w:p>
    <w:p w14:paraId="3FDFD94A">
      <w:pPr>
        <w:pStyle w:val="13"/>
      </w:pPr>
      <w:r>
        <w:rPr>
          <w:rFonts w:hint="eastAsia"/>
        </w:rPr>
        <w:t>（三）“三公”经费实物量情况</w:t>
      </w:r>
    </w:p>
    <w:p w14:paraId="2B5B233A">
      <w:pPr>
        <w:pStyle w:val="8"/>
        <w:spacing w:before="0" w:beforeAutospacing="0" w:after="0" w:afterAutospacing="0" w:line="600" w:lineRule="exact"/>
        <w:ind w:firstLine="640" w:firstLineChars="200"/>
        <w:rPr>
          <w:rFonts w:hint="default" w:ascii="方正仿宋_GBK" w:eastAsia="方正仿宋_GBK"/>
          <w:sz w:val="32"/>
          <w:szCs w:val="32"/>
        </w:rPr>
      </w:pPr>
      <w:r>
        <w:rPr>
          <w:rFonts w:ascii="方正仿宋_GBK" w:eastAsia="方正仿宋_GBK"/>
          <w:sz w:val="32"/>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12912BEF">
      <w:pPr>
        <w:pStyle w:val="8"/>
        <w:spacing w:before="0" w:beforeAutospacing="0" w:after="0" w:afterAutospacing="0" w:line="600" w:lineRule="exact"/>
        <w:ind w:firstLine="640" w:firstLineChars="200"/>
        <w:rPr>
          <w:rStyle w:val="11"/>
          <w:rFonts w:hint="default" w:ascii="方正黑体_GBK" w:eastAsia="方正黑体_GBK"/>
          <w:b w:val="0"/>
          <w:sz w:val="32"/>
          <w:szCs w:val="32"/>
        </w:rPr>
      </w:pPr>
      <w:r>
        <w:rPr>
          <w:rStyle w:val="11"/>
          <w:rFonts w:ascii="方正黑体_GBK" w:eastAsia="方正黑体_GBK"/>
          <w:b w:val="0"/>
          <w:sz w:val="32"/>
          <w:szCs w:val="32"/>
        </w:rPr>
        <w:t>四、其他需要说明的事项</w:t>
      </w:r>
    </w:p>
    <w:p w14:paraId="6F6D3A56">
      <w:pPr>
        <w:pStyle w:val="13"/>
      </w:pPr>
      <w:r>
        <w:rPr>
          <w:rFonts w:hint="eastAsia"/>
        </w:rPr>
        <w:t>（一）财政拨款会议费和培训费情况说明</w:t>
      </w:r>
    </w:p>
    <w:p w14:paraId="437B1FB5">
      <w:pPr>
        <w:pStyle w:val="8"/>
        <w:spacing w:before="0" w:beforeAutospacing="0" w:after="0" w:afterAutospacing="0" w:line="600" w:lineRule="exact"/>
        <w:ind w:firstLine="640" w:firstLineChars="200"/>
        <w:rPr>
          <w:rFonts w:hint="default" w:ascii="方正仿宋_GBK" w:eastAsia="方正仿宋_GBK"/>
          <w:sz w:val="32"/>
          <w:szCs w:val="32"/>
        </w:rPr>
      </w:pPr>
      <w:r>
        <w:rPr>
          <w:rFonts w:ascii="方正仿宋_GBK" w:eastAsia="方正仿宋_GBK"/>
          <w:sz w:val="32"/>
          <w:szCs w:val="32"/>
        </w:rPr>
        <w:t>本年度会议费支出0.00万元，与2023年度相比，与上年持平。本年度培训费支出1.13万元，与2023年度相比，增加0.22万元，增长24.2%，主要原因是本年教师培训较多。</w:t>
      </w:r>
    </w:p>
    <w:p w14:paraId="60CD770D">
      <w:pPr>
        <w:pStyle w:val="13"/>
      </w:pPr>
      <w:r>
        <w:rPr>
          <w:rFonts w:hint="eastAsia"/>
        </w:rPr>
        <w:t>（二）机关运行经费情况说明</w:t>
      </w:r>
    </w:p>
    <w:p w14:paraId="7155D679">
      <w:pPr>
        <w:pStyle w:val="8"/>
        <w:spacing w:before="0" w:beforeAutospacing="0" w:after="0" w:afterAutospacing="0" w:line="600" w:lineRule="exact"/>
        <w:ind w:firstLine="640" w:firstLineChars="200"/>
        <w:rPr>
          <w:rFonts w:hint="default" w:ascii="方正仿宋_GBK" w:eastAsia="方正仿宋_GBK"/>
          <w:sz w:val="32"/>
          <w:szCs w:val="32"/>
        </w:rPr>
      </w:pPr>
      <w:r>
        <w:rPr>
          <w:rFonts w:ascii="方正仿宋_GBK" w:eastAsia="方正仿宋_GBK"/>
          <w:sz w:val="32"/>
          <w:szCs w:val="32"/>
        </w:rPr>
        <w:t>按照部门决算列报口径，我单位不在机关运行经费统计范围之内。</w:t>
      </w:r>
    </w:p>
    <w:p w14:paraId="3A108AAC">
      <w:pPr>
        <w:pStyle w:val="13"/>
      </w:pPr>
      <w:r>
        <w:rPr>
          <w:rFonts w:hint="eastAsia"/>
        </w:rPr>
        <w:t>（三）国有资产占用情况说明</w:t>
      </w:r>
    </w:p>
    <w:p w14:paraId="17F963B4">
      <w:pPr>
        <w:spacing w:line="600" w:lineRule="exact"/>
        <w:rPr>
          <w:rFonts w:hint="default" w:ascii="方正仿宋_GBK" w:eastAsia="方正仿宋_GBK"/>
          <w:sz w:val="32"/>
          <w:szCs w:val="32"/>
        </w:rPr>
      </w:pPr>
      <w:r>
        <w:rPr>
          <w:rFonts w:ascii="方正仿宋_GBK" w:eastAsia="方正仿宋_GBK"/>
          <w:sz w:val="32"/>
          <w:szCs w:val="32"/>
        </w:rPr>
        <w:t xml:space="preserve">    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31167763">
      <w:pPr>
        <w:pStyle w:val="13"/>
      </w:pPr>
      <w:r>
        <w:rPr>
          <w:rFonts w:hint="eastAsia"/>
        </w:rPr>
        <w:t>（四）政府采购支出情况说明</w:t>
      </w:r>
    </w:p>
    <w:p w14:paraId="3789209C">
      <w:pPr>
        <w:spacing w:line="600" w:lineRule="exact"/>
        <w:rPr>
          <w:rFonts w:hint="default" w:ascii="方正仿宋_GBK" w:eastAsia="方正仿宋_GBK" w:cs="宋体"/>
          <w:sz w:val="32"/>
          <w:szCs w:val="32"/>
        </w:rPr>
      </w:pPr>
      <w:r>
        <w:rPr>
          <w:rFonts w:ascii="方正仿宋_GBK" w:eastAsia="方正仿宋_GBK"/>
          <w:sz w:val="32"/>
          <w:szCs w:val="32"/>
        </w:rPr>
        <w:t xml:space="preserve">    2024年度我单位未发生政府采购事项，无相关经费支出。</w:t>
      </w:r>
    </w:p>
    <w:p w14:paraId="6F21E94D">
      <w:pPr>
        <w:pStyle w:val="14"/>
        <w:rPr>
          <w:rStyle w:val="11"/>
          <w:rFonts w:ascii="方正黑体_GBK" w:eastAsia="方正黑体_GBK"/>
          <w:b w:val="0"/>
        </w:rPr>
      </w:pPr>
      <w:r>
        <w:rPr>
          <w:rStyle w:val="11"/>
          <w:rFonts w:hint="eastAsia" w:ascii="方正黑体_GBK" w:eastAsia="方正黑体_GBK"/>
          <w:b w:val="0"/>
        </w:rPr>
        <w:t>五、预算绩效管理情况说明</w:t>
      </w:r>
    </w:p>
    <w:p w14:paraId="0185883F">
      <w:pPr>
        <w:pStyle w:val="14"/>
        <w:rPr>
          <w:rFonts w:hint="default" w:eastAsia="方正楷体_GBK"/>
          <w:lang w:val="en-US" w:eastAsia="zh-CN"/>
        </w:rPr>
      </w:pPr>
      <w:r>
        <w:rPr>
          <w:rFonts w:hint="eastAsia"/>
        </w:rPr>
        <w:t>（一）</w:t>
      </w:r>
      <w:r>
        <w:rPr>
          <w:rFonts w:hint="eastAsia"/>
          <w:lang w:val="en-US" w:eastAsia="zh-CN"/>
        </w:rPr>
        <w:t>单位自评情况</w:t>
      </w:r>
    </w:p>
    <w:p w14:paraId="42C9604C">
      <w:pPr>
        <w:spacing w:line="600" w:lineRule="exact"/>
        <w:ind w:firstLine="640" w:firstLineChars="200"/>
        <w:rPr>
          <w:rStyle w:val="11"/>
          <w:rFonts w:hint="default" w:ascii="方正仿宋_GBK" w:hAnsi="楷体" w:eastAsia="方正仿宋_GBK" w:cs="楷体"/>
          <w:sz w:val="32"/>
          <w:szCs w:val="32"/>
        </w:rPr>
      </w:pPr>
      <w:r>
        <w:rPr>
          <w:rFonts w:ascii="方正仿宋_GBK" w:eastAsia="方正仿宋_GBK"/>
          <w:sz w:val="32"/>
          <w:szCs w:val="32"/>
        </w:rPr>
        <w:t>本单位2024年度无项目支出，未开展绩效</w:t>
      </w:r>
      <w:r>
        <w:rPr>
          <w:rFonts w:hint="eastAsia" w:ascii="方正仿宋_GBK" w:eastAsia="方正仿宋_GBK"/>
          <w:sz w:val="32"/>
          <w:szCs w:val="32"/>
          <w:lang w:val="en-US" w:eastAsia="zh-CN"/>
        </w:rPr>
        <w:t>评价</w:t>
      </w:r>
      <w:r>
        <w:rPr>
          <w:rFonts w:ascii="方正仿宋_GBK" w:eastAsia="方正仿宋_GBK"/>
          <w:sz w:val="32"/>
          <w:szCs w:val="32"/>
        </w:rPr>
        <w:t>。</w:t>
      </w:r>
    </w:p>
    <w:p w14:paraId="3B05DE2F">
      <w:pPr>
        <w:spacing w:line="600" w:lineRule="exact"/>
        <w:ind w:firstLine="640" w:firstLineChars="200"/>
        <w:rPr>
          <w:rStyle w:val="11"/>
          <w:rFonts w:hint="default" w:ascii="方正楷体_GBK" w:hAnsi="楷体" w:eastAsia="方正楷体_GBK" w:cs="楷体"/>
          <w:b w:val="0"/>
          <w:sz w:val="32"/>
          <w:szCs w:val="32"/>
        </w:rPr>
      </w:pPr>
      <w:r>
        <w:rPr>
          <w:rStyle w:val="11"/>
          <w:rFonts w:ascii="方正楷体_GBK" w:hAnsi="楷体" w:eastAsia="方正楷体_GBK" w:cs="楷体"/>
          <w:b w:val="0"/>
          <w:sz w:val="32"/>
          <w:szCs w:val="32"/>
        </w:rPr>
        <w:t>（二）单位重点绩效评价情况</w:t>
      </w:r>
    </w:p>
    <w:p w14:paraId="66D8FAFE">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jc w:val="both"/>
        <w:textAlignment w:val="auto"/>
        <w:rPr>
          <w:rFonts w:hint="eastAsia" w:ascii="方正仿宋_GBK" w:hAnsi="方正仿宋_GBK" w:eastAsia="方正仿宋_GBK" w:cs="方正仿宋_GBK"/>
          <w:kern w:val="0"/>
          <w:sz w:val="32"/>
          <w:szCs w:val="32"/>
          <w:highlight w:val="none"/>
          <w:shd w:val="clear" w:fill="FFFFFF"/>
          <w:lang w:val="en-US" w:eastAsia="zh-CN" w:bidi="ar-SA"/>
        </w:rPr>
      </w:pPr>
      <w:r>
        <w:rPr>
          <w:rFonts w:hint="eastAsia" w:ascii="方正仿宋_GBK" w:hAnsi="方正仿宋_GBK" w:eastAsia="方正仿宋_GBK" w:cs="方正仿宋_GBK"/>
          <w:kern w:val="0"/>
          <w:sz w:val="32"/>
          <w:szCs w:val="32"/>
          <w:highlight w:val="none"/>
          <w:shd w:val="clear" w:fill="FFFFFF"/>
          <w:lang w:val="en-US" w:eastAsia="zh-CN" w:bidi="ar-SA"/>
        </w:rPr>
        <w:t>本单位2024年无重点绩效评价。</w:t>
      </w:r>
    </w:p>
    <w:p w14:paraId="1D53C194">
      <w:pPr>
        <w:spacing w:line="600" w:lineRule="exact"/>
        <w:ind w:firstLine="640" w:firstLineChars="200"/>
        <w:rPr>
          <w:rStyle w:val="11"/>
          <w:rFonts w:hint="default" w:ascii="方正楷体_GBK" w:hAnsi="楷体" w:eastAsia="方正楷体_GBK" w:cs="楷体"/>
          <w:b w:val="0"/>
          <w:sz w:val="32"/>
          <w:szCs w:val="32"/>
        </w:rPr>
      </w:pPr>
      <w:r>
        <w:rPr>
          <w:rStyle w:val="11"/>
          <w:rFonts w:ascii="方正楷体_GBK" w:hAnsi="楷体" w:eastAsia="方正楷体_GBK" w:cs="楷体"/>
          <w:b w:val="0"/>
          <w:sz w:val="32"/>
          <w:szCs w:val="32"/>
        </w:rPr>
        <w:t>（三）财政绩效评价情况</w:t>
      </w:r>
    </w:p>
    <w:p w14:paraId="64B86F1B">
      <w:pPr>
        <w:spacing w:line="600" w:lineRule="exact"/>
        <w:ind w:firstLine="640" w:firstLineChars="200"/>
        <w:rPr>
          <w:rFonts w:hint="default" w:ascii="方正仿宋_GBK" w:eastAsia="方正仿宋_GBK"/>
          <w:sz w:val="32"/>
          <w:szCs w:val="32"/>
          <w:highlight w:val="none"/>
          <w:lang w:val="en-US"/>
        </w:rPr>
      </w:pPr>
      <w:r>
        <w:rPr>
          <w:rFonts w:hint="eastAsia" w:ascii="方正仿宋_GBK" w:hAnsi="方正仿宋_GBK" w:eastAsia="方正仿宋_GBK" w:cs="方正仿宋_GBK"/>
          <w:kern w:val="0"/>
          <w:sz w:val="32"/>
          <w:szCs w:val="32"/>
          <w:highlight w:val="none"/>
          <w:shd w:val="clear" w:fill="FFFFFF"/>
          <w:lang w:val="en-US" w:eastAsia="zh-CN" w:bidi="ar-SA"/>
        </w:rPr>
        <w:t>财政重点绩效评价由区财政局统一公开。</w:t>
      </w:r>
    </w:p>
    <w:p w14:paraId="002B38DE">
      <w:pPr>
        <w:spacing w:line="600" w:lineRule="exact"/>
        <w:ind w:firstLine="640" w:firstLineChars="200"/>
        <w:rPr>
          <w:rStyle w:val="15"/>
          <w:rFonts w:hint="eastAsia" w:ascii="方正黑体_GBK" w:hAnsi="方正仿宋_GBK" w:eastAsia="方正黑体_GBK" w:cs="方正仿宋_GBK"/>
          <w:b w:val="0"/>
          <w:sz w:val="32"/>
          <w:szCs w:val="32"/>
        </w:rPr>
      </w:pPr>
      <w:r>
        <w:rPr>
          <w:rStyle w:val="15"/>
          <w:rFonts w:hint="eastAsia" w:ascii="方正黑体_GBK" w:hAnsi="方正仿宋_GBK" w:eastAsia="方正黑体_GBK" w:cs="方正仿宋_GBK"/>
          <w:b w:val="0"/>
          <w:sz w:val="32"/>
          <w:szCs w:val="32"/>
        </w:rPr>
        <w:t>六、专业名词解释</w:t>
      </w:r>
    </w:p>
    <w:p w14:paraId="3162573F">
      <w:pPr>
        <w:pStyle w:val="14"/>
        <w:rPr>
          <w:rFonts w:ascii="方正仿宋_GBK" w:eastAsia="方正仿宋_GBK"/>
        </w:rPr>
      </w:pPr>
      <w:r>
        <w:rPr>
          <w:rStyle w:val="11"/>
          <w:rFonts w:hint="eastAsia" w:hAnsi="楷体" w:cs="楷体"/>
          <w:b w:val="0"/>
        </w:rPr>
        <w:t>（一）财政拨款收入：</w:t>
      </w:r>
      <w:r>
        <w:rPr>
          <w:rFonts w:hint="eastAsia" w:ascii="方正仿宋_GBK" w:eastAsia="方正仿宋_GBK"/>
        </w:rPr>
        <w:t>指本年度从本级财政单位取得的财政拨款，包括一般公共预算财政拨款和政府性基金预算财政拨款。</w:t>
      </w:r>
    </w:p>
    <w:p w14:paraId="79AFAB64">
      <w:pPr>
        <w:pStyle w:val="14"/>
        <w:rPr>
          <w:rFonts w:ascii="方正仿宋_GBK" w:eastAsia="方正仿宋_GBK"/>
        </w:rPr>
      </w:pPr>
      <w:r>
        <w:rPr>
          <w:rStyle w:val="11"/>
          <w:rFonts w:hint="eastAsia" w:hAnsi="楷体" w:cs="楷体"/>
          <w:b w:val="0"/>
        </w:rPr>
        <w:t>（二）事业收入：</w:t>
      </w:r>
      <w:r>
        <w:rPr>
          <w:rFonts w:hint="eastAsia" w:ascii="方正仿宋_GBK" w:eastAsia="方正仿宋_GBK"/>
        </w:rPr>
        <w:t>指事业单位开展专业业务活动及其辅助活动取得的现金流入；事业单位收到的财政专户实际核拨的教育收费等资金在此反映。</w:t>
      </w:r>
    </w:p>
    <w:p w14:paraId="4E38E0CB">
      <w:pPr>
        <w:pStyle w:val="14"/>
        <w:rPr>
          <w:rFonts w:ascii="方正仿宋_GBK" w:eastAsia="方正仿宋_GBK"/>
        </w:rPr>
      </w:pPr>
      <w:r>
        <w:rPr>
          <w:rStyle w:val="11"/>
          <w:rFonts w:hint="eastAsia" w:hAnsi="楷体" w:cs="楷体"/>
          <w:b w:val="0"/>
        </w:rPr>
        <w:t>（三）经营收入：</w:t>
      </w:r>
      <w:r>
        <w:rPr>
          <w:rFonts w:hint="eastAsia" w:ascii="方正仿宋_GBK" w:eastAsia="方正仿宋_GBK"/>
        </w:rPr>
        <w:t>指事业单位在专业业务活动及其辅助活动之外开展非独立核算经营活动取得的现金流入。</w:t>
      </w:r>
    </w:p>
    <w:p w14:paraId="6DC58398">
      <w:pPr>
        <w:pStyle w:val="14"/>
        <w:rPr>
          <w:rFonts w:ascii="方正仿宋_GBK" w:eastAsia="方正仿宋_GBK"/>
        </w:rPr>
      </w:pPr>
      <w:r>
        <w:rPr>
          <w:rStyle w:val="11"/>
          <w:rFonts w:hint="eastAsia" w:hAnsi="楷体" w:cs="楷体"/>
          <w:b w:val="0"/>
        </w:rPr>
        <w:t>（四）其他收入：</w:t>
      </w:r>
      <w:r>
        <w:rPr>
          <w:rFonts w:hint="eastAsia" w:ascii="方正仿宋_GBK" w:eastAsia="方正仿宋_GBK"/>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73B2954E">
      <w:pPr>
        <w:pStyle w:val="14"/>
        <w:rPr>
          <w:rFonts w:ascii="方正仿宋_GBK" w:eastAsia="方正仿宋_GBK"/>
        </w:rPr>
      </w:pPr>
      <w:r>
        <w:rPr>
          <w:rStyle w:val="11"/>
          <w:rFonts w:hint="eastAsia" w:hAnsi="楷体" w:cs="楷体"/>
          <w:b w:val="0"/>
        </w:rPr>
        <w:t>（五）使用非财政拨款结余：</w:t>
      </w:r>
      <w:r>
        <w:rPr>
          <w:rFonts w:hint="eastAsia" w:ascii="方正仿宋_GBK" w:eastAsia="方正仿宋_GBK"/>
        </w:rPr>
        <w:t>指单位在当年的“财政拨款收入”、“事业收入”、“经营收入”、“其他收入”等不足以安排当年支出的情况下，使用以前年度积累的非财政拨款结余弥补本年度收支缺口的资金。</w:t>
      </w:r>
    </w:p>
    <w:p w14:paraId="63DE4C58">
      <w:pPr>
        <w:pStyle w:val="14"/>
        <w:rPr>
          <w:rFonts w:ascii="方正仿宋_GBK" w:eastAsia="方正仿宋_GBK"/>
        </w:rPr>
      </w:pPr>
      <w:r>
        <w:rPr>
          <w:rStyle w:val="11"/>
          <w:rFonts w:hint="eastAsia" w:hAnsi="楷体" w:cs="楷体"/>
          <w:b w:val="0"/>
        </w:rPr>
        <w:t>（六）年初结转和结余：</w:t>
      </w:r>
      <w:r>
        <w:rPr>
          <w:rFonts w:hint="eastAsia" w:ascii="方正仿宋_GBK" w:eastAsia="方正仿宋_GBK"/>
        </w:rPr>
        <w:t>指单位上年结转本年使用的基本支出结转、项目支出结转和结余、经营结余。</w:t>
      </w:r>
    </w:p>
    <w:p w14:paraId="34AADC01">
      <w:pPr>
        <w:pStyle w:val="14"/>
        <w:rPr>
          <w:rFonts w:ascii="方正仿宋_GBK" w:eastAsia="方正仿宋_GBK"/>
        </w:rPr>
      </w:pPr>
      <w:r>
        <w:rPr>
          <w:rStyle w:val="11"/>
          <w:rFonts w:hint="eastAsia" w:hAnsi="楷体" w:cs="楷体"/>
          <w:b w:val="0"/>
        </w:rPr>
        <w:t>（七）结余分配：</w:t>
      </w:r>
      <w:r>
        <w:rPr>
          <w:rFonts w:hint="eastAsia" w:ascii="方正仿宋_GBK" w:eastAsia="方正仿宋_GBK"/>
        </w:rPr>
        <w:t>指单位按照国家有关规定，缴纳所得税、提取专用基金、转入非财政拨款结余等当年结余的分配情况。</w:t>
      </w:r>
    </w:p>
    <w:p w14:paraId="4106F4BC">
      <w:pPr>
        <w:pStyle w:val="14"/>
        <w:rPr>
          <w:rFonts w:ascii="方正仿宋_GBK" w:eastAsia="方正仿宋_GBK"/>
        </w:rPr>
      </w:pPr>
      <w:r>
        <w:rPr>
          <w:rStyle w:val="11"/>
          <w:rFonts w:hint="eastAsia" w:hAnsi="楷体" w:cs="楷体"/>
          <w:b w:val="0"/>
        </w:rPr>
        <w:t>（八）年末结转和结余：</w:t>
      </w:r>
      <w:r>
        <w:rPr>
          <w:rFonts w:hint="eastAsia" w:ascii="方正仿宋_GBK" w:eastAsia="方正仿宋_GBK"/>
        </w:rPr>
        <w:t>指单位结转下年的基本支出结转、项目支出结转和结余、经营结余。</w:t>
      </w:r>
    </w:p>
    <w:p w14:paraId="4443ED31">
      <w:pPr>
        <w:pStyle w:val="14"/>
        <w:rPr>
          <w:rFonts w:ascii="方正仿宋_GBK" w:eastAsia="方正仿宋_GBK"/>
        </w:rPr>
      </w:pPr>
      <w:r>
        <w:rPr>
          <w:rStyle w:val="11"/>
          <w:rFonts w:hint="eastAsia" w:hAnsi="楷体" w:cs="楷体"/>
          <w:b w:val="0"/>
        </w:rPr>
        <w:t>（九）基本支出：</w:t>
      </w:r>
      <w:r>
        <w:rPr>
          <w:rFonts w:hint="eastAsia" w:ascii="方正仿宋_GBK" w:eastAsia="方正仿宋_GBK"/>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439BE26">
      <w:pPr>
        <w:pStyle w:val="14"/>
        <w:rPr>
          <w:rFonts w:ascii="方正仿宋_GBK" w:eastAsia="方正仿宋_GBK"/>
        </w:rPr>
      </w:pPr>
      <w:r>
        <w:rPr>
          <w:rStyle w:val="11"/>
          <w:rFonts w:hint="eastAsia" w:hAnsi="楷体" w:cs="楷体"/>
          <w:b w:val="0"/>
        </w:rPr>
        <w:t>（十）项目支出：</w:t>
      </w:r>
      <w:r>
        <w:rPr>
          <w:rFonts w:hint="eastAsia" w:ascii="方正仿宋_GBK" w:eastAsia="方正仿宋_GBK"/>
        </w:rPr>
        <w:t>指在基本支出之外为完成特定行政任务和事业发展目标所发生的支出。</w:t>
      </w:r>
    </w:p>
    <w:p w14:paraId="0ACCC835">
      <w:pPr>
        <w:pStyle w:val="14"/>
        <w:rPr>
          <w:rFonts w:ascii="方正仿宋_GBK" w:eastAsia="方正仿宋_GBK"/>
        </w:rPr>
      </w:pPr>
      <w:r>
        <w:rPr>
          <w:rStyle w:val="11"/>
          <w:rFonts w:hint="eastAsia" w:hAnsi="楷体" w:cs="楷体"/>
          <w:b w:val="0"/>
        </w:rPr>
        <w:t>（十一）经营支出</w:t>
      </w:r>
      <w:r>
        <w:rPr>
          <w:rStyle w:val="11"/>
          <w:rFonts w:hint="eastAsia" w:ascii="方正仿宋_GBK" w:hAnsi="楷体" w:eastAsia="方正仿宋_GBK" w:cs="楷体"/>
          <w:b w:val="0"/>
        </w:rPr>
        <w:t>：</w:t>
      </w:r>
      <w:r>
        <w:rPr>
          <w:rFonts w:hint="eastAsia" w:ascii="方正仿宋_GBK" w:eastAsia="方正仿宋_GBK"/>
        </w:rPr>
        <w:t>指事业单位在专业业务活动及其辅助活动之外开展非独立核算经营活动发生的支出。</w:t>
      </w:r>
    </w:p>
    <w:p w14:paraId="08983222">
      <w:pPr>
        <w:pStyle w:val="14"/>
        <w:rPr>
          <w:rFonts w:ascii="方正仿宋_GBK" w:eastAsia="方正仿宋_GBK"/>
        </w:rPr>
      </w:pPr>
      <w:r>
        <w:rPr>
          <w:rStyle w:val="11"/>
          <w:rFonts w:hint="eastAsia" w:hAnsi="楷体" w:cs="楷体"/>
          <w:b w:val="0"/>
        </w:rPr>
        <w:t>（十二）“三公”经费：</w:t>
      </w:r>
      <w:r>
        <w:rPr>
          <w:rFonts w:hint="eastAsia" w:ascii="方正仿宋_GBK" w:eastAsia="方正仿宋_GBK"/>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4AAEF02">
      <w:pPr>
        <w:pStyle w:val="14"/>
        <w:rPr>
          <w:rFonts w:ascii="方正仿宋_GBK" w:eastAsia="方正仿宋_GBK"/>
        </w:rPr>
      </w:pPr>
      <w:r>
        <w:rPr>
          <w:rStyle w:val="11"/>
          <w:rFonts w:hint="eastAsia" w:hAnsi="楷体" w:cs="楷体"/>
          <w:b w:val="0"/>
        </w:rPr>
        <w:t>（十三）机关运行经费：</w:t>
      </w:r>
      <w:r>
        <w:rPr>
          <w:rFonts w:hint="eastAsia" w:ascii="方正仿宋_GBK" w:eastAsia="方正仿宋_GBK"/>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7F8704A">
      <w:pPr>
        <w:pStyle w:val="14"/>
        <w:rPr>
          <w:rFonts w:ascii="方正仿宋_GBK" w:eastAsia="方正仿宋_GBK"/>
        </w:rPr>
      </w:pPr>
      <w:r>
        <w:rPr>
          <w:rStyle w:val="11"/>
          <w:rFonts w:hint="eastAsia" w:hAnsi="楷体" w:cs="楷体"/>
          <w:b w:val="0"/>
        </w:rPr>
        <w:t>（十四）工资福利支出（支出经济分类科目类级）：</w:t>
      </w:r>
      <w:r>
        <w:rPr>
          <w:rFonts w:hint="eastAsia" w:ascii="方正仿宋_GBK" w:eastAsia="方正仿宋_GBK"/>
        </w:rPr>
        <w:t>反映单位开支的在职职工和编制外长期聘用人员的各类劳动报酬，以及为上述人员缴纳的各项社会保险费等。</w:t>
      </w:r>
    </w:p>
    <w:p w14:paraId="65786FF4">
      <w:pPr>
        <w:pStyle w:val="14"/>
        <w:rPr>
          <w:rFonts w:ascii="方正仿宋_GBK" w:eastAsia="方正仿宋_GBK"/>
        </w:rPr>
      </w:pPr>
      <w:r>
        <w:rPr>
          <w:rStyle w:val="11"/>
          <w:rFonts w:hint="eastAsia" w:hAnsi="楷体" w:cs="楷体"/>
          <w:b w:val="0"/>
        </w:rPr>
        <w:t>（十五）商品和服务支出（支出经济分类科目类级）：</w:t>
      </w:r>
      <w:r>
        <w:rPr>
          <w:rFonts w:hint="eastAsia" w:ascii="方正仿宋_GBK" w:eastAsia="方正仿宋_GBK"/>
        </w:rPr>
        <w:t>反映单位购买商品和服务的支出（不包括用于购置固定资产的支出、战略性和应急储备支出）。</w:t>
      </w:r>
    </w:p>
    <w:p w14:paraId="0B718AAE">
      <w:pPr>
        <w:pStyle w:val="14"/>
        <w:rPr>
          <w:rFonts w:ascii="方正仿宋_GBK" w:hAnsi="方正仿宋_GBK" w:eastAsia="方正仿宋_GBK" w:cs="方正仿宋_GBK"/>
        </w:rPr>
      </w:pPr>
      <w:r>
        <w:rPr>
          <w:rStyle w:val="11"/>
          <w:rFonts w:hint="eastAsia" w:hAnsi="楷体" w:cs="楷体"/>
          <w:b w:val="0"/>
        </w:rPr>
        <w:t>（十六）对个人和家庭的补助（支出经济分类科目类级）：</w:t>
      </w:r>
      <w:r>
        <w:rPr>
          <w:rFonts w:hint="eastAsia" w:ascii="方正仿宋_GBK" w:hAnsi="方正仿宋_GBK" w:eastAsia="方正仿宋_GBK" w:cs="方正仿宋_GBK"/>
        </w:rPr>
        <w:t>反映用于对个人和家庭的补助支出。</w:t>
      </w:r>
    </w:p>
    <w:p w14:paraId="62B3AAFA">
      <w:pPr>
        <w:pStyle w:val="14"/>
        <w:rPr>
          <w:rFonts w:ascii="方正仿宋_GBK" w:eastAsia="方正仿宋_GBK"/>
        </w:rPr>
      </w:pPr>
      <w:r>
        <w:rPr>
          <w:rStyle w:val="11"/>
          <w:rFonts w:hint="eastAsia" w:hAnsi="楷体" w:cs="楷体"/>
          <w:b w:val="0"/>
        </w:rPr>
        <w:t>（十七）其他资本性支出（支出经济分类科目类级）：</w:t>
      </w:r>
      <w:r>
        <w:rPr>
          <w:rFonts w:hint="eastAsia" w:ascii="方正仿宋_GBK" w:eastAsia="方正仿宋_GBK"/>
        </w:rPr>
        <w:t>反映非各级发展与改革单位集中安排的用于购置固定资产、战略性和应急性储备、土地和无形资产，以及构建基础设施、大型修缮和财政支持企业更新改造所发生的支出。</w:t>
      </w:r>
    </w:p>
    <w:p w14:paraId="7CAE130A">
      <w:pPr>
        <w:pStyle w:val="14"/>
        <w:rPr>
          <w:rFonts w:ascii="方正黑体_GBK" w:hAnsi="方正仿宋_GBK" w:eastAsia="方正黑体_GBK" w:cs="方正仿宋_GBK"/>
          <w:b/>
        </w:rPr>
      </w:pPr>
      <w:r>
        <w:rPr>
          <w:rStyle w:val="11"/>
          <w:rFonts w:hint="eastAsia" w:ascii="方正黑体_GBK" w:eastAsia="方正黑体_GBK"/>
          <w:b w:val="0"/>
        </w:rPr>
        <w:t>七、决算公开联系方式及信息反馈渠道</w:t>
      </w:r>
    </w:p>
    <w:p w14:paraId="105C1DEC">
      <w:pPr>
        <w:spacing w:line="600" w:lineRule="exact"/>
        <w:ind w:firstLine="640" w:firstLineChars="200"/>
        <w:rPr>
          <w:rFonts w:hint="default" w:ascii="方正仿宋_GBK" w:eastAsia="方正仿宋_GBK"/>
          <w:sz w:val="32"/>
          <w:szCs w:val="32"/>
        </w:rPr>
      </w:pPr>
      <w:r>
        <w:rPr>
          <w:rFonts w:ascii="方正仿宋_GBK" w:hAnsi="Times New Roman" w:eastAsia="方正仿宋_GBK"/>
          <w:sz w:val="32"/>
          <w:szCs w:val="32"/>
        </w:rPr>
        <w:t>本单位决算公开信息反馈和联系方式：389319675@qq.com</w:t>
      </w:r>
    </w:p>
    <w:p w14:paraId="271CFCC3">
      <w:pPr>
        <w:spacing w:line="600" w:lineRule="exact"/>
        <w:ind w:firstLine="643"/>
        <w:rPr>
          <w:rStyle w:val="11"/>
          <w:rFonts w:hint="default" w:ascii="方正仿宋_GBK" w:hAnsi="黑体" w:eastAsia="方正仿宋_GBK" w:cs="黑体"/>
          <w:color w:val="FF0000"/>
          <w:sz w:val="32"/>
          <w:szCs w:val="32"/>
          <w:highlight w:val="yellow"/>
        </w:rPr>
      </w:pPr>
    </w:p>
    <w:p w14:paraId="5D05EE27">
      <w:pPr>
        <w:spacing w:line="600" w:lineRule="exact"/>
        <w:ind w:firstLine="640" w:firstLineChars="200"/>
        <w:rPr>
          <w:rFonts w:hint="default" w:ascii="方正仿宋_GBK" w:eastAsia="方正仿宋_GBK"/>
          <w:sz w:val="32"/>
          <w:szCs w:val="32"/>
        </w:rPr>
      </w:pPr>
      <w:r>
        <w:rPr>
          <w:rFonts w:ascii="方正仿宋_GBK" w:eastAsia="方正仿宋_GBK"/>
          <w:sz w:val="32"/>
          <w:szCs w:val="32"/>
        </w:rPr>
        <w:t>附件：1.收入支出决算总表</w:t>
      </w:r>
    </w:p>
    <w:p w14:paraId="4A831FBE">
      <w:pPr>
        <w:spacing w:line="600" w:lineRule="exact"/>
        <w:rPr>
          <w:rFonts w:hint="default"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lang w:val="en-US" w:eastAsia="zh-CN"/>
        </w:rPr>
        <w:t xml:space="preserve">    </w:t>
      </w:r>
      <w:r>
        <w:rPr>
          <w:rFonts w:ascii="方正仿宋_GBK" w:eastAsia="方正仿宋_GBK"/>
          <w:sz w:val="32"/>
          <w:szCs w:val="32"/>
        </w:rPr>
        <w:t>2.收入决算表</w:t>
      </w:r>
    </w:p>
    <w:p w14:paraId="6553D568">
      <w:pPr>
        <w:spacing w:line="600" w:lineRule="exact"/>
        <w:rPr>
          <w:rFonts w:hint="default"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lang w:val="en-US" w:eastAsia="zh-CN"/>
        </w:rPr>
        <w:t xml:space="preserve">    </w:t>
      </w:r>
      <w:r>
        <w:rPr>
          <w:rFonts w:ascii="方正仿宋_GBK" w:eastAsia="方正仿宋_GBK"/>
          <w:sz w:val="32"/>
          <w:szCs w:val="32"/>
        </w:rPr>
        <w:t xml:space="preserve"> 3.支出决算表</w:t>
      </w:r>
    </w:p>
    <w:p w14:paraId="25080E1A">
      <w:pPr>
        <w:spacing w:line="600" w:lineRule="exact"/>
        <w:rPr>
          <w:rFonts w:hint="default"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lang w:val="en-US" w:eastAsia="zh-CN"/>
        </w:rPr>
        <w:t xml:space="preserve">    </w:t>
      </w:r>
      <w:r>
        <w:rPr>
          <w:rFonts w:ascii="方正仿宋_GBK" w:eastAsia="方正仿宋_GBK"/>
          <w:sz w:val="32"/>
          <w:szCs w:val="32"/>
        </w:rPr>
        <w:t xml:space="preserve"> 4.财政拨款收入支出决算总表</w:t>
      </w:r>
    </w:p>
    <w:p w14:paraId="42F7CC8C">
      <w:pPr>
        <w:spacing w:line="600" w:lineRule="exact"/>
        <w:rPr>
          <w:rFonts w:hint="default"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lang w:val="en-US" w:eastAsia="zh-CN"/>
        </w:rPr>
        <w:t xml:space="preserve">    </w:t>
      </w:r>
      <w:r>
        <w:rPr>
          <w:rFonts w:ascii="方正仿宋_GBK" w:eastAsia="方正仿宋_GBK"/>
          <w:sz w:val="32"/>
          <w:szCs w:val="32"/>
        </w:rPr>
        <w:t>5.一般公共预算财政拨款支出决算表</w:t>
      </w:r>
    </w:p>
    <w:p w14:paraId="7E99FD2D">
      <w:pPr>
        <w:spacing w:line="600" w:lineRule="exact"/>
        <w:rPr>
          <w:rFonts w:hint="default"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lang w:val="en-US" w:eastAsia="zh-CN"/>
        </w:rPr>
        <w:t xml:space="preserve">    </w:t>
      </w:r>
      <w:r>
        <w:rPr>
          <w:rFonts w:ascii="方正仿宋_GBK" w:eastAsia="方正仿宋_GBK"/>
          <w:sz w:val="32"/>
          <w:szCs w:val="32"/>
        </w:rPr>
        <w:t xml:space="preserve"> 6.一般公共预算财政拨款基本支出决算表</w:t>
      </w:r>
    </w:p>
    <w:p w14:paraId="22478180">
      <w:pPr>
        <w:spacing w:line="600" w:lineRule="exact"/>
        <w:rPr>
          <w:rFonts w:hint="default"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lang w:val="en-US" w:eastAsia="zh-CN"/>
        </w:rPr>
        <w:t xml:space="preserve">    </w:t>
      </w:r>
      <w:r>
        <w:rPr>
          <w:rFonts w:ascii="方正仿宋_GBK" w:eastAsia="方正仿宋_GBK"/>
          <w:sz w:val="32"/>
          <w:szCs w:val="32"/>
        </w:rPr>
        <w:t xml:space="preserve"> 7.政府性基金预算财政拨款收入支出决算表</w:t>
      </w:r>
    </w:p>
    <w:p w14:paraId="7876CEBD">
      <w:pPr>
        <w:spacing w:line="600" w:lineRule="exact"/>
        <w:rPr>
          <w:rFonts w:hint="default"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lang w:val="en-US" w:eastAsia="zh-CN"/>
        </w:rPr>
        <w:t xml:space="preserve">    </w:t>
      </w:r>
      <w:r>
        <w:rPr>
          <w:rFonts w:ascii="方正仿宋_GBK" w:eastAsia="方正仿宋_GBK"/>
          <w:sz w:val="32"/>
          <w:szCs w:val="32"/>
        </w:rPr>
        <w:t xml:space="preserve"> 8.国有资本经营预算财政拨款支出决算表</w:t>
      </w:r>
    </w:p>
    <w:p w14:paraId="469A1B42">
      <w:pPr>
        <w:pStyle w:val="13"/>
        <w:rPr>
          <w:rFonts w:ascii="方正仿宋_GBK" w:eastAsia="方正仿宋_GBK"/>
        </w:rPr>
      </w:pPr>
      <w:r>
        <w:rPr>
          <w:rFonts w:hint="eastAsia" w:ascii="方正仿宋_GBK" w:eastAsia="方正仿宋_GBK"/>
        </w:rPr>
        <w:t xml:space="preserve"> </w:t>
      </w:r>
      <w:r>
        <w:rPr>
          <w:rFonts w:hint="eastAsia" w:ascii="方正仿宋_GBK" w:eastAsia="方正仿宋_GBK"/>
          <w:lang w:val="en-US" w:eastAsia="zh-CN"/>
        </w:rPr>
        <w:t xml:space="preserve">    </w:t>
      </w:r>
      <w:r>
        <w:rPr>
          <w:rFonts w:hint="eastAsia" w:ascii="方正仿宋_GBK" w:eastAsia="方正仿宋_GBK"/>
        </w:rPr>
        <w:t xml:space="preserve"> 9.机构运行信息表</w:t>
      </w:r>
    </w:p>
    <w:p w14:paraId="793D1533">
      <w:pPr>
        <w:pStyle w:val="13"/>
        <w:ind w:firstLine="643"/>
        <w:rPr>
          <w:rStyle w:val="11"/>
          <w:rFonts w:ascii="方正仿宋_GBK" w:hAnsi="方正仿宋_GBK" w:eastAsia="方正仿宋_GBK" w:cs="方正仿宋_GBK"/>
          <w:shd w:val="clear" w:color="auto" w:fill="FFFF00"/>
        </w:rPr>
        <w:sectPr>
          <w:headerReference r:id="rId5" w:type="first"/>
          <w:headerReference r:id="rId3" w:type="default"/>
          <w:footerReference r:id="rId6" w:type="default"/>
          <w:headerReference r:id="rId4" w:type="even"/>
          <w:footerReference r:id="rId7" w:type="even"/>
          <w:pgSz w:w="11915" w:h="16840"/>
          <w:pgMar w:top="2098" w:right="1531" w:bottom="1985" w:left="1531" w:header="851" w:footer="992" w:gutter="0"/>
          <w:pgNumType w:fmt="numberInDash"/>
          <w:cols w:space="720" w:num="1"/>
          <w:docGrid w:type="lines" w:linePitch="326" w:charSpace="0"/>
        </w:sectPr>
      </w:pPr>
    </w:p>
    <w:p w14:paraId="62E61676">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5E0433F">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F369B8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A62C59C">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FC3BD6E">
            <w:pPr>
              <w:spacing w:line="200" w:lineRule="exact"/>
              <w:ind w:firstLine="400"/>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1B5D95E">
            <w:pPr>
              <w:spacing w:line="200" w:lineRule="exact"/>
              <w:ind w:firstLine="400"/>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C1BE2FA">
            <w:pPr>
              <w:spacing w:line="200" w:lineRule="exact"/>
              <w:ind w:firstLine="400"/>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0FE4090">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38B7291">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24F8F08">
            <w:pPr>
              <w:spacing w:line="280" w:lineRule="exact"/>
              <w:ind w:firstLine="400"/>
              <w:rPr>
                <w:rFonts w:hint="default" w:ascii="Arial" w:hAnsi="Arial" w:cs="Arial"/>
                <w:color w:val="000000"/>
                <w:sz w:val="22"/>
                <w:szCs w:val="22"/>
              </w:rPr>
            </w:pPr>
            <w:r>
              <w:rPr>
                <w:rFonts w:cs="宋体"/>
                <w:sz w:val="20"/>
                <w:szCs w:val="20"/>
              </w:rPr>
              <w:t>单位：</w:t>
            </w:r>
            <w:r>
              <w:rPr>
                <w:sz w:val="20"/>
              </w:rPr>
              <w:t>重庆市计算机高级职业技术学校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013638E">
            <w:pPr>
              <w:spacing w:line="200" w:lineRule="exact"/>
              <w:ind w:firstLine="440"/>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C942F6A">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91EEEC">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02E3">
            <w:pPr>
              <w:spacing w:line="240" w:lineRule="exact"/>
              <w:ind w:firstLine="402"/>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FCF858">
            <w:pPr>
              <w:spacing w:line="240" w:lineRule="exact"/>
              <w:ind w:firstLine="402"/>
              <w:jc w:val="center"/>
              <w:textAlignment w:val="center"/>
              <w:rPr>
                <w:rFonts w:hint="default" w:cs="宋体"/>
                <w:b/>
                <w:color w:val="000000"/>
                <w:sz w:val="20"/>
                <w:szCs w:val="20"/>
              </w:rPr>
            </w:pPr>
            <w:r>
              <w:rPr>
                <w:rFonts w:cs="宋体"/>
                <w:b/>
                <w:color w:val="000000"/>
                <w:sz w:val="20"/>
                <w:szCs w:val="20"/>
              </w:rPr>
              <w:t>支出</w:t>
            </w:r>
          </w:p>
        </w:tc>
      </w:tr>
      <w:tr w14:paraId="5642C1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D7FD">
            <w:pPr>
              <w:spacing w:line="240" w:lineRule="exact"/>
              <w:ind w:firstLine="402"/>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7BBC1">
            <w:pPr>
              <w:spacing w:line="240" w:lineRule="exact"/>
              <w:ind w:firstLine="402"/>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FA61D">
            <w:pPr>
              <w:spacing w:line="240" w:lineRule="exact"/>
              <w:ind w:firstLine="402"/>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4C171">
            <w:pPr>
              <w:spacing w:line="240" w:lineRule="exact"/>
              <w:ind w:firstLine="402"/>
              <w:jc w:val="center"/>
              <w:textAlignment w:val="center"/>
              <w:rPr>
                <w:rFonts w:hint="default" w:cs="宋体"/>
                <w:b/>
                <w:color w:val="000000"/>
                <w:sz w:val="20"/>
                <w:szCs w:val="20"/>
              </w:rPr>
            </w:pPr>
            <w:r>
              <w:rPr>
                <w:rFonts w:cs="宋体"/>
                <w:b/>
                <w:color w:val="000000"/>
                <w:sz w:val="20"/>
                <w:szCs w:val="20"/>
              </w:rPr>
              <w:t>决算数</w:t>
            </w:r>
          </w:p>
        </w:tc>
      </w:tr>
      <w:tr w14:paraId="7D804D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CC03">
            <w:pPr>
              <w:spacing w:line="240" w:lineRule="exact"/>
              <w:ind w:firstLine="402"/>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7442A">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509.23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FB3DC">
            <w:pPr>
              <w:spacing w:line="240" w:lineRule="exact"/>
              <w:ind w:firstLine="402"/>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651DE">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3E08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AA83">
            <w:pPr>
              <w:spacing w:line="240" w:lineRule="exact"/>
              <w:ind w:firstLine="402"/>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E4BBD">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60D77">
            <w:pPr>
              <w:spacing w:line="240" w:lineRule="exact"/>
              <w:ind w:firstLine="402"/>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AEE02">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8A443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3CE2">
            <w:pPr>
              <w:spacing w:line="240" w:lineRule="exact"/>
              <w:ind w:firstLine="402"/>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023EC">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514CA">
            <w:pPr>
              <w:spacing w:line="240" w:lineRule="exact"/>
              <w:ind w:firstLine="402"/>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623DE">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F44A2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8ED39">
            <w:pPr>
              <w:spacing w:line="240" w:lineRule="exact"/>
              <w:ind w:firstLine="402"/>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5F97B">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E35A4">
            <w:pPr>
              <w:spacing w:line="240" w:lineRule="exact"/>
              <w:ind w:firstLine="402"/>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24111">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340A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7F93A">
            <w:pPr>
              <w:spacing w:line="240" w:lineRule="exact"/>
              <w:ind w:firstLine="402"/>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39A1B">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FE680">
            <w:pPr>
              <w:spacing w:line="240" w:lineRule="exact"/>
              <w:ind w:firstLine="402"/>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59C54">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412.27</w:t>
            </w:r>
            <w:r>
              <w:rPr>
                <w:rFonts w:ascii="Times New Roman" w:hAnsi="Times New Roman"/>
                <w:color w:val="000000"/>
                <w:sz w:val="20"/>
              </w:rPr>
              <w:t xml:space="preserve"> </w:t>
            </w:r>
          </w:p>
        </w:tc>
      </w:tr>
      <w:tr w14:paraId="5B4867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A317">
            <w:pPr>
              <w:spacing w:line="240" w:lineRule="exact"/>
              <w:ind w:firstLine="402"/>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9E10A">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BB5C2">
            <w:pPr>
              <w:spacing w:line="240" w:lineRule="exact"/>
              <w:ind w:firstLine="402"/>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DB0E9">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F5C09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47233">
            <w:pPr>
              <w:spacing w:line="240" w:lineRule="exact"/>
              <w:ind w:firstLine="402"/>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FE85F">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794CC">
            <w:pPr>
              <w:spacing w:line="240" w:lineRule="exact"/>
              <w:ind w:firstLine="402"/>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D7635">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DC827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B540">
            <w:pPr>
              <w:spacing w:line="240" w:lineRule="exact"/>
              <w:ind w:firstLine="402"/>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458D722">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83700">
            <w:pPr>
              <w:spacing w:line="240" w:lineRule="exact"/>
              <w:ind w:firstLine="402"/>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C562B">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58.16</w:t>
            </w:r>
            <w:r>
              <w:rPr>
                <w:rFonts w:ascii="Times New Roman" w:hAnsi="Times New Roman"/>
                <w:color w:val="000000"/>
                <w:sz w:val="20"/>
              </w:rPr>
              <w:t xml:space="preserve"> </w:t>
            </w:r>
          </w:p>
        </w:tc>
      </w:tr>
      <w:tr w14:paraId="5C7E27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AED99">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B5574C">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10834">
            <w:pPr>
              <w:spacing w:line="240" w:lineRule="exact"/>
              <w:ind w:firstLine="402"/>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9DE25">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28.04</w:t>
            </w:r>
            <w:r>
              <w:rPr>
                <w:rFonts w:ascii="Times New Roman" w:hAnsi="Times New Roman"/>
                <w:color w:val="000000"/>
                <w:sz w:val="20"/>
              </w:rPr>
              <w:t xml:space="preserve"> </w:t>
            </w:r>
          </w:p>
        </w:tc>
      </w:tr>
      <w:tr w14:paraId="323C1E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013EB">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EFCAD8">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4F0C9">
            <w:pPr>
              <w:spacing w:line="240" w:lineRule="exact"/>
              <w:ind w:firstLine="402"/>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1B42C">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75C1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15C1C">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3A99BF">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46819">
            <w:pPr>
              <w:spacing w:line="240" w:lineRule="exact"/>
              <w:ind w:firstLine="402"/>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C2112">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3E20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B529F">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55E473">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4613B">
            <w:pPr>
              <w:spacing w:line="240" w:lineRule="exact"/>
              <w:ind w:firstLine="402"/>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89A85">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0889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850BB">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C1D04">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4EACD">
            <w:pPr>
              <w:spacing w:line="240" w:lineRule="exact"/>
              <w:ind w:firstLine="402"/>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E0D01">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698C2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EED9E">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1BDDA">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2B382">
            <w:pPr>
              <w:spacing w:line="240" w:lineRule="exact"/>
              <w:ind w:firstLine="402"/>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E3B1D">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B14A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3F57C">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CAC37">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A1B79">
            <w:pPr>
              <w:spacing w:line="240" w:lineRule="exact"/>
              <w:ind w:firstLine="402"/>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538F2">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BD31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CCC58">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412BF">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4C365">
            <w:pPr>
              <w:spacing w:line="240" w:lineRule="exact"/>
              <w:ind w:firstLine="402"/>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61D6B">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5524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315D5">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6454B">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B2392">
            <w:pPr>
              <w:spacing w:line="240" w:lineRule="exact"/>
              <w:ind w:firstLine="402"/>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BAFD9">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FDEEC7">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E12EA">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C5C6D">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5AFD1">
            <w:pPr>
              <w:spacing w:line="240" w:lineRule="exact"/>
              <w:ind w:firstLine="402"/>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83DA6">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64E27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6388">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3B024">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325C0">
            <w:pPr>
              <w:spacing w:line="240" w:lineRule="exact"/>
              <w:ind w:firstLine="402"/>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02023">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rPr>
              <w:t xml:space="preserve"> </w:t>
            </w:r>
          </w:p>
        </w:tc>
      </w:tr>
      <w:tr w14:paraId="2A84CA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2CE9">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B81AC">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6A2D5">
            <w:pPr>
              <w:spacing w:line="240" w:lineRule="exact"/>
              <w:ind w:firstLine="402"/>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2EC70">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432F5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1E2C">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1897B">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77DAC">
            <w:pPr>
              <w:spacing w:line="240" w:lineRule="exact"/>
              <w:ind w:firstLine="402"/>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6E678">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39E38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15572">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D47C0">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51D86">
            <w:pPr>
              <w:spacing w:line="240" w:lineRule="exact"/>
              <w:ind w:firstLine="402"/>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98FC7">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01F8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07AD9">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C4218">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62856">
            <w:pPr>
              <w:spacing w:line="240" w:lineRule="exact"/>
              <w:ind w:firstLine="402"/>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7A68A">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17CBE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2991">
            <w:pPr>
              <w:spacing w:line="240" w:lineRule="exact"/>
              <w:ind w:firstLine="402"/>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409DA">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2FDA1">
            <w:pPr>
              <w:spacing w:line="240" w:lineRule="exact"/>
              <w:ind w:firstLine="402"/>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654B9">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8EEC0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6443B">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30960">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99310">
            <w:pPr>
              <w:spacing w:line="240" w:lineRule="exact"/>
              <w:ind w:firstLine="402"/>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E9709">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C610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68E83">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8461E">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D2159">
            <w:pPr>
              <w:spacing w:line="240" w:lineRule="exact"/>
              <w:ind w:firstLine="402"/>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6392A">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F157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80DC">
            <w:pPr>
              <w:spacing w:line="240" w:lineRule="exact"/>
              <w:ind w:firstLine="402"/>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3AA29">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509.23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73E97">
            <w:pPr>
              <w:spacing w:line="240" w:lineRule="exact"/>
              <w:ind w:firstLine="402"/>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27A85">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509.23</w:t>
            </w:r>
            <w:r>
              <w:rPr>
                <w:rFonts w:ascii="Times New Roman" w:hAnsi="Times New Roman"/>
                <w:color w:val="000000"/>
                <w:sz w:val="20"/>
              </w:rPr>
              <w:t xml:space="preserve"> </w:t>
            </w:r>
          </w:p>
        </w:tc>
      </w:tr>
      <w:tr w14:paraId="219653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176B">
            <w:pPr>
              <w:spacing w:line="240" w:lineRule="exact"/>
              <w:ind w:firstLine="402"/>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C949E">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41979">
            <w:pPr>
              <w:spacing w:line="240" w:lineRule="exact"/>
              <w:ind w:firstLine="402"/>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4F4C5">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4F52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E16EE">
            <w:pPr>
              <w:spacing w:line="240" w:lineRule="exact"/>
              <w:ind w:firstLine="402"/>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8C68A">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F7192">
            <w:pPr>
              <w:spacing w:line="240" w:lineRule="exact"/>
              <w:ind w:firstLine="402"/>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2AAF8C7">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A9ED7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D539">
            <w:pPr>
              <w:spacing w:line="240" w:lineRule="exact"/>
              <w:ind w:firstLine="402"/>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4070">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509.23</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460D110">
            <w:pPr>
              <w:spacing w:line="240" w:lineRule="exact"/>
              <w:ind w:firstLine="402"/>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B41922">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509.23</w:t>
            </w:r>
            <w:r>
              <w:rPr>
                <w:rFonts w:ascii="Times New Roman" w:hAnsi="Times New Roman"/>
                <w:color w:val="000000"/>
                <w:sz w:val="20"/>
              </w:rPr>
              <w:t xml:space="preserve"> </w:t>
            </w:r>
          </w:p>
        </w:tc>
      </w:tr>
    </w:tbl>
    <w:p w14:paraId="2C253C43">
      <w:pPr>
        <w:spacing w:line="240" w:lineRule="exact"/>
        <w:rPr>
          <w:rFonts w:hint="default" w:cs="宋体"/>
          <w:sz w:val="21"/>
          <w:szCs w:val="21"/>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9"/>
        <w:tblW w:w="5059" w:type="pct"/>
        <w:tblInd w:w="0" w:type="dxa"/>
        <w:tblLayout w:type="fixed"/>
        <w:tblCellMar>
          <w:top w:w="0" w:type="dxa"/>
          <w:left w:w="0" w:type="dxa"/>
          <w:bottom w:w="0" w:type="dxa"/>
          <w:right w:w="0" w:type="dxa"/>
        </w:tblCellMar>
      </w:tblPr>
      <w:tblGrid>
        <w:gridCol w:w="1429"/>
        <w:gridCol w:w="3307"/>
        <w:gridCol w:w="1417"/>
        <w:gridCol w:w="1416"/>
        <w:gridCol w:w="1367"/>
        <w:gridCol w:w="1132"/>
        <w:gridCol w:w="1618"/>
        <w:gridCol w:w="1135"/>
        <w:gridCol w:w="1349"/>
        <w:gridCol w:w="1333"/>
      </w:tblGrid>
      <w:tr w14:paraId="371DA596">
        <w:tblPrEx>
          <w:tblCellMar>
            <w:top w:w="0" w:type="dxa"/>
            <w:left w:w="0" w:type="dxa"/>
            <w:bottom w:w="0" w:type="dxa"/>
            <w:right w:w="0" w:type="dxa"/>
          </w:tblCellMar>
        </w:tblPrEx>
        <w:trPr>
          <w:trHeight w:val="439"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D62AFD5">
            <w:pPr>
              <w:jc w:val="center"/>
              <w:textAlignment w:val="bottom"/>
              <w:rPr>
                <w:rFonts w:hint="default" w:cs="宋体"/>
                <w:b/>
                <w:color w:val="000000"/>
                <w:sz w:val="32"/>
                <w:szCs w:val="32"/>
              </w:rPr>
            </w:pPr>
            <w:r>
              <w:rPr>
                <w:rFonts w:cs="宋体"/>
                <w:b/>
                <w:color w:val="000000"/>
                <w:sz w:val="32"/>
                <w:szCs w:val="32"/>
              </w:rPr>
              <w:t>收入决算表</w:t>
            </w:r>
          </w:p>
        </w:tc>
      </w:tr>
      <w:tr w14:paraId="554E47D6">
        <w:tblPrEx>
          <w:tblCellMar>
            <w:top w:w="0" w:type="dxa"/>
            <w:left w:w="0" w:type="dxa"/>
            <w:bottom w:w="0" w:type="dxa"/>
            <w:right w:w="0" w:type="dxa"/>
          </w:tblCellMar>
        </w:tblPrEx>
        <w:trPr>
          <w:trHeight w:val="328" w:hRule="atLeast"/>
        </w:trPr>
        <w:tc>
          <w:tcPr>
            <w:tcW w:w="1984" w:type="pct"/>
            <w:gridSpan w:val="3"/>
            <w:vMerge w:val="restart"/>
            <w:tcBorders>
              <w:top w:val="nil"/>
              <w:left w:val="nil"/>
              <w:right w:val="nil"/>
            </w:tcBorders>
            <w:shd w:val="clear" w:color="auto" w:fill="auto"/>
            <w:noWrap/>
            <w:tcMar>
              <w:top w:w="15" w:type="dxa"/>
              <w:left w:w="15" w:type="dxa"/>
              <w:right w:w="15" w:type="dxa"/>
            </w:tcMar>
            <w:vAlign w:val="bottom"/>
          </w:tcPr>
          <w:p w14:paraId="48A250BA">
            <w:pPr>
              <w:spacing w:line="280" w:lineRule="exact"/>
              <w:ind w:firstLine="400"/>
              <w:rPr>
                <w:rFonts w:hint="default" w:cs="宋体"/>
                <w:color w:val="000000"/>
                <w:sz w:val="20"/>
                <w:szCs w:val="20"/>
              </w:rPr>
            </w:pPr>
            <w:r>
              <w:rPr>
                <w:rFonts w:cs="宋体"/>
                <w:sz w:val="20"/>
                <w:szCs w:val="20"/>
              </w:rPr>
              <w:t>单位：</w:t>
            </w:r>
            <w:r>
              <w:rPr>
                <w:sz w:val="20"/>
              </w:rPr>
              <w:t>重庆市计算机高级职业技术学校</w:t>
            </w:r>
          </w:p>
        </w:tc>
        <w:tc>
          <w:tcPr>
            <w:tcW w:w="456" w:type="pct"/>
            <w:tcBorders>
              <w:top w:val="nil"/>
              <w:left w:val="nil"/>
              <w:bottom w:val="nil"/>
              <w:right w:val="nil"/>
            </w:tcBorders>
            <w:shd w:val="clear" w:color="auto" w:fill="auto"/>
            <w:noWrap/>
            <w:tcMar>
              <w:top w:w="15" w:type="dxa"/>
              <w:left w:w="15" w:type="dxa"/>
              <w:right w:w="15" w:type="dxa"/>
            </w:tcMar>
            <w:vAlign w:val="bottom"/>
          </w:tcPr>
          <w:p w14:paraId="02A62A05">
            <w:pPr>
              <w:ind w:firstLine="400"/>
              <w:rPr>
                <w:rFonts w:hint="default" w:cs="宋体"/>
                <w:color w:val="000000"/>
                <w:sz w:val="20"/>
                <w:szCs w:val="20"/>
              </w:rPr>
            </w:pPr>
          </w:p>
        </w:tc>
        <w:tc>
          <w:tcPr>
            <w:tcW w:w="440" w:type="pct"/>
            <w:tcBorders>
              <w:top w:val="nil"/>
              <w:left w:val="nil"/>
              <w:bottom w:val="nil"/>
              <w:right w:val="nil"/>
            </w:tcBorders>
            <w:shd w:val="clear" w:color="auto" w:fill="auto"/>
            <w:noWrap/>
            <w:tcMar>
              <w:top w:w="15" w:type="dxa"/>
              <w:left w:w="15" w:type="dxa"/>
              <w:right w:w="15" w:type="dxa"/>
            </w:tcMar>
            <w:vAlign w:val="bottom"/>
          </w:tcPr>
          <w:p w14:paraId="7CEC35FC">
            <w:pPr>
              <w:ind w:firstLine="400"/>
              <w:rPr>
                <w:rFonts w:hint="default" w:cs="宋体"/>
                <w:color w:val="000000"/>
                <w:sz w:val="20"/>
                <w:szCs w:val="20"/>
              </w:rPr>
            </w:pPr>
          </w:p>
        </w:tc>
        <w:tc>
          <w:tcPr>
            <w:tcW w:w="365" w:type="pct"/>
            <w:tcBorders>
              <w:top w:val="nil"/>
              <w:left w:val="nil"/>
              <w:bottom w:val="nil"/>
              <w:right w:val="nil"/>
            </w:tcBorders>
            <w:shd w:val="clear" w:color="auto" w:fill="auto"/>
            <w:noWrap/>
            <w:tcMar>
              <w:top w:w="15" w:type="dxa"/>
              <w:left w:w="15" w:type="dxa"/>
              <w:right w:w="15" w:type="dxa"/>
            </w:tcMar>
            <w:vAlign w:val="bottom"/>
          </w:tcPr>
          <w:p w14:paraId="1044807C">
            <w:pPr>
              <w:ind w:firstLine="400"/>
              <w:rPr>
                <w:rFonts w:hint="default" w:cs="宋体"/>
                <w:color w:val="000000"/>
                <w:sz w:val="20"/>
                <w:szCs w:val="20"/>
              </w:rPr>
            </w:pPr>
          </w:p>
        </w:tc>
        <w:tc>
          <w:tcPr>
            <w:tcW w:w="521" w:type="pct"/>
            <w:tcBorders>
              <w:top w:val="nil"/>
              <w:left w:val="nil"/>
              <w:bottom w:val="nil"/>
              <w:right w:val="nil"/>
            </w:tcBorders>
            <w:shd w:val="clear" w:color="auto" w:fill="auto"/>
            <w:noWrap/>
            <w:tcMar>
              <w:top w:w="15" w:type="dxa"/>
              <w:left w:w="15" w:type="dxa"/>
              <w:right w:w="15" w:type="dxa"/>
            </w:tcMar>
            <w:vAlign w:val="bottom"/>
          </w:tcPr>
          <w:p w14:paraId="537A6CD2">
            <w:pPr>
              <w:ind w:firstLine="400"/>
              <w:rPr>
                <w:rFonts w:hint="default" w:cs="宋体"/>
                <w:color w:val="000000"/>
                <w:sz w:val="20"/>
                <w:szCs w:val="20"/>
              </w:rPr>
            </w:pPr>
          </w:p>
        </w:tc>
        <w:tc>
          <w:tcPr>
            <w:tcW w:w="366" w:type="pct"/>
            <w:tcBorders>
              <w:top w:val="nil"/>
              <w:left w:val="nil"/>
              <w:bottom w:val="nil"/>
              <w:right w:val="nil"/>
            </w:tcBorders>
            <w:shd w:val="clear" w:color="auto" w:fill="auto"/>
            <w:noWrap/>
            <w:tcMar>
              <w:top w:w="15" w:type="dxa"/>
              <w:left w:w="15" w:type="dxa"/>
              <w:right w:w="15" w:type="dxa"/>
            </w:tcMar>
            <w:vAlign w:val="bottom"/>
          </w:tcPr>
          <w:p w14:paraId="2D0290AA">
            <w:pPr>
              <w:ind w:firstLine="4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5D1E692">
            <w:pPr>
              <w:ind w:firstLine="400"/>
              <w:rPr>
                <w:rFonts w:hint="default" w:cs="宋体"/>
                <w:color w:val="000000"/>
                <w:sz w:val="20"/>
                <w:szCs w:val="20"/>
              </w:rPr>
            </w:pPr>
          </w:p>
        </w:tc>
        <w:tc>
          <w:tcPr>
            <w:tcW w:w="429" w:type="pct"/>
            <w:tcBorders>
              <w:top w:val="nil"/>
              <w:left w:val="nil"/>
              <w:bottom w:val="nil"/>
              <w:right w:val="nil"/>
            </w:tcBorders>
            <w:shd w:val="clear" w:color="auto" w:fill="auto"/>
            <w:noWrap/>
            <w:tcMar>
              <w:top w:w="15" w:type="dxa"/>
              <w:left w:w="15" w:type="dxa"/>
              <w:right w:w="15" w:type="dxa"/>
            </w:tcMar>
            <w:vAlign w:val="bottom"/>
          </w:tcPr>
          <w:p w14:paraId="109899CA">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3AA9119">
        <w:tblPrEx>
          <w:tblCellMar>
            <w:top w:w="0" w:type="dxa"/>
            <w:left w:w="0" w:type="dxa"/>
            <w:bottom w:w="0" w:type="dxa"/>
            <w:right w:w="0" w:type="dxa"/>
          </w:tblCellMar>
        </w:tblPrEx>
        <w:trPr>
          <w:trHeight w:val="328" w:hRule="atLeast"/>
        </w:trPr>
        <w:tc>
          <w:tcPr>
            <w:tcW w:w="1984" w:type="pct"/>
            <w:gridSpan w:val="3"/>
            <w:vMerge w:val="continue"/>
            <w:tcBorders>
              <w:left w:val="nil"/>
              <w:bottom w:val="nil"/>
              <w:right w:val="nil"/>
            </w:tcBorders>
            <w:shd w:val="clear" w:color="auto" w:fill="auto"/>
            <w:noWrap/>
            <w:tcMar>
              <w:top w:w="15" w:type="dxa"/>
              <w:left w:w="15" w:type="dxa"/>
              <w:right w:w="15" w:type="dxa"/>
            </w:tcMar>
            <w:vAlign w:val="bottom"/>
          </w:tcPr>
          <w:p w14:paraId="688B094F">
            <w:pPr>
              <w:ind w:firstLine="400"/>
              <w:rPr>
                <w:rFonts w:hint="default" w:cs="宋体"/>
                <w:color w:val="000000"/>
                <w:sz w:val="20"/>
                <w:szCs w:val="20"/>
              </w:rPr>
            </w:pPr>
          </w:p>
        </w:tc>
        <w:tc>
          <w:tcPr>
            <w:tcW w:w="456" w:type="pct"/>
            <w:tcBorders>
              <w:top w:val="nil"/>
              <w:left w:val="nil"/>
              <w:bottom w:val="nil"/>
              <w:right w:val="nil"/>
            </w:tcBorders>
            <w:shd w:val="clear" w:color="auto" w:fill="auto"/>
            <w:noWrap/>
            <w:tcMar>
              <w:top w:w="15" w:type="dxa"/>
              <w:left w:w="15" w:type="dxa"/>
              <w:right w:w="15" w:type="dxa"/>
            </w:tcMar>
            <w:vAlign w:val="bottom"/>
          </w:tcPr>
          <w:p w14:paraId="2E3E458A">
            <w:pPr>
              <w:ind w:firstLine="400"/>
              <w:rPr>
                <w:rFonts w:hint="default" w:cs="宋体"/>
                <w:color w:val="000000"/>
                <w:sz w:val="20"/>
                <w:szCs w:val="20"/>
              </w:rPr>
            </w:pPr>
          </w:p>
        </w:tc>
        <w:tc>
          <w:tcPr>
            <w:tcW w:w="440" w:type="pct"/>
            <w:tcBorders>
              <w:top w:val="nil"/>
              <w:left w:val="nil"/>
              <w:bottom w:val="nil"/>
              <w:right w:val="nil"/>
            </w:tcBorders>
            <w:shd w:val="clear" w:color="auto" w:fill="auto"/>
            <w:noWrap/>
            <w:tcMar>
              <w:top w:w="15" w:type="dxa"/>
              <w:left w:w="15" w:type="dxa"/>
              <w:right w:w="15" w:type="dxa"/>
            </w:tcMar>
            <w:vAlign w:val="bottom"/>
          </w:tcPr>
          <w:p w14:paraId="06FC2539">
            <w:pPr>
              <w:ind w:firstLine="400"/>
              <w:rPr>
                <w:rFonts w:hint="default" w:cs="宋体"/>
                <w:color w:val="000000"/>
                <w:sz w:val="20"/>
                <w:szCs w:val="20"/>
              </w:rPr>
            </w:pPr>
          </w:p>
        </w:tc>
        <w:tc>
          <w:tcPr>
            <w:tcW w:w="365" w:type="pct"/>
            <w:tcBorders>
              <w:top w:val="nil"/>
              <w:left w:val="nil"/>
              <w:bottom w:val="nil"/>
              <w:right w:val="nil"/>
            </w:tcBorders>
            <w:shd w:val="clear" w:color="auto" w:fill="auto"/>
            <w:noWrap/>
            <w:tcMar>
              <w:top w:w="15" w:type="dxa"/>
              <w:left w:w="15" w:type="dxa"/>
              <w:right w:w="15" w:type="dxa"/>
            </w:tcMar>
            <w:vAlign w:val="bottom"/>
          </w:tcPr>
          <w:p w14:paraId="78AB412C">
            <w:pPr>
              <w:ind w:firstLine="400"/>
              <w:rPr>
                <w:rFonts w:hint="default" w:cs="宋体"/>
                <w:color w:val="000000"/>
                <w:sz w:val="20"/>
                <w:szCs w:val="20"/>
              </w:rPr>
            </w:pPr>
          </w:p>
        </w:tc>
        <w:tc>
          <w:tcPr>
            <w:tcW w:w="521" w:type="pct"/>
            <w:tcBorders>
              <w:top w:val="nil"/>
              <w:left w:val="nil"/>
              <w:bottom w:val="nil"/>
              <w:right w:val="nil"/>
            </w:tcBorders>
            <w:shd w:val="clear" w:color="auto" w:fill="auto"/>
            <w:noWrap/>
            <w:tcMar>
              <w:top w:w="15" w:type="dxa"/>
              <w:left w:w="15" w:type="dxa"/>
              <w:right w:w="15" w:type="dxa"/>
            </w:tcMar>
            <w:vAlign w:val="bottom"/>
          </w:tcPr>
          <w:p w14:paraId="7FC45EDA">
            <w:pPr>
              <w:ind w:firstLine="400"/>
              <w:rPr>
                <w:rFonts w:hint="default" w:cs="宋体"/>
                <w:color w:val="000000"/>
                <w:sz w:val="20"/>
                <w:szCs w:val="20"/>
              </w:rPr>
            </w:pPr>
          </w:p>
        </w:tc>
        <w:tc>
          <w:tcPr>
            <w:tcW w:w="366" w:type="pct"/>
            <w:tcBorders>
              <w:top w:val="nil"/>
              <w:left w:val="nil"/>
              <w:bottom w:val="nil"/>
              <w:right w:val="nil"/>
            </w:tcBorders>
            <w:shd w:val="clear" w:color="auto" w:fill="auto"/>
            <w:noWrap/>
            <w:tcMar>
              <w:top w:w="15" w:type="dxa"/>
              <w:left w:w="15" w:type="dxa"/>
              <w:right w:w="15" w:type="dxa"/>
            </w:tcMar>
            <w:vAlign w:val="bottom"/>
          </w:tcPr>
          <w:p w14:paraId="1302AE5F">
            <w:pPr>
              <w:ind w:firstLine="4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EAA655D">
            <w:pPr>
              <w:ind w:firstLine="400"/>
              <w:rPr>
                <w:rFonts w:hint="default" w:cs="宋体"/>
                <w:color w:val="000000"/>
                <w:sz w:val="20"/>
                <w:szCs w:val="20"/>
              </w:rPr>
            </w:pPr>
          </w:p>
        </w:tc>
        <w:tc>
          <w:tcPr>
            <w:tcW w:w="429" w:type="pct"/>
            <w:tcBorders>
              <w:top w:val="nil"/>
              <w:left w:val="nil"/>
              <w:bottom w:val="nil"/>
              <w:right w:val="nil"/>
            </w:tcBorders>
            <w:shd w:val="clear" w:color="auto" w:fill="auto"/>
            <w:noWrap/>
            <w:tcMar>
              <w:top w:w="15" w:type="dxa"/>
              <w:left w:w="15" w:type="dxa"/>
              <w:right w:w="15" w:type="dxa"/>
            </w:tcMar>
            <w:vAlign w:val="bottom"/>
          </w:tcPr>
          <w:p w14:paraId="45D7169F">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9DCC33">
        <w:tblPrEx>
          <w:tblCellMar>
            <w:top w:w="0" w:type="dxa"/>
            <w:left w:w="0" w:type="dxa"/>
            <w:bottom w:w="0" w:type="dxa"/>
            <w:right w:w="0" w:type="dxa"/>
          </w:tblCellMar>
        </w:tblPrEx>
        <w:trPr>
          <w:trHeight w:val="431" w:hRule="atLeast"/>
        </w:trPr>
        <w:tc>
          <w:tcPr>
            <w:tcW w:w="1527"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468A90D">
            <w:pPr>
              <w:jc w:val="center"/>
              <w:textAlignment w:val="bottom"/>
              <w:rPr>
                <w:rFonts w:hint="default" w:cs="宋体"/>
                <w:b/>
                <w:color w:val="000000"/>
                <w:sz w:val="20"/>
                <w:szCs w:val="20"/>
              </w:rPr>
            </w:pPr>
            <w:r>
              <w:rPr>
                <w:rFonts w:cs="宋体"/>
                <w:b/>
                <w:color w:val="000000"/>
                <w:sz w:val="20"/>
                <w:szCs w:val="20"/>
              </w:rPr>
              <w:t>项目</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82555">
            <w:pPr>
              <w:jc w:val="center"/>
              <w:textAlignment w:val="center"/>
              <w:rPr>
                <w:rFonts w:hint="default" w:cs="宋体"/>
                <w:b/>
                <w:color w:val="000000"/>
                <w:sz w:val="20"/>
                <w:szCs w:val="20"/>
              </w:rPr>
            </w:pPr>
            <w:r>
              <w:rPr>
                <w:rFonts w:cs="宋体"/>
                <w:b/>
                <w:color w:val="000000"/>
                <w:sz w:val="20"/>
                <w:szCs w:val="20"/>
              </w:rPr>
              <w:t>本年收入合计</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8DB59">
            <w:pPr>
              <w:jc w:val="center"/>
              <w:textAlignment w:val="center"/>
              <w:rPr>
                <w:rFonts w:hint="default" w:cs="宋体"/>
                <w:b/>
                <w:color w:val="000000"/>
                <w:sz w:val="20"/>
                <w:szCs w:val="20"/>
              </w:rPr>
            </w:pPr>
            <w:r>
              <w:rPr>
                <w:rFonts w:cs="宋体"/>
                <w:b/>
                <w:color w:val="000000"/>
                <w:sz w:val="20"/>
                <w:szCs w:val="20"/>
              </w:rPr>
              <w:t>财政拨款收入</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C494E">
            <w:pPr>
              <w:jc w:val="center"/>
              <w:textAlignment w:val="center"/>
              <w:rPr>
                <w:rFonts w:hint="default" w:cs="宋体"/>
                <w:b/>
                <w:color w:val="000000"/>
                <w:sz w:val="20"/>
                <w:szCs w:val="20"/>
              </w:rPr>
            </w:pPr>
            <w:r>
              <w:rPr>
                <w:rFonts w:cs="宋体"/>
                <w:b/>
                <w:color w:val="000000"/>
                <w:sz w:val="20"/>
                <w:szCs w:val="20"/>
              </w:rPr>
              <w:t>上级补助收入</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1F60D0">
            <w:pPr>
              <w:jc w:val="center"/>
              <w:textAlignment w:val="bottom"/>
              <w:rPr>
                <w:rFonts w:hint="default" w:cs="宋体"/>
                <w:b/>
                <w:color w:val="000000"/>
                <w:sz w:val="20"/>
                <w:szCs w:val="20"/>
              </w:rPr>
            </w:pPr>
            <w:r>
              <w:rPr>
                <w:rFonts w:cs="宋体"/>
                <w:b/>
                <w:color w:val="000000"/>
                <w:sz w:val="20"/>
                <w:szCs w:val="20"/>
              </w:rPr>
              <w:t>事业收入</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8B597">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5FC0C">
            <w:pPr>
              <w:jc w:val="center"/>
              <w:textAlignment w:val="center"/>
              <w:rPr>
                <w:rFonts w:hint="default" w:cs="宋体"/>
                <w:b/>
                <w:color w:val="000000"/>
                <w:sz w:val="20"/>
                <w:szCs w:val="20"/>
              </w:rPr>
            </w:pPr>
            <w:r>
              <w:rPr>
                <w:rFonts w:cs="宋体"/>
                <w:b/>
                <w:color w:val="000000"/>
                <w:sz w:val="20"/>
                <w:szCs w:val="20"/>
              </w:rPr>
              <w:t>附属单位上缴收入</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A5C2A">
            <w:pPr>
              <w:jc w:val="center"/>
              <w:textAlignment w:val="center"/>
              <w:rPr>
                <w:rFonts w:hint="default" w:cs="宋体"/>
                <w:b/>
                <w:color w:val="000000"/>
                <w:sz w:val="20"/>
                <w:szCs w:val="20"/>
              </w:rPr>
            </w:pPr>
            <w:r>
              <w:rPr>
                <w:rFonts w:cs="宋体"/>
                <w:b/>
                <w:color w:val="000000"/>
                <w:sz w:val="20"/>
                <w:szCs w:val="20"/>
              </w:rPr>
              <w:t>其他收入</w:t>
            </w:r>
          </w:p>
        </w:tc>
      </w:tr>
      <w:tr w14:paraId="72C643CE">
        <w:tblPrEx>
          <w:tblCellMar>
            <w:top w:w="0" w:type="dxa"/>
            <w:left w:w="0" w:type="dxa"/>
            <w:bottom w:w="0" w:type="dxa"/>
            <w:right w:w="0" w:type="dxa"/>
          </w:tblCellMar>
        </w:tblPrEx>
        <w:trPr>
          <w:trHeight w:val="334" w:hRule="atLeast"/>
        </w:trPr>
        <w:tc>
          <w:tcPr>
            <w:tcW w:w="46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5E75">
            <w:pPr>
              <w:jc w:val="center"/>
              <w:textAlignment w:val="center"/>
              <w:rPr>
                <w:rFonts w:hint="default" w:cs="宋体"/>
                <w:b/>
                <w:color w:val="000000"/>
                <w:sz w:val="20"/>
                <w:szCs w:val="20"/>
              </w:rPr>
            </w:pPr>
            <w:r>
              <w:rPr>
                <w:rFonts w:cs="宋体"/>
                <w:b/>
                <w:color w:val="000000"/>
                <w:sz w:val="20"/>
                <w:szCs w:val="20"/>
              </w:rPr>
              <w:t>功能分类科目</w:t>
            </w:r>
          </w:p>
          <w:p w14:paraId="2C208D41">
            <w:pPr>
              <w:jc w:val="center"/>
              <w:textAlignment w:val="center"/>
              <w:rPr>
                <w:rFonts w:hint="default" w:cs="宋体"/>
                <w:b/>
                <w:color w:val="000000"/>
                <w:sz w:val="20"/>
                <w:szCs w:val="20"/>
              </w:rPr>
            </w:pPr>
            <w:r>
              <w:rPr>
                <w:rFonts w:cs="宋体"/>
                <w:b/>
                <w:color w:val="000000"/>
                <w:sz w:val="20"/>
                <w:szCs w:val="20"/>
              </w:rPr>
              <w:t>编码</w:t>
            </w:r>
          </w:p>
        </w:tc>
        <w:tc>
          <w:tcPr>
            <w:tcW w:w="1066"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026A4B9">
            <w:pPr>
              <w:textAlignment w:val="center"/>
              <w:rPr>
                <w:rFonts w:hint="default" w:cs="宋体"/>
                <w:b/>
                <w:color w:val="000000"/>
                <w:sz w:val="20"/>
                <w:szCs w:val="20"/>
              </w:rPr>
            </w:pPr>
            <w:r>
              <w:rPr>
                <w:rFonts w:cs="宋体"/>
                <w:b/>
                <w:color w:val="000000"/>
                <w:sz w:val="20"/>
                <w:szCs w:val="20"/>
              </w:rPr>
              <w:t>项目（按“项”级功能分类科目）</w:t>
            </w: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61CAC">
            <w:pPr>
              <w:ind w:firstLine="402"/>
              <w:jc w:val="center"/>
              <w:rPr>
                <w:rFonts w:hint="default" w:cs="宋体"/>
                <w:b/>
                <w:color w:val="000000"/>
                <w:sz w:val="20"/>
                <w:szCs w:val="20"/>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15B30">
            <w:pPr>
              <w:ind w:firstLine="402"/>
              <w:jc w:val="center"/>
              <w:rPr>
                <w:rFonts w:hint="default" w:cs="宋体"/>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B2423">
            <w:pPr>
              <w:ind w:firstLine="402"/>
              <w:jc w:val="center"/>
              <w:rPr>
                <w:rFonts w:hint="default" w:cs="宋体"/>
                <w:b/>
                <w:color w:val="000000"/>
                <w:sz w:val="20"/>
                <w:szCs w:val="20"/>
              </w:rPr>
            </w:pP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43647">
            <w:pPr>
              <w:jc w:val="center"/>
              <w:textAlignment w:val="center"/>
              <w:rPr>
                <w:rFonts w:hint="default" w:cs="宋体"/>
                <w:b/>
                <w:color w:val="000000"/>
                <w:sz w:val="20"/>
                <w:szCs w:val="20"/>
              </w:rPr>
            </w:pPr>
            <w:r>
              <w:rPr>
                <w:rFonts w:cs="宋体"/>
                <w:b/>
                <w:color w:val="000000"/>
                <w:sz w:val="20"/>
                <w:szCs w:val="20"/>
              </w:rPr>
              <w:t>小计</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5817B">
            <w:pPr>
              <w:textAlignment w:val="center"/>
              <w:rPr>
                <w:rFonts w:hint="default" w:cs="宋体"/>
                <w:b/>
                <w:color w:val="000000"/>
                <w:sz w:val="20"/>
                <w:szCs w:val="20"/>
              </w:rPr>
            </w:pPr>
            <w:r>
              <w:rPr>
                <w:rFonts w:cs="宋体"/>
                <w:b/>
                <w:color w:val="000000"/>
                <w:sz w:val="20"/>
                <w:szCs w:val="20"/>
              </w:rPr>
              <w:t>其中：教育收费</w:t>
            </w: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B4152">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8A0FB">
            <w:pPr>
              <w:ind w:firstLine="402"/>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D1049">
            <w:pPr>
              <w:ind w:firstLine="402"/>
              <w:jc w:val="center"/>
              <w:rPr>
                <w:rFonts w:hint="default" w:cs="宋体"/>
                <w:b/>
                <w:color w:val="000000"/>
                <w:sz w:val="20"/>
                <w:szCs w:val="20"/>
              </w:rPr>
            </w:pPr>
          </w:p>
        </w:tc>
      </w:tr>
      <w:tr w14:paraId="27FCD0B6">
        <w:tblPrEx>
          <w:tblCellMar>
            <w:top w:w="0" w:type="dxa"/>
            <w:left w:w="0" w:type="dxa"/>
            <w:bottom w:w="0" w:type="dxa"/>
            <w:right w:w="0" w:type="dxa"/>
          </w:tblCellMar>
        </w:tblPrEx>
        <w:trPr>
          <w:trHeight w:val="334" w:hRule="atLeast"/>
        </w:trPr>
        <w:tc>
          <w:tcPr>
            <w:tcW w:w="46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D3678">
            <w:pPr>
              <w:ind w:firstLine="402"/>
              <w:jc w:val="center"/>
              <w:rPr>
                <w:rFonts w:hint="default" w:cs="宋体"/>
                <w:b/>
                <w:color w:val="000000"/>
                <w:sz w:val="20"/>
                <w:szCs w:val="20"/>
              </w:rPr>
            </w:pPr>
          </w:p>
        </w:tc>
        <w:tc>
          <w:tcPr>
            <w:tcW w:w="106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18B914">
            <w:pPr>
              <w:ind w:firstLine="402"/>
              <w:jc w:val="center"/>
              <w:rPr>
                <w:rFonts w:hint="default" w:cs="宋体"/>
                <w:b/>
                <w:color w:val="000000"/>
                <w:sz w:val="20"/>
                <w:szCs w:val="20"/>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D2199">
            <w:pPr>
              <w:ind w:firstLine="402"/>
              <w:jc w:val="center"/>
              <w:rPr>
                <w:rFonts w:hint="default" w:cs="宋体"/>
                <w:b/>
                <w:color w:val="000000"/>
                <w:sz w:val="20"/>
                <w:szCs w:val="20"/>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FD8B7">
            <w:pPr>
              <w:ind w:firstLine="402"/>
              <w:jc w:val="center"/>
              <w:rPr>
                <w:rFonts w:hint="default" w:cs="宋体"/>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55CD6">
            <w:pPr>
              <w:ind w:firstLine="402"/>
              <w:jc w:val="center"/>
              <w:rPr>
                <w:rFonts w:hint="default" w:cs="宋体"/>
                <w:b/>
                <w:color w:val="000000"/>
                <w:sz w:val="20"/>
                <w:szCs w:val="20"/>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4A60C">
            <w:pPr>
              <w:ind w:firstLine="402"/>
              <w:jc w:val="center"/>
              <w:rPr>
                <w:rFonts w:hint="default" w:cs="宋体"/>
                <w:b/>
                <w:color w:val="000000"/>
                <w:sz w:val="20"/>
                <w:szCs w:val="20"/>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53312">
            <w:pPr>
              <w:ind w:firstLine="402"/>
              <w:jc w:val="center"/>
              <w:rPr>
                <w:rFonts w:hint="default" w:cs="宋体"/>
                <w:b/>
                <w:color w:val="000000"/>
                <w:sz w:val="20"/>
                <w:szCs w:val="20"/>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FFD25">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56CB2">
            <w:pPr>
              <w:ind w:firstLine="402"/>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E34A6">
            <w:pPr>
              <w:ind w:firstLine="402"/>
              <w:jc w:val="center"/>
              <w:rPr>
                <w:rFonts w:hint="default" w:cs="宋体"/>
                <w:b/>
                <w:color w:val="000000"/>
                <w:sz w:val="20"/>
                <w:szCs w:val="20"/>
              </w:rPr>
            </w:pPr>
          </w:p>
        </w:tc>
      </w:tr>
      <w:tr w14:paraId="7082AB70">
        <w:tblPrEx>
          <w:tblCellMar>
            <w:top w:w="0" w:type="dxa"/>
            <w:left w:w="0" w:type="dxa"/>
            <w:bottom w:w="0" w:type="dxa"/>
            <w:right w:w="0" w:type="dxa"/>
          </w:tblCellMar>
        </w:tblPrEx>
        <w:trPr>
          <w:trHeight w:val="334" w:hRule="atLeast"/>
        </w:trPr>
        <w:tc>
          <w:tcPr>
            <w:tcW w:w="46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3F12D">
            <w:pPr>
              <w:ind w:firstLine="402"/>
              <w:jc w:val="center"/>
              <w:rPr>
                <w:rFonts w:hint="default" w:cs="宋体"/>
                <w:b/>
                <w:color w:val="000000"/>
                <w:sz w:val="20"/>
                <w:szCs w:val="20"/>
              </w:rPr>
            </w:pPr>
          </w:p>
        </w:tc>
        <w:tc>
          <w:tcPr>
            <w:tcW w:w="106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CE36D4">
            <w:pPr>
              <w:ind w:firstLine="402"/>
              <w:jc w:val="center"/>
              <w:rPr>
                <w:rFonts w:hint="default" w:cs="宋体"/>
                <w:b/>
                <w:color w:val="000000"/>
                <w:sz w:val="20"/>
                <w:szCs w:val="20"/>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8FCCB">
            <w:pPr>
              <w:ind w:firstLine="402"/>
              <w:jc w:val="center"/>
              <w:rPr>
                <w:rFonts w:hint="default" w:cs="宋体"/>
                <w:b/>
                <w:color w:val="000000"/>
                <w:sz w:val="20"/>
                <w:szCs w:val="20"/>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95D36">
            <w:pPr>
              <w:ind w:firstLine="402"/>
              <w:jc w:val="center"/>
              <w:rPr>
                <w:rFonts w:hint="default" w:cs="宋体"/>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35660">
            <w:pPr>
              <w:ind w:firstLine="402"/>
              <w:jc w:val="center"/>
              <w:rPr>
                <w:rFonts w:hint="default" w:cs="宋体"/>
                <w:b/>
                <w:color w:val="000000"/>
                <w:sz w:val="20"/>
                <w:szCs w:val="20"/>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35BF7">
            <w:pPr>
              <w:ind w:firstLine="402"/>
              <w:jc w:val="center"/>
              <w:rPr>
                <w:rFonts w:hint="default" w:cs="宋体"/>
                <w:b/>
                <w:color w:val="000000"/>
                <w:sz w:val="20"/>
                <w:szCs w:val="20"/>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14AD5">
            <w:pPr>
              <w:ind w:firstLine="402"/>
              <w:jc w:val="center"/>
              <w:rPr>
                <w:rFonts w:hint="default" w:cs="宋体"/>
                <w:b/>
                <w:color w:val="000000"/>
                <w:sz w:val="20"/>
                <w:szCs w:val="20"/>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B8F1C">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9CBB6">
            <w:pPr>
              <w:ind w:firstLine="402"/>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B43D9">
            <w:pPr>
              <w:ind w:firstLine="402"/>
              <w:jc w:val="center"/>
              <w:rPr>
                <w:rFonts w:hint="default" w:cs="宋体"/>
                <w:b/>
                <w:color w:val="000000"/>
                <w:sz w:val="20"/>
                <w:szCs w:val="20"/>
              </w:rPr>
            </w:pPr>
          </w:p>
        </w:tc>
      </w:tr>
      <w:tr w14:paraId="3483EBF3">
        <w:tblPrEx>
          <w:tblCellMar>
            <w:top w:w="0" w:type="dxa"/>
            <w:left w:w="0" w:type="dxa"/>
            <w:bottom w:w="0" w:type="dxa"/>
            <w:right w:w="0" w:type="dxa"/>
          </w:tblCellMar>
        </w:tblPrEx>
        <w:trPr>
          <w:trHeight w:val="334" w:hRule="atLeast"/>
        </w:trPr>
        <w:tc>
          <w:tcPr>
            <w:tcW w:w="46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D100">
            <w:pPr>
              <w:ind w:firstLine="402"/>
              <w:jc w:val="center"/>
              <w:rPr>
                <w:rFonts w:hint="default" w:cs="宋体"/>
                <w:b/>
                <w:color w:val="000000"/>
                <w:sz w:val="20"/>
                <w:szCs w:val="20"/>
              </w:rPr>
            </w:pPr>
          </w:p>
        </w:tc>
        <w:tc>
          <w:tcPr>
            <w:tcW w:w="106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30DD0B">
            <w:pPr>
              <w:ind w:firstLine="402"/>
              <w:jc w:val="center"/>
              <w:rPr>
                <w:rFonts w:hint="default" w:cs="宋体"/>
                <w:b/>
                <w:color w:val="000000"/>
                <w:sz w:val="20"/>
                <w:szCs w:val="20"/>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ABA72">
            <w:pPr>
              <w:ind w:firstLine="402"/>
              <w:jc w:val="center"/>
              <w:rPr>
                <w:rFonts w:hint="default" w:cs="宋体"/>
                <w:b/>
                <w:color w:val="000000"/>
                <w:sz w:val="20"/>
                <w:szCs w:val="20"/>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60B1E">
            <w:pPr>
              <w:ind w:firstLine="402"/>
              <w:jc w:val="center"/>
              <w:rPr>
                <w:rFonts w:hint="default" w:cs="宋体"/>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3356E">
            <w:pPr>
              <w:ind w:firstLine="402"/>
              <w:jc w:val="center"/>
              <w:rPr>
                <w:rFonts w:hint="default" w:cs="宋体"/>
                <w:b/>
                <w:color w:val="000000"/>
                <w:sz w:val="20"/>
                <w:szCs w:val="20"/>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5DE7E">
            <w:pPr>
              <w:ind w:firstLine="402"/>
              <w:jc w:val="center"/>
              <w:rPr>
                <w:rFonts w:hint="default" w:cs="宋体"/>
                <w:b/>
                <w:color w:val="000000"/>
                <w:sz w:val="20"/>
                <w:szCs w:val="20"/>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C59BE">
            <w:pPr>
              <w:ind w:firstLine="402"/>
              <w:jc w:val="center"/>
              <w:rPr>
                <w:rFonts w:hint="default" w:cs="宋体"/>
                <w:b/>
                <w:color w:val="000000"/>
                <w:sz w:val="20"/>
                <w:szCs w:val="20"/>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A3AC1">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B84F8">
            <w:pPr>
              <w:ind w:firstLine="402"/>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3F3D3">
            <w:pPr>
              <w:ind w:firstLine="402"/>
              <w:jc w:val="center"/>
              <w:rPr>
                <w:rFonts w:hint="default" w:cs="宋体"/>
                <w:b/>
                <w:color w:val="000000"/>
                <w:sz w:val="20"/>
                <w:szCs w:val="20"/>
              </w:rPr>
            </w:pPr>
          </w:p>
        </w:tc>
      </w:tr>
      <w:tr w14:paraId="4D5B1940">
        <w:tblPrEx>
          <w:tblCellMar>
            <w:top w:w="0" w:type="dxa"/>
            <w:left w:w="0" w:type="dxa"/>
            <w:bottom w:w="0" w:type="dxa"/>
            <w:right w:w="0" w:type="dxa"/>
          </w:tblCellMar>
        </w:tblPrEx>
        <w:trPr>
          <w:trHeight w:val="338" w:hRule="atLeast"/>
        </w:trPr>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70DF4">
            <w:pPr>
              <w:ind w:firstLine="402"/>
              <w:jc w:val="center"/>
              <w:textAlignment w:val="center"/>
              <w:rPr>
                <w:rFonts w:hint="default" w:cs="宋体"/>
                <w:b/>
                <w:color w:val="000000"/>
                <w:sz w:val="20"/>
                <w:szCs w:val="20"/>
              </w:rPr>
            </w:pPr>
            <w:r>
              <w:rPr>
                <w:rFonts w:cs="宋体"/>
                <w:b/>
                <w:color w:val="000000"/>
                <w:sz w:val="20"/>
                <w:szCs w:val="20"/>
              </w:rPr>
              <w:t>合计</w:t>
            </w:r>
          </w:p>
        </w:tc>
        <w:tc>
          <w:tcPr>
            <w:tcW w:w="4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B985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509.23</w:t>
            </w:r>
            <w:r>
              <w:rPr>
                <w:rFonts w:ascii="Times New Roman" w:hAnsi="Times New Roman"/>
                <w:b/>
                <w:color w:val="000000"/>
                <w:sz w:val="20"/>
              </w:rPr>
              <w:t xml:space="preserve"> </w:t>
            </w: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9C56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509.23</w:t>
            </w:r>
            <w:r>
              <w:rPr>
                <w:rFonts w:ascii="Times New Roman" w:hAnsi="Times New Roman"/>
                <w:b/>
                <w:color w:val="000000"/>
                <w:sz w:val="20"/>
              </w:rPr>
              <w:t xml:space="preserve"> </w:t>
            </w:r>
          </w:p>
        </w:tc>
        <w:tc>
          <w:tcPr>
            <w:tcW w:w="4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07CE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D3AA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D7C3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EDBF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3C0B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1E64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0473E83">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6452C">
            <w:pPr>
              <w:textAlignment w:val="center"/>
              <w:rPr>
                <w:rFonts w:hint="default" w:cs="宋体"/>
                <w:color w:val="000000"/>
                <w:sz w:val="20"/>
                <w:szCs w:val="20"/>
              </w:rPr>
            </w:pPr>
            <w:r>
              <w:rPr>
                <w:rFonts w:cs="宋体"/>
                <w:b/>
                <w:color w:val="000000"/>
                <w:sz w:val="20"/>
                <w:szCs w:val="20"/>
              </w:rPr>
              <w:t>205</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8FF66">
            <w:pPr>
              <w:textAlignment w:val="center"/>
              <w:rPr>
                <w:rFonts w:hint="default" w:cs="宋体"/>
                <w:color w:val="000000"/>
                <w:sz w:val="20"/>
                <w:szCs w:val="20"/>
              </w:rPr>
            </w:pPr>
            <w:r>
              <w:rPr>
                <w:rFonts w:cs="宋体"/>
                <w:b/>
                <w:color w:val="000000"/>
                <w:sz w:val="20"/>
                <w:szCs w:val="20"/>
              </w:rPr>
              <w:t>教育支出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1BF8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412.27</w:t>
            </w:r>
            <w:r>
              <w:rPr>
                <w:rFonts w:ascii="Times New Roman" w:hAnsi="Times New Roman"/>
                <w:b/>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1EF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412.27</w:t>
            </w:r>
            <w:r>
              <w:rPr>
                <w:rFonts w:ascii="Times New Roman" w:hAnsi="Times New Roman"/>
                <w:b/>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028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DC5E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8301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F28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4B9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165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738B27">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79469">
            <w:pPr>
              <w:textAlignment w:val="center"/>
              <w:rPr>
                <w:rFonts w:hint="default" w:cs="宋体"/>
                <w:color w:val="000000"/>
                <w:sz w:val="20"/>
                <w:szCs w:val="20"/>
              </w:rPr>
            </w:pPr>
            <w:r>
              <w:rPr>
                <w:rFonts w:cs="宋体"/>
                <w:b/>
                <w:color w:val="000000"/>
                <w:sz w:val="20"/>
                <w:szCs w:val="20"/>
              </w:rPr>
              <w:t>20503</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DAA7A">
            <w:pPr>
              <w:textAlignment w:val="center"/>
              <w:rPr>
                <w:rFonts w:hint="default" w:cs="宋体"/>
                <w:color w:val="000000"/>
                <w:sz w:val="20"/>
                <w:szCs w:val="20"/>
              </w:rPr>
            </w:pPr>
            <w:r>
              <w:rPr>
                <w:rFonts w:cs="宋体"/>
                <w:b/>
                <w:color w:val="000000"/>
                <w:sz w:val="20"/>
                <w:szCs w:val="20"/>
              </w:rPr>
              <w:t>职业教育</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77C6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412.27</w:t>
            </w:r>
            <w:r>
              <w:rPr>
                <w:rFonts w:ascii="Times New Roman" w:hAnsi="Times New Roman"/>
                <w:b/>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4EE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412.27</w:t>
            </w:r>
            <w:r>
              <w:rPr>
                <w:rFonts w:ascii="Times New Roman" w:hAnsi="Times New Roman"/>
                <w:b/>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375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807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5119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CAE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C21A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8FF4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671E02">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3A9C">
            <w:pPr>
              <w:textAlignment w:val="center"/>
              <w:rPr>
                <w:rFonts w:hint="default" w:cs="宋体"/>
                <w:color w:val="000000"/>
                <w:sz w:val="20"/>
                <w:szCs w:val="20"/>
              </w:rPr>
            </w:pPr>
            <w:r>
              <w:rPr>
                <w:rFonts w:cs="宋体"/>
                <w:color w:val="000000"/>
                <w:sz w:val="20"/>
                <w:szCs w:val="20"/>
              </w:rPr>
              <w:t>2050302</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15606">
            <w:pPr>
              <w:textAlignment w:val="center"/>
              <w:rPr>
                <w:rFonts w:hint="default" w:cs="宋体"/>
                <w:color w:val="000000"/>
                <w:sz w:val="20"/>
                <w:szCs w:val="20"/>
              </w:rPr>
            </w:pPr>
            <w:r>
              <w:rPr>
                <w:rFonts w:cs="宋体"/>
                <w:color w:val="000000"/>
                <w:sz w:val="20"/>
                <w:szCs w:val="20"/>
              </w:rPr>
              <w:t>中等职业教育</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191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412.27</w:t>
            </w:r>
            <w:r>
              <w:rPr>
                <w:rFonts w:ascii="Times New Roman" w:hAnsi="Times New Roman"/>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4644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412.27</w:t>
            </w:r>
            <w:r>
              <w:rPr>
                <w:rFonts w:ascii="Times New Roman" w:hAnsi="Times New Roman"/>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7D9F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285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9E2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3DE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6E7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77A3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865133">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BA40">
            <w:pPr>
              <w:textAlignment w:val="center"/>
              <w:rPr>
                <w:rFonts w:hint="default" w:cs="宋体"/>
                <w:color w:val="000000"/>
                <w:sz w:val="20"/>
                <w:szCs w:val="20"/>
              </w:rPr>
            </w:pPr>
            <w:r>
              <w:rPr>
                <w:rFonts w:cs="宋体"/>
                <w:b/>
                <w:color w:val="000000"/>
                <w:sz w:val="20"/>
                <w:szCs w:val="20"/>
              </w:rPr>
              <w:t>208</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C383A">
            <w:pPr>
              <w:textAlignment w:val="center"/>
              <w:rPr>
                <w:rFonts w:hint="default" w:cs="宋体"/>
                <w:color w:val="000000"/>
                <w:sz w:val="20"/>
                <w:szCs w:val="20"/>
              </w:rPr>
            </w:pPr>
            <w:r>
              <w:rPr>
                <w:rFonts w:cs="宋体"/>
                <w:b/>
                <w:color w:val="000000"/>
                <w:sz w:val="20"/>
                <w:szCs w:val="20"/>
              </w:rPr>
              <w:t>社会保障和就业支出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554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58.16</w:t>
            </w:r>
            <w:r>
              <w:rPr>
                <w:rFonts w:ascii="Times New Roman" w:hAnsi="Times New Roman"/>
                <w:b/>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8D13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58.16</w:t>
            </w:r>
            <w:r>
              <w:rPr>
                <w:rFonts w:ascii="Times New Roman" w:hAnsi="Times New Roman"/>
                <w:b/>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809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46E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74D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2DF7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FEF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71DA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DD5E11">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0C69">
            <w:pPr>
              <w:textAlignment w:val="center"/>
              <w:rPr>
                <w:rFonts w:hint="default" w:cs="宋体"/>
                <w:color w:val="000000"/>
                <w:sz w:val="20"/>
                <w:szCs w:val="20"/>
              </w:rPr>
            </w:pPr>
            <w:r>
              <w:rPr>
                <w:rFonts w:cs="宋体"/>
                <w:b/>
                <w:color w:val="000000"/>
                <w:sz w:val="20"/>
                <w:szCs w:val="20"/>
              </w:rPr>
              <w:t>20805</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C06A9">
            <w:pPr>
              <w:textAlignment w:val="center"/>
              <w:rPr>
                <w:rFonts w:hint="default" w:cs="宋体"/>
                <w:color w:val="000000"/>
                <w:sz w:val="20"/>
                <w:szCs w:val="20"/>
              </w:rPr>
            </w:pPr>
            <w:r>
              <w:rPr>
                <w:rFonts w:cs="宋体"/>
                <w:b/>
                <w:color w:val="000000"/>
                <w:sz w:val="20"/>
                <w:szCs w:val="20"/>
              </w:rPr>
              <w:t>行政事业单位养老支出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F908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29.56</w:t>
            </w:r>
            <w:r>
              <w:rPr>
                <w:rFonts w:ascii="Times New Roman" w:hAnsi="Times New Roman"/>
                <w:b/>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73D4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29.56</w:t>
            </w:r>
            <w:r>
              <w:rPr>
                <w:rFonts w:ascii="Times New Roman" w:hAnsi="Times New Roman"/>
                <w:b/>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76C4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BBE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6BB5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AFFB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F89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A81F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B4D8EE">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B581">
            <w:pPr>
              <w:textAlignment w:val="center"/>
              <w:rPr>
                <w:rFonts w:hint="default" w:cs="宋体"/>
                <w:color w:val="000000"/>
                <w:sz w:val="20"/>
                <w:szCs w:val="20"/>
              </w:rPr>
            </w:pPr>
            <w:r>
              <w:rPr>
                <w:rFonts w:cs="宋体"/>
                <w:color w:val="000000"/>
                <w:sz w:val="20"/>
                <w:szCs w:val="20"/>
              </w:rPr>
              <w:t>2080505</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EEE42">
            <w:pPr>
              <w:textAlignment w:val="center"/>
              <w:rPr>
                <w:rFonts w:hint="default" w:cs="宋体"/>
                <w:color w:val="000000"/>
                <w:sz w:val="20"/>
                <w:szCs w:val="20"/>
              </w:rPr>
            </w:pPr>
            <w:r>
              <w:rPr>
                <w:rFonts w:cs="宋体"/>
                <w:color w:val="000000"/>
                <w:sz w:val="20"/>
                <w:szCs w:val="20"/>
              </w:rPr>
              <w:t>机关事业单位基本养老保险缴费支出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4F51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9.62</w:t>
            </w:r>
            <w:r>
              <w:rPr>
                <w:rFonts w:ascii="Times New Roman" w:hAnsi="Times New Roman"/>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9172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9.62</w:t>
            </w:r>
            <w:r>
              <w:rPr>
                <w:rFonts w:ascii="Times New Roman" w:hAnsi="Times New Roman"/>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2DC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D9B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962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6C6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C4CC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765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E8C3CB">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B28B">
            <w:pPr>
              <w:textAlignment w:val="center"/>
              <w:rPr>
                <w:rFonts w:hint="default" w:cs="宋体"/>
                <w:color w:val="000000"/>
                <w:sz w:val="20"/>
                <w:szCs w:val="20"/>
              </w:rPr>
            </w:pPr>
            <w:r>
              <w:rPr>
                <w:rFonts w:cs="宋体"/>
                <w:color w:val="000000"/>
                <w:sz w:val="20"/>
                <w:szCs w:val="20"/>
              </w:rPr>
              <w:t>2080506</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F90AD">
            <w:pPr>
              <w:textAlignment w:val="center"/>
              <w:rPr>
                <w:rFonts w:hint="default" w:cs="宋体"/>
                <w:color w:val="000000"/>
                <w:sz w:val="20"/>
                <w:szCs w:val="20"/>
              </w:rPr>
            </w:pPr>
            <w:r>
              <w:rPr>
                <w:rFonts w:cs="宋体"/>
                <w:color w:val="000000"/>
                <w:sz w:val="20"/>
                <w:szCs w:val="20"/>
              </w:rPr>
              <w:t>机关事业单位职业年金缴费支出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63D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w:t>
            </w:r>
            <w:r>
              <w:rPr>
                <w:rFonts w:ascii="Times New Roman" w:hAnsi="Times New Roman"/>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6D7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w:t>
            </w:r>
            <w:r>
              <w:rPr>
                <w:rFonts w:ascii="Times New Roman" w:hAnsi="Times New Roman"/>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E2E9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764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B1F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940D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FB0B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4DB9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B25985">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F074">
            <w:pPr>
              <w:textAlignment w:val="center"/>
              <w:rPr>
                <w:rFonts w:hint="default" w:cs="宋体"/>
                <w:color w:val="000000"/>
                <w:sz w:val="20"/>
                <w:szCs w:val="20"/>
              </w:rPr>
            </w:pPr>
            <w:r>
              <w:rPr>
                <w:rFonts w:cs="宋体"/>
                <w:color w:val="000000"/>
                <w:sz w:val="20"/>
                <w:szCs w:val="20"/>
              </w:rPr>
              <w:t>2080599</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257E0">
            <w:pPr>
              <w:textAlignment w:val="center"/>
              <w:rPr>
                <w:rFonts w:hint="default" w:cs="宋体"/>
                <w:color w:val="000000"/>
                <w:sz w:val="20"/>
                <w:szCs w:val="20"/>
              </w:rPr>
            </w:pPr>
            <w:r>
              <w:rPr>
                <w:rFonts w:cs="宋体"/>
                <w:color w:val="000000"/>
                <w:sz w:val="20"/>
                <w:szCs w:val="20"/>
              </w:rPr>
              <w:t>其他行政事业单位养老支出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148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E49E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FAAB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1E3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855E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AF8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0518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5D8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A35E59">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154DC">
            <w:pPr>
              <w:textAlignment w:val="center"/>
              <w:rPr>
                <w:rFonts w:hint="default" w:cs="宋体"/>
                <w:color w:val="000000"/>
                <w:sz w:val="20"/>
                <w:szCs w:val="20"/>
              </w:rPr>
            </w:pPr>
            <w:r>
              <w:rPr>
                <w:rFonts w:cs="宋体"/>
                <w:b/>
                <w:color w:val="000000"/>
                <w:sz w:val="20"/>
                <w:szCs w:val="20"/>
              </w:rPr>
              <w:t>20808</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7631B">
            <w:pPr>
              <w:textAlignment w:val="center"/>
              <w:rPr>
                <w:rFonts w:hint="default" w:cs="宋体"/>
                <w:color w:val="000000"/>
                <w:sz w:val="20"/>
                <w:szCs w:val="20"/>
              </w:rPr>
            </w:pPr>
            <w:r>
              <w:rPr>
                <w:rFonts w:cs="宋体"/>
                <w:b/>
                <w:color w:val="000000"/>
                <w:sz w:val="20"/>
                <w:szCs w:val="20"/>
              </w:rPr>
              <w:t>抚恤</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1CD4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w:t>
            </w:r>
            <w:r>
              <w:rPr>
                <w:rFonts w:ascii="Times New Roman" w:hAnsi="Times New Roman"/>
                <w:b/>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447C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w:t>
            </w:r>
            <w:r>
              <w:rPr>
                <w:rFonts w:ascii="Times New Roman" w:hAnsi="Times New Roman"/>
                <w:b/>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618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2180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0202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5E2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039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7432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F71E54">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169E">
            <w:pPr>
              <w:textAlignment w:val="center"/>
              <w:rPr>
                <w:rFonts w:hint="default" w:cs="宋体"/>
                <w:color w:val="000000"/>
                <w:sz w:val="20"/>
                <w:szCs w:val="20"/>
              </w:rPr>
            </w:pPr>
            <w:r>
              <w:rPr>
                <w:rFonts w:cs="宋体"/>
                <w:color w:val="000000"/>
                <w:sz w:val="20"/>
                <w:szCs w:val="20"/>
              </w:rPr>
              <w:t>2080801</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EDA61">
            <w:pPr>
              <w:textAlignment w:val="center"/>
              <w:rPr>
                <w:rFonts w:hint="default" w:cs="宋体"/>
                <w:color w:val="000000"/>
                <w:sz w:val="20"/>
                <w:szCs w:val="20"/>
              </w:rPr>
            </w:pPr>
            <w:r>
              <w:rPr>
                <w:rFonts w:cs="宋体"/>
                <w:color w:val="000000"/>
                <w:sz w:val="20"/>
                <w:szCs w:val="20"/>
              </w:rPr>
              <w:t>死亡抚恤</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247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w:t>
            </w:r>
            <w:r>
              <w:rPr>
                <w:rFonts w:ascii="Times New Roman" w:hAnsi="Times New Roman"/>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3BE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w:t>
            </w:r>
            <w:r>
              <w:rPr>
                <w:rFonts w:ascii="Times New Roman" w:hAnsi="Times New Roman"/>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3738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F7A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35D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32D2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A4B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2812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C5C4F5">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8554">
            <w:pPr>
              <w:textAlignment w:val="center"/>
              <w:rPr>
                <w:rFonts w:hint="default" w:cs="宋体"/>
                <w:color w:val="000000"/>
                <w:sz w:val="20"/>
                <w:szCs w:val="20"/>
              </w:rPr>
            </w:pPr>
            <w:r>
              <w:rPr>
                <w:rFonts w:cs="宋体"/>
                <w:b/>
                <w:color w:val="000000"/>
                <w:sz w:val="20"/>
                <w:szCs w:val="20"/>
              </w:rPr>
              <w:t>210</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6984A">
            <w:pPr>
              <w:textAlignment w:val="center"/>
              <w:rPr>
                <w:rFonts w:hint="default" w:cs="宋体"/>
                <w:color w:val="000000"/>
                <w:sz w:val="20"/>
                <w:szCs w:val="20"/>
              </w:rPr>
            </w:pPr>
            <w:r>
              <w:rPr>
                <w:rFonts w:cs="宋体"/>
                <w:b/>
                <w:color w:val="000000"/>
                <w:sz w:val="20"/>
                <w:szCs w:val="20"/>
              </w:rPr>
              <w:t>卫生健康支出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30C4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28.04</w:t>
            </w:r>
            <w:r>
              <w:rPr>
                <w:rFonts w:ascii="Times New Roman" w:hAnsi="Times New Roman"/>
                <w:b/>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992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28.04</w:t>
            </w:r>
            <w:r>
              <w:rPr>
                <w:rFonts w:ascii="Times New Roman" w:hAnsi="Times New Roman"/>
                <w:b/>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56C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0BB9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26DD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66F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0CEA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DB1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D46B09">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0AC93">
            <w:pPr>
              <w:textAlignment w:val="center"/>
              <w:rPr>
                <w:rFonts w:hint="default" w:cs="宋体"/>
                <w:color w:val="000000"/>
                <w:sz w:val="20"/>
                <w:szCs w:val="20"/>
              </w:rPr>
            </w:pPr>
            <w:r>
              <w:rPr>
                <w:rFonts w:cs="宋体"/>
                <w:b/>
                <w:color w:val="000000"/>
                <w:sz w:val="20"/>
                <w:szCs w:val="20"/>
              </w:rPr>
              <w:t>21011</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9D43C">
            <w:pPr>
              <w:textAlignment w:val="center"/>
              <w:rPr>
                <w:rFonts w:hint="default" w:cs="宋体"/>
                <w:color w:val="000000"/>
                <w:sz w:val="20"/>
                <w:szCs w:val="20"/>
              </w:rPr>
            </w:pPr>
            <w:r>
              <w:rPr>
                <w:rFonts w:cs="宋体"/>
                <w:b/>
                <w:color w:val="000000"/>
                <w:sz w:val="20"/>
                <w:szCs w:val="20"/>
              </w:rPr>
              <w:t>行政事业单位医疗</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E82A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28.04</w:t>
            </w:r>
            <w:r>
              <w:rPr>
                <w:rFonts w:ascii="Times New Roman" w:hAnsi="Times New Roman"/>
                <w:b/>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5C6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28.04</w:t>
            </w:r>
            <w:r>
              <w:rPr>
                <w:rFonts w:ascii="Times New Roman" w:hAnsi="Times New Roman"/>
                <w:b/>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B346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2528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42FE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EE7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CBC9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6FD6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C00D62">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C5DE1">
            <w:pPr>
              <w:textAlignment w:val="center"/>
              <w:rPr>
                <w:rFonts w:hint="default" w:cs="宋体"/>
                <w:color w:val="000000"/>
                <w:sz w:val="20"/>
                <w:szCs w:val="20"/>
              </w:rPr>
            </w:pPr>
            <w:r>
              <w:rPr>
                <w:rFonts w:cs="宋体"/>
                <w:color w:val="000000"/>
                <w:sz w:val="20"/>
                <w:szCs w:val="20"/>
              </w:rPr>
              <w:t>2101102</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4A692">
            <w:pPr>
              <w:textAlignment w:val="center"/>
              <w:rPr>
                <w:rFonts w:hint="default" w:cs="宋体"/>
                <w:color w:val="000000"/>
                <w:sz w:val="20"/>
                <w:szCs w:val="20"/>
              </w:rPr>
            </w:pPr>
            <w:r>
              <w:rPr>
                <w:rFonts w:cs="宋体"/>
                <w:color w:val="000000"/>
                <w:sz w:val="20"/>
                <w:szCs w:val="20"/>
              </w:rPr>
              <w:t>事业单位医疗</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E2C3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560C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B17A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C473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5EA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F89C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4DAD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08BE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81C0AD">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FB157">
            <w:pPr>
              <w:textAlignment w:val="center"/>
              <w:rPr>
                <w:rFonts w:hint="default" w:cs="宋体"/>
                <w:color w:val="000000"/>
                <w:sz w:val="20"/>
                <w:szCs w:val="20"/>
              </w:rPr>
            </w:pPr>
            <w:r>
              <w:rPr>
                <w:rFonts w:cs="宋体"/>
                <w:color w:val="000000"/>
                <w:sz w:val="20"/>
                <w:szCs w:val="20"/>
              </w:rPr>
              <w:t>2101199</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C00FD">
            <w:pPr>
              <w:textAlignment w:val="center"/>
              <w:rPr>
                <w:rFonts w:hint="default" w:cs="宋体"/>
                <w:color w:val="000000"/>
                <w:sz w:val="20"/>
                <w:szCs w:val="20"/>
              </w:rPr>
            </w:pPr>
            <w:r>
              <w:rPr>
                <w:rFonts w:cs="宋体"/>
                <w:color w:val="000000"/>
                <w:sz w:val="20"/>
                <w:szCs w:val="20"/>
              </w:rPr>
              <w:t>其他行政事业单位医疗支出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D2D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20.89</w:t>
            </w:r>
            <w:r>
              <w:rPr>
                <w:rFonts w:ascii="Times New Roman" w:hAnsi="Times New Roman"/>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8110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20.89</w:t>
            </w:r>
            <w:r>
              <w:rPr>
                <w:rFonts w:ascii="Times New Roman" w:hAnsi="Times New Roman"/>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A81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A19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DF9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16F2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73A1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7912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B4E078">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89C43">
            <w:pPr>
              <w:textAlignment w:val="center"/>
              <w:rPr>
                <w:rFonts w:hint="default" w:cs="宋体"/>
                <w:color w:val="000000"/>
                <w:sz w:val="20"/>
                <w:szCs w:val="20"/>
              </w:rPr>
            </w:pPr>
            <w:r>
              <w:rPr>
                <w:rFonts w:cs="宋体"/>
                <w:b/>
                <w:color w:val="000000"/>
                <w:sz w:val="20"/>
                <w:szCs w:val="20"/>
              </w:rPr>
              <w:t>221</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B09E9">
            <w:pPr>
              <w:textAlignment w:val="center"/>
              <w:rPr>
                <w:rFonts w:hint="default" w:cs="宋体"/>
                <w:color w:val="000000"/>
                <w:sz w:val="20"/>
                <w:szCs w:val="20"/>
              </w:rPr>
            </w:pPr>
            <w:r>
              <w:rPr>
                <w:rFonts w:cs="宋体"/>
                <w:b/>
                <w:color w:val="000000"/>
                <w:sz w:val="20"/>
                <w:szCs w:val="20"/>
              </w:rPr>
              <w:t>住房保障支出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DF14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DCBA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D7D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02F6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82D4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E4EE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D16B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473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71F69F">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E127">
            <w:pPr>
              <w:textAlignment w:val="center"/>
              <w:rPr>
                <w:rFonts w:hint="default" w:cs="宋体"/>
                <w:color w:val="000000"/>
                <w:sz w:val="20"/>
                <w:szCs w:val="20"/>
              </w:rPr>
            </w:pPr>
            <w:r>
              <w:rPr>
                <w:rFonts w:cs="宋体"/>
                <w:b/>
                <w:color w:val="000000"/>
                <w:sz w:val="20"/>
                <w:szCs w:val="20"/>
              </w:rPr>
              <w:t>22102</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EC40A">
            <w:pPr>
              <w:textAlignment w:val="center"/>
              <w:rPr>
                <w:rFonts w:hint="default" w:cs="宋体"/>
                <w:color w:val="000000"/>
                <w:sz w:val="20"/>
                <w:szCs w:val="20"/>
              </w:rPr>
            </w:pPr>
            <w:r>
              <w:rPr>
                <w:rFonts w:cs="宋体"/>
                <w:b/>
                <w:color w:val="000000"/>
                <w:sz w:val="20"/>
                <w:szCs w:val="20"/>
              </w:rPr>
              <w:t>住房改革支出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24F2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E07E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48D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B4D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200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527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E630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A0A4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575F20">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EA986">
            <w:pPr>
              <w:textAlignment w:val="center"/>
              <w:rPr>
                <w:rFonts w:hint="default" w:cs="宋体"/>
                <w:color w:val="000000"/>
                <w:sz w:val="20"/>
                <w:szCs w:val="20"/>
              </w:rPr>
            </w:pPr>
            <w:r>
              <w:rPr>
                <w:rFonts w:cs="宋体"/>
                <w:color w:val="000000"/>
                <w:sz w:val="20"/>
                <w:szCs w:val="20"/>
              </w:rPr>
              <w:t>2210201</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86DAB">
            <w:pPr>
              <w:textAlignment w:val="center"/>
              <w:rPr>
                <w:rFonts w:hint="default" w:cs="宋体"/>
                <w:color w:val="000000"/>
                <w:sz w:val="20"/>
                <w:szCs w:val="20"/>
              </w:rPr>
            </w:pPr>
            <w:r>
              <w:rPr>
                <w:rFonts w:cs="宋体"/>
                <w:color w:val="000000"/>
                <w:sz w:val="20"/>
                <w:szCs w:val="20"/>
              </w:rPr>
              <w:t>住房公积金</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0EE6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rPr>
              <w:t xml:space="preserve">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133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3866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1C94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C5F8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A5F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FE7E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01B6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C69DB9E">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184E2E55">
        <w:tblPrEx>
          <w:tblCellMar>
            <w:top w:w="0" w:type="dxa"/>
            <w:left w:w="0" w:type="dxa"/>
            <w:bottom w:w="0" w:type="dxa"/>
            <w:right w:w="0" w:type="dxa"/>
          </w:tblCellMar>
        </w:tblPrEx>
        <w:trPr>
          <w:trHeight w:val="422"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D0B1A85">
            <w:pPr>
              <w:jc w:val="center"/>
              <w:textAlignment w:val="bottom"/>
              <w:rPr>
                <w:rFonts w:hint="default" w:cs="宋体"/>
                <w:b/>
                <w:color w:val="000000"/>
                <w:sz w:val="32"/>
                <w:szCs w:val="32"/>
              </w:rPr>
            </w:pPr>
            <w:r>
              <w:rPr>
                <w:rFonts w:cs="宋体"/>
                <w:b/>
                <w:color w:val="000000"/>
                <w:sz w:val="32"/>
                <w:szCs w:val="32"/>
              </w:rPr>
              <w:t>支出决算表</w:t>
            </w:r>
          </w:p>
        </w:tc>
      </w:tr>
      <w:tr w14:paraId="2F2C33B1">
        <w:tblPrEx>
          <w:tblCellMar>
            <w:top w:w="0" w:type="dxa"/>
            <w:left w:w="0" w:type="dxa"/>
            <w:bottom w:w="0" w:type="dxa"/>
            <w:right w:w="0" w:type="dxa"/>
          </w:tblCellMar>
        </w:tblPrEx>
        <w:trPr>
          <w:trHeight w:val="291"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4082FD8">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重庆市计算机高级职业技术学校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3FAF556B">
            <w:pPr>
              <w:ind w:firstLine="400"/>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A2AEEEB">
            <w:pPr>
              <w:ind w:firstLine="4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36356C2">
            <w:pPr>
              <w:ind w:firstLine="4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43CF164">
            <w:pPr>
              <w:ind w:firstLine="400"/>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23F4BF2">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C471CA3">
        <w:tblPrEx>
          <w:tblCellMar>
            <w:top w:w="0" w:type="dxa"/>
            <w:left w:w="0" w:type="dxa"/>
            <w:bottom w:w="0" w:type="dxa"/>
            <w:right w:w="0" w:type="dxa"/>
          </w:tblCellMar>
        </w:tblPrEx>
        <w:trPr>
          <w:trHeight w:val="291"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4C57C73">
            <w:pPr>
              <w:ind w:firstLine="4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CB15B15">
            <w:pPr>
              <w:ind w:firstLine="400"/>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328665A">
            <w:pPr>
              <w:ind w:firstLine="4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A56A65D">
            <w:pPr>
              <w:ind w:firstLine="4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5DC82A7">
            <w:pPr>
              <w:ind w:firstLine="400"/>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6F275E0">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B84D30D">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1AFDB1">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439F2">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0EA95">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312F5">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3A048">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39A2A">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A5021">
            <w:pPr>
              <w:jc w:val="center"/>
              <w:textAlignment w:val="center"/>
              <w:rPr>
                <w:rFonts w:hint="default" w:cs="宋体"/>
                <w:b/>
                <w:color w:val="000000"/>
                <w:sz w:val="20"/>
                <w:szCs w:val="20"/>
              </w:rPr>
            </w:pPr>
            <w:r>
              <w:rPr>
                <w:rFonts w:cs="宋体"/>
                <w:b/>
                <w:color w:val="000000"/>
                <w:sz w:val="20"/>
                <w:szCs w:val="20"/>
              </w:rPr>
              <w:t>对附属单位补助支出</w:t>
            </w:r>
          </w:p>
        </w:tc>
      </w:tr>
      <w:tr w14:paraId="2E9B799C">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5651">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821B4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B8EA1">
            <w:pPr>
              <w:ind w:firstLine="402"/>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0A1BA">
            <w:pPr>
              <w:ind w:firstLine="402"/>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304FA">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E24EE">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BEC3A">
            <w:pPr>
              <w:ind w:firstLine="402"/>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44F70">
            <w:pPr>
              <w:ind w:firstLine="402"/>
              <w:jc w:val="center"/>
              <w:rPr>
                <w:rFonts w:hint="default" w:cs="宋体"/>
                <w:b/>
                <w:color w:val="000000"/>
                <w:sz w:val="20"/>
                <w:szCs w:val="20"/>
              </w:rPr>
            </w:pPr>
          </w:p>
        </w:tc>
      </w:tr>
      <w:tr w14:paraId="244C67F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02F3">
            <w:pPr>
              <w:ind w:firstLine="402"/>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7B6E856">
            <w:pPr>
              <w:ind w:firstLine="402"/>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0525A">
            <w:pPr>
              <w:ind w:firstLine="402"/>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F3320">
            <w:pPr>
              <w:ind w:firstLine="402"/>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ACBF8">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1D794">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A4C8D">
            <w:pPr>
              <w:ind w:firstLine="402"/>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B21B3">
            <w:pPr>
              <w:ind w:firstLine="402"/>
              <w:jc w:val="center"/>
              <w:rPr>
                <w:rFonts w:hint="default" w:cs="宋体"/>
                <w:b/>
                <w:color w:val="000000"/>
                <w:sz w:val="20"/>
                <w:szCs w:val="20"/>
              </w:rPr>
            </w:pPr>
          </w:p>
        </w:tc>
      </w:tr>
      <w:tr w14:paraId="0DD570A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6FA8D">
            <w:pPr>
              <w:ind w:firstLine="402"/>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04C495">
            <w:pPr>
              <w:ind w:firstLine="402"/>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CB798">
            <w:pPr>
              <w:ind w:firstLine="402"/>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77F8E">
            <w:pPr>
              <w:ind w:firstLine="402"/>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ED389">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8F827">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81786">
            <w:pPr>
              <w:ind w:firstLine="402"/>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89BCE">
            <w:pPr>
              <w:ind w:firstLine="402"/>
              <w:jc w:val="center"/>
              <w:rPr>
                <w:rFonts w:hint="default" w:cs="宋体"/>
                <w:b/>
                <w:color w:val="000000"/>
                <w:sz w:val="20"/>
                <w:szCs w:val="20"/>
              </w:rPr>
            </w:pPr>
          </w:p>
        </w:tc>
      </w:tr>
      <w:tr w14:paraId="64572B0F">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02727">
            <w:pPr>
              <w:ind w:firstLine="402"/>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7AE0C2">
            <w:pPr>
              <w:ind w:firstLine="402"/>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C07AF">
            <w:pPr>
              <w:ind w:firstLine="402"/>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CFF9B">
            <w:pPr>
              <w:ind w:firstLine="402"/>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FC30F">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F9707">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9759B">
            <w:pPr>
              <w:ind w:firstLine="402"/>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769AF">
            <w:pPr>
              <w:ind w:firstLine="402"/>
              <w:jc w:val="center"/>
              <w:rPr>
                <w:rFonts w:hint="default" w:cs="宋体"/>
                <w:b/>
                <w:color w:val="000000"/>
                <w:sz w:val="20"/>
                <w:szCs w:val="20"/>
              </w:rPr>
            </w:pPr>
          </w:p>
        </w:tc>
      </w:tr>
      <w:tr w14:paraId="59415174">
        <w:tblPrEx>
          <w:tblCellMar>
            <w:top w:w="0" w:type="dxa"/>
            <w:left w:w="0" w:type="dxa"/>
            <w:bottom w:w="0" w:type="dxa"/>
            <w:right w:w="0" w:type="dxa"/>
          </w:tblCellMar>
        </w:tblPrEx>
        <w:trPr>
          <w:trHeight w:val="341"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A6DDE">
            <w:pPr>
              <w:ind w:firstLine="402"/>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F017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509.23</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E811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509.23</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3812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E6C6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5830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61D4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F084955">
        <w:tblPrEx>
          <w:tblCellMar>
            <w:top w:w="0" w:type="dxa"/>
            <w:left w:w="0" w:type="dxa"/>
            <w:bottom w:w="0" w:type="dxa"/>
            <w:right w:w="0" w:type="dxa"/>
          </w:tblCellMar>
        </w:tblPrEx>
        <w:trPr>
          <w:trHeight w:val="34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CFE79">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ECF10">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7EED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412.27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E4E6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412.27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256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954E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B15E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A6F3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F0E5E4">
        <w:tblPrEx>
          <w:tblCellMar>
            <w:top w:w="0" w:type="dxa"/>
            <w:left w:w="0" w:type="dxa"/>
            <w:bottom w:w="0" w:type="dxa"/>
            <w:right w:w="0" w:type="dxa"/>
          </w:tblCellMar>
        </w:tblPrEx>
        <w:trPr>
          <w:trHeight w:val="34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D598C">
            <w:pPr>
              <w:textAlignment w:val="center"/>
              <w:rPr>
                <w:rFonts w:hint="default" w:cs="宋体"/>
                <w:color w:val="000000"/>
                <w:sz w:val="20"/>
                <w:szCs w:val="20"/>
              </w:rPr>
            </w:pPr>
            <w:r>
              <w:rPr>
                <w:rFonts w:cs="宋体"/>
                <w:b/>
                <w:color w:val="000000"/>
                <w:sz w:val="20"/>
                <w:szCs w:val="20"/>
              </w:rPr>
              <w:t>20503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211F6">
            <w:pPr>
              <w:textAlignment w:val="center"/>
              <w:rPr>
                <w:rFonts w:hint="default" w:cs="宋体"/>
                <w:color w:val="000000"/>
                <w:sz w:val="20"/>
                <w:szCs w:val="20"/>
              </w:rPr>
            </w:pPr>
            <w:r>
              <w:rPr>
                <w:rFonts w:cs="宋体"/>
                <w:b/>
                <w:color w:val="000000"/>
                <w:sz w:val="20"/>
                <w:szCs w:val="20"/>
              </w:rPr>
              <w:t>职业教育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37F6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412.27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D57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412.27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F603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9E5C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160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26F0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7280B8">
        <w:tblPrEx>
          <w:tblCellMar>
            <w:top w:w="0" w:type="dxa"/>
            <w:left w:w="0" w:type="dxa"/>
            <w:bottom w:w="0" w:type="dxa"/>
            <w:right w:w="0" w:type="dxa"/>
          </w:tblCellMar>
        </w:tblPrEx>
        <w:trPr>
          <w:trHeight w:val="29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AF610">
            <w:pPr>
              <w:textAlignment w:val="center"/>
              <w:rPr>
                <w:rFonts w:hint="default" w:cs="宋体"/>
                <w:color w:val="000000"/>
                <w:sz w:val="20"/>
                <w:szCs w:val="20"/>
              </w:rPr>
            </w:pPr>
            <w:r>
              <w:rPr>
                <w:rFonts w:cs="宋体"/>
                <w:color w:val="000000"/>
                <w:sz w:val="20"/>
                <w:szCs w:val="20"/>
              </w:rPr>
              <w:t>2050302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20033">
            <w:pPr>
              <w:textAlignment w:val="center"/>
              <w:rPr>
                <w:rFonts w:hint="default" w:cs="宋体"/>
                <w:color w:val="000000"/>
                <w:sz w:val="20"/>
                <w:szCs w:val="20"/>
              </w:rPr>
            </w:pPr>
            <w:r>
              <w:rPr>
                <w:rFonts w:cs="宋体"/>
                <w:color w:val="000000"/>
                <w:sz w:val="20"/>
                <w:szCs w:val="20"/>
              </w:rPr>
              <w:t>中等职业教育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A45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412.27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D297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412.27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932B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3F4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304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F142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C2F752">
        <w:tblPrEx>
          <w:tblCellMar>
            <w:top w:w="0" w:type="dxa"/>
            <w:left w:w="0" w:type="dxa"/>
            <w:bottom w:w="0" w:type="dxa"/>
            <w:right w:w="0" w:type="dxa"/>
          </w:tblCellMar>
        </w:tblPrEx>
        <w:trPr>
          <w:trHeight w:val="36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90032">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BA452">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5981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EC56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E0BF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6E5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BE82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0F86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D1A5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FC0D6">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89337">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789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D278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46A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7B8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514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06EC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FB79C2">
        <w:tblPrEx>
          <w:tblCellMar>
            <w:top w:w="0" w:type="dxa"/>
            <w:left w:w="0" w:type="dxa"/>
            <w:bottom w:w="0" w:type="dxa"/>
            <w:right w:w="0" w:type="dxa"/>
          </w:tblCellMar>
        </w:tblPrEx>
        <w:trPr>
          <w:trHeight w:val="31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BD8F8">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21533">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FFDA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A7D9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7BF2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314D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10A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30B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E9FD45">
        <w:tblPrEx>
          <w:tblCellMar>
            <w:top w:w="0" w:type="dxa"/>
            <w:left w:w="0" w:type="dxa"/>
            <w:bottom w:w="0" w:type="dxa"/>
            <w:right w:w="0" w:type="dxa"/>
          </w:tblCellMar>
        </w:tblPrEx>
        <w:trPr>
          <w:trHeight w:val="34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2B71">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9280C">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2F4F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69F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FDF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43A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6D1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857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FAB4E0">
        <w:tblPrEx>
          <w:tblCellMar>
            <w:top w:w="0" w:type="dxa"/>
            <w:left w:w="0" w:type="dxa"/>
            <w:bottom w:w="0" w:type="dxa"/>
            <w:right w:w="0" w:type="dxa"/>
          </w:tblCellMar>
        </w:tblPrEx>
        <w:trPr>
          <w:trHeight w:val="33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BA58">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E3A1C">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D5DC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EF66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C90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C7F7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9DA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57F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807D9C">
        <w:tblPrEx>
          <w:tblCellMar>
            <w:top w:w="0" w:type="dxa"/>
            <w:left w:w="0" w:type="dxa"/>
            <w:bottom w:w="0" w:type="dxa"/>
            <w:right w:w="0" w:type="dxa"/>
          </w:tblCellMar>
        </w:tblPrEx>
        <w:trPr>
          <w:trHeight w:val="28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EA105">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B6455">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C4E1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53AE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705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E56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31F0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7E5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B9B379">
        <w:tblPrEx>
          <w:tblCellMar>
            <w:top w:w="0" w:type="dxa"/>
            <w:left w:w="0" w:type="dxa"/>
            <w:bottom w:w="0" w:type="dxa"/>
            <w:right w:w="0" w:type="dxa"/>
          </w:tblCellMar>
        </w:tblPrEx>
        <w:trPr>
          <w:trHeight w:val="33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B937D">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0C96A">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3DAC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C8CF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D967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39C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F529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D9B1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C9C64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0C6A8">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D86D4">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6FF8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F02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86DE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555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A25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B7C1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5B98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4B8F1">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31407">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BB0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9268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62AE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5841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73F8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19F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A8593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4A35">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E8E46">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9708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96A7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1E4E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B76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25D1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517D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EDB51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FF08">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7B866">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9863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5D0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3930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B356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710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E9CF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A983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5AE2C">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6C8FC">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02E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9BB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0391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F86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A3E1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C5C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585D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DA694">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F74AF">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7F3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941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B4D1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4D2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8D5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848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49BD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18CF">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197DE">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FEDD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E64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6E7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970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29B3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E85E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C7281E8">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AB5E77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9D1B755">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1D93C2F">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D5728BF">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重庆市计算机高级职业技术学校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58F118E0">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9F3CA92">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41357A">
            <w:pPr>
              <w:spacing w:line="200" w:lineRule="exact"/>
              <w:ind w:firstLine="36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3D2B3D8">
            <w:pPr>
              <w:spacing w:line="26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3B1C0C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0756DFF">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8212396">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5B840A2">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19F246F">
            <w:pPr>
              <w:spacing w:line="200" w:lineRule="exact"/>
              <w:ind w:firstLine="36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0D218A8">
            <w:pPr>
              <w:spacing w:line="26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EFCE4C">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E03E">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286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542517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9FFC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7C21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AD5A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40EA6">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7666F9C">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F65D5">
            <w:pPr>
              <w:spacing w:line="200" w:lineRule="exact"/>
              <w:ind w:firstLine="361"/>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B464D">
            <w:pPr>
              <w:spacing w:line="200" w:lineRule="exact"/>
              <w:ind w:firstLine="361"/>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46F0A">
            <w:pPr>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73E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90E3B">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4FE2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6A43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15429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2781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5B71F">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509.23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A131A">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7515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5C0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DEC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F22F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2F91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AD579">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251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5178C">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D695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BFF3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466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A54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47C1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73F7">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01AE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B02C">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8FF0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8C0B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BD18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EE50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4C6F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E78BE">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6E9E98">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9DB74">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574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5C6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CF9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94DC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01DB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04D5">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365AE6">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C337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EFCC8">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412.27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E354">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412.27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E88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47F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A204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1518">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D457A6">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76D8">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4051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424E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00FC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E5E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D991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69FC4">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0484FC">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81539">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CE8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2A13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1A5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B02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EE62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C6839">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E743F9">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90F5">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AB6F">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6484">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D8A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CBF8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4B1C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C8BE5">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32739A">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47967">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FF18">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FB43">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CED3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31BC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33E8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4978">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29A2">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5AAB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817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71BC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B514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893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21B4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BE86">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E312">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87F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94F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7DB3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87FC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62B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C1BB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2E76D">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47F2">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31C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6508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530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EB86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5167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2323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8F3B9">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38F2">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6A4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1FE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F6EB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EE6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AF7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8D4F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E76F">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7BCD">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3D14">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807C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68FD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E66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6132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DD18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9B29">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8DCA">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E03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14E8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867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6AC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9303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4014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743A7">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53A9">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C0A6">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3936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86F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441A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8F07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CF87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36D55">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CD3C">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8526">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6BA0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9FB7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CB9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96C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B423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4152">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D8D6">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A4E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D103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D08C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A40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6C1C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6B60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D0C49">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D7ADE">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7C23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EBA2">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105F9">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A17A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B2B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E2F2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8415">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8C6F">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BC00">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1E8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4206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0C0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6DF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E013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7244C">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53822">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8184">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D93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47D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FC3D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54D9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1565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212DF">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AF595">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E6A78">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58AC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3B83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507B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8E7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7DA7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0AAD">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60A26">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5919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9D5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BA9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3AD0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0F17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3C92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3985F1">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A2C12">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E52B">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429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8DA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29D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93B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3CBB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164240">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CD21">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03B66">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35D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B9AA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4A3B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E899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36BA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43A15E">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751F">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A2B5">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BB99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1AC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EA7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9A48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F4CE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2593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BADA5">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509.23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BCD14">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BDE94">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C922A">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FF8B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9EDA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AA62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EA810">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6103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6862">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D8EF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ABA3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77EC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476F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8AB8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3CE96">
            <w:pPr>
              <w:spacing w:line="200" w:lineRule="exact"/>
              <w:textAlignment w:val="center"/>
              <w:rPr>
                <w:rFonts w:hint="default" w:cs="宋体"/>
                <w:b/>
                <w:bCs/>
                <w:color w:val="000000"/>
                <w:sz w:val="18"/>
                <w:szCs w:val="18"/>
              </w:rPr>
            </w:pPr>
            <w:r>
              <w:rPr>
                <w:rFonts w:cs="宋体"/>
                <w:b/>
                <w:bCs/>
                <w:color w:val="000000"/>
                <w:sz w:val="18"/>
                <w:szCs w:val="18"/>
              </w:rPr>
              <w:t>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36D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6E1787">
            <w:pPr>
              <w:spacing w:line="200" w:lineRule="exact"/>
              <w:ind w:firstLine="360"/>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D8C381">
            <w:pPr>
              <w:spacing w:line="200" w:lineRule="exact"/>
              <w:ind w:firstLine="36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DB0EFD">
            <w:pPr>
              <w:spacing w:line="200" w:lineRule="exact"/>
              <w:ind w:firstLine="36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F25716">
            <w:pPr>
              <w:spacing w:line="200" w:lineRule="exact"/>
              <w:ind w:firstLine="360"/>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DDC500">
            <w:pPr>
              <w:spacing w:line="200" w:lineRule="exact"/>
              <w:ind w:firstLine="360"/>
              <w:rPr>
                <w:rFonts w:hint="default" w:ascii="Times New Roman" w:hAnsi="Times New Roman"/>
                <w:color w:val="000000"/>
                <w:sz w:val="18"/>
                <w:szCs w:val="18"/>
              </w:rPr>
            </w:pPr>
          </w:p>
        </w:tc>
      </w:tr>
      <w:tr w14:paraId="2B0218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0054">
            <w:pPr>
              <w:spacing w:line="200" w:lineRule="exact"/>
              <w:textAlignment w:val="center"/>
              <w:rPr>
                <w:rFonts w:hint="default" w:cs="宋体"/>
                <w:b/>
                <w:bCs/>
                <w:color w:val="000000"/>
                <w:sz w:val="18"/>
                <w:szCs w:val="18"/>
              </w:rPr>
            </w:pPr>
            <w:r>
              <w:rPr>
                <w:rFonts w:cs="宋体"/>
                <w:b/>
                <w:bCs/>
                <w:color w:val="000000"/>
                <w:sz w:val="18"/>
                <w:szCs w:val="18"/>
              </w:rPr>
              <w:t>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EE91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BB7B">
            <w:pPr>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1E352">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68E0">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F047">
            <w:pPr>
              <w:spacing w:line="200" w:lineRule="exact"/>
              <w:ind w:firstLine="36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7D7D">
            <w:pPr>
              <w:spacing w:line="200" w:lineRule="exact"/>
              <w:ind w:firstLine="360"/>
              <w:jc w:val="right"/>
              <w:rPr>
                <w:rFonts w:hint="default" w:ascii="Times New Roman" w:hAnsi="Times New Roman"/>
                <w:color w:val="000000"/>
                <w:sz w:val="18"/>
                <w:szCs w:val="18"/>
              </w:rPr>
            </w:pPr>
          </w:p>
        </w:tc>
      </w:tr>
      <w:tr w14:paraId="347113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CD250">
            <w:pPr>
              <w:spacing w:line="200" w:lineRule="exact"/>
              <w:textAlignment w:val="center"/>
              <w:rPr>
                <w:rFonts w:hint="default" w:cs="宋体"/>
                <w:b/>
                <w:bCs/>
                <w:color w:val="000000"/>
                <w:sz w:val="18"/>
                <w:szCs w:val="18"/>
              </w:rPr>
            </w:pPr>
            <w:r>
              <w:rPr>
                <w:rFonts w:cs="宋体"/>
                <w:b/>
                <w:bCs/>
                <w:color w:val="000000"/>
                <w:sz w:val="18"/>
                <w:szCs w:val="18"/>
              </w:rPr>
              <w:t>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577B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0D3EB">
            <w:pPr>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FB6E">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E7F6D">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6AED4">
            <w:pPr>
              <w:spacing w:line="200" w:lineRule="exact"/>
              <w:ind w:firstLine="36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D0036">
            <w:pPr>
              <w:spacing w:line="200" w:lineRule="exact"/>
              <w:ind w:firstLine="360"/>
              <w:jc w:val="right"/>
              <w:rPr>
                <w:rFonts w:hint="default" w:ascii="Times New Roman" w:hAnsi="Times New Roman"/>
                <w:color w:val="000000"/>
                <w:sz w:val="18"/>
                <w:szCs w:val="18"/>
              </w:rPr>
            </w:pPr>
          </w:p>
        </w:tc>
      </w:tr>
      <w:tr w14:paraId="3707CB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4E39A">
            <w:pPr>
              <w:spacing w:line="200" w:lineRule="exact"/>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1758E">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509.23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EF016">
            <w:pPr>
              <w:spacing w:line="200" w:lineRule="exact"/>
              <w:ind w:firstLine="361"/>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5CCF9">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71CF">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498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753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2C147A96">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7EE867FF">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D5B015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A7B7183">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38D8D10">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重庆市计算机高级职业技术学校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4CA73A5">
            <w:pPr>
              <w:ind w:firstLine="4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25308EB">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1028A81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084CA67">
            <w:pPr>
              <w:ind w:firstLine="400"/>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F6ED36F">
            <w:pPr>
              <w:ind w:firstLine="4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E55F5DD">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5F973EA">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46EBB">
            <w:pPr>
              <w:ind w:firstLine="402"/>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43A18B">
            <w:pPr>
              <w:jc w:val="center"/>
              <w:textAlignment w:val="center"/>
              <w:rPr>
                <w:rFonts w:hint="default" w:cs="宋体"/>
                <w:b/>
                <w:color w:val="000000"/>
                <w:sz w:val="20"/>
                <w:szCs w:val="20"/>
              </w:rPr>
            </w:pPr>
            <w:r>
              <w:rPr>
                <w:rFonts w:cs="宋体"/>
                <w:b/>
                <w:color w:val="000000"/>
                <w:sz w:val="20"/>
                <w:szCs w:val="20"/>
              </w:rPr>
              <w:t>本年支出</w:t>
            </w:r>
          </w:p>
        </w:tc>
      </w:tr>
      <w:tr w14:paraId="033576D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32564">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E64E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7CB0B">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830DA">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72582">
            <w:pPr>
              <w:jc w:val="center"/>
              <w:textAlignment w:val="center"/>
              <w:rPr>
                <w:rFonts w:hint="default" w:cs="宋体"/>
                <w:b/>
                <w:color w:val="000000"/>
                <w:sz w:val="20"/>
                <w:szCs w:val="20"/>
              </w:rPr>
            </w:pPr>
            <w:r>
              <w:rPr>
                <w:rFonts w:cs="宋体"/>
                <w:b/>
                <w:color w:val="000000"/>
                <w:sz w:val="20"/>
                <w:szCs w:val="20"/>
              </w:rPr>
              <w:t>项目支出</w:t>
            </w:r>
          </w:p>
        </w:tc>
      </w:tr>
      <w:tr w14:paraId="31CB878A">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3A4E7">
            <w:pPr>
              <w:ind w:firstLine="402"/>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DAB86">
            <w:pPr>
              <w:ind w:firstLine="402"/>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744FF">
            <w:pPr>
              <w:ind w:firstLine="402"/>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05E77">
            <w:pPr>
              <w:ind w:firstLine="402"/>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0E536">
            <w:pPr>
              <w:ind w:firstLine="402"/>
              <w:jc w:val="center"/>
              <w:rPr>
                <w:rFonts w:hint="default" w:cs="宋体"/>
                <w:b/>
                <w:color w:val="000000"/>
                <w:sz w:val="20"/>
                <w:szCs w:val="20"/>
              </w:rPr>
            </w:pPr>
          </w:p>
        </w:tc>
      </w:tr>
      <w:tr w14:paraId="13B57D2D">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FE95D">
            <w:pPr>
              <w:ind w:firstLine="402"/>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2705A">
            <w:pPr>
              <w:ind w:firstLine="402"/>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0ADC9">
            <w:pPr>
              <w:ind w:firstLine="402"/>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EDF99">
            <w:pPr>
              <w:ind w:firstLine="402"/>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33E5E">
            <w:pPr>
              <w:ind w:firstLine="402"/>
              <w:jc w:val="center"/>
              <w:rPr>
                <w:rFonts w:hint="default" w:cs="宋体"/>
                <w:b/>
                <w:color w:val="000000"/>
                <w:sz w:val="20"/>
                <w:szCs w:val="20"/>
              </w:rPr>
            </w:pPr>
          </w:p>
        </w:tc>
      </w:tr>
      <w:tr w14:paraId="04B371A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23E90">
            <w:pP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0A17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509.23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2A0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509.23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8D61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7D391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B8C6">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718D7">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763D9">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412.27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51AD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412.27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CD3F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325D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CEE32">
            <w:pPr>
              <w:textAlignment w:val="center"/>
              <w:rPr>
                <w:rFonts w:hint="default" w:cs="宋体"/>
                <w:color w:val="000000"/>
                <w:sz w:val="20"/>
                <w:szCs w:val="20"/>
              </w:rPr>
            </w:pPr>
            <w:r>
              <w:rPr>
                <w:rFonts w:cs="宋体"/>
                <w:b/>
                <w:color w:val="000000"/>
                <w:sz w:val="20"/>
                <w:szCs w:val="20"/>
              </w:rPr>
              <w:t>20503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1319A">
            <w:pPr>
              <w:textAlignment w:val="center"/>
              <w:rPr>
                <w:rFonts w:hint="default" w:cs="宋体"/>
                <w:color w:val="000000"/>
                <w:sz w:val="20"/>
                <w:szCs w:val="20"/>
              </w:rPr>
            </w:pPr>
            <w:r>
              <w:rPr>
                <w:rFonts w:cs="宋体"/>
                <w:b/>
                <w:color w:val="000000"/>
                <w:sz w:val="20"/>
                <w:szCs w:val="20"/>
              </w:rPr>
              <w:t>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468E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412.27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F002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412.27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16F6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CE12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3C40">
            <w:pPr>
              <w:textAlignment w:val="center"/>
              <w:rPr>
                <w:rFonts w:hint="default" w:cs="宋体"/>
                <w:color w:val="000000"/>
                <w:sz w:val="20"/>
                <w:szCs w:val="20"/>
              </w:rPr>
            </w:pPr>
            <w:r>
              <w:rPr>
                <w:rFonts w:cs="宋体"/>
                <w:color w:val="000000"/>
                <w:sz w:val="20"/>
                <w:szCs w:val="20"/>
              </w:rPr>
              <w:t>2050302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E091F">
            <w:pPr>
              <w:textAlignment w:val="center"/>
              <w:rPr>
                <w:rFonts w:hint="default" w:cs="宋体"/>
                <w:color w:val="000000"/>
                <w:sz w:val="20"/>
                <w:szCs w:val="20"/>
              </w:rPr>
            </w:pPr>
            <w:r>
              <w:rPr>
                <w:rFonts w:cs="宋体"/>
                <w:color w:val="000000"/>
                <w:sz w:val="20"/>
                <w:szCs w:val="20"/>
              </w:rPr>
              <w:t>中等职业教育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4868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412.27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EB4B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412.27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0EEB3">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5CD6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EE911">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F27EB">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DA1D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8810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E81D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0715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CE1B7">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9430D">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59B8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73EB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28D4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8345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95FD">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79AC1">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DA6CF">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41520">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920E3">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7944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209CF">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50DF3">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0DC68">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8DA41">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9F1B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9F0F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78FD">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C4705">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9067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AD2BA">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01D17">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1425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BB63">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14494">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96BA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F21F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480C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E8CC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4DB68">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EF86B">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633C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EDEB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8153F">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15CF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9B1C">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514A5">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31B5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4406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CA16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67E5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33F1D">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68534">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6C9C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BF55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ABC4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2C33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38A4B">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2A744">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D484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5F59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30BBA">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FDF6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B3BEA">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C6DA6">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CA0B5">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E7F7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9DD45">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A822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153F">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4EDA7">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CF42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1120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F60D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6BE6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53FD">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62BA3">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9CD5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FE6D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0F73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D3F1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F898">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953F9">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CC4A1">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AB803">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2DCF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197F45B">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044B1D6">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2114E871">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EF65672">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BBB81D9">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65179CD">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重庆市计算机高级职业技术学校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6D4952DE">
            <w:pPr>
              <w:spacing w:line="200" w:lineRule="exact"/>
              <w:ind w:firstLine="36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E061FDF">
            <w:pPr>
              <w:spacing w:line="200" w:lineRule="exact"/>
              <w:ind w:firstLine="36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A403C4B">
            <w:pPr>
              <w:spacing w:line="200" w:lineRule="exact"/>
              <w:ind w:firstLine="360"/>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9D61CBC">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E1894E9">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0A06FBA">
            <w:pPr>
              <w:spacing w:line="200" w:lineRule="exact"/>
              <w:ind w:firstLine="360"/>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307DC56">
            <w:pPr>
              <w:spacing w:line="200" w:lineRule="exact"/>
              <w:ind w:firstLine="36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1D9574F">
            <w:pPr>
              <w:spacing w:line="200" w:lineRule="exact"/>
              <w:ind w:firstLine="36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B730E08">
            <w:pPr>
              <w:spacing w:line="200" w:lineRule="exact"/>
              <w:ind w:firstLine="360"/>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7BBE8F7">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E2A831">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5FFAA">
            <w:pPr>
              <w:spacing w:line="192" w:lineRule="exact"/>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5DCE23">
            <w:pPr>
              <w:spacing w:line="192" w:lineRule="exact"/>
              <w:textAlignment w:val="center"/>
              <w:rPr>
                <w:rFonts w:hint="default" w:cs="宋体"/>
                <w:b/>
                <w:color w:val="000000"/>
                <w:sz w:val="18"/>
                <w:szCs w:val="18"/>
              </w:rPr>
            </w:pPr>
            <w:r>
              <w:rPr>
                <w:rFonts w:cs="宋体"/>
                <w:b/>
                <w:color w:val="000000"/>
                <w:sz w:val="18"/>
                <w:szCs w:val="18"/>
              </w:rPr>
              <w:t>公用经费</w:t>
            </w:r>
          </w:p>
        </w:tc>
      </w:tr>
      <w:tr w14:paraId="7A3A8556">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3D271">
            <w:pPr>
              <w:spacing w:line="192" w:lineRule="exact"/>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E611B">
            <w:pPr>
              <w:spacing w:line="192" w:lineRule="exact"/>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B4AD1">
            <w:pPr>
              <w:spacing w:line="192" w:lineRule="exact"/>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998D1">
            <w:pPr>
              <w:spacing w:line="192" w:lineRule="exact"/>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9BEE9">
            <w:pPr>
              <w:spacing w:line="192" w:lineRule="exact"/>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37154">
            <w:pPr>
              <w:spacing w:line="192" w:lineRule="exact"/>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144A9">
            <w:pPr>
              <w:spacing w:line="192" w:lineRule="exact"/>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75165">
            <w:pPr>
              <w:spacing w:line="192" w:lineRule="exact"/>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92BA7">
            <w:pPr>
              <w:spacing w:line="192" w:lineRule="exact"/>
              <w:textAlignment w:val="center"/>
              <w:rPr>
                <w:rFonts w:hint="default" w:cs="宋体"/>
                <w:b/>
                <w:color w:val="000000"/>
                <w:sz w:val="18"/>
                <w:szCs w:val="18"/>
              </w:rPr>
            </w:pPr>
            <w:r>
              <w:rPr>
                <w:rFonts w:cs="宋体"/>
                <w:b/>
                <w:color w:val="000000"/>
                <w:sz w:val="18"/>
                <w:szCs w:val="18"/>
              </w:rPr>
              <w:t>金额</w:t>
            </w:r>
          </w:p>
        </w:tc>
      </w:tr>
      <w:tr w14:paraId="4F3C839C">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3ECF2">
            <w:pPr>
              <w:spacing w:line="192" w:lineRule="exact"/>
              <w:ind w:firstLine="361"/>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694A8">
            <w:pPr>
              <w:spacing w:line="192" w:lineRule="exact"/>
              <w:ind w:firstLine="361"/>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A503B">
            <w:pPr>
              <w:spacing w:line="192" w:lineRule="exact"/>
              <w:ind w:firstLine="361"/>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744C4">
            <w:pPr>
              <w:spacing w:line="192" w:lineRule="exact"/>
              <w:ind w:firstLine="361"/>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0E8BE">
            <w:pPr>
              <w:spacing w:line="192" w:lineRule="exact"/>
              <w:ind w:firstLine="361"/>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1BDB1">
            <w:pPr>
              <w:spacing w:line="192" w:lineRule="exact"/>
              <w:ind w:firstLine="361"/>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09405">
            <w:pPr>
              <w:spacing w:line="192" w:lineRule="exact"/>
              <w:ind w:firstLine="361"/>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2C71D">
            <w:pPr>
              <w:spacing w:line="192" w:lineRule="exact"/>
              <w:ind w:firstLine="361"/>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3E5AB">
            <w:pPr>
              <w:spacing w:line="192" w:lineRule="exact"/>
              <w:ind w:firstLine="361"/>
              <w:jc w:val="center"/>
              <w:rPr>
                <w:rFonts w:hint="default" w:cs="宋体"/>
                <w:b/>
                <w:color w:val="000000"/>
                <w:sz w:val="18"/>
                <w:szCs w:val="18"/>
              </w:rPr>
            </w:pPr>
          </w:p>
        </w:tc>
      </w:tr>
      <w:tr w14:paraId="1481B5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BC6D">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A674A">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B37F3">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2D07E">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CFFF">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795FF">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35AB0">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F83EA">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E0EF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BDB7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ED54">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7836B">
            <w:pPr>
              <w:spacing w:line="192" w:lineRule="exact"/>
              <w:ind w:firstLine="180" w:firstLineChars="100"/>
              <w:textAlignment w:val="center"/>
              <w:rPr>
                <w:rFonts w:hint="default" w:cs="宋体"/>
                <w:color w:val="000000"/>
                <w:sz w:val="18"/>
                <w:szCs w:val="18"/>
              </w:rPr>
            </w:pPr>
            <w:r>
              <w:rPr>
                <w:rFonts w:cs="宋体"/>
                <w:color w:val="000000"/>
                <w:sz w:val="18"/>
                <w:szCs w:val="18"/>
              </w:rPr>
              <w:t>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9841">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1B5F3">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084F">
            <w:pPr>
              <w:spacing w:line="192" w:lineRule="exact"/>
              <w:ind w:firstLine="180" w:firstLineChars="100"/>
              <w:textAlignment w:val="center"/>
              <w:rPr>
                <w:rFonts w:hint="default" w:cs="宋体"/>
                <w:color w:val="000000"/>
                <w:sz w:val="18"/>
                <w:szCs w:val="18"/>
              </w:rPr>
            </w:pPr>
            <w:r>
              <w:rPr>
                <w:rFonts w:cs="宋体"/>
                <w:color w:val="000000"/>
                <w:sz w:val="18"/>
                <w:szCs w:val="18"/>
              </w:rPr>
              <w:t>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238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00AD4">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CBB1">
            <w:pPr>
              <w:spacing w:line="192" w:lineRule="exact"/>
              <w:ind w:firstLine="180" w:firstLineChars="100"/>
              <w:textAlignment w:val="center"/>
              <w:rPr>
                <w:rFonts w:hint="default" w:cs="宋体"/>
                <w:color w:val="000000"/>
                <w:sz w:val="18"/>
                <w:szCs w:val="18"/>
              </w:rPr>
            </w:pPr>
            <w:r>
              <w:rPr>
                <w:rFonts w:cs="宋体"/>
                <w:color w:val="000000"/>
                <w:sz w:val="18"/>
                <w:szCs w:val="18"/>
              </w:rPr>
              <w:t>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F04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021A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E183">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B8B9">
            <w:pPr>
              <w:spacing w:line="192" w:lineRule="exact"/>
              <w:ind w:firstLine="180" w:firstLineChars="100"/>
              <w:textAlignment w:val="center"/>
              <w:rPr>
                <w:rFonts w:hint="default" w:cs="宋体"/>
                <w:color w:val="000000"/>
                <w:sz w:val="18"/>
                <w:szCs w:val="18"/>
              </w:rPr>
            </w:pPr>
            <w:r>
              <w:rPr>
                <w:rFonts w:cs="宋体"/>
                <w:color w:val="000000"/>
                <w:sz w:val="18"/>
                <w:szCs w:val="18"/>
              </w:rPr>
              <w:t>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C13B">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F85E">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B55D">
            <w:pPr>
              <w:spacing w:line="192" w:lineRule="exact"/>
              <w:ind w:firstLine="180" w:firstLineChars="100"/>
              <w:textAlignment w:val="center"/>
              <w:rPr>
                <w:rFonts w:hint="default" w:cs="宋体"/>
                <w:color w:val="000000"/>
                <w:sz w:val="18"/>
                <w:szCs w:val="18"/>
              </w:rPr>
            </w:pPr>
            <w:r>
              <w:rPr>
                <w:rFonts w:cs="宋体"/>
                <w:color w:val="000000"/>
                <w:sz w:val="18"/>
                <w:szCs w:val="18"/>
              </w:rPr>
              <w:t>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A74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90FD">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99A7">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5830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FDCF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12F2">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2DE78">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EC2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6479">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AC04">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CD96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42792">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FE970">
            <w:pPr>
              <w:spacing w:line="192" w:lineRule="exact"/>
              <w:ind w:firstLine="180" w:firstLineChars="100"/>
              <w:textAlignment w:val="center"/>
              <w:rPr>
                <w:rFonts w:hint="default" w:cs="宋体"/>
                <w:color w:val="000000"/>
                <w:sz w:val="18"/>
                <w:szCs w:val="18"/>
              </w:rPr>
            </w:pPr>
            <w:r>
              <w:rPr>
                <w:rFonts w:cs="宋体"/>
                <w:color w:val="000000"/>
                <w:sz w:val="18"/>
                <w:szCs w:val="18"/>
              </w:rPr>
              <w:t>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352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A1A1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7546">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43839">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EDDA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AD2F">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4F19">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04C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BE5D4">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63E51">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881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7CB5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EFEBF">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EF0AE">
            <w:pPr>
              <w:spacing w:line="192" w:lineRule="exact"/>
              <w:ind w:firstLine="180" w:firstLineChars="100"/>
              <w:textAlignment w:val="center"/>
              <w:rPr>
                <w:rFonts w:hint="default" w:cs="宋体"/>
                <w:color w:val="000000"/>
                <w:sz w:val="18"/>
                <w:szCs w:val="18"/>
              </w:rPr>
            </w:pPr>
            <w:r>
              <w:rPr>
                <w:rFonts w:cs="宋体"/>
                <w:color w:val="000000"/>
                <w:sz w:val="18"/>
                <w:szCs w:val="18"/>
              </w:rPr>
              <w:t>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17CEA">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CE28">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8EB5C">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FAE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3858B">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FE0CE">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72A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8AD3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BC444">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9A99D">
            <w:pPr>
              <w:spacing w:line="192" w:lineRule="exact"/>
              <w:ind w:firstLine="180" w:firstLineChars="100"/>
              <w:textAlignment w:val="center"/>
              <w:rPr>
                <w:rFonts w:hint="default" w:cs="宋体"/>
                <w:color w:val="000000"/>
                <w:sz w:val="18"/>
                <w:szCs w:val="18"/>
              </w:rPr>
            </w:pPr>
            <w:r>
              <w:rPr>
                <w:rFonts w:cs="宋体"/>
                <w:color w:val="000000"/>
                <w:sz w:val="18"/>
                <w:szCs w:val="18"/>
              </w:rPr>
              <w:t>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0E583">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1BA2">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E485">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0A2B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25F3">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3ABE9">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4B9E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9A2F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62E91">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B84F">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A517">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F895">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C0EB6">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78DA2">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72AB">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71470">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52C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3683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2B38">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6ECF3">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ACBA3">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F501E">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55C43">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3E2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C4FA9">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78C2">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69B6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DC6F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222E">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64C80">
            <w:pPr>
              <w:spacing w:line="192" w:lineRule="exact"/>
              <w:ind w:firstLine="180" w:firstLineChars="100"/>
              <w:textAlignment w:val="center"/>
              <w:rPr>
                <w:rFonts w:hint="default" w:cs="宋体"/>
                <w:color w:val="000000"/>
                <w:sz w:val="18"/>
                <w:szCs w:val="18"/>
              </w:rPr>
            </w:pPr>
            <w:r>
              <w:rPr>
                <w:rFonts w:cs="宋体"/>
                <w:color w:val="000000"/>
                <w:sz w:val="18"/>
                <w:szCs w:val="18"/>
              </w:rPr>
              <w:t>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9BA0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20B0">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8516">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5C80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3B08">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7E2DF">
            <w:pPr>
              <w:spacing w:line="192" w:lineRule="exact"/>
              <w:ind w:firstLine="180" w:firstLineChars="100"/>
              <w:textAlignment w:val="center"/>
              <w:rPr>
                <w:rFonts w:hint="default" w:cs="宋体"/>
                <w:color w:val="000000"/>
                <w:sz w:val="18"/>
                <w:szCs w:val="18"/>
              </w:rPr>
            </w:pPr>
            <w:r>
              <w:rPr>
                <w:rFonts w:cs="宋体"/>
                <w:color w:val="000000"/>
                <w:sz w:val="18"/>
                <w:szCs w:val="18"/>
              </w:rPr>
              <w:t>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FE5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8097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9C41C">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D4E2">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B298C">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A52F">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74697">
            <w:pPr>
              <w:spacing w:line="192" w:lineRule="exact"/>
              <w:ind w:firstLine="180" w:firstLineChars="100"/>
              <w:textAlignment w:val="center"/>
              <w:rPr>
                <w:rFonts w:hint="default" w:cs="宋体"/>
                <w:color w:val="000000"/>
                <w:sz w:val="18"/>
                <w:szCs w:val="18"/>
              </w:rPr>
            </w:pPr>
            <w:r>
              <w:rPr>
                <w:rFonts w:cs="宋体"/>
                <w:color w:val="000000"/>
                <w:sz w:val="18"/>
                <w:szCs w:val="18"/>
              </w:rPr>
              <w:t>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6FA1">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0FA5E">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707A">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1C05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5E10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C41D">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AF33">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413A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84D6">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90F00">
            <w:pPr>
              <w:spacing w:line="192" w:lineRule="exact"/>
              <w:ind w:firstLine="180" w:firstLineChars="100"/>
              <w:textAlignment w:val="center"/>
              <w:rPr>
                <w:rFonts w:hint="default" w:cs="宋体"/>
                <w:color w:val="000000"/>
                <w:sz w:val="18"/>
                <w:szCs w:val="18"/>
              </w:rPr>
            </w:pPr>
            <w:r>
              <w:rPr>
                <w:rFonts w:cs="宋体"/>
                <w:color w:val="000000"/>
                <w:sz w:val="18"/>
                <w:szCs w:val="18"/>
              </w:rPr>
              <w:t>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61BD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DF9E8">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16444">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B352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0835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E762">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2C61A">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BA1A7">
            <w:pPr>
              <w:wordWrap w:val="0"/>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szCs w:val="18"/>
              </w:rPr>
              <w:t xml:space="preserve">  </w:t>
            </w:r>
            <w:r>
              <w:rPr>
                <w:rFonts w:hint="default" w:ascii="Times New Roman" w:hAnsi="Times New Roman"/>
                <w:color w:val="000000"/>
                <w:sz w:val="18"/>
                <w:szCs w:val="18"/>
              </w:rPr>
              <w:t>1.32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0EA22">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B136">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343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68A5">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69BA3">
            <w:pPr>
              <w:spacing w:line="192" w:lineRule="exact"/>
              <w:ind w:firstLine="180" w:firstLineChars="100"/>
              <w:textAlignment w:val="center"/>
              <w:rPr>
                <w:rFonts w:hint="default" w:cs="宋体"/>
                <w:color w:val="000000"/>
                <w:sz w:val="18"/>
                <w:szCs w:val="18"/>
              </w:rPr>
            </w:pPr>
            <w:r>
              <w:rPr>
                <w:rFonts w:cs="宋体"/>
                <w:color w:val="000000"/>
                <w:sz w:val="18"/>
                <w:szCs w:val="18"/>
              </w:rPr>
              <w:t>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D2C5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41F3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20D0">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4C59F">
            <w:pPr>
              <w:spacing w:line="192" w:lineRule="exact"/>
              <w:ind w:firstLine="180" w:firstLineChars="100"/>
              <w:textAlignment w:val="center"/>
              <w:rPr>
                <w:rFonts w:hint="default" w:cs="宋体"/>
                <w:color w:val="000000"/>
                <w:sz w:val="18"/>
                <w:szCs w:val="18"/>
              </w:rPr>
            </w:pPr>
            <w:r>
              <w:rPr>
                <w:rFonts w:cs="宋体"/>
                <w:color w:val="000000"/>
                <w:sz w:val="18"/>
                <w:szCs w:val="18"/>
              </w:rPr>
              <w:t>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2FA6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47DE">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106C8">
            <w:pPr>
              <w:spacing w:line="192" w:lineRule="exact"/>
              <w:ind w:firstLine="180" w:firstLineChars="100"/>
              <w:textAlignment w:val="center"/>
              <w:rPr>
                <w:rFonts w:hint="default" w:cs="宋体"/>
                <w:color w:val="000000"/>
                <w:sz w:val="18"/>
                <w:szCs w:val="18"/>
              </w:rPr>
            </w:pPr>
            <w:r>
              <w:rPr>
                <w:rFonts w:cs="宋体"/>
                <w:color w:val="000000"/>
                <w:sz w:val="18"/>
                <w:szCs w:val="18"/>
              </w:rPr>
              <w:t>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0F92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CB67">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DF72">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CB9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48C8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F9E3">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4BAE">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4191A">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10E8">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A5DB">
            <w:pPr>
              <w:spacing w:line="192" w:lineRule="exact"/>
              <w:ind w:firstLine="180" w:firstLineChars="100"/>
              <w:textAlignment w:val="center"/>
              <w:rPr>
                <w:rFonts w:hint="default" w:cs="宋体"/>
                <w:color w:val="000000"/>
                <w:sz w:val="18"/>
                <w:szCs w:val="18"/>
              </w:rPr>
            </w:pPr>
            <w:r>
              <w:rPr>
                <w:rFonts w:cs="宋体"/>
                <w:color w:val="000000"/>
                <w:sz w:val="18"/>
                <w:szCs w:val="18"/>
              </w:rPr>
              <w:t>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414F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AC256">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9451">
            <w:pPr>
              <w:spacing w:line="192" w:lineRule="exact"/>
              <w:ind w:firstLine="180" w:firstLineChars="100"/>
              <w:textAlignment w:val="center"/>
              <w:rPr>
                <w:rFonts w:hint="default" w:cs="宋体"/>
                <w:color w:val="000000"/>
                <w:sz w:val="18"/>
                <w:szCs w:val="18"/>
              </w:rPr>
            </w:pPr>
            <w:r>
              <w:rPr>
                <w:rFonts w:cs="宋体"/>
                <w:color w:val="000000"/>
                <w:sz w:val="18"/>
                <w:szCs w:val="18"/>
              </w:rPr>
              <w:t>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340F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DAE3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2347">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24A1">
            <w:pPr>
              <w:spacing w:line="192" w:lineRule="exact"/>
              <w:ind w:firstLine="180" w:firstLineChars="100"/>
              <w:textAlignment w:val="center"/>
              <w:rPr>
                <w:rFonts w:hint="default" w:cs="宋体"/>
                <w:color w:val="000000"/>
                <w:sz w:val="18"/>
                <w:szCs w:val="18"/>
              </w:rPr>
            </w:pPr>
            <w:r>
              <w:rPr>
                <w:rFonts w:cs="宋体"/>
                <w:color w:val="000000"/>
                <w:sz w:val="18"/>
                <w:szCs w:val="18"/>
              </w:rPr>
              <w:t>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AD0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8725E">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9012">
            <w:pPr>
              <w:spacing w:line="192" w:lineRule="exact"/>
              <w:ind w:firstLine="180" w:firstLineChars="100"/>
              <w:textAlignment w:val="center"/>
              <w:rPr>
                <w:rFonts w:hint="default" w:cs="宋体"/>
                <w:color w:val="000000"/>
                <w:sz w:val="18"/>
                <w:szCs w:val="18"/>
              </w:rPr>
            </w:pPr>
            <w:r>
              <w:rPr>
                <w:rFonts w:cs="宋体"/>
                <w:color w:val="000000"/>
                <w:sz w:val="18"/>
                <w:szCs w:val="18"/>
              </w:rPr>
              <w:t>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F4E8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BB0DB">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0196">
            <w:pPr>
              <w:spacing w:line="192" w:lineRule="exact"/>
              <w:ind w:firstLine="180" w:firstLineChars="100"/>
              <w:textAlignment w:val="center"/>
              <w:rPr>
                <w:rFonts w:hint="default" w:cs="宋体"/>
                <w:color w:val="000000"/>
                <w:sz w:val="18"/>
                <w:szCs w:val="18"/>
              </w:rPr>
            </w:pPr>
            <w:r>
              <w:rPr>
                <w:rFonts w:cs="宋体"/>
                <w:color w:val="000000"/>
                <w:sz w:val="18"/>
                <w:szCs w:val="18"/>
              </w:rPr>
              <w:t>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F4F8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BDB9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6FAF">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4D1AD">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123E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10E5C">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2E5BB">
            <w:pPr>
              <w:spacing w:line="192" w:lineRule="exact"/>
              <w:ind w:firstLine="180" w:firstLineChars="100"/>
              <w:textAlignment w:val="center"/>
              <w:rPr>
                <w:rFonts w:hint="default" w:cs="宋体"/>
                <w:color w:val="000000"/>
                <w:sz w:val="18"/>
                <w:szCs w:val="18"/>
              </w:rPr>
            </w:pPr>
            <w:r>
              <w:rPr>
                <w:rFonts w:cs="宋体"/>
                <w:color w:val="000000"/>
                <w:sz w:val="18"/>
                <w:szCs w:val="18"/>
              </w:rPr>
              <w:t>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3D1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C395E">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72746">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2E9E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90B7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82A5">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D9D0">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C5FA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6284">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DBE0">
            <w:pPr>
              <w:spacing w:line="192" w:lineRule="exact"/>
              <w:ind w:firstLine="180" w:firstLineChars="100"/>
              <w:textAlignment w:val="center"/>
              <w:rPr>
                <w:rFonts w:hint="default" w:cs="宋体"/>
                <w:color w:val="000000"/>
                <w:sz w:val="18"/>
                <w:szCs w:val="18"/>
              </w:rPr>
            </w:pPr>
            <w:r>
              <w:rPr>
                <w:rFonts w:cs="宋体"/>
                <w:color w:val="000000"/>
                <w:sz w:val="18"/>
                <w:szCs w:val="18"/>
              </w:rPr>
              <w:t>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051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32B6D">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FA26">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BADA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0C01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618A9">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1163F">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6404">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8B64">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81F01">
            <w:pPr>
              <w:spacing w:line="192" w:lineRule="exact"/>
              <w:ind w:firstLine="180" w:firstLineChars="100"/>
              <w:textAlignment w:val="center"/>
              <w:rPr>
                <w:rFonts w:hint="default" w:cs="宋体"/>
                <w:color w:val="000000"/>
                <w:sz w:val="18"/>
                <w:szCs w:val="18"/>
              </w:rPr>
            </w:pPr>
            <w:r>
              <w:rPr>
                <w:rFonts w:cs="宋体"/>
                <w:color w:val="000000"/>
                <w:sz w:val="18"/>
                <w:szCs w:val="18"/>
              </w:rPr>
              <w:t>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41D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7C801">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6C106">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91F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F97E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30045">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13E8A">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7307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B65B">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83B2">
            <w:pPr>
              <w:spacing w:line="192" w:lineRule="exact"/>
              <w:ind w:firstLine="180" w:firstLineChars="100"/>
              <w:textAlignment w:val="center"/>
              <w:rPr>
                <w:rFonts w:hint="default" w:cs="宋体"/>
                <w:color w:val="000000"/>
                <w:sz w:val="18"/>
                <w:szCs w:val="18"/>
              </w:rPr>
            </w:pPr>
            <w:r>
              <w:rPr>
                <w:rFonts w:cs="宋体"/>
                <w:color w:val="000000"/>
                <w:sz w:val="18"/>
                <w:szCs w:val="18"/>
              </w:rPr>
              <w:t>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B8F0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78FCC">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FEC8A">
            <w:pPr>
              <w:spacing w:line="192" w:lineRule="exact"/>
              <w:ind w:firstLine="180" w:firstLineChars="100"/>
              <w:textAlignment w:val="center"/>
              <w:rPr>
                <w:rFonts w:hint="default" w:cs="宋体"/>
                <w:color w:val="000000"/>
                <w:sz w:val="18"/>
                <w:szCs w:val="18"/>
              </w:rPr>
            </w:pPr>
            <w:r>
              <w:rPr>
                <w:rFonts w:cs="宋体"/>
                <w:color w:val="000000"/>
                <w:sz w:val="18"/>
                <w:szCs w:val="18"/>
              </w:rPr>
              <w:t>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A4E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BC63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52EB">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B655D">
            <w:pPr>
              <w:spacing w:line="192" w:lineRule="exact"/>
              <w:ind w:firstLine="180" w:firstLineChars="100"/>
              <w:textAlignment w:val="center"/>
              <w:rPr>
                <w:rFonts w:hint="default" w:cs="宋体"/>
                <w:color w:val="000000"/>
                <w:sz w:val="18"/>
                <w:szCs w:val="18"/>
              </w:rPr>
            </w:pPr>
            <w:r>
              <w:rPr>
                <w:rFonts w:cs="宋体"/>
                <w:color w:val="000000"/>
                <w:sz w:val="18"/>
                <w:szCs w:val="18"/>
              </w:rPr>
              <w:t>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274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C709F">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7EC4">
            <w:pPr>
              <w:spacing w:line="192" w:lineRule="exact"/>
              <w:ind w:firstLine="180" w:firstLineChars="100"/>
              <w:textAlignment w:val="center"/>
              <w:rPr>
                <w:rFonts w:hint="default" w:cs="宋体"/>
                <w:color w:val="000000"/>
                <w:sz w:val="18"/>
                <w:szCs w:val="18"/>
              </w:rPr>
            </w:pPr>
            <w:r>
              <w:rPr>
                <w:rFonts w:cs="宋体"/>
                <w:color w:val="000000"/>
                <w:sz w:val="18"/>
                <w:szCs w:val="18"/>
              </w:rPr>
              <w:t>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BCE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77B79">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2B07C">
            <w:pPr>
              <w:spacing w:line="192" w:lineRule="exact"/>
              <w:ind w:firstLine="180" w:firstLineChars="100"/>
              <w:textAlignment w:val="center"/>
              <w:rPr>
                <w:rFonts w:hint="default" w:cs="宋体"/>
                <w:color w:val="000000"/>
                <w:sz w:val="18"/>
                <w:szCs w:val="18"/>
              </w:rPr>
            </w:pPr>
            <w:r>
              <w:rPr>
                <w:rFonts w:cs="宋体"/>
                <w:color w:val="000000"/>
                <w:sz w:val="18"/>
                <w:szCs w:val="18"/>
              </w:rPr>
              <w:t>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DE42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682B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B6A4">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4E8A3">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B3F9">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1099">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5BB9">
            <w:pPr>
              <w:spacing w:line="192" w:lineRule="exact"/>
              <w:ind w:firstLine="180" w:firstLineChars="100"/>
              <w:textAlignment w:val="center"/>
              <w:rPr>
                <w:rFonts w:hint="default" w:cs="宋体"/>
                <w:color w:val="000000"/>
                <w:sz w:val="18"/>
                <w:szCs w:val="18"/>
              </w:rPr>
            </w:pPr>
            <w:r>
              <w:rPr>
                <w:rFonts w:cs="宋体"/>
                <w:color w:val="000000"/>
                <w:sz w:val="18"/>
                <w:szCs w:val="18"/>
              </w:rPr>
              <w:t>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3386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25FB">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4BDD0">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A80E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2127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A740">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6532">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E1F0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A3691">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CE91C">
            <w:pPr>
              <w:spacing w:line="192" w:lineRule="exact"/>
              <w:ind w:firstLine="180" w:firstLineChars="100"/>
              <w:textAlignment w:val="center"/>
              <w:rPr>
                <w:rFonts w:hint="default" w:cs="宋体"/>
                <w:color w:val="000000"/>
                <w:sz w:val="18"/>
                <w:szCs w:val="18"/>
              </w:rPr>
            </w:pPr>
            <w:r>
              <w:rPr>
                <w:rFonts w:cs="宋体"/>
                <w:color w:val="000000"/>
                <w:sz w:val="18"/>
                <w:szCs w:val="18"/>
              </w:rPr>
              <w:t>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384C">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7B7B2">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B385">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E1A2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CEA7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1661">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EC572">
            <w:pPr>
              <w:spacing w:line="192" w:lineRule="exact"/>
              <w:ind w:firstLine="360"/>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79CD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9907">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576AF">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834E">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09425">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093B">
            <w:pPr>
              <w:spacing w:line="192" w:lineRule="exact"/>
              <w:ind w:firstLine="180" w:firstLineChars="100"/>
              <w:textAlignment w:val="center"/>
              <w:rPr>
                <w:rFonts w:hint="default" w:cs="宋体"/>
                <w:color w:val="000000"/>
                <w:sz w:val="18"/>
                <w:szCs w:val="18"/>
              </w:rPr>
            </w:pPr>
            <w:r>
              <w:rPr>
                <w:rFonts w:cs="宋体"/>
                <w:color w:val="000000"/>
                <w:sz w:val="18"/>
                <w:szCs w:val="18"/>
              </w:rPr>
              <w:t>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097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9B49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7E91">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A57C8">
            <w:pPr>
              <w:spacing w:line="192" w:lineRule="exact"/>
              <w:ind w:firstLine="360"/>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6AB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69FBD">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7CA1">
            <w:pPr>
              <w:spacing w:line="192" w:lineRule="exact"/>
              <w:ind w:firstLine="180" w:firstLineChars="100"/>
              <w:textAlignment w:val="center"/>
              <w:rPr>
                <w:rFonts w:hint="default" w:cs="宋体"/>
                <w:color w:val="000000"/>
                <w:sz w:val="18"/>
                <w:szCs w:val="18"/>
              </w:rPr>
            </w:pPr>
            <w:r>
              <w:rPr>
                <w:rFonts w:cs="宋体"/>
                <w:color w:val="000000"/>
                <w:sz w:val="18"/>
                <w:szCs w:val="18"/>
              </w:rPr>
              <w:t>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199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0662D">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35F9F">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5FA8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5065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6F293">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8807">
            <w:pPr>
              <w:spacing w:line="192" w:lineRule="exact"/>
              <w:ind w:firstLine="360"/>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3617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44A6">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8B9FF">
            <w:pPr>
              <w:spacing w:line="192" w:lineRule="exact"/>
              <w:ind w:firstLine="180" w:firstLineChars="100"/>
              <w:textAlignment w:val="center"/>
              <w:rPr>
                <w:rFonts w:hint="default" w:cs="宋体"/>
                <w:color w:val="000000"/>
                <w:sz w:val="18"/>
                <w:szCs w:val="18"/>
              </w:rPr>
            </w:pPr>
            <w:r>
              <w:rPr>
                <w:rFonts w:cs="宋体"/>
                <w:color w:val="000000"/>
                <w:sz w:val="18"/>
                <w:szCs w:val="18"/>
              </w:rPr>
              <w:t>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8CC2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BFCC4">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C828D">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A6FA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04F5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23320">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E222B">
            <w:pPr>
              <w:spacing w:line="192" w:lineRule="exact"/>
              <w:ind w:firstLine="360"/>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8E0E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7DC8">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90AC">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D200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C8B1">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862F">
            <w:pPr>
              <w:spacing w:line="192" w:lineRule="exact"/>
              <w:ind w:firstLine="180" w:firstLineChars="100"/>
              <w:textAlignment w:val="center"/>
              <w:rPr>
                <w:rFonts w:hint="default" w:cs="宋体"/>
                <w:color w:val="000000"/>
                <w:sz w:val="18"/>
                <w:szCs w:val="18"/>
              </w:rPr>
            </w:pPr>
            <w:r>
              <w:rPr>
                <w:rFonts w:cs="宋体"/>
                <w:color w:val="000000"/>
                <w:sz w:val="18"/>
                <w:szCs w:val="18"/>
              </w:rPr>
              <w:t>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0FE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F35A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F8CB1">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022E2">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186FA5">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A02C">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30157">
            <w:pPr>
              <w:spacing w:line="192" w:lineRule="exact"/>
              <w:ind w:firstLine="180" w:firstLineChars="100"/>
              <w:textAlignment w:val="center"/>
              <w:rPr>
                <w:rFonts w:hint="default" w:cs="宋体"/>
                <w:color w:val="000000"/>
                <w:sz w:val="18"/>
                <w:szCs w:val="18"/>
              </w:rPr>
            </w:pPr>
            <w:r>
              <w:rPr>
                <w:rFonts w:cs="宋体"/>
                <w:color w:val="000000"/>
                <w:sz w:val="18"/>
                <w:szCs w:val="18"/>
              </w:rPr>
              <w:t>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82A1A">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25C2F">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8B79">
            <w:pPr>
              <w:spacing w:line="192" w:lineRule="exact"/>
              <w:ind w:firstLine="360"/>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C93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1DCB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CF9D">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65B4">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63DBA7">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8B1E">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8FF1">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B8B5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B5793">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3C43">
            <w:pPr>
              <w:spacing w:line="192" w:lineRule="exact"/>
              <w:ind w:firstLine="360"/>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F71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7673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CB4B">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6E02">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FC22FD">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1CD5E">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166A2">
            <w:pPr>
              <w:spacing w:line="192" w:lineRule="exact"/>
              <w:ind w:firstLine="180" w:firstLineChars="100"/>
              <w:textAlignment w:val="center"/>
              <w:rPr>
                <w:rFonts w:hint="default" w:cs="宋体"/>
                <w:color w:val="000000"/>
                <w:sz w:val="18"/>
                <w:szCs w:val="18"/>
              </w:rPr>
            </w:pPr>
            <w:r>
              <w:rPr>
                <w:rFonts w:cs="宋体"/>
                <w:color w:val="000000"/>
                <w:sz w:val="18"/>
                <w:szCs w:val="18"/>
              </w:rPr>
              <w:t>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398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55F6">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2F66">
            <w:pPr>
              <w:spacing w:line="192" w:lineRule="exact"/>
              <w:ind w:firstLine="360"/>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F14F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9994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F23F">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ABE8A">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F00252">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F3511">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B1251">
            <w:pPr>
              <w:spacing w:line="192" w:lineRule="exact"/>
              <w:ind w:firstLine="90" w:firstLineChars="50"/>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D252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E61B9">
            <w:pPr>
              <w:spacing w:line="192" w:lineRule="exact"/>
              <w:ind w:firstLine="36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D1BB">
            <w:pPr>
              <w:spacing w:line="192" w:lineRule="exact"/>
              <w:ind w:firstLine="36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62353">
            <w:pPr>
              <w:spacing w:line="192" w:lineRule="exact"/>
              <w:ind w:firstLine="360"/>
              <w:jc w:val="right"/>
              <w:rPr>
                <w:rFonts w:hint="default" w:ascii="Times New Roman" w:hAnsi="Times New Roman"/>
                <w:color w:val="000000"/>
                <w:sz w:val="18"/>
                <w:szCs w:val="18"/>
              </w:rPr>
            </w:pPr>
          </w:p>
        </w:tc>
      </w:tr>
      <w:tr w14:paraId="10F6A9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54C2">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BA3A">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3B23BE">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9DD75">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EE6D7">
            <w:pPr>
              <w:spacing w:line="192" w:lineRule="exact"/>
              <w:ind w:firstLine="180" w:firstLineChars="100"/>
              <w:textAlignment w:val="center"/>
              <w:rPr>
                <w:rFonts w:hint="default" w:cs="宋体"/>
                <w:color w:val="000000"/>
                <w:sz w:val="18"/>
                <w:szCs w:val="18"/>
              </w:rPr>
            </w:pPr>
            <w:r>
              <w:rPr>
                <w:rFonts w:cs="宋体"/>
                <w:color w:val="000000"/>
                <w:sz w:val="18"/>
                <w:szCs w:val="18"/>
              </w:rPr>
              <w:t>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495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C8428">
            <w:pPr>
              <w:spacing w:line="192" w:lineRule="exact"/>
              <w:ind w:firstLine="36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EFC4">
            <w:pPr>
              <w:spacing w:line="192" w:lineRule="exact"/>
              <w:ind w:firstLine="36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B3C62">
            <w:pPr>
              <w:spacing w:line="192" w:lineRule="exact"/>
              <w:ind w:firstLine="360"/>
              <w:jc w:val="right"/>
              <w:rPr>
                <w:rFonts w:hint="default" w:ascii="Times New Roman" w:hAnsi="Times New Roman"/>
                <w:color w:val="000000"/>
                <w:sz w:val="18"/>
                <w:szCs w:val="18"/>
              </w:rPr>
            </w:pPr>
          </w:p>
        </w:tc>
      </w:tr>
      <w:tr w14:paraId="750E478C">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DC44F">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529B">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681F14">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DA57">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DF1B">
            <w:pPr>
              <w:spacing w:line="192" w:lineRule="exact"/>
              <w:ind w:firstLine="180" w:firstLineChars="100"/>
              <w:textAlignment w:val="center"/>
              <w:rPr>
                <w:rFonts w:hint="default" w:cs="宋体"/>
                <w:color w:val="000000"/>
                <w:sz w:val="18"/>
                <w:szCs w:val="18"/>
              </w:rPr>
            </w:pPr>
            <w:r>
              <w:rPr>
                <w:rFonts w:cs="宋体"/>
                <w:color w:val="000000"/>
                <w:sz w:val="18"/>
                <w:szCs w:val="18"/>
              </w:rPr>
              <w:t>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3FD7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C893">
            <w:pPr>
              <w:spacing w:line="192" w:lineRule="exact"/>
              <w:ind w:firstLine="36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90A3A">
            <w:pPr>
              <w:spacing w:line="192" w:lineRule="exact"/>
              <w:ind w:firstLine="36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1939C">
            <w:pPr>
              <w:spacing w:line="192" w:lineRule="exact"/>
              <w:ind w:firstLine="360"/>
              <w:jc w:val="right"/>
              <w:rPr>
                <w:rFonts w:hint="default" w:ascii="Times New Roman" w:hAnsi="Times New Roman"/>
                <w:color w:val="000000"/>
                <w:sz w:val="18"/>
                <w:szCs w:val="18"/>
              </w:rPr>
            </w:pPr>
          </w:p>
        </w:tc>
      </w:tr>
      <w:tr w14:paraId="5B897BA8">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ADA4A">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22B75B">
            <w:pPr>
              <w:spacing w:line="192" w:lineRule="exact"/>
              <w:ind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488.36</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7F555">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19A84">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20.87</w:t>
            </w:r>
            <w:r>
              <w:rPr>
                <w:rFonts w:ascii="Times New Roman" w:hAnsi="Times New Roman"/>
                <w:color w:val="000000"/>
                <w:sz w:val="18"/>
              </w:rPr>
              <w:t xml:space="preserve"> </w:t>
            </w:r>
          </w:p>
        </w:tc>
      </w:tr>
    </w:tbl>
    <w:p w14:paraId="59ABE04A">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7BE81E2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7B4511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CA61529">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90C66D2">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重庆市计算机高级职业技术学校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2327887A">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CF401E5">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D727473">
            <w:pPr>
              <w:ind w:firstLine="4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B91F3DE">
            <w:pPr>
              <w:ind w:firstLine="4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80C164C">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DE2B2F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B1DCC6C">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48EB418">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8C3ED25">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BB5C1C0">
            <w:pPr>
              <w:ind w:firstLine="4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5E317E1">
            <w:pPr>
              <w:ind w:firstLine="4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499CD4F">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27212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D0445">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A988FB">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3CD97">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C059E1">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3A3B2">
            <w:pPr>
              <w:jc w:val="center"/>
              <w:textAlignment w:val="center"/>
              <w:rPr>
                <w:rFonts w:hint="default" w:cs="宋体"/>
                <w:b/>
                <w:color w:val="000000"/>
                <w:sz w:val="20"/>
                <w:szCs w:val="20"/>
              </w:rPr>
            </w:pPr>
            <w:r>
              <w:rPr>
                <w:rFonts w:cs="宋体"/>
                <w:b/>
                <w:color w:val="000000"/>
                <w:sz w:val="20"/>
                <w:szCs w:val="20"/>
              </w:rPr>
              <w:t>年末结转和结余</w:t>
            </w:r>
          </w:p>
        </w:tc>
      </w:tr>
      <w:tr w14:paraId="38B74A8C">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32FB0">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A869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6B8591">
            <w:pPr>
              <w:ind w:firstLine="402"/>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0FF84">
            <w:pPr>
              <w:ind w:firstLine="402"/>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734C6">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35CAF">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B6C9C">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FE36B">
            <w:pPr>
              <w:ind w:firstLine="402"/>
              <w:jc w:val="center"/>
              <w:rPr>
                <w:rFonts w:hint="default" w:cs="宋体"/>
                <w:b/>
                <w:color w:val="000000"/>
                <w:sz w:val="20"/>
                <w:szCs w:val="20"/>
              </w:rPr>
            </w:pPr>
          </w:p>
        </w:tc>
      </w:tr>
      <w:tr w14:paraId="345F1E8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0DCB6">
            <w:pPr>
              <w:ind w:firstLine="402"/>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12B90">
            <w:pPr>
              <w:ind w:firstLine="402"/>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93B542">
            <w:pPr>
              <w:ind w:firstLine="402"/>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934FC">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2EF4E">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52FAC">
            <w:pPr>
              <w:ind w:firstLine="402"/>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A7DFE">
            <w:pPr>
              <w:ind w:firstLine="402"/>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15CFE">
            <w:pPr>
              <w:ind w:firstLine="402"/>
              <w:jc w:val="center"/>
              <w:rPr>
                <w:rFonts w:hint="default" w:cs="宋体"/>
                <w:b/>
                <w:color w:val="000000"/>
                <w:sz w:val="20"/>
                <w:szCs w:val="20"/>
              </w:rPr>
            </w:pPr>
          </w:p>
        </w:tc>
      </w:tr>
      <w:tr w14:paraId="18C2D003">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B7197">
            <w:pPr>
              <w:ind w:firstLine="402"/>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7E8B5">
            <w:pPr>
              <w:ind w:firstLine="402"/>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5999CE">
            <w:pPr>
              <w:ind w:firstLine="402"/>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B1ABB">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DF503">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27AD1">
            <w:pPr>
              <w:ind w:firstLine="402"/>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CC472">
            <w:pPr>
              <w:ind w:firstLine="402"/>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AACC2">
            <w:pPr>
              <w:ind w:firstLine="402"/>
              <w:jc w:val="center"/>
              <w:rPr>
                <w:rFonts w:hint="default" w:cs="宋体"/>
                <w:b/>
                <w:color w:val="000000"/>
                <w:sz w:val="20"/>
                <w:szCs w:val="20"/>
              </w:rPr>
            </w:pPr>
          </w:p>
        </w:tc>
      </w:tr>
      <w:tr w14:paraId="24CEAE51">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99A72">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4039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932A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1D60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E350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477D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4C1D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911FBC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64CF">
            <w:pPr>
              <w:ind w:firstLine="400"/>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48B37">
            <w:pPr>
              <w:ind w:firstLine="400"/>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6AA7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2DEFA">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F5262">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6502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178C5">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218C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06C3662">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7B7C704">
      <w:pPr>
        <w:ind w:firstLine="420"/>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426E89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918DC61">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34F7B6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3CFB8F9">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重庆市计算机高级职业技术学校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69DCA61">
            <w:pPr>
              <w:ind w:firstLine="4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1977FF2">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244566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D6C7891">
            <w:pPr>
              <w:ind w:firstLine="400"/>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DA593B7">
            <w:pPr>
              <w:ind w:firstLine="4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3EA9536">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E91091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70D493">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4BE1FD">
            <w:pPr>
              <w:jc w:val="center"/>
              <w:textAlignment w:val="bottom"/>
              <w:rPr>
                <w:rFonts w:hint="default" w:cs="宋体"/>
                <w:b/>
                <w:color w:val="000000"/>
                <w:sz w:val="20"/>
                <w:szCs w:val="20"/>
              </w:rPr>
            </w:pPr>
            <w:r>
              <w:rPr>
                <w:rFonts w:cs="宋体"/>
                <w:b/>
                <w:color w:val="000000"/>
                <w:sz w:val="20"/>
                <w:szCs w:val="20"/>
              </w:rPr>
              <w:t>本年支出</w:t>
            </w:r>
          </w:p>
        </w:tc>
      </w:tr>
      <w:tr w14:paraId="24C01986">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DA1A1">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61B28">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6D17D">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B46D5">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24FC5">
            <w:pPr>
              <w:jc w:val="center"/>
              <w:textAlignment w:val="center"/>
              <w:rPr>
                <w:rFonts w:hint="default" w:cs="宋体"/>
                <w:b/>
                <w:color w:val="000000"/>
                <w:sz w:val="20"/>
                <w:szCs w:val="20"/>
              </w:rPr>
            </w:pPr>
            <w:r>
              <w:rPr>
                <w:rFonts w:cs="宋体"/>
                <w:b/>
                <w:color w:val="000000"/>
                <w:sz w:val="20"/>
                <w:szCs w:val="20"/>
              </w:rPr>
              <w:t>项目支出</w:t>
            </w:r>
          </w:p>
        </w:tc>
      </w:tr>
      <w:tr w14:paraId="4E95161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43A96">
            <w:pPr>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D0040">
            <w:pPr>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E7DE9">
            <w:pPr>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7B912">
            <w:pPr>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22762">
            <w:pPr>
              <w:ind w:firstLine="402"/>
              <w:jc w:val="center"/>
              <w:rPr>
                <w:rFonts w:hint="default" w:cs="宋体"/>
                <w:b/>
                <w:color w:val="000000"/>
                <w:sz w:val="20"/>
                <w:szCs w:val="20"/>
              </w:rPr>
            </w:pPr>
          </w:p>
        </w:tc>
      </w:tr>
      <w:tr w14:paraId="654C069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B07D7">
            <w:pPr>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8A6AA">
            <w:pPr>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BD0B3">
            <w:pPr>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68488">
            <w:pPr>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1A39E">
            <w:pPr>
              <w:ind w:firstLine="402"/>
              <w:jc w:val="center"/>
              <w:rPr>
                <w:rFonts w:hint="default" w:cs="宋体"/>
                <w:b/>
                <w:color w:val="000000"/>
                <w:sz w:val="20"/>
                <w:szCs w:val="20"/>
              </w:rPr>
            </w:pPr>
          </w:p>
        </w:tc>
      </w:tr>
      <w:tr w14:paraId="1B1CF3AB">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7B42C">
            <w:pPr>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536D0">
            <w:pPr>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6B5D5">
            <w:pPr>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298BE">
            <w:pPr>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62854">
            <w:pPr>
              <w:ind w:firstLine="402"/>
              <w:jc w:val="center"/>
              <w:rPr>
                <w:rFonts w:hint="default" w:cs="宋体"/>
                <w:b/>
                <w:color w:val="000000"/>
                <w:sz w:val="20"/>
                <w:szCs w:val="20"/>
              </w:rPr>
            </w:pPr>
          </w:p>
        </w:tc>
      </w:tr>
      <w:tr w14:paraId="0851BF6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D08EB">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A020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98469">
            <w:pPr>
              <w:ind w:firstLine="402"/>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6F5E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1F308A1">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97D4">
            <w:pPr>
              <w:ind w:firstLine="400"/>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9E826">
            <w:pPr>
              <w:ind w:firstLine="400"/>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D0293">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A521A">
            <w:pPr>
              <w:ind w:firstLine="402"/>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0C44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143194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ACAD378">
      <w:pPr>
        <w:ind w:firstLine="420"/>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0C5A9C6B">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3FC3AB9">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B792EC8">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96678EA">
            <w:pPr>
              <w:spacing w:line="280" w:lineRule="exact"/>
              <w:ind w:firstLine="400"/>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3854296D">
            <w:pPr>
              <w:spacing w:line="280" w:lineRule="exact"/>
              <w:ind w:firstLine="400"/>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05E5661">
            <w:pPr>
              <w:spacing w:line="280" w:lineRule="exact"/>
              <w:ind w:firstLine="400"/>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0E5529A">
            <w:pPr>
              <w:spacing w:line="280" w:lineRule="exact"/>
              <w:ind w:firstLine="400"/>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93A424E">
            <w:pPr>
              <w:spacing w:line="280" w:lineRule="exact"/>
              <w:ind w:firstLine="400"/>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D120013">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EC12DAA">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重庆市计算机高级职业技术学校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B446C66">
            <w:pPr>
              <w:spacing w:line="280" w:lineRule="exact"/>
              <w:ind w:firstLine="400"/>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80F99A3">
            <w:pPr>
              <w:spacing w:line="280" w:lineRule="exact"/>
              <w:ind w:firstLine="400"/>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62B9DD7">
            <w:pPr>
              <w:spacing w:line="280" w:lineRule="exact"/>
              <w:ind w:firstLine="40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0D36FE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C41FB7">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924E75">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24E8B8">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C0964">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E73D0">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3BF91F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977D30">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1EB0A1">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436D7">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8399F">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F0B0F5">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E00218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170F5">
            <w:pPr>
              <w:spacing w:line="280" w:lineRule="exact"/>
              <w:textAlignment w:val="center"/>
              <w:rPr>
                <w:rFonts w:hint="default" w:cs="宋体"/>
                <w:b/>
                <w:bCs/>
                <w:color w:val="000000"/>
                <w:kern w:val="2"/>
                <w:sz w:val="16"/>
                <w:szCs w:val="16"/>
              </w:rPr>
            </w:pPr>
            <w:r>
              <w:rPr>
                <w:rFonts w:cs="宋体"/>
                <w:b/>
                <w:bCs/>
                <w:color w:val="000000"/>
                <w:kern w:val="2"/>
                <w:sz w:val="16"/>
                <w:szCs w:val="16"/>
              </w:rPr>
              <w:t>（一）支出合计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F0F516">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99A5B4">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A1898">
            <w:pPr>
              <w:spacing w:line="280" w:lineRule="exact"/>
              <w:textAlignment w:val="center"/>
              <w:rPr>
                <w:rFonts w:hint="default" w:cs="宋体"/>
                <w:b/>
                <w:bCs/>
                <w:color w:val="000000"/>
                <w:kern w:val="2"/>
                <w:sz w:val="16"/>
                <w:szCs w:val="16"/>
              </w:rPr>
            </w:pPr>
            <w:r>
              <w:rPr>
                <w:rFonts w:cs="宋体"/>
                <w:b/>
                <w:bCs/>
                <w:color w:val="000000"/>
                <w:kern w:val="2"/>
                <w:sz w:val="16"/>
                <w:szCs w:val="16"/>
              </w:rPr>
              <w:t>（一）行政单位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4A8001">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CDB3E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DC0824">
            <w:pPr>
              <w:spacing w:line="280" w:lineRule="exact"/>
              <w:textAlignment w:val="center"/>
              <w:rPr>
                <w:rFonts w:hint="default" w:cs="宋体"/>
                <w:b/>
                <w:bCs/>
                <w:color w:val="000000"/>
                <w:kern w:val="2"/>
                <w:sz w:val="16"/>
                <w:szCs w:val="16"/>
              </w:rPr>
            </w:pPr>
            <w:r>
              <w:rPr>
                <w:rFonts w:cs="宋体"/>
                <w:b/>
                <w:bCs/>
                <w:color w:val="000000"/>
                <w:kern w:val="2"/>
                <w:sz w:val="16"/>
                <w:szCs w:val="16"/>
              </w:rPr>
              <w:t>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0EAE81">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F60CD4">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9364E4">
            <w:pPr>
              <w:spacing w:line="280" w:lineRule="exact"/>
              <w:textAlignment w:val="center"/>
              <w:rPr>
                <w:rFonts w:hint="default" w:cs="宋体"/>
                <w:b/>
                <w:bCs/>
                <w:color w:val="000000"/>
                <w:kern w:val="2"/>
                <w:sz w:val="16"/>
                <w:szCs w:val="16"/>
              </w:rPr>
            </w:pPr>
            <w:r>
              <w:rPr>
                <w:rFonts w:cs="宋体"/>
                <w:b/>
                <w:bCs/>
                <w:color w:val="000000"/>
                <w:kern w:val="2"/>
                <w:sz w:val="16"/>
                <w:szCs w:val="16"/>
              </w:rPr>
              <w:t>（二）参照公务员法管理事业单位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A232ED">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D7788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6BB5B">
            <w:pPr>
              <w:spacing w:line="280" w:lineRule="exact"/>
              <w:textAlignment w:val="center"/>
              <w:rPr>
                <w:rFonts w:hint="default" w:cs="宋体"/>
                <w:b/>
                <w:bCs/>
                <w:color w:val="000000"/>
                <w:kern w:val="2"/>
                <w:sz w:val="16"/>
                <w:szCs w:val="16"/>
              </w:rPr>
            </w:pPr>
            <w:r>
              <w:rPr>
                <w:rFonts w:cs="宋体"/>
                <w:b/>
                <w:bCs/>
                <w:color w:val="000000"/>
                <w:kern w:val="2"/>
                <w:sz w:val="16"/>
                <w:szCs w:val="16"/>
              </w:rPr>
              <w:t>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68220E">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D105AB">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33AD4">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8B8ED">
            <w:pPr>
              <w:spacing w:line="280" w:lineRule="exact"/>
              <w:ind w:right="120" w:rightChars="50"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B574F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B5F96C">
            <w:pPr>
              <w:spacing w:line="280" w:lineRule="exact"/>
              <w:textAlignment w:val="center"/>
              <w:rPr>
                <w:rFonts w:hint="default" w:cs="宋体"/>
                <w:b/>
                <w:bCs/>
                <w:color w:val="000000"/>
                <w:kern w:val="2"/>
                <w:sz w:val="16"/>
                <w:szCs w:val="16"/>
              </w:rPr>
            </w:pPr>
            <w:r>
              <w:rPr>
                <w:rFonts w:cs="宋体"/>
                <w:b/>
                <w:bCs/>
                <w:color w:val="000000"/>
                <w:kern w:val="2"/>
                <w:sz w:val="16"/>
                <w:szCs w:val="16"/>
              </w:rPr>
              <w:t>（1）公务用车购置费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F16F5D">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D84288">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BF0B9F">
            <w:pPr>
              <w:spacing w:line="280" w:lineRule="exact"/>
              <w:textAlignment w:val="center"/>
              <w:rPr>
                <w:rFonts w:hint="default" w:cs="宋体"/>
                <w:b/>
                <w:bCs/>
                <w:color w:val="000000"/>
                <w:kern w:val="2"/>
                <w:sz w:val="16"/>
                <w:szCs w:val="16"/>
              </w:rPr>
            </w:pPr>
            <w:r>
              <w:rPr>
                <w:rFonts w:cs="宋体"/>
                <w:b/>
                <w:bCs/>
                <w:color w:val="000000"/>
                <w:kern w:val="2"/>
                <w:sz w:val="16"/>
                <w:szCs w:val="16"/>
              </w:rPr>
              <w:t>（一）车辆数合计（辆）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2EDA10">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DB1FF8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E47F3">
            <w:pPr>
              <w:spacing w:line="280" w:lineRule="exact"/>
              <w:textAlignment w:val="center"/>
              <w:rPr>
                <w:rFonts w:hint="default" w:cs="宋体"/>
                <w:b/>
                <w:bCs/>
                <w:color w:val="000000"/>
                <w:kern w:val="2"/>
                <w:sz w:val="16"/>
                <w:szCs w:val="16"/>
              </w:rPr>
            </w:pPr>
            <w:r>
              <w:rPr>
                <w:rFonts w:cs="宋体"/>
                <w:b/>
                <w:bCs/>
                <w:color w:val="000000"/>
                <w:kern w:val="2"/>
                <w:sz w:val="16"/>
                <w:szCs w:val="16"/>
              </w:rPr>
              <w:t>（2）公务用车运行维护费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142112">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8A4BE6">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C9C11C">
            <w:pPr>
              <w:spacing w:line="280" w:lineRule="exact"/>
              <w:textAlignment w:val="center"/>
              <w:rPr>
                <w:rFonts w:hint="default" w:cs="宋体"/>
                <w:b/>
                <w:bCs/>
                <w:color w:val="000000"/>
                <w:kern w:val="2"/>
                <w:sz w:val="16"/>
                <w:szCs w:val="16"/>
              </w:rPr>
            </w:pPr>
            <w:r>
              <w:rPr>
                <w:rFonts w:cs="宋体"/>
                <w:b/>
                <w:bCs/>
                <w:color w:val="000000"/>
                <w:kern w:val="2"/>
                <w:sz w:val="16"/>
                <w:szCs w:val="16"/>
              </w:rPr>
              <w:t>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155193">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322EF8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8A958B">
            <w:pPr>
              <w:spacing w:line="280" w:lineRule="exact"/>
              <w:textAlignment w:val="center"/>
              <w:rPr>
                <w:rFonts w:hint="default" w:cs="宋体"/>
                <w:b/>
                <w:bCs/>
                <w:color w:val="000000"/>
                <w:kern w:val="2"/>
                <w:sz w:val="16"/>
                <w:szCs w:val="16"/>
              </w:rPr>
            </w:pPr>
            <w:r>
              <w:rPr>
                <w:rFonts w:cs="宋体"/>
                <w:b/>
                <w:bCs/>
                <w:color w:val="000000"/>
                <w:kern w:val="2"/>
                <w:sz w:val="16"/>
                <w:szCs w:val="16"/>
              </w:rPr>
              <w:t>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D0FA14">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A4EDF5">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E06BF0">
            <w:pPr>
              <w:spacing w:line="280" w:lineRule="exact"/>
              <w:textAlignment w:val="center"/>
              <w:rPr>
                <w:rFonts w:hint="default" w:cs="宋体"/>
                <w:b/>
                <w:bCs/>
                <w:color w:val="000000"/>
                <w:kern w:val="2"/>
                <w:sz w:val="16"/>
                <w:szCs w:val="16"/>
              </w:rPr>
            </w:pPr>
            <w:r>
              <w:rPr>
                <w:rFonts w:cs="宋体"/>
                <w:b/>
                <w:bCs/>
                <w:color w:val="000000"/>
                <w:kern w:val="2"/>
                <w:sz w:val="16"/>
                <w:szCs w:val="16"/>
              </w:rPr>
              <w:t>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2F8C75">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B8B7A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1929B">
            <w:pPr>
              <w:spacing w:line="280" w:lineRule="exact"/>
              <w:textAlignment w:val="center"/>
              <w:rPr>
                <w:rFonts w:hint="default" w:cs="宋体"/>
                <w:b/>
                <w:bCs/>
                <w:color w:val="000000"/>
                <w:kern w:val="2"/>
                <w:sz w:val="16"/>
                <w:szCs w:val="16"/>
              </w:rPr>
            </w:pPr>
            <w:r>
              <w:rPr>
                <w:rFonts w:cs="宋体"/>
                <w:b/>
                <w:bCs/>
                <w:color w:val="000000"/>
                <w:kern w:val="2"/>
                <w:sz w:val="16"/>
                <w:szCs w:val="16"/>
              </w:rPr>
              <w:t>（1）国内接待费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1EB65D">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C023D5">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3A45A">
            <w:pPr>
              <w:spacing w:line="280" w:lineRule="exact"/>
              <w:textAlignment w:val="center"/>
              <w:rPr>
                <w:rFonts w:hint="default" w:cs="宋体"/>
                <w:b/>
                <w:bCs/>
                <w:color w:val="000000"/>
                <w:kern w:val="2"/>
                <w:sz w:val="16"/>
                <w:szCs w:val="16"/>
              </w:rPr>
            </w:pPr>
            <w:r>
              <w:rPr>
                <w:rFonts w:cs="宋体"/>
                <w:b/>
                <w:bCs/>
                <w:color w:val="000000"/>
                <w:kern w:val="2"/>
                <w:sz w:val="16"/>
                <w:szCs w:val="16"/>
              </w:rPr>
              <w:t>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C108B5">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E9BE3E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1749F3">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4A4E4A">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6C4426">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1DE24B">
            <w:pPr>
              <w:spacing w:line="280" w:lineRule="exact"/>
              <w:textAlignment w:val="center"/>
              <w:rPr>
                <w:rFonts w:hint="default" w:cs="宋体"/>
                <w:b/>
                <w:bCs/>
                <w:color w:val="000000"/>
                <w:kern w:val="2"/>
                <w:sz w:val="16"/>
                <w:szCs w:val="16"/>
              </w:rPr>
            </w:pPr>
            <w:r>
              <w:rPr>
                <w:rFonts w:cs="宋体"/>
                <w:b/>
                <w:bCs/>
                <w:color w:val="000000"/>
                <w:kern w:val="2"/>
                <w:sz w:val="16"/>
                <w:szCs w:val="16"/>
              </w:rPr>
              <w:t>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888B23">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903F7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FFE4D">
            <w:pPr>
              <w:spacing w:line="280" w:lineRule="exact"/>
              <w:textAlignment w:val="center"/>
              <w:rPr>
                <w:rFonts w:hint="default" w:cs="宋体"/>
                <w:b/>
                <w:bCs/>
                <w:color w:val="000000"/>
                <w:kern w:val="2"/>
                <w:sz w:val="16"/>
                <w:szCs w:val="16"/>
              </w:rPr>
            </w:pPr>
            <w:r>
              <w:rPr>
                <w:rFonts w:cs="宋体"/>
                <w:b/>
                <w:bCs/>
                <w:color w:val="000000"/>
                <w:kern w:val="2"/>
                <w:sz w:val="16"/>
                <w:szCs w:val="16"/>
              </w:rPr>
              <w:t>（2）国（境）外接待费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74A4E">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5FC553">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0BB79">
            <w:pPr>
              <w:spacing w:line="280" w:lineRule="exact"/>
              <w:textAlignment w:val="center"/>
              <w:rPr>
                <w:rFonts w:hint="default" w:cs="宋体"/>
                <w:b/>
                <w:bCs/>
                <w:color w:val="000000"/>
                <w:kern w:val="2"/>
                <w:sz w:val="16"/>
                <w:szCs w:val="16"/>
              </w:rPr>
            </w:pPr>
            <w:r>
              <w:rPr>
                <w:rFonts w:cs="宋体"/>
                <w:b/>
                <w:bCs/>
                <w:color w:val="000000"/>
                <w:kern w:val="2"/>
                <w:sz w:val="16"/>
                <w:szCs w:val="16"/>
              </w:rPr>
              <w:t>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EF6314">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FD779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2E46C">
            <w:pPr>
              <w:spacing w:line="280" w:lineRule="exact"/>
              <w:textAlignment w:val="center"/>
              <w:rPr>
                <w:rFonts w:hint="default" w:cs="宋体"/>
                <w:b/>
                <w:bCs/>
                <w:color w:val="000000"/>
                <w:kern w:val="2"/>
                <w:sz w:val="16"/>
                <w:szCs w:val="16"/>
              </w:rPr>
            </w:pPr>
            <w:r>
              <w:rPr>
                <w:rFonts w:cs="宋体"/>
                <w:b/>
                <w:bCs/>
                <w:color w:val="000000"/>
                <w:kern w:val="2"/>
                <w:sz w:val="16"/>
                <w:szCs w:val="16"/>
              </w:rPr>
              <w:t>（二）相关统计数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AC8D2D">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BA1461">
            <w:pPr>
              <w:spacing w:line="280" w:lineRule="exact"/>
              <w:ind w:right="120" w:rightChars="50"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2EC49">
            <w:pPr>
              <w:spacing w:line="280" w:lineRule="exact"/>
              <w:textAlignment w:val="center"/>
              <w:rPr>
                <w:rFonts w:hint="default" w:cs="宋体"/>
                <w:b/>
                <w:bCs/>
                <w:color w:val="000000"/>
                <w:kern w:val="2"/>
                <w:sz w:val="16"/>
                <w:szCs w:val="16"/>
              </w:rPr>
            </w:pPr>
            <w:r>
              <w:rPr>
                <w:rFonts w:cs="宋体"/>
                <w:b/>
                <w:bCs/>
                <w:color w:val="000000"/>
                <w:kern w:val="2"/>
                <w:sz w:val="16"/>
                <w:szCs w:val="16"/>
              </w:rPr>
              <w:t>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16032A">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8420E2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79BA1D">
            <w:pPr>
              <w:spacing w:line="280" w:lineRule="exact"/>
              <w:textAlignment w:val="center"/>
              <w:rPr>
                <w:rFonts w:hint="default" w:cs="宋体"/>
                <w:b/>
                <w:bCs/>
                <w:color w:val="000000"/>
                <w:kern w:val="2"/>
                <w:sz w:val="16"/>
                <w:szCs w:val="16"/>
              </w:rPr>
            </w:pPr>
            <w:r>
              <w:rPr>
                <w:rFonts w:cs="宋体"/>
                <w:b/>
                <w:bCs/>
                <w:color w:val="000000"/>
                <w:kern w:val="2"/>
                <w:sz w:val="16"/>
                <w:szCs w:val="16"/>
              </w:rPr>
              <w:t>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646353">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78162F">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6156FD">
            <w:pPr>
              <w:spacing w:line="280" w:lineRule="exact"/>
              <w:textAlignment w:val="center"/>
              <w:rPr>
                <w:rFonts w:hint="default" w:cs="宋体"/>
                <w:b/>
                <w:bCs/>
                <w:color w:val="000000"/>
                <w:kern w:val="2"/>
                <w:sz w:val="16"/>
                <w:szCs w:val="16"/>
              </w:rPr>
            </w:pPr>
            <w:r>
              <w:rPr>
                <w:rFonts w:cs="宋体"/>
                <w:b/>
                <w:bCs/>
                <w:color w:val="000000"/>
                <w:kern w:val="2"/>
                <w:sz w:val="16"/>
                <w:szCs w:val="16"/>
              </w:rPr>
              <w:t>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7816B9">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FC7F82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0AA036">
            <w:pPr>
              <w:spacing w:line="280" w:lineRule="exact"/>
              <w:textAlignment w:val="center"/>
              <w:rPr>
                <w:rFonts w:hint="default" w:cs="宋体"/>
                <w:b/>
                <w:bCs/>
                <w:color w:val="000000"/>
                <w:kern w:val="2"/>
                <w:sz w:val="16"/>
                <w:szCs w:val="16"/>
              </w:rPr>
            </w:pPr>
            <w:r>
              <w:rPr>
                <w:rFonts w:cs="宋体"/>
                <w:b/>
                <w:bCs/>
                <w:color w:val="000000"/>
                <w:kern w:val="2"/>
                <w:sz w:val="16"/>
                <w:szCs w:val="16"/>
              </w:rPr>
              <w:t>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2BF271">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94F154">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EE51E">
            <w:pPr>
              <w:spacing w:line="280" w:lineRule="exact"/>
              <w:textAlignment w:val="center"/>
              <w:rPr>
                <w:rFonts w:hint="default" w:cs="宋体"/>
                <w:b/>
                <w:bCs/>
                <w:color w:val="000000"/>
                <w:kern w:val="2"/>
                <w:sz w:val="16"/>
                <w:szCs w:val="16"/>
              </w:rPr>
            </w:pPr>
            <w:r>
              <w:rPr>
                <w:rFonts w:cs="宋体"/>
                <w:b/>
                <w:bCs/>
                <w:color w:val="000000"/>
                <w:kern w:val="2"/>
                <w:sz w:val="16"/>
                <w:szCs w:val="16"/>
              </w:rPr>
              <w:t>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4969C7">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AC6CC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D3B88">
            <w:pPr>
              <w:spacing w:line="280" w:lineRule="exact"/>
              <w:textAlignment w:val="center"/>
              <w:rPr>
                <w:rFonts w:hint="default" w:cs="宋体"/>
                <w:b/>
                <w:bCs/>
                <w:color w:val="000000"/>
                <w:kern w:val="2"/>
                <w:sz w:val="16"/>
                <w:szCs w:val="16"/>
              </w:rPr>
            </w:pPr>
            <w:r>
              <w:rPr>
                <w:rFonts w:cs="宋体"/>
                <w:b/>
                <w:bCs/>
                <w:color w:val="000000"/>
                <w:kern w:val="2"/>
                <w:sz w:val="16"/>
                <w:szCs w:val="16"/>
              </w:rPr>
              <w:t>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7BC6AB">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0A3795">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50F5F">
            <w:pPr>
              <w:spacing w:line="280" w:lineRule="exact"/>
              <w:textAlignment w:val="center"/>
              <w:rPr>
                <w:rFonts w:hint="default" w:cs="宋体"/>
                <w:b/>
                <w:bCs/>
                <w:color w:val="000000"/>
                <w:kern w:val="2"/>
                <w:sz w:val="16"/>
                <w:szCs w:val="16"/>
              </w:rPr>
            </w:pPr>
            <w:r>
              <w:rPr>
                <w:rFonts w:cs="宋体"/>
                <w:b/>
                <w:bCs/>
                <w:color w:val="000000"/>
                <w:kern w:val="2"/>
                <w:sz w:val="16"/>
                <w:szCs w:val="16"/>
              </w:rPr>
              <w:t>（二）单价100万元（含）以上设备（不含车辆）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530626">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7F18E4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9DA69">
            <w:pPr>
              <w:spacing w:line="280" w:lineRule="exact"/>
              <w:textAlignment w:val="center"/>
              <w:rPr>
                <w:rFonts w:hint="default" w:cs="宋体"/>
                <w:b/>
                <w:bCs/>
                <w:color w:val="000000"/>
                <w:kern w:val="2"/>
                <w:sz w:val="16"/>
                <w:szCs w:val="16"/>
              </w:rPr>
            </w:pPr>
            <w:r>
              <w:rPr>
                <w:rFonts w:cs="宋体"/>
                <w:b/>
                <w:bCs/>
                <w:color w:val="000000"/>
                <w:kern w:val="2"/>
                <w:sz w:val="16"/>
                <w:szCs w:val="16"/>
              </w:rPr>
              <w:t>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36FCF">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170BC1">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38DB6F">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20FC0E">
            <w:pPr>
              <w:spacing w:line="280" w:lineRule="exact"/>
              <w:ind w:right="120" w:rightChars="50"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55C89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9B9D94">
            <w:pPr>
              <w:spacing w:line="280" w:lineRule="exact"/>
              <w:textAlignment w:val="center"/>
              <w:rPr>
                <w:rFonts w:hint="default" w:cs="宋体"/>
                <w:b/>
                <w:bCs/>
                <w:color w:val="000000"/>
                <w:kern w:val="2"/>
                <w:sz w:val="16"/>
                <w:szCs w:val="16"/>
              </w:rPr>
            </w:pPr>
            <w:r>
              <w:rPr>
                <w:rFonts w:cs="宋体"/>
                <w:b/>
                <w:bCs/>
                <w:color w:val="000000"/>
                <w:kern w:val="2"/>
                <w:sz w:val="16"/>
                <w:szCs w:val="16"/>
              </w:rPr>
              <w:t>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998694">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5D5089">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B3431">
            <w:pPr>
              <w:spacing w:line="280" w:lineRule="exact"/>
              <w:textAlignment w:val="center"/>
              <w:rPr>
                <w:rFonts w:hint="default" w:cs="宋体"/>
                <w:b/>
                <w:bCs/>
                <w:color w:val="000000"/>
                <w:kern w:val="2"/>
                <w:sz w:val="16"/>
                <w:szCs w:val="16"/>
              </w:rPr>
            </w:pPr>
            <w:r>
              <w:rPr>
                <w:rFonts w:cs="宋体"/>
                <w:b/>
                <w:bCs/>
                <w:color w:val="000000"/>
                <w:kern w:val="2"/>
                <w:sz w:val="16"/>
                <w:szCs w:val="16"/>
              </w:rPr>
              <w:t>（一）政府采购支出合计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1E12C9">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E9508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3B6B7">
            <w:pPr>
              <w:spacing w:line="280" w:lineRule="exact"/>
              <w:ind w:firstLine="241" w:firstLineChars="150"/>
              <w:textAlignment w:val="center"/>
              <w:rPr>
                <w:rFonts w:hint="default" w:cs="宋体"/>
                <w:b/>
                <w:bCs/>
                <w:color w:val="000000"/>
                <w:kern w:val="2"/>
                <w:sz w:val="16"/>
                <w:szCs w:val="16"/>
              </w:rPr>
            </w:pPr>
            <w:r>
              <w:rPr>
                <w:rFonts w:cs="宋体"/>
                <w:b/>
                <w:bCs/>
                <w:color w:val="000000"/>
                <w:kern w:val="2"/>
                <w:sz w:val="16"/>
                <w:szCs w:val="16"/>
              </w:rPr>
              <w:t>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2C9466">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0D50F0">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EDD9D1">
            <w:pPr>
              <w:spacing w:line="280" w:lineRule="exact"/>
              <w:textAlignment w:val="center"/>
              <w:rPr>
                <w:rFonts w:hint="default" w:cs="宋体"/>
                <w:b/>
                <w:bCs/>
                <w:color w:val="000000"/>
                <w:kern w:val="2"/>
                <w:sz w:val="16"/>
                <w:szCs w:val="16"/>
              </w:rPr>
            </w:pPr>
            <w:r>
              <w:rPr>
                <w:rFonts w:cs="宋体"/>
                <w:b/>
                <w:bCs/>
                <w:color w:val="000000"/>
                <w:kern w:val="2"/>
                <w:sz w:val="16"/>
                <w:szCs w:val="16"/>
              </w:rPr>
              <w:t>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F5F42A">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92A52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F1FD79">
            <w:pPr>
              <w:spacing w:line="280" w:lineRule="exact"/>
              <w:textAlignment w:val="center"/>
              <w:rPr>
                <w:rFonts w:hint="default" w:cs="宋体"/>
                <w:b/>
                <w:bCs/>
                <w:color w:val="000000"/>
                <w:kern w:val="2"/>
                <w:sz w:val="16"/>
                <w:szCs w:val="16"/>
              </w:rPr>
            </w:pPr>
            <w:r>
              <w:rPr>
                <w:rFonts w:cs="宋体"/>
                <w:b/>
                <w:bCs/>
                <w:color w:val="000000"/>
                <w:kern w:val="2"/>
                <w:sz w:val="16"/>
                <w:szCs w:val="16"/>
              </w:rPr>
              <w:t>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F81253">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93FC3A">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A59C4C">
            <w:pPr>
              <w:spacing w:line="280" w:lineRule="exact"/>
              <w:textAlignment w:val="center"/>
              <w:rPr>
                <w:rFonts w:hint="default" w:cs="宋体"/>
                <w:b/>
                <w:bCs/>
                <w:color w:val="000000"/>
                <w:kern w:val="2"/>
                <w:sz w:val="16"/>
                <w:szCs w:val="16"/>
              </w:rPr>
            </w:pPr>
            <w:r>
              <w:rPr>
                <w:rFonts w:cs="宋体"/>
                <w:b/>
                <w:bCs/>
                <w:color w:val="000000"/>
                <w:kern w:val="2"/>
                <w:sz w:val="16"/>
                <w:szCs w:val="16"/>
              </w:rPr>
              <w:t>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BF3532">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A3AEB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991FBC">
            <w:pPr>
              <w:spacing w:line="280" w:lineRule="exact"/>
              <w:ind w:firstLine="241" w:firstLineChars="150"/>
              <w:textAlignment w:val="center"/>
              <w:rPr>
                <w:rFonts w:hint="default" w:cs="宋体"/>
                <w:b/>
                <w:bCs/>
                <w:color w:val="000000"/>
                <w:kern w:val="2"/>
                <w:sz w:val="16"/>
                <w:szCs w:val="16"/>
              </w:rPr>
            </w:pPr>
            <w:r>
              <w:rPr>
                <w:rFonts w:cs="宋体"/>
                <w:b/>
                <w:bCs/>
                <w:color w:val="000000"/>
                <w:kern w:val="2"/>
                <w:sz w:val="16"/>
                <w:szCs w:val="16"/>
              </w:rPr>
              <w:t>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F2B409">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3DF081">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664EA">
            <w:pPr>
              <w:spacing w:line="280" w:lineRule="exact"/>
              <w:textAlignment w:val="center"/>
              <w:rPr>
                <w:rFonts w:hint="default" w:cs="宋体"/>
                <w:b/>
                <w:bCs/>
                <w:color w:val="000000"/>
                <w:kern w:val="2"/>
                <w:sz w:val="16"/>
                <w:szCs w:val="16"/>
              </w:rPr>
            </w:pPr>
            <w:r>
              <w:rPr>
                <w:rFonts w:cs="宋体"/>
                <w:b/>
                <w:bCs/>
                <w:color w:val="000000"/>
                <w:kern w:val="2"/>
                <w:sz w:val="16"/>
                <w:szCs w:val="16"/>
              </w:rPr>
              <w:t>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4EC8C3">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EEDDF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49FD0F">
            <w:pPr>
              <w:spacing w:line="280" w:lineRule="exact"/>
              <w:textAlignment w:val="center"/>
              <w:rPr>
                <w:rFonts w:hint="default" w:cs="宋体"/>
                <w:b/>
                <w:bCs/>
                <w:color w:val="000000"/>
                <w:kern w:val="2"/>
                <w:sz w:val="16"/>
                <w:szCs w:val="16"/>
              </w:rPr>
            </w:pPr>
            <w:r>
              <w:rPr>
                <w:rFonts w:cs="宋体"/>
                <w:b/>
                <w:bCs/>
                <w:color w:val="000000"/>
                <w:kern w:val="2"/>
                <w:sz w:val="16"/>
                <w:szCs w:val="16"/>
              </w:rPr>
              <w:t>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02608">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335951">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270F6">
            <w:pPr>
              <w:spacing w:line="280" w:lineRule="exact"/>
              <w:textAlignment w:val="center"/>
              <w:rPr>
                <w:rFonts w:hint="default" w:cs="宋体"/>
                <w:b/>
                <w:bCs/>
                <w:color w:val="000000"/>
                <w:kern w:val="2"/>
                <w:sz w:val="16"/>
                <w:szCs w:val="16"/>
              </w:rPr>
            </w:pPr>
            <w:r>
              <w:rPr>
                <w:rFonts w:cs="宋体"/>
                <w:b/>
                <w:bCs/>
                <w:color w:val="000000"/>
                <w:kern w:val="2"/>
                <w:sz w:val="16"/>
                <w:szCs w:val="16"/>
              </w:rPr>
              <w:t>（二）政府采购授予中小企业合同金额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61B6C8">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D3C77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FAAA1">
            <w:pPr>
              <w:spacing w:line="280" w:lineRule="exact"/>
              <w:textAlignment w:val="center"/>
              <w:rPr>
                <w:rFonts w:hint="default" w:cs="宋体"/>
                <w:b/>
                <w:bCs/>
                <w:color w:val="000000"/>
                <w:kern w:val="2"/>
                <w:sz w:val="16"/>
                <w:szCs w:val="16"/>
              </w:rPr>
            </w:pPr>
            <w:r>
              <w:rPr>
                <w:rFonts w:cs="宋体"/>
                <w:b/>
                <w:bCs/>
                <w:color w:val="000000"/>
                <w:kern w:val="2"/>
                <w:sz w:val="16"/>
                <w:szCs w:val="16"/>
              </w:rPr>
              <w:t>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3ACC26">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6284CE">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0B6A3">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155EBE">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25BC63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8656F">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459B7B">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AC05F1">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26AAF9">
            <w:pPr>
              <w:spacing w:line="280" w:lineRule="exact"/>
              <w:ind w:firstLine="320"/>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46A1A3">
            <w:pPr>
              <w:spacing w:line="280" w:lineRule="exact"/>
              <w:ind w:firstLine="320"/>
              <w:jc w:val="right"/>
              <w:rPr>
                <w:rFonts w:hint="default" w:cs="宋体"/>
                <w:color w:val="000000"/>
                <w:kern w:val="2"/>
                <w:sz w:val="16"/>
                <w:szCs w:val="16"/>
              </w:rPr>
            </w:pPr>
          </w:p>
        </w:tc>
      </w:tr>
      <w:tr w14:paraId="5F7389C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7A0731">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C4D825">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5B0EC1">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452DA">
            <w:pPr>
              <w:spacing w:line="280" w:lineRule="exact"/>
              <w:ind w:firstLine="320"/>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0E58F1">
            <w:pPr>
              <w:spacing w:line="280" w:lineRule="exact"/>
              <w:ind w:firstLine="320"/>
              <w:jc w:val="right"/>
              <w:rPr>
                <w:rFonts w:hint="default" w:cs="宋体"/>
                <w:color w:val="000000"/>
                <w:kern w:val="2"/>
                <w:sz w:val="16"/>
                <w:szCs w:val="16"/>
              </w:rPr>
            </w:pPr>
          </w:p>
        </w:tc>
      </w:tr>
      <w:tr w14:paraId="1A4B870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694934">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81463">
            <w:pPr>
              <w:spacing w:line="280" w:lineRule="exact"/>
              <w:ind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85693">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BD72C6">
            <w:pPr>
              <w:spacing w:line="280" w:lineRule="exact"/>
              <w:ind w:firstLine="320"/>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1FB9CE">
            <w:pPr>
              <w:spacing w:line="280" w:lineRule="exact"/>
              <w:ind w:firstLine="320"/>
              <w:jc w:val="right"/>
              <w:rPr>
                <w:rFonts w:hint="default" w:cs="宋体"/>
                <w:color w:val="000000"/>
                <w:sz w:val="16"/>
                <w:szCs w:val="16"/>
              </w:rPr>
            </w:pPr>
          </w:p>
        </w:tc>
      </w:tr>
    </w:tbl>
    <w:p w14:paraId="4ACF7F2C">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8" w:type="default"/>
      <w:footerReference r:id="rId9"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EA3B5">
    <w:pPr>
      <w:pStyle w:val="4"/>
    </w:pPr>
    <w:r>
      <w:pict>
        <v:shape id="_x0000_s1025" o:spid="_x0000_s1025" o:spt="202" type="#_x0000_t202" style="position:absolute;left:0pt;margin-left:390.2pt;margin-top:0pt;height:20.9pt;width:47.15pt;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5D68B42A">
                <w:pPr>
                  <w:pStyle w:val="4"/>
                </w:pPr>
                <w:r>
                  <w:fldChar w:fldCharType="begin"/>
                </w:r>
                <w:r>
                  <w:instrText xml:space="preserve"> PAGE  \* MERGEFORMAT </w:instrText>
                </w:r>
                <w:r>
                  <w:fldChar w:fldCharType="separate"/>
                </w:r>
                <w:r>
                  <w:t>- 1 -</w:t>
                </w:r>
                <w:r>
                  <w:fldChar w:fldCharType="end"/>
                </w:r>
              </w:p>
            </w:txbxContent>
          </v:textbox>
        </v:shape>
      </w:pic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BE19F">
    <w:pPr>
      <w:pStyle w:val="4"/>
    </w:pPr>
    <w:r>
      <w:pict>
        <v:shape id="_x0000_s1026" o:spid="_x0000_s1026" o:spt="202" type="#_x0000_t202" style="position:absolute;left:0pt;margin-left:-10.75pt;margin-top:9.45pt;height:11.65pt;width:40.55pt;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14:paraId="002C01CA">
                <w:pPr>
                  <w:pStyle w:val="4"/>
                </w:pPr>
                <w:r>
                  <w:rPr>
                    <w:rFonts w:hint="eastAsia"/>
                  </w:rPr>
                  <w:fldChar w:fldCharType="begin"/>
                </w:r>
                <w:r>
                  <w:rPr>
                    <w:rFonts w:hint="eastAsia"/>
                  </w:rPr>
                  <w:instrText xml:space="preserve"> PAGE  \* MERGEFORMAT </w:instrText>
                </w:r>
                <w:r>
                  <w:rPr>
                    <w:rFonts w:hint="eastAsia"/>
                  </w:rPr>
                  <w:fldChar w:fldCharType="separate"/>
                </w:r>
                <w:r>
                  <w:t>- 20 -</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E0980">
    <w:pPr>
      <w:pStyle w:val="4"/>
    </w:pPr>
    <w:r>
      <w:pict>
        <v:shape id="_x0000_s1027" o:spid="_x0000_s1027" o:spt="202" type="#_x0000_t202" style="position:absolute;left:0pt;margin-left:675.25pt;margin-top:0pt;height:20.9pt;width:61.1pt;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404EBF85">
                <w:pPr>
                  <w:pStyle w:val="4"/>
                </w:pPr>
                <w:r>
                  <w:t xml:space="preserve"> </w:t>
                </w:r>
                <w:r>
                  <w:fldChar w:fldCharType="begin"/>
                </w:r>
                <w:r>
                  <w:instrText xml:space="preserve">PAGE   \* MERGEFORMAT</w:instrText>
                </w:r>
                <w:r>
                  <w:fldChar w:fldCharType="separate"/>
                </w:r>
                <w:r>
                  <w:rPr>
                    <w:lang w:val="zh-CN"/>
                  </w:rPr>
                  <w:t>-</w:t>
                </w:r>
                <w:r>
                  <w:t xml:space="preserve"> 21 -</w:t>
                </w:r>
                <w:r>
                  <w:fldChar w:fldCharType="end"/>
                </w:r>
                <w:r>
                  <w:t xml:space="preserve"> </w:t>
                </w:r>
              </w:p>
            </w:txbxContent>
          </v:textbox>
        </v:shape>
      </w:pict>
    </w:r>
    <w:r>
      <w:pict>
        <v:shape id="_x0000_s1028" o:spid="_x0000_s1028"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6D3DF04A">
                <w:pPr>
                  <w:pStyle w:val="4"/>
                </w:pPr>
                <w: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9529A">
    <w:pPr>
      <w:pStyle w:val="5"/>
      <w:ind w:firstLine="360"/>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4DBE9">
    <w:pPr>
      <w:pStyle w:val="5"/>
      <w:ind w:firstLine="360"/>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DF505">
    <w:pPr>
      <w:pStyle w:val="5"/>
      <w:ind w:firstLine="360"/>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62FEF">
    <w:pPr>
      <w:pStyle w:val="5"/>
      <w:tabs>
        <w:tab w:val="left" w:pos="1758"/>
        <w:tab w:val="clear" w:pos="4153"/>
        <w:tab w:val="clear" w:pos="8306"/>
      </w:tabs>
      <w:ind w:firstLine="360"/>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c4ZDExMmU1MWUxYzMyMTJmOGZmYTcxOGEzMDM5YTcifQ=="/>
  </w:docVars>
  <w:rsids>
    <w:rsidRoot w:val="00B03CCD"/>
    <w:rsid w:val="000363B9"/>
    <w:rsid w:val="00067BB4"/>
    <w:rsid w:val="00080DFD"/>
    <w:rsid w:val="00086160"/>
    <w:rsid w:val="000A523C"/>
    <w:rsid w:val="000C09EF"/>
    <w:rsid w:val="000C1B9C"/>
    <w:rsid w:val="000C3D02"/>
    <w:rsid w:val="000D7BCC"/>
    <w:rsid w:val="00123F98"/>
    <w:rsid w:val="00141717"/>
    <w:rsid w:val="001506FF"/>
    <w:rsid w:val="001D3A0F"/>
    <w:rsid w:val="00223E65"/>
    <w:rsid w:val="002D2AC3"/>
    <w:rsid w:val="00343637"/>
    <w:rsid w:val="00355333"/>
    <w:rsid w:val="004A70F5"/>
    <w:rsid w:val="004C68D0"/>
    <w:rsid w:val="004D7BB4"/>
    <w:rsid w:val="004F1082"/>
    <w:rsid w:val="004F1503"/>
    <w:rsid w:val="00550ABE"/>
    <w:rsid w:val="00552E28"/>
    <w:rsid w:val="00555322"/>
    <w:rsid w:val="00593A15"/>
    <w:rsid w:val="005D1D04"/>
    <w:rsid w:val="005D3006"/>
    <w:rsid w:val="005F6047"/>
    <w:rsid w:val="005F6960"/>
    <w:rsid w:val="00606B32"/>
    <w:rsid w:val="0063129C"/>
    <w:rsid w:val="00766161"/>
    <w:rsid w:val="007A72DD"/>
    <w:rsid w:val="007B419D"/>
    <w:rsid w:val="007B6CDC"/>
    <w:rsid w:val="008041B2"/>
    <w:rsid w:val="0083621B"/>
    <w:rsid w:val="008654C1"/>
    <w:rsid w:val="008C5AD0"/>
    <w:rsid w:val="008C7B87"/>
    <w:rsid w:val="008E4CA4"/>
    <w:rsid w:val="008F032E"/>
    <w:rsid w:val="009352BB"/>
    <w:rsid w:val="00941DE7"/>
    <w:rsid w:val="009B67B8"/>
    <w:rsid w:val="009D2C43"/>
    <w:rsid w:val="009F173A"/>
    <w:rsid w:val="00A250D5"/>
    <w:rsid w:val="00A43F87"/>
    <w:rsid w:val="00AD1751"/>
    <w:rsid w:val="00AE4233"/>
    <w:rsid w:val="00B03CCD"/>
    <w:rsid w:val="00B43FBB"/>
    <w:rsid w:val="00BB6192"/>
    <w:rsid w:val="00CD4509"/>
    <w:rsid w:val="00CF14D3"/>
    <w:rsid w:val="00DC6570"/>
    <w:rsid w:val="00DD6BBE"/>
    <w:rsid w:val="00DE6235"/>
    <w:rsid w:val="00E334DB"/>
    <w:rsid w:val="00E82C9F"/>
    <w:rsid w:val="00EC0C9B"/>
    <w:rsid w:val="00ED4AC9"/>
    <w:rsid w:val="00EE64D9"/>
    <w:rsid w:val="00F13797"/>
    <w:rsid w:val="00FC642F"/>
    <w:rsid w:val="01474EBF"/>
    <w:rsid w:val="019020B1"/>
    <w:rsid w:val="01F3521E"/>
    <w:rsid w:val="02056D00"/>
    <w:rsid w:val="03A52548"/>
    <w:rsid w:val="03C52284"/>
    <w:rsid w:val="03E3214F"/>
    <w:rsid w:val="04446191"/>
    <w:rsid w:val="044C50BA"/>
    <w:rsid w:val="0536621F"/>
    <w:rsid w:val="05E71467"/>
    <w:rsid w:val="06247E33"/>
    <w:rsid w:val="06A2550B"/>
    <w:rsid w:val="06F80EE2"/>
    <w:rsid w:val="07001CCA"/>
    <w:rsid w:val="075321D2"/>
    <w:rsid w:val="075678DB"/>
    <w:rsid w:val="07932335"/>
    <w:rsid w:val="08051BCA"/>
    <w:rsid w:val="080A21BB"/>
    <w:rsid w:val="080B2B96"/>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00ACE"/>
    <w:rsid w:val="12DA353E"/>
    <w:rsid w:val="13850DCB"/>
    <w:rsid w:val="13871C70"/>
    <w:rsid w:val="13A71CB4"/>
    <w:rsid w:val="13AF1D43"/>
    <w:rsid w:val="13B30CB1"/>
    <w:rsid w:val="13CE1647"/>
    <w:rsid w:val="14200702"/>
    <w:rsid w:val="144F3F11"/>
    <w:rsid w:val="1580711B"/>
    <w:rsid w:val="16D80EBF"/>
    <w:rsid w:val="181E2F44"/>
    <w:rsid w:val="189B0D0B"/>
    <w:rsid w:val="18AA76A9"/>
    <w:rsid w:val="18E03A42"/>
    <w:rsid w:val="19313430"/>
    <w:rsid w:val="194A1770"/>
    <w:rsid w:val="19B906A4"/>
    <w:rsid w:val="19BC4734"/>
    <w:rsid w:val="1A1F744B"/>
    <w:rsid w:val="1AB10093"/>
    <w:rsid w:val="1B501DE7"/>
    <w:rsid w:val="1B6F15B6"/>
    <w:rsid w:val="1B7966EB"/>
    <w:rsid w:val="1BAA2EDC"/>
    <w:rsid w:val="1BC027C5"/>
    <w:rsid w:val="1C1014B7"/>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5BC1C48"/>
    <w:rsid w:val="26396DF4"/>
    <w:rsid w:val="266B763B"/>
    <w:rsid w:val="27167136"/>
    <w:rsid w:val="27B23302"/>
    <w:rsid w:val="27D424D7"/>
    <w:rsid w:val="285722C3"/>
    <w:rsid w:val="28DC1FF8"/>
    <w:rsid w:val="29310A5F"/>
    <w:rsid w:val="29A245D5"/>
    <w:rsid w:val="29C37A35"/>
    <w:rsid w:val="2A076083"/>
    <w:rsid w:val="2A306CA5"/>
    <w:rsid w:val="2A73162E"/>
    <w:rsid w:val="2AFA2E94"/>
    <w:rsid w:val="2B071CE3"/>
    <w:rsid w:val="2B167953"/>
    <w:rsid w:val="2B200583"/>
    <w:rsid w:val="2B4104F9"/>
    <w:rsid w:val="2B8209DE"/>
    <w:rsid w:val="2C6762A3"/>
    <w:rsid w:val="2D4F6EFD"/>
    <w:rsid w:val="2D5F4C37"/>
    <w:rsid w:val="2D8D7A26"/>
    <w:rsid w:val="2FE029D7"/>
    <w:rsid w:val="2FF06E00"/>
    <w:rsid w:val="315F0B22"/>
    <w:rsid w:val="31BE24D6"/>
    <w:rsid w:val="31D84415"/>
    <w:rsid w:val="32285F6F"/>
    <w:rsid w:val="32770556"/>
    <w:rsid w:val="329C0913"/>
    <w:rsid w:val="3337290D"/>
    <w:rsid w:val="334B0167"/>
    <w:rsid w:val="33CA19D4"/>
    <w:rsid w:val="35076329"/>
    <w:rsid w:val="352930DB"/>
    <w:rsid w:val="35573069"/>
    <w:rsid w:val="358C217E"/>
    <w:rsid w:val="359E7284"/>
    <w:rsid w:val="359F188C"/>
    <w:rsid w:val="36C9128A"/>
    <w:rsid w:val="37841E99"/>
    <w:rsid w:val="379C594F"/>
    <w:rsid w:val="37BF1123"/>
    <w:rsid w:val="37C85E36"/>
    <w:rsid w:val="383E64EC"/>
    <w:rsid w:val="38BC1135"/>
    <w:rsid w:val="38BE4696"/>
    <w:rsid w:val="39B82A39"/>
    <w:rsid w:val="39F2758E"/>
    <w:rsid w:val="39F33306"/>
    <w:rsid w:val="3ADC3D9A"/>
    <w:rsid w:val="3B1705E5"/>
    <w:rsid w:val="3B18334B"/>
    <w:rsid w:val="3B36794F"/>
    <w:rsid w:val="3B544954"/>
    <w:rsid w:val="3B793FF0"/>
    <w:rsid w:val="3B97076E"/>
    <w:rsid w:val="3B9F72A2"/>
    <w:rsid w:val="3C574020"/>
    <w:rsid w:val="3C5A5928"/>
    <w:rsid w:val="3C6A5B02"/>
    <w:rsid w:val="3CE53F92"/>
    <w:rsid w:val="3D2757A1"/>
    <w:rsid w:val="3D3D4FC4"/>
    <w:rsid w:val="3DDF3AB1"/>
    <w:rsid w:val="3DE60B7E"/>
    <w:rsid w:val="3E1D0952"/>
    <w:rsid w:val="3E42660A"/>
    <w:rsid w:val="3E7555B1"/>
    <w:rsid w:val="3E9E5F37"/>
    <w:rsid w:val="3EA72472"/>
    <w:rsid w:val="3EDE1208"/>
    <w:rsid w:val="3F0527E5"/>
    <w:rsid w:val="3F16459E"/>
    <w:rsid w:val="3F4A6687"/>
    <w:rsid w:val="4004000C"/>
    <w:rsid w:val="40245670"/>
    <w:rsid w:val="411B6CE5"/>
    <w:rsid w:val="412070D7"/>
    <w:rsid w:val="41314E40"/>
    <w:rsid w:val="415C674B"/>
    <w:rsid w:val="425D7EB7"/>
    <w:rsid w:val="426C1EA8"/>
    <w:rsid w:val="42E86A87"/>
    <w:rsid w:val="43136432"/>
    <w:rsid w:val="43373F61"/>
    <w:rsid w:val="443A3B12"/>
    <w:rsid w:val="44487B36"/>
    <w:rsid w:val="44EF6BE8"/>
    <w:rsid w:val="45A30364"/>
    <w:rsid w:val="465B470D"/>
    <w:rsid w:val="469D6AD4"/>
    <w:rsid w:val="46EA28D1"/>
    <w:rsid w:val="47674801"/>
    <w:rsid w:val="47BE6D02"/>
    <w:rsid w:val="48225EF7"/>
    <w:rsid w:val="48A36D47"/>
    <w:rsid w:val="495C4A24"/>
    <w:rsid w:val="49A21DF3"/>
    <w:rsid w:val="49C811E4"/>
    <w:rsid w:val="49F66C27"/>
    <w:rsid w:val="4A0C644A"/>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EB26E94"/>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B6A7475"/>
    <w:rsid w:val="5C1336B7"/>
    <w:rsid w:val="5C263CE4"/>
    <w:rsid w:val="5C5D2777"/>
    <w:rsid w:val="5C722D7F"/>
    <w:rsid w:val="5D290C69"/>
    <w:rsid w:val="5DC17CC6"/>
    <w:rsid w:val="5EFA176D"/>
    <w:rsid w:val="5F011E9E"/>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9C3CAA"/>
    <w:rsid w:val="6BC27679"/>
    <w:rsid w:val="6BC54EFE"/>
    <w:rsid w:val="6C0737CC"/>
    <w:rsid w:val="6C560CAE"/>
    <w:rsid w:val="6CBA3071"/>
    <w:rsid w:val="6CD15296"/>
    <w:rsid w:val="6D903FF5"/>
    <w:rsid w:val="6DA955B8"/>
    <w:rsid w:val="6DE346AB"/>
    <w:rsid w:val="6FFB2E76"/>
    <w:rsid w:val="7065127C"/>
    <w:rsid w:val="70AB70D6"/>
    <w:rsid w:val="70DE5507"/>
    <w:rsid w:val="71C34D91"/>
    <w:rsid w:val="71ED38AA"/>
    <w:rsid w:val="723F3B65"/>
    <w:rsid w:val="72DB435C"/>
    <w:rsid w:val="738549F4"/>
    <w:rsid w:val="74ED1B1B"/>
    <w:rsid w:val="750837F0"/>
    <w:rsid w:val="762A73EF"/>
    <w:rsid w:val="7631412E"/>
    <w:rsid w:val="764F62AB"/>
    <w:rsid w:val="765C45EC"/>
    <w:rsid w:val="768A7619"/>
    <w:rsid w:val="76D37824"/>
    <w:rsid w:val="7714640F"/>
    <w:rsid w:val="77EA362A"/>
    <w:rsid w:val="77F35CA4"/>
    <w:rsid w:val="77FF289B"/>
    <w:rsid w:val="780E2ADE"/>
    <w:rsid w:val="7875383E"/>
    <w:rsid w:val="796D60A4"/>
    <w:rsid w:val="79752E15"/>
    <w:rsid w:val="79A031D5"/>
    <w:rsid w:val="79A52681"/>
    <w:rsid w:val="7A1525F7"/>
    <w:rsid w:val="7A3E6CB6"/>
    <w:rsid w:val="7A721A4A"/>
    <w:rsid w:val="7A99799F"/>
    <w:rsid w:val="7AAB4252"/>
    <w:rsid w:val="7B420052"/>
    <w:rsid w:val="7B7D43A1"/>
    <w:rsid w:val="7BD06A28"/>
    <w:rsid w:val="7C0C5586"/>
    <w:rsid w:val="7C1E4CD7"/>
    <w:rsid w:val="7C2C5863"/>
    <w:rsid w:val="7C3A7C0B"/>
    <w:rsid w:val="7C5248E4"/>
    <w:rsid w:val="7C566698"/>
    <w:rsid w:val="7CE56AF6"/>
    <w:rsid w:val="7CF02E5B"/>
    <w:rsid w:val="7D213FB2"/>
    <w:rsid w:val="7D9615AC"/>
    <w:rsid w:val="7EAB72D9"/>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link w:val="17"/>
    <w:autoRedefine/>
    <w:qFormat/>
    <w:uiPriority w:val="0"/>
    <w:pPr>
      <w:tabs>
        <w:tab w:val="center" w:pos="4153"/>
        <w:tab w:val="right" w:pos="8306"/>
      </w:tabs>
      <w:snapToGrid w:val="0"/>
      <w:ind w:firstLine="360"/>
    </w:pPr>
    <w:rPr>
      <w:rFonts w:hint="default" w:ascii="方正仿宋_GBK" w:eastAsia="方正仿宋_GBK"/>
      <w:sz w:val="28"/>
      <w:szCs w:val="2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99"/>
    <w:pPr>
      <w:spacing w:before="100" w:beforeAutospacing="1" w:after="100" w:afterAutospacing="1"/>
    </w:pPr>
  </w:style>
  <w:style w:type="character" w:styleId="11">
    <w:name w:val="Strong"/>
    <w:autoRedefine/>
    <w:qFormat/>
    <w:uiPriority w:val="22"/>
    <w:rPr>
      <w:b/>
    </w:rPr>
  </w:style>
  <w:style w:type="character" w:styleId="12">
    <w:name w:val="Hyperlink"/>
    <w:basedOn w:val="10"/>
    <w:qFormat/>
    <w:uiPriority w:val="0"/>
    <w:rPr>
      <w:color w:val="0026E5" w:themeColor="hyperlink"/>
      <w:u w:val="single"/>
    </w:rPr>
  </w:style>
  <w:style w:type="paragraph" w:customStyle="1" w:styleId="13">
    <w:name w:val="列出段落1"/>
    <w:basedOn w:val="1"/>
    <w:autoRedefine/>
    <w:qFormat/>
    <w:uiPriority w:val="99"/>
    <w:pPr>
      <w:spacing w:line="600" w:lineRule="exact"/>
      <w:ind w:firstLine="640" w:firstLineChars="200"/>
    </w:pPr>
    <w:rPr>
      <w:rFonts w:hint="default" w:ascii="方正楷体_GBK" w:eastAsia="方正楷体_GBK"/>
      <w:sz w:val="32"/>
      <w:szCs w:val="32"/>
    </w:rPr>
  </w:style>
  <w:style w:type="paragraph" w:customStyle="1" w:styleId="14">
    <w:name w:val="普通(网站) Char"/>
    <w:autoRedefine/>
    <w:qFormat/>
    <w:uiPriority w:val="0"/>
    <w:pPr>
      <w:spacing w:line="600" w:lineRule="exact"/>
      <w:ind w:firstLine="640" w:firstLineChars="200"/>
    </w:pPr>
    <w:rPr>
      <w:rFonts w:ascii="方正楷体_GBK" w:hAnsi="宋体" w:eastAsia="方正楷体_GBK" w:cs="Times New Roman"/>
      <w:sz w:val="32"/>
      <w:szCs w:val="32"/>
      <w:lang w:val="en-US" w:eastAsia="zh-CN" w:bidi="ar-SA"/>
    </w:rPr>
  </w:style>
  <w:style w:type="character" w:customStyle="1" w:styleId="15">
    <w:name w:val="21"/>
    <w:autoRedefine/>
    <w:qFormat/>
    <w:uiPriority w:val="0"/>
    <w:rPr>
      <w:rFonts w:hint="default" w:ascii="Wingdings" w:hAnsi="Wingdings" w:cs="Wingdings"/>
      <w:b/>
      <w:bCs/>
    </w:rPr>
  </w:style>
  <w:style w:type="paragraph" w:customStyle="1" w:styleId="16">
    <w:name w:val="列出段落2"/>
    <w:basedOn w:val="1"/>
    <w:autoRedefine/>
    <w:qFormat/>
    <w:uiPriority w:val="99"/>
    <w:pPr>
      <w:ind w:firstLine="420" w:firstLineChars="200"/>
    </w:pPr>
  </w:style>
  <w:style w:type="character" w:customStyle="1" w:styleId="17">
    <w:name w:val="页脚 Char"/>
    <w:basedOn w:val="10"/>
    <w:link w:val="4"/>
    <w:qFormat/>
    <w:uiPriority w:val="0"/>
    <w:rPr>
      <w:rFonts w:ascii="方正仿宋_GBK" w:hAnsi="宋体" w:eastAsia="方正仿宋_GBK"/>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19</Pages>
  <Words>4376</Words>
  <Characters>4822</Characters>
  <Lines>93</Lines>
  <Paragraphs>26</Paragraphs>
  <TotalTime>0</TotalTime>
  <ScaleCrop>false</ScaleCrop>
  <LinksUpToDate>false</LinksUpToDate>
  <CharactersWithSpaces>4957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2025-10-21T11:36:00Z</dcterms:created>
  <dc:creator>Administrator</dc:creator>
  <cp:lastModifiedBy>Yan</cp:lastModifiedBy>
  <dcterms:modified xsi:type="dcterms:W3CDTF">2025-10-23T02:47:52Z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